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C862B" w14:textId="703C6839" w:rsidR="005F0B57" w:rsidRPr="00737A0B" w:rsidRDefault="005F0B57" w:rsidP="005F0B57">
      <w:pPr>
        <w:ind w:left="-1080" w:right="-1080"/>
        <w:rPr>
          <w:rFonts w:cs="Arial"/>
          <w:b/>
          <w:bCs/>
          <w:color w:val="58029F"/>
          <w:sz w:val="28"/>
          <w:szCs w:val="28"/>
        </w:rPr>
      </w:pPr>
      <w:r w:rsidRPr="00737A0B">
        <w:rPr>
          <w:rFonts w:cs="Arial"/>
          <w:b/>
          <w:bCs/>
          <w:noProof/>
          <w:color w:val="58029F"/>
          <w:sz w:val="28"/>
          <w:szCs w:val="28"/>
        </w:rPr>
        <w:drawing>
          <wp:anchor distT="0" distB="0" distL="114300" distR="114300" simplePos="0" relativeHeight="251658240" behindDoc="1" locked="1" layoutInCell="1" allowOverlap="1" wp14:anchorId="5877457F" wp14:editId="69534A99">
            <wp:simplePos x="0" y="0"/>
            <wp:positionH relativeFrom="column">
              <wp:posOffset>-499745</wp:posOffset>
            </wp:positionH>
            <wp:positionV relativeFrom="page">
              <wp:posOffset>-47625</wp:posOffset>
            </wp:positionV>
            <wp:extent cx="7585075" cy="1072070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stretch>
                      <a:fillRect/>
                    </a:stretch>
                  </pic:blipFill>
                  <pic:spPr>
                    <a:xfrm>
                      <a:off x="0" y="0"/>
                      <a:ext cx="7585075" cy="10720705"/>
                    </a:xfrm>
                    <a:prstGeom prst="rect">
                      <a:avLst/>
                    </a:prstGeom>
                  </pic:spPr>
                </pic:pic>
              </a:graphicData>
            </a:graphic>
            <wp14:sizeRelH relativeFrom="margin">
              <wp14:pctWidth>0</wp14:pctWidth>
            </wp14:sizeRelH>
            <wp14:sizeRelV relativeFrom="margin">
              <wp14:pctHeight>0</wp14:pctHeight>
            </wp14:sizeRelV>
          </wp:anchor>
        </w:drawing>
      </w:r>
    </w:p>
    <w:p w14:paraId="3E39C817" w14:textId="49BE01E8" w:rsidR="005F0B57" w:rsidRPr="00737A0B" w:rsidRDefault="005F0B57" w:rsidP="0082713D">
      <w:pPr>
        <w:rPr>
          <w:rFonts w:cs="Arial"/>
          <w:b/>
          <w:bCs/>
          <w:color w:val="58029F"/>
          <w:sz w:val="28"/>
          <w:szCs w:val="28"/>
        </w:rPr>
      </w:pPr>
    </w:p>
    <w:p w14:paraId="195BFC2C" w14:textId="78E5E41F" w:rsidR="005F0B57" w:rsidRPr="00737A0B" w:rsidRDefault="005F0B57" w:rsidP="0082713D">
      <w:pPr>
        <w:rPr>
          <w:rFonts w:cs="Arial"/>
          <w:b/>
          <w:bCs/>
          <w:color w:val="58029F"/>
          <w:sz w:val="28"/>
          <w:szCs w:val="28"/>
        </w:rPr>
      </w:pPr>
    </w:p>
    <w:p w14:paraId="266D65AF" w14:textId="4DE2BE1E" w:rsidR="005F0B57" w:rsidRPr="00737A0B" w:rsidRDefault="005F0B57" w:rsidP="0082713D">
      <w:pPr>
        <w:rPr>
          <w:rFonts w:cs="Arial"/>
          <w:b/>
          <w:bCs/>
          <w:color w:val="58029F"/>
          <w:sz w:val="28"/>
          <w:szCs w:val="28"/>
        </w:rPr>
      </w:pPr>
    </w:p>
    <w:p w14:paraId="0EA4730C" w14:textId="55DE4749" w:rsidR="005F0B57" w:rsidRPr="00737A0B" w:rsidRDefault="005F0B57" w:rsidP="0082713D">
      <w:pPr>
        <w:rPr>
          <w:rFonts w:cs="Arial"/>
          <w:b/>
          <w:bCs/>
          <w:color w:val="58029F"/>
          <w:sz w:val="28"/>
          <w:szCs w:val="28"/>
        </w:rPr>
      </w:pPr>
    </w:p>
    <w:p w14:paraId="4B6190A3" w14:textId="78F6A43D" w:rsidR="005F0B57" w:rsidRPr="00737A0B" w:rsidRDefault="005F0B57" w:rsidP="0082713D">
      <w:pPr>
        <w:rPr>
          <w:rFonts w:cs="Arial"/>
          <w:b/>
          <w:bCs/>
          <w:color w:val="58029F"/>
          <w:sz w:val="28"/>
          <w:szCs w:val="28"/>
        </w:rPr>
      </w:pPr>
    </w:p>
    <w:p w14:paraId="2907AF00" w14:textId="77777777" w:rsidR="005F0B57" w:rsidRPr="00737A0B" w:rsidRDefault="005F0B57" w:rsidP="0082713D">
      <w:pPr>
        <w:rPr>
          <w:rFonts w:cs="Arial"/>
          <w:b/>
          <w:bCs/>
          <w:color w:val="58029F"/>
          <w:sz w:val="28"/>
          <w:szCs w:val="28"/>
        </w:rPr>
      </w:pPr>
    </w:p>
    <w:p w14:paraId="764F8DC1" w14:textId="77777777" w:rsidR="0082713D" w:rsidRPr="00737A0B" w:rsidRDefault="0082713D" w:rsidP="0082713D">
      <w:pPr>
        <w:rPr>
          <w:rFonts w:cs="Arial"/>
          <w:b/>
          <w:bCs/>
          <w:color w:val="58029F"/>
          <w:sz w:val="28"/>
          <w:szCs w:val="28"/>
        </w:rPr>
      </w:pPr>
    </w:p>
    <w:p w14:paraId="64FE1B80" w14:textId="77777777" w:rsidR="0082713D" w:rsidRPr="00737A0B" w:rsidRDefault="0082713D" w:rsidP="0082713D">
      <w:pPr>
        <w:rPr>
          <w:rFonts w:cs="Arial"/>
          <w:b/>
          <w:bCs/>
          <w:color w:val="58029F"/>
          <w:sz w:val="28"/>
          <w:szCs w:val="28"/>
        </w:rPr>
      </w:pPr>
    </w:p>
    <w:p w14:paraId="3A01339F" w14:textId="4D18DB2D" w:rsidR="0082713D" w:rsidRPr="00737A0B" w:rsidRDefault="005F0B57" w:rsidP="005F0B57">
      <w:pPr>
        <w:ind w:right="-1023"/>
        <w:rPr>
          <w:rFonts w:cs="Arial"/>
          <w:b/>
          <w:bCs/>
          <w:color w:val="58029F"/>
          <w:sz w:val="28"/>
          <w:szCs w:val="28"/>
        </w:rPr>
      </w:pPr>
      <w:r w:rsidRPr="00737A0B">
        <w:rPr>
          <w:rFonts w:cs="Arial"/>
          <w:b/>
          <w:bCs/>
          <w:color w:val="58029F"/>
          <w:sz w:val="28"/>
          <w:szCs w:val="28"/>
        </w:rPr>
        <w:softHyphen/>
      </w:r>
    </w:p>
    <w:p w14:paraId="5B26277D" w14:textId="23A074EE" w:rsidR="0082713D" w:rsidRPr="00737A0B" w:rsidRDefault="0082713D" w:rsidP="0082713D">
      <w:pPr>
        <w:rPr>
          <w:rFonts w:cs="Arial"/>
          <w:b/>
          <w:bCs/>
          <w:color w:val="58029F"/>
          <w:sz w:val="28"/>
          <w:szCs w:val="28"/>
        </w:rPr>
      </w:pPr>
    </w:p>
    <w:p w14:paraId="260A50D1" w14:textId="20CB9D01" w:rsidR="005F0B57" w:rsidRPr="00737A0B" w:rsidRDefault="005F0B57" w:rsidP="0082713D">
      <w:pPr>
        <w:rPr>
          <w:rFonts w:cs="Arial"/>
          <w:b/>
          <w:bCs/>
          <w:color w:val="58029F"/>
          <w:sz w:val="28"/>
          <w:szCs w:val="28"/>
        </w:rPr>
      </w:pPr>
    </w:p>
    <w:p w14:paraId="3330E658" w14:textId="1634F887" w:rsidR="005F0B57" w:rsidRPr="00737A0B" w:rsidRDefault="00F63962" w:rsidP="001332F6">
      <w:pPr>
        <w:ind w:left="1418"/>
        <w:rPr>
          <w:rFonts w:cs="Arial"/>
          <w:b/>
          <w:bCs/>
          <w:color w:val="58029F"/>
          <w:sz w:val="28"/>
          <w:szCs w:val="28"/>
        </w:rPr>
      </w:pPr>
      <w:r w:rsidRPr="00737A0B">
        <w:rPr>
          <w:rFonts w:cs="Arial"/>
          <w:b/>
          <w:bCs/>
          <w:noProof/>
          <w:color w:val="58029F"/>
          <w:sz w:val="28"/>
          <w:szCs w:val="28"/>
        </w:rPr>
        <mc:AlternateContent>
          <mc:Choice Requires="wps">
            <w:drawing>
              <wp:inline distT="0" distB="0" distL="0" distR="0" wp14:anchorId="1ABDCE2E" wp14:editId="6BD2573E">
                <wp:extent cx="6188075" cy="2631440"/>
                <wp:effectExtent l="0" t="0" r="3175" b="0"/>
                <wp:docPr id="11" name="Text Box 11"/>
                <wp:cNvGraphicFramePr/>
                <a:graphic xmlns:a="http://schemas.openxmlformats.org/drawingml/2006/main">
                  <a:graphicData uri="http://schemas.microsoft.com/office/word/2010/wordprocessingShape">
                    <wps:wsp>
                      <wps:cNvSpPr txBox="1"/>
                      <wps:spPr>
                        <a:xfrm>
                          <a:off x="0" y="0"/>
                          <a:ext cx="6188075" cy="2631440"/>
                        </a:xfrm>
                        <a:prstGeom prst="rect">
                          <a:avLst/>
                        </a:prstGeom>
                        <a:solidFill>
                          <a:schemeClr val="lt1"/>
                        </a:solidFill>
                        <a:ln w="6350">
                          <a:noFill/>
                        </a:ln>
                      </wps:spPr>
                      <wps:txbx>
                        <w:txbxContent>
                          <w:p w14:paraId="1CA6CCB1" w14:textId="36E41092" w:rsidR="002845D8" w:rsidRPr="00862792" w:rsidRDefault="002845D8" w:rsidP="002845D8">
                            <w:pPr>
                              <w:ind w:right="-1080"/>
                              <w:rPr>
                                <w:rFonts w:cs="Arial"/>
                                <w:b/>
                                <w:bCs/>
                                <w:color w:val="58029F"/>
                                <w:sz w:val="80"/>
                                <w:szCs w:val="80"/>
                              </w:rPr>
                            </w:pPr>
                            <w:r w:rsidRPr="00862792">
                              <w:rPr>
                                <w:rFonts w:cs="Arial"/>
                                <w:b/>
                                <w:bCs/>
                                <w:color w:val="58029F"/>
                                <w:sz w:val="80"/>
                                <w:szCs w:val="80"/>
                              </w:rPr>
                              <w:t>Annual report and</w:t>
                            </w:r>
                          </w:p>
                          <w:p w14:paraId="1118E355" w14:textId="0CC61703" w:rsidR="002845D8" w:rsidRPr="00862792" w:rsidRDefault="00313F3D" w:rsidP="002845D8">
                            <w:pPr>
                              <w:ind w:right="-1080"/>
                              <w:rPr>
                                <w:rFonts w:cs="Arial"/>
                                <w:b/>
                                <w:bCs/>
                                <w:color w:val="58029F"/>
                                <w:sz w:val="80"/>
                                <w:szCs w:val="80"/>
                              </w:rPr>
                            </w:pPr>
                            <w:r w:rsidRPr="00862792">
                              <w:rPr>
                                <w:rFonts w:cs="Arial"/>
                                <w:b/>
                                <w:bCs/>
                                <w:color w:val="58029F"/>
                                <w:sz w:val="80"/>
                                <w:szCs w:val="80"/>
                              </w:rPr>
                              <w:t>c</w:t>
                            </w:r>
                            <w:r w:rsidR="002845D8" w:rsidRPr="00862792">
                              <w:rPr>
                                <w:rFonts w:cs="Arial"/>
                                <w:b/>
                                <w:bCs/>
                                <w:color w:val="58029F"/>
                                <w:sz w:val="80"/>
                                <w:szCs w:val="80"/>
                              </w:rPr>
                              <w:t xml:space="preserve">onsolidated </w:t>
                            </w:r>
                            <w:r w:rsidRPr="00862792">
                              <w:rPr>
                                <w:rFonts w:cs="Arial"/>
                                <w:b/>
                                <w:bCs/>
                                <w:color w:val="58029F"/>
                                <w:sz w:val="80"/>
                                <w:szCs w:val="80"/>
                              </w:rPr>
                              <w:t>accounts</w:t>
                            </w:r>
                          </w:p>
                          <w:p w14:paraId="6387EA7E" w14:textId="77777777" w:rsidR="002845D8" w:rsidRPr="002845D8" w:rsidRDefault="002845D8" w:rsidP="002845D8">
                            <w:pPr>
                              <w:ind w:right="-1080"/>
                              <w:rPr>
                                <w:rFonts w:ascii="Hargreaves" w:hAnsi="Hargreaves" w:cs="AppleSystemUIFont"/>
                                <w:color w:val="58029F"/>
                                <w:sz w:val="20"/>
                                <w:szCs w:val="20"/>
                              </w:rPr>
                            </w:pPr>
                          </w:p>
                          <w:p w14:paraId="3AEF15ED" w14:textId="1D1E7781" w:rsidR="002845D8" w:rsidRPr="00C74F8B" w:rsidRDefault="002845D8" w:rsidP="002845D8">
                            <w:pPr>
                              <w:ind w:right="-1080"/>
                              <w:rPr>
                                <w:rFonts w:cs="Arial"/>
                                <w:color w:val="58029F"/>
                                <w:sz w:val="48"/>
                                <w:szCs w:val="48"/>
                              </w:rPr>
                            </w:pPr>
                            <w:r w:rsidRPr="00C74F8B">
                              <w:rPr>
                                <w:rFonts w:cs="Arial"/>
                                <w:color w:val="58029F"/>
                                <w:sz w:val="48"/>
                                <w:szCs w:val="48"/>
                              </w:rPr>
                              <w:t>For the year ended 31 March 202</w:t>
                            </w:r>
                            <w:r w:rsidR="00F80CFA">
                              <w:rPr>
                                <w:rFonts w:cs="Arial"/>
                                <w:color w:val="58029F"/>
                                <w:sz w:val="48"/>
                                <w:szCs w:val="48"/>
                              </w:rPr>
                              <w:t>3</w:t>
                            </w:r>
                          </w:p>
                          <w:p w14:paraId="4708920F" w14:textId="77777777" w:rsidR="002845D8" w:rsidRDefault="00284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DCE2E" id="_x0000_t202" coordsize="21600,21600" o:spt="202" path="m,l,21600r21600,l21600,xe">
                <v:stroke joinstyle="miter"/>
                <v:path gradientshapeok="t" o:connecttype="rect"/>
              </v:shapetype>
              <v:shape id="Text Box 11" o:spid="_x0000_s1026" type="#_x0000_t202" style="width:487.25pt;height:2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DpLQIAAFUEAAAOAAAAZHJzL2Uyb0RvYy54bWysVEuP2jAQvlfqf7B8LwkssDQ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" fillcolor="#f6f3fa [3201]" stroked="f" strokeweight=".5pt">
                <v:textbox>
                  <w:txbxContent>
                    <w:p w14:paraId="1CA6CCB1" w14:textId="36E41092" w:rsidR="002845D8" w:rsidRPr="00862792" w:rsidRDefault="002845D8" w:rsidP="002845D8">
                      <w:pPr>
                        <w:ind w:right="-1080"/>
                        <w:rPr>
                          <w:rFonts w:cs="Arial"/>
                          <w:b/>
                          <w:bCs/>
                          <w:color w:val="58029F"/>
                          <w:sz w:val="80"/>
                          <w:szCs w:val="80"/>
                        </w:rPr>
                      </w:pPr>
                      <w:r w:rsidRPr="00862792">
                        <w:rPr>
                          <w:rFonts w:cs="Arial"/>
                          <w:b/>
                          <w:bCs/>
                          <w:color w:val="58029F"/>
                          <w:sz w:val="80"/>
                          <w:szCs w:val="80"/>
                        </w:rPr>
                        <w:t>Annual report and</w:t>
                      </w:r>
                    </w:p>
                    <w:p w14:paraId="1118E355" w14:textId="0CC61703" w:rsidR="002845D8" w:rsidRPr="00862792" w:rsidRDefault="00313F3D" w:rsidP="002845D8">
                      <w:pPr>
                        <w:ind w:right="-1080"/>
                        <w:rPr>
                          <w:rFonts w:cs="Arial"/>
                          <w:b/>
                          <w:bCs/>
                          <w:color w:val="58029F"/>
                          <w:sz w:val="80"/>
                          <w:szCs w:val="80"/>
                        </w:rPr>
                      </w:pPr>
                      <w:r w:rsidRPr="00862792">
                        <w:rPr>
                          <w:rFonts w:cs="Arial"/>
                          <w:b/>
                          <w:bCs/>
                          <w:color w:val="58029F"/>
                          <w:sz w:val="80"/>
                          <w:szCs w:val="80"/>
                        </w:rPr>
                        <w:t>c</w:t>
                      </w:r>
                      <w:r w:rsidR="002845D8" w:rsidRPr="00862792">
                        <w:rPr>
                          <w:rFonts w:cs="Arial"/>
                          <w:b/>
                          <w:bCs/>
                          <w:color w:val="58029F"/>
                          <w:sz w:val="80"/>
                          <w:szCs w:val="80"/>
                        </w:rPr>
                        <w:t xml:space="preserve">onsolidated </w:t>
                      </w:r>
                      <w:r w:rsidRPr="00862792">
                        <w:rPr>
                          <w:rFonts w:cs="Arial"/>
                          <w:b/>
                          <w:bCs/>
                          <w:color w:val="58029F"/>
                          <w:sz w:val="80"/>
                          <w:szCs w:val="80"/>
                        </w:rPr>
                        <w:t>accounts</w:t>
                      </w:r>
                    </w:p>
                    <w:p w14:paraId="6387EA7E" w14:textId="77777777" w:rsidR="002845D8" w:rsidRPr="002845D8" w:rsidRDefault="002845D8" w:rsidP="002845D8">
                      <w:pPr>
                        <w:ind w:right="-1080"/>
                        <w:rPr>
                          <w:rFonts w:ascii="Hargreaves" w:hAnsi="Hargreaves" w:cs="AppleSystemUIFont"/>
                          <w:color w:val="58029F"/>
                          <w:sz w:val="20"/>
                          <w:szCs w:val="20"/>
                        </w:rPr>
                      </w:pPr>
                    </w:p>
                    <w:p w14:paraId="3AEF15ED" w14:textId="1D1E7781" w:rsidR="002845D8" w:rsidRPr="00C74F8B" w:rsidRDefault="002845D8" w:rsidP="002845D8">
                      <w:pPr>
                        <w:ind w:right="-1080"/>
                        <w:rPr>
                          <w:rFonts w:cs="Arial"/>
                          <w:color w:val="58029F"/>
                          <w:sz w:val="48"/>
                          <w:szCs w:val="48"/>
                        </w:rPr>
                      </w:pPr>
                      <w:r w:rsidRPr="00C74F8B">
                        <w:rPr>
                          <w:rFonts w:cs="Arial"/>
                          <w:color w:val="58029F"/>
                          <w:sz w:val="48"/>
                          <w:szCs w:val="48"/>
                        </w:rPr>
                        <w:t>For the year ended 31 March 202</w:t>
                      </w:r>
                      <w:r w:rsidR="00F80CFA">
                        <w:rPr>
                          <w:rFonts w:cs="Arial"/>
                          <w:color w:val="58029F"/>
                          <w:sz w:val="48"/>
                          <w:szCs w:val="48"/>
                        </w:rPr>
                        <w:t>3</w:t>
                      </w:r>
                    </w:p>
                    <w:p w14:paraId="4708920F" w14:textId="77777777" w:rsidR="002845D8" w:rsidRDefault="002845D8"/>
                  </w:txbxContent>
                </v:textbox>
                <w10:anchorlock/>
              </v:shape>
            </w:pict>
          </mc:Fallback>
        </mc:AlternateContent>
      </w:r>
    </w:p>
    <w:p w14:paraId="327ADC4B" w14:textId="197AC71A" w:rsidR="005F0B57" w:rsidRPr="00737A0B" w:rsidRDefault="005F0B57" w:rsidP="0082713D">
      <w:pPr>
        <w:rPr>
          <w:rFonts w:cs="Arial"/>
          <w:b/>
          <w:bCs/>
          <w:color w:val="58029F"/>
          <w:sz w:val="28"/>
          <w:szCs w:val="28"/>
        </w:rPr>
      </w:pPr>
    </w:p>
    <w:p w14:paraId="7CAAE7E0" w14:textId="438E6A72" w:rsidR="005F0B57" w:rsidRPr="00737A0B" w:rsidRDefault="005F0B57" w:rsidP="0082713D">
      <w:pPr>
        <w:rPr>
          <w:rFonts w:cs="Arial"/>
          <w:b/>
          <w:bCs/>
          <w:color w:val="58029F"/>
          <w:sz w:val="28"/>
          <w:szCs w:val="28"/>
        </w:rPr>
      </w:pPr>
    </w:p>
    <w:p w14:paraId="49966ACF" w14:textId="2A8C6769" w:rsidR="005F0B57" w:rsidRPr="00737A0B" w:rsidRDefault="005F0B57" w:rsidP="0082713D">
      <w:pPr>
        <w:rPr>
          <w:rFonts w:cs="Arial"/>
          <w:b/>
          <w:bCs/>
          <w:color w:val="58029F"/>
          <w:sz w:val="28"/>
          <w:szCs w:val="28"/>
        </w:rPr>
      </w:pPr>
    </w:p>
    <w:p w14:paraId="6767E34F" w14:textId="1788486F" w:rsidR="005F0B57" w:rsidRPr="00737A0B" w:rsidRDefault="005F0B57" w:rsidP="0082713D">
      <w:pPr>
        <w:rPr>
          <w:rFonts w:cs="Arial"/>
          <w:b/>
          <w:bCs/>
          <w:color w:val="58029F"/>
          <w:sz w:val="28"/>
          <w:szCs w:val="28"/>
        </w:rPr>
      </w:pPr>
    </w:p>
    <w:p w14:paraId="624F9207" w14:textId="21A2103B" w:rsidR="005F0B57" w:rsidRPr="00737A0B" w:rsidRDefault="005F0B57" w:rsidP="0082713D">
      <w:pPr>
        <w:rPr>
          <w:rFonts w:cs="Arial"/>
          <w:b/>
          <w:bCs/>
          <w:color w:val="58029F"/>
          <w:sz w:val="28"/>
          <w:szCs w:val="28"/>
        </w:rPr>
      </w:pPr>
    </w:p>
    <w:p w14:paraId="61555A4F" w14:textId="22766F5A" w:rsidR="005F0B57" w:rsidRPr="00737A0B" w:rsidRDefault="005F0B57" w:rsidP="0082713D">
      <w:pPr>
        <w:rPr>
          <w:rFonts w:cs="Arial"/>
          <w:b/>
          <w:bCs/>
          <w:color w:val="58029F"/>
          <w:sz w:val="28"/>
          <w:szCs w:val="28"/>
        </w:rPr>
      </w:pPr>
    </w:p>
    <w:p w14:paraId="349AA3B1" w14:textId="2B868888" w:rsidR="005F0B57" w:rsidRPr="00737A0B" w:rsidRDefault="005F0B57" w:rsidP="0082713D">
      <w:pPr>
        <w:rPr>
          <w:rFonts w:cs="Arial"/>
          <w:b/>
          <w:bCs/>
          <w:color w:val="58029F"/>
          <w:sz w:val="28"/>
          <w:szCs w:val="28"/>
        </w:rPr>
      </w:pPr>
    </w:p>
    <w:p w14:paraId="63308AF7" w14:textId="58502375" w:rsidR="005F0B57" w:rsidRPr="00737A0B" w:rsidRDefault="005F0B57" w:rsidP="0082713D">
      <w:pPr>
        <w:rPr>
          <w:rFonts w:cs="Arial"/>
          <w:b/>
          <w:bCs/>
          <w:color w:val="58029F"/>
          <w:sz w:val="28"/>
          <w:szCs w:val="28"/>
        </w:rPr>
      </w:pPr>
    </w:p>
    <w:p w14:paraId="156D37C4" w14:textId="1A012223" w:rsidR="005F0B57" w:rsidRPr="00737A0B" w:rsidRDefault="005F0B57" w:rsidP="0082713D">
      <w:pPr>
        <w:rPr>
          <w:rFonts w:cs="Arial"/>
          <w:b/>
          <w:bCs/>
          <w:color w:val="58029F"/>
          <w:sz w:val="28"/>
          <w:szCs w:val="28"/>
        </w:rPr>
      </w:pPr>
    </w:p>
    <w:p w14:paraId="38875A94" w14:textId="3BAAACA5" w:rsidR="005F0B57" w:rsidRDefault="005F0B57" w:rsidP="0082713D">
      <w:pPr>
        <w:rPr>
          <w:rFonts w:cs="Arial"/>
          <w:b/>
          <w:bCs/>
          <w:color w:val="58029F"/>
          <w:sz w:val="28"/>
          <w:szCs w:val="28"/>
        </w:rPr>
      </w:pPr>
    </w:p>
    <w:p w14:paraId="4EC1623C" w14:textId="77777777" w:rsidR="00C74F8B" w:rsidRDefault="00C74F8B" w:rsidP="0082713D">
      <w:pPr>
        <w:rPr>
          <w:rFonts w:cs="Arial"/>
          <w:b/>
          <w:bCs/>
          <w:color w:val="58029F"/>
          <w:sz w:val="28"/>
          <w:szCs w:val="28"/>
        </w:rPr>
      </w:pPr>
    </w:p>
    <w:p w14:paraId="76A5F925" w14:textId="77777777" w:rsidR="00C74F8B" w:rsidRDefault="00C74F8B" w:rsidP="0082713D">
      <w:pPr>
        <w:rPr>
          <w:rFonts w:cs="Arial"/>
          <w:b/>
          <w:bCs/>
          <w:color w:val="58029F"/>
          <w:sz w:val="28"/>
          <w:szCs w:val="28"/>
        </w:rPr>
      </w:pPr>
    </w:p>
    <w:p w14:paraId="4C176839" w14:textId="77777777" w:rsidR="00C74F8B" w:rsidRDefault="00C74F8B" w:rsidP="0082713D">
      <w:pPr>
        <w:rPr>
          <w:rFonts w:cs="Arial"/>
          <w:b/>
          <w:bCs/>
          <w:color w:val="58029F"/>
          <w:sz w:val="28"/>
          <w:szCs w:val="28"/>
        </w:rPr>
      </w:pPr>
    </w:p>
    <w:p w14:paraId="48796727" w14:textId="77777777" w:rsidR="00C74F8B" w:rsidRPr="00737A0B" w:rsidRDefault="00C74F8B" w:rsidP="0082713D">
      <w:pPr>
        <w:rPr>
          <w:rFonts w:cs="Arial"/>
          <w:b/>
          <w:bCs/>
          <w:color w:val="58029F"/>
          <w:sz w:val="28"/>
          <w:szCs w:val="28"/>
        </w:rPr>
      </w:pPr>
    </w:p>
    <w:p w14:paraId="1DADF75B" w14:textId="35F7277D" w:rsidR="005F0B57" w:rsidRPr="00737A0B" w:rsidRDefault="005F0B57" w:rsidP="0082713D">
      <w:pPr>
        <w:rPr>
          <w:rFonts w:cs="Arial"/>
          <w:b/>
          <w:bCs/>
          <w:color w:val="58029F"/>
          <w:sz w:val="28"/>
          <w:szCs w:val="28"/>
        </w:rPr>
      </w:pPr>
    </w:p>
    <w:p w14:paraId="65B2C08C" w14:textId="1591A868" w:rsidR="005F0B57" w:rsidRPr="00737A0B" w:rsidRDefault="005F0B57" w:rsidP="0082713D">
      <w:pPr>
        <w:rPr>
          <w:rFonts w:cs="Arial"/>
          <w:b/>
          <w:bCs/>
          <w:color w:val="58029F"/>
          <w:sz w:val="28"/>
          <w:szCs w:val="28"/>
        </w:rPr>
      </w:pPr>
    </w:p>
    <w:p w14:paraId="0FF666B1" w14:textId="77777777" w:rsidR="005F0B57" w:rsidRPr="00737A0B" w:rsidRDefault="005F0B57" w:rsidP="0082713D">
      <w:pPr>
        <w:rPr>
          <w:rFonts w:cs="Arial"/>
          <w:b/>
          <w:bCs/>
          <w:color w:val="58029F"/>
          <w:sz w:val="28"/>
          <w:szCs w:val="28"/>
        </w:rPr>
      </w:pPr>
    </w:p>
    <w:p w14:paraId="61C5C03F" w14:textId="77777777" w:rsidR="0082713D" w:rsidRPr="00737A0B" w:rsidRDefault="0082713D" w:rsidP="0082713D">
      <w:pPr>
        <w:rPr>
          <w:rFonts w:cs="Arial"/>
          <w:b/>
          <w:bCs/>
          <w:color w:val="58029F"/>
          <w:sz w:val="28"/>
          <w:szCs w:val="28"/>
        </w:rPr>
      </w:pPr>
    </w:p>
    <w:p w14:paraId="7A6D28EB" w14:textId="77777777" w:rsidR="0082713D" w:rsidRPr="00400E0B" w:rsidRDefault="0082713D" w:rsidP="0082713D">
      <w:pPr>
        <w:rPr>
          <w:rFonts w:cs="Arial"/>
          <w:b/>
          <w:bCs/>
          <w:color w:val="58029F"/>
          <w:sz w:val="28"/>
          <w:szCs w:val="28"/>
        </w:rPr>
      </w:pPr>
    </w:p>
    <w:p w14:paraId="7BFC14C2" w14:textId="440AFCAB" w:rsidR="00400E0B" w:rsidRPr="00583602" w:rsidRDefault="00400E0B" w:rsidP="64201917">
      <w:pPr>
        <w:pStyle w:val="Heading2"/>
        <w:spacing w:line="276" w:lineRule="auto"/>
        <w:rPr>
          <w:rFonts w:ascii="Arial" w:hAnsi="Arial" w:cs="Arial"/>
          <w:color w:val="59029F" w:themeColor="accent1"/>
        </w:rPr>
      </w:pPr>
      <w:r w:rsidRPr="64201917">
        <w:rPr>
          <w:rFonts w:ascii="Arial" w:hAnsi="Arial" w:cs="Arial"/>
          <w:color w:val="59029F" w:themeColor="accent1"/>
        </w:rPr>
        <w:t>Our values</w:t>
      </w:r>
    </w:p>
    <w:p w14:paraId="68D44FD9" w14:textId="3C8556AA" w:rsidR="00DF6D25" w:rsidRPr="00583602" w:rsidRDefault="00DF6D25" w:rsidP="5B41F803">
      <w:pPr>
        <w:pStyle w:val="Heading3"/>
        <w:shd w:val="clear" w:color="auto" w:fill="FFFFFF"/>
        <w:spacing w:before="0" w:after="96" w:line="276" w:lineRule="auto"/>
        <w:textAlignment w:val="baseline"/>
        <w:rPr>
          <w:rFonts w:ascii="Arial" w:hAnsi="Arial" w:cs="Arial"/>
          <w:color w:val="59029F" w:themeColor="accent1"/>
          <w:sz w:val="28"/>
        </w:rPr>
      </w:pPr>
      <w:r w:rsidRPr="5B41F803">
        <w:rPr>
          <w:rFonts w:ascii="Arial" w:hAnsi="Arial" w:cs="Arial"/>
          <w:color w:val="59029F" w:themeColor="accent1"/>
          <w:sz w:val="28"/>
        </w:rPr>
        <w:t>Pioneering</w:t>
      </w:r>
    </w:p>
    <w:p w14:paraId="340836D6" w14:textId="77777777" w:rsidR="00DF6D25" w:rsidRPr="00583602" w:rsidRDefault="00DF6D25" w:rsidP="00583602">
      <w:pPr>
        <w:pStyle w:val="NormalWeb"/>
        <w:shd w:val="clear" w:color="auto" w:fill="FFFFFF"/>
        <w:spacing w:before="0" w:beforeAutospacing="0" w:after="267" w:afterAutospacing="0"/>
        <w:textAlignment w:val="baseline"/>
        <w:rPr>
          <w:rFonts w:eastAsia="Hargreaves" w:cs="Arial"/>
          <w:lang w:eastAsia="en-US"/>
        </w:rPr>
      </w:pPr>
      <w:r w:rsidRPr="00583602">
        <w:rPr>
          <w:rFonts w:eastAsia="Hargreaves" w:cs="Arial"/>
          <w:lang w:eastAsia="en-US"/>
        </w:rPr>
        <w:t>We are ambitious and determined to drive change. We focus on how we can make the most impact. We innovate and strive for better, pushing ourselves and our boundaries.</w:t>
      </w:r>
    </w:p>
    <w:p w14:paraId="3A2C8503" w14:textId="77777777" w:rsidR="00DF6D25" w:rsidRPr="00583602" w:rsidRDefault="00DF6D25" w:rsidP="00583602">
      <w:pPr>
        <w:pStyle w:val="Heading3"/>
        <w:shd w:val="clear" w:color="auto" w:fill="FFFFFF"/>
        <w:spacing w:before="0" w:after="96" w:line="276" w:lineRule="auto"/>
        <w:textAlignment w:val="baseline"/>
        <w:rPr>
          <w:rFonts w:ascii="Arial" w:hAnsi="Arial" w:cs="Arial"/>
          <w:color w:val="59029F" w:themeColor="accent1"/>
          <w:sz w:val="28"/>
        </w:rPr>
      </w:pPr>
      <w:r w:rsidRPr="00583602">
        <w:rPr>
          <w:rFonts w:ascii="Arial" w:hAnsi="Arial" w:cs="Arial"/>
          <w:color w:val="59029F" w:themeColor="accent1"/>
          <w:sz w:val="28"/>
        </w:rPr>
        <w:t>Courageous</w:t>
      </w:r>
    </w:p>
    <w:p w14:paraId="58F792B0" w14:textId="77777777" w:rsidR="00DF6D25" w:rsidRPr="00583602" w:rsidRDefault="00DF6D25" w:rsidP="00583602">
      <w:pPr>
        <w:pStyle w:val="NormalWeb"/>
        <w:shd w:val="clear" w:color="auto" w:fill="FFFFFF"/>
        <w:spacing w:before="0" w:beforeAutospacing="0" w:after="267" w:afterAutospacing="0"/>
        <w:textAlignment w:val="baseline"/>
        <w:rPr>
          <w:rFonts w:eastAsia="Hargreaves" w:cs="Arial"/>
          <w:lang w:eastAsia="en-US"/>
        </w:rPr>
      </w:pPr>
      <w:r w:rsidRPr="00583602">
        <w:rPr>
          <w:rFonts w:eastAsia="Hargreaves" w:cs="Arial"/>
          <w:lang w:eastAsia="en-US"/>
        </w:rPr>
        <w:t xml:space="preserve">We are single minded in our desire to achieve equality. We are bold, challenging the status quo, </w:t>
      </w:r>
      <w:proofErr w:type="gramStart"/>
      <w:r w:rsidRPr="00583602">
        <w:rPr>
          <w:rFonts w:eastAsia="Hargreaves" w:cs="Arial"/>
          <w:lang w:eastAsia="en-US"/>
        </w:rPr>
        <w:t>ourselves</w:t>
      </w:r>
      <w:proofErr w:type="gramEnd"/>
      <w:r w:rsidRPr="00583602">
        <w:rPr>
          <w:rFonts w:eastAsia="Hargreaves" w:cs="Arial"/>
          <w:lang w:eastAsia="en-US"/>
        </w:rPr>
        <w:t xml:space="preserve"> and each other. We are not afraid to fail fast and learn quickly.</w:t>
      </w:r>
    </w:p>
    <w:p w14:paraId="2CC35888" w14:textId="77777777" w:rsidR="00DF6D25" w:rsidRPr="00583602" w:rsidRDefault="00DF6D25" w:rsidP="00583602">
      <w:pPr>
        <w:pStyle w:val="Heading3"/>
        <w:shd w:val="clear" w:color="auto" w:fill="FFFFFF"/>
        <w:spacing w:before="0" w:after="96" w:line="276" w:lineRule="auto"/>
        <w:textAlignment w:val="baseline"/>
        <w:rPr>
          <w:rFonts w:ascii="Arial" w:hAnsi="Arial" w:cs="Arial"/>
          <w:color w:val="59029F" w:themeColor="accent1"/>
          <w:sz w:val="28"/>
        </w:rPr>
      </w:pPr>
      <w:r w:rsidRPr="00583602">
        <w:rPr>
          <w:rFonts w:ascii="Arial" w:hAnsi="Arial" w:cs="Arial"/>
          <w:color w:val="59029F" w:themeColor="accent1"/>
          <w:sz w:val="28"/>
        </w:rPr>
        <w:t>Connected</w:t>
      </w:r>
    </w:p>
    <w:p w14:paraId="5D283724" w14:textId="77777777" w:rsidR="00DF6D25" w:rsidRPr="00583602" w:rsidRDefault="00DF6D25" w:rsidP="00583602">
      <w:pPr>
        <w:pStyle w:val="NormalWeb"/>
        <w:shd w:val="clear" w:color="auto" w:fill="FFFFFF"/>
        <w:spacing w:before="0" w:beforeAutospacing="0" w:after="267" w:afterAutospacing="0"/>
        <w:textAlignment w:val="baseline"/>
        <w:rPr>
          <w:rFonts w:eastAsia="Hargreaves" w:cs="Arial"/>
          <w:lang w:eastAsia="en-US"/>
        </w:rPr>
      </w:pPr>
      <w:r w:rsidRPr="00583602">
        <w:rPr>
          <w:rFonts w:eastAsia="Hargreaves" w:cs="Arial"/>
          <w:lang w:eastAsia="en-US"/>
        </w:rPr>
        <w:t>We connect and collaborate internally and externally, to create a fairer society. We listen and share, tapping into the expertise of others.</w:t>
      </w:r>
    </w:p>
    <w:p w14:paraId="6AD842D5" w14:textId="77777777" w:rsidR="00DF6D25" w:rsidRPr="00583602" w:rsidRDefault="00DF6D25" w:rsidP="00583602">
      <w:pPr>
        <w:pStyle w:val="Heading3"/>
        <w:shd w:val="clear" w:color="auto" w:fill="FFFFFF"/>
        <w:spacing w:before="0" w:after="96" w:line="276" w:lineRule="auto"/>
        <w:textAlignment w:val="baseline"/>
        <w:rPr>
          <w:rFonts w:ascii="Arial" w:hAnsi="Arial" w:cs="Arial"/>
          <w:color w:val="59029F" w:themeColor="accent1"/>
          <w:sz w:val="28"/>
        </w:rPr>
      </w:pPr>
      <w:r w:rsidRPr="00583602">
        <w:rPr>
          <w:rFonts w:ascii="Arial" w:hAnsi="Arial" w:cs="Arial"/>
          <w:color w:val="59029F" w:themeColor="accent1"/>
          <w:sz w:val="28"/>
        </w:rPr>
        <w:t>Open</w:t>
      </w:r>
    </w:p>
    <w:p w14:paraId="0588CEA8" w14:textId="7AE80D78" w:rsidR="00DF6D25" w:rsidRPr="00583602" w:rsidRDefault="00DF6D25" w:rsidP="00583602">
      <w:pPr>
        <w:pStyle w:val="NormalWeb"/>
        <w:shd w:val="clear" w:color="auto" w:fill="FFFFFF"/>
        <w:spacing w:before="0" w:beforeAutospacing="0" w:after="267" w:afterAutospacing="0"/>
        <w:textAlignment w:val="baseline"/>
        <w:rPr>
          <w:rFonts w:eastAsia="Hargreaves" w:cs="Arial"/>
          <w:lang w:eastAsia="en-US"/>
        </w:rPr>
      </w:pPr>
      <w:r w:rsidRPr="00583602">
        <w:rPr>
          <w:rFonts w:eastAsia="Hargreaves" w:cs="Arial"/>
          <w:lang w:eastAsia="en-US"/>
        </w:rPr>
        <w:t>We are transparent about what we do and how we do things. Creating supportive, accessible environments</w:t>
      </w:r>
      <w:r w:rsidR="00EB4C84">
        <w:rPr>
          <w:rFonts w:eastAsia="Hargreaves" w:cs="Arial"/>
          <w:lang w:eastAsia="en-US"/>
        </w:rPr>
        <w:t>,</w:t>
      </w:r>
      <w:r w:rsidRPr="00583602">
        <w:rPr>
          <w:rFonts w:eastAsia="Hargreaves" w:cs="Arial"/>
          <w:lang w:eastAsia="en-US"/>
        </w:rPr>
        <w:t xml:space="preserve"> building trust with each other and our customers to achieve more.</w:t>
      </w:r>
    </w:p>
    <w:p w14:paraId="6C6CBE72" w14:textId="77777777" w:rsidR="00DF6D25" w:rsidRPr="00583602" w:rsidRDefault="00DF6D25" w:rsidP="00583602">
      <w:pPr>
        <w:pStyle w:val="Heading3"/>
        <w:shd w:val="clear" w:color="auto" w:fill="FFFFFF"/>
        <w:spacing w:before="0" w:after="96" w:line="276" w:lineRule="auto"/>
        <w:textAlignment w:val="baseline"/>
        <w:rPr>
          <w:rFonts w:ascii="Arial" w:hAnsi="Arial" w:cs="Arial"/>
          <w:color w:val="59029F" w:themeColor="accent1"/>
          <w:sz w:val="28"/>
        </w:rPr>
      </w:pPr>
      <w:r w:rsidRPr="00583602">
        <w:rPr>
          <w:rFonts w:ascii="Arial" w:hAnsi="Arial" w:cs="Arial"/>
          <w:color w:val="59029F" w:themeColor="accent1"/>
          <w:sz w:val="28"/>
        </w:rPr>
        <w:t>Fair</w:t>
      </w:r>
    </w:p>
    <w:p w14:paraId="22D31D31" w14:textId="77777777" w:rsidR="00DF6D25" w:rsidRPr="00583602" w:rsidRDefault="00DF6D25" w:rsidP="00583602">
      <w:pPr>
        <w:pStyle w:val="NormalWeb"/>
        <w:shd w:val="clear" w:color="auto" w:fill="FFFFFF"/>
        <w:spacing w:before="0" w:beforeAutospacing="0" w:after="267" w:afterAutospacing="0"/>
        <w:textAlignment w:val="baseline"/>
        <w:rPr>
          <w:rFonts w:eastAsia="Hargreaves" w:cs="Arial"/>
          <w:lang w:eastAsia="en-US"/>
        </w:rPr>
      </w:pPr>
      <w:r w:rsidRPr="00583602">
        <w:rPr>
          <w:rFonts w:eastAsia="Hargreaves" w:cs="Arial"/>
          <w:lang w:eastAsia="en-US"/>
        </w:rPr>
        <w:t>We make sure everyone has a fair chance. We value and respect each other’s expertise and diversity. We take responsibility for what we do and support each other to succeed.</w:t>
      </w:r>
    </w:p>
    <w:p w14:paraId="406A002B" w14:textId="77777777" w:rsidR="005F75DA" w:rsidRPr="00400E0B" w:rsidRDefault="005F75DA" w:rsidP="00583602">
      <w:pPr>
        <w:pStyle w:val="Heading2"/>
        <w:spacing w:line="276" w:lineRule="auto"/>
        <w:rPr>
          <w:rFonts w:ascii="Arial" w:hAnsi="Arial" w:cs="Arial"/>
          <w:color w:val="59029F" w:themeColor="accent1"/>
          <w:sz w:val="48"/>
          <w:szCs w:val="48"/>
        </w:rPr>
      </w:pPr>
    </w:p>
    <w:p w14:paraId="258AC7E0" w14:textId="77777777" w:rsidR="005F75DA" w:rsidRPr="00400E0B" w:rsidRDefault="005F75DA" w:rsidP="00583602">
      <w:pPr>
        <w:pStyle w:val="Heading2"/>
        <w:spacing w:line="276" w:lineRule="auto"/>
        <w:rPr>
          <w:rFonts w:ascii="Arial" w:hAnsi="Arial" w:cs="Arial"/>
          <w:color w:val="59029F" w:themeColor="accent1"/>
          <w:sz w:val="48"/>
          <w:szCs w:val="48"/>
        </w:rPr>
      </w:pPr>
    </w:p>
    <w:p w14:paraId="5FBF41CF" w14:textId="77777777" w:rsidR="00D66F7F" w:rsidRPr="00400E0B" w:rsidRDefault="00D66F7F" w:rsidP="00583602">
      <w:pPr>
        <w:pStyle w:val="Heading2"/>
        <w:spacing w:line="276" w:lineRule="auto"/>
        <w:rPr>
          <w:rFonts w:ascii="Arial" w:hAnsi="Arial" w:cs="Arial"/>
          <w:color w:val="59029F" w:themeColor="accent1"/>
          <w:sz w:val="48"/>
          <w:szCs w:val="48"/>
        </w:rPr>
      </w:pPr>
    </w:p>
    <w:p w14:paraId="2E19AB10" w14:textId="77777777" w:rsidR="00D66F7F" w:rsidRPr="00737A0B" w:rsidRDefault="00D66F7F" w:rsidP="00583602">
      <w:pPr>
        <w:pStyle w:val="Heading2"/>
        <w:spacing w:line="276" w:lineRule="auto"/>
        <w:rPr>
          <w:rFonts w:ascii="Arial" w:hAnsi="Arial" w:cs="Arial"/>
          <w:color w:val="59029F" w:themeColor="accent1"/>
          <w:sz w:val="48"/>
          <w:szCs w:val="48"/>
        </w:rPr>
      </w:pPr>
    </w:p>
    <w:p w14:paraId="6CCC25B5" w14:textId="77777777" w:rsidR="00D66F7F" w:rsidRPr="00737A0B" w:rsidRDefault="00D66F7F" w:rsidP="009249D4">
      <w:pPr>
        <w:pStyle w:val="Heading2"/>
        <w:rPr>
          <w:rFonts w:ascii="Arial" w:hAnsi="Arial" w:cs="Arial"/>
          <w:color w:val="59029F" w:themeColor="accent1"/>
          <w:sz w:val="48"/>
          <w:szCs w:val="48"/>
        </w:rPr>
      </w:pPr>
    </w:p>
    <w:p w14:paraId="074B3236" w14:textId="77777777" w:rsidR="00D66F7F" w:rsidRPr="00737A0B" w:rsidRDefault="00D66F7F" w:rsidP="009249D4">
      <w:pPr>
        <w:pStyle w:val="Heading2"/>
        <w:rPr>
          <w:rFonts w:ascii="Arial" w:hAnsi="Arial" w:cs="Arial"/>
          <w:color w:val="59029F" w:themeColor="accent1"/>
          <w:sz w:val="48"/>
          <w:szCs w:val="48"/>
        </w:rPr>
      </w:pPr>
    </w:p>
    <w:p w14:paraId="09097128" w14:textId="77777777" w:rsidR="00D66F7F" w:rsidRPr="00737A0B" w:rsidRDefault="00D66F7F" w:rsidP="009249D4">
      <w:pPr>
        <w:pStyle w:val="Heading2"/>
        <w:rPr>
          <w:rFonts w:ascii="Arial" w:hAnsi="Arial" w:cs="Arial"/>
          <w:color w:val="59029F" w:themeColor="accent1"/>
          <w:sz w:val="48"/>
          <w:szCs w:val="48"/>
        </w:rPr>
      </w:pPr>
    </w:p>
    <w:p w14:paraId="4D873D5D" w14:textId="77777777" w:rsidR="00F9391C" w:rsidRDefault="00F9391C" w:rsidP="009249D4">
      <w:pPr>
        <w:pStyle w:val="Heading2"/>
        <w:rPr>
          <w:rFonts w:ascii="Arial" w:hAnsi="Arial" w:cs="Arial"/>
          <w:color w:val="59029F" w:themeColor="accent1"/>
          <w:szCs w:val="40"/>
        </w:rPr>
      </w:pPr>
    </w:p>
    <w:p w14:paraId="4EFC4044" w14:textId="77777777" w:rsidR="00F9391C" w:rsidRDefault="00F9391C" w:rsidP="009249D4">
      <w:pPr>
        <w:pStyle w:val="Heading2"/>
        <w:rPr>
          <w:rFonts w:ascii="Arial" w:hAnsi="Arial" w:cs="Arial"/>
          <w:color w:val="59029F" w:themeColor="accent1"/>
          <w:szCs w:val="40"/>
        </w:rPr>
      </w:pPr>
    </w:p>
    <w:p w14:paraId="1F7C0293" w14:textId="01F0BBD8" w:rsidR="00F9391C" w:rsidRDefault="00F9391C" w:rsidP="009249D4">
      <w:pPr>
        <w:pStyle w:val="Heading2"/>
        <w:rPr>
          <w:rFonts w:ascii="Arial" w:hAnsi="Arial" w:cs="Arial"/>
          <w:color w:val="59029F" w:themeColor="accent1"/>
          <w:szCs w:val="40"/>
        </w:rPr>
      </w:pPr>
    </w:p>
    <w:p w14:paraId="0B630E5C" w14:textId="266D89AA" w:rsidR="00F9391C" w:rsidRDefault="00F9391C" w:rsidP="00337B0D">
      <w:pPr>
        <w:pStyle w:val="Normal1"/>
      </w:pPr>
    </w:p>
    <w:p w14:paraId="5347051D" w14:textId="77777777" w:rsidR="0038265A" w:rsidRPr="00337B0D" w:rsidRDefault="0038265A" w:rsidP="00337B0D">
      <w:pPr>
        <w:pStyle w:val="Normal1"/>
      </w:pPr>
    </w:p>
    <w:p w14:paraId="03FD0D20" w14:textId="150FF022" w:rsidR="009249D4" w:rsidRPr="00400E0B" w:rsidRDefault="009249D4" w:rsidP="009249D4">
      <w:pPr>
        <w:pStyle w:val="Heading2"/>
        <w:rPr>
          <w:rFonts w:ascii="Arial" w:hAnsi="Arial" w:cs="Arial"/>
          <w:color w:val="59029F" w:themeColor="accent1"/>
          <w:szCs w:val="40"/>
        </w:rPr>
      </w:pPr>
      <w:r w:rsidRPr="00400E0B">
        <w:rPr>
          <w:rFonts w:ascii="Arial" w:hAnsi="Arial" w:cs="Arial"/>
          <w:color w:val="59029F" w:themeColor="accent1"/>
          <w:szCs w:val="40"/>
        </w:rPr>
        <w:t>Contents</w:t>
      </w:r>
    </w:p>
    <w:p w14:paraId="4B6FCE90" w14:textId="4272007A" w:rsidR="009D367A" w:rsidRPr="00737A0B" w:rsidRDefault="009249D4" w:rsidP="007939BE">
      <w:pPr>
        <w:pStyle w:val="Normal1"/>
        <w:jc w:val="center"/>
        <w:rPr>
          <w:rFonts w:ascii="Arial" w:hAnsi="Arial"/>
          <w:color w:val="340458"/>
        </w:rPr>
      </w:pPr>
      <w:r w:rsidRPr="00737A0B">
        <w:rPr>
          <w:rFonts w:ascii="Arial" w:hAnsi="Arial"/>
          <w:color w:val="340458"/>
        </w:rPr>
        <w:t xml:space="preserve">Trustees’ </w:t>
      </w:r>
      <w:proofErr w:type="gramStart"/>
      <w:r w:rsidR="001B0A80" w:rsidRPr="00737A0B">
        <w:rPr>
          <w:rFonts w:ascii="Arial" w:hAnsi="Arial"/>
          <w:color w:val="340458"/>
        </w:rPr>
        <w:t>r</w:t>
      </w:r>
      <w:r w:rsidRPr="00737A0B">
        <w:rPr>
          <w:rFonts w:ascii="Arial" w:hAnsi="Arial"/>
          <w:color w:val="340458"/>
        </w:rPr>
        <w:t>epor</w:t>
      </w:r>
      <w:r w:rsidR="009F14E6" w:rsidRPr="00737A0B">
        <w:rPr>
          <w:rFonts w:ascii="Arial" w:hAnsi="Arial"/>
          <w:color w:val="340458"/>
        </w:rPr>
        <w:t>t</w:t>
      </w:r>
      <w:r w:rsidR="00077B99">
        <w:rPr>
          <w:rFonts w:ascii="Arial" w:hAnsi="Arial"/>
          <w:color w:val="340458"/>
        </w:rPr>
        <w:t>..</w:t>
      </w:r>
      <w:proofErr w:type="gramEnd"/>
      <w:r w:rsidR="009F14E6" w:rsidRPr="00737A0B">
        <w:rPr>
          <w:rFonts w:ascii="Arial" w:hAnsi="Arial"/>
          <w:color w:val="340458"/>
        </w:rPr>
        <w:t>……………………………………………………………</w:t>
      </w:r>
      <w:r w:rsidR="00946BC8">
        <w:rPr>
          <w:rFonts w:ascii="Arial" w:hAnsi="Arial"/>
          <w:color w:val="340458"/>
        </w:rPr>
        <w:t>..</w:t>
      </w:r>
      <w:r w:rsidR="009F14E6" w:rsidRPr="00737A0B">
        <w:rPr>
          <w:rFonts w:ascii="Arial" w:hAnsi="Arial"/>
          <w:color w:val="340458"/>
        </w:rPr>
        <w:t>…………</w:t>
      </w:r>
      <w:r w:rsidR="007959B8">
        <w:rPr>
          <w:rFonts w:ascii="Arial" w:hAnsi="Arial"/>
          <w:color w:val="340458"/>
        </w:rPr>
        <w:t>.</w:t>
      </w:r>
      <w:r w:rsidR="009F14E6" w:rsidRPr="00737A0B">
        <w:rPr>
          <w:rFonts w:ascii="Arial" w:hAnsi="Arial"/>
          <w:color w:val="340458"/>
        </w:rPr>
        <w:t>…………..</w:t>
      </w:r>
      <w:r w:rsidR="00CD6867">
        <w:rPr>
          <w:rFonts w:ascii="Arial" w:hAnsi="Arial"/>
          <w:color w:val="340458"/>
        </w:rPr>
        <w:t>3</w:t>
      </w:r>
    </w:p>
    <w:p w14:paraId="02DF03FD" w14:textId="2A89248D" w:rsidR="0011475D" w:rsidRPr="00737A0B" w:rsidRDefault="0011475D" w:rsidP="007939BE">
      <w:pPr>
        <w:pStyle w:val="Normal1"/>
        <w:jc w:val="center"/>
        <w:rPr>
          <w:rFonts w:ascii="Arial" w:hAnsi="Arial"/>
          <w:color w:val="340458"/>
        </w:rPr>
      </w:pPr>
      <w:r w:rsidRPr="00737A0B">
        <w:rPr>
          <w:rFonts w:ascii="Arial" w:hAnsi="Arial"/>
          <w:color w:val="340458"/>
        </w:rPr>
        <w:t xml:space="preserve">Chair’s </w:t>
      </w:r>
      <w:proofErr w:type="gramStart"/>
      <w:r w:rsidR="007959B8">
        <w:rPr>
          <w:rFonts w:ascii="Arial" w:hAnsi="Arial"/>
          <w:color w:val="340458"/>
        </w:rPr>
        <w:t>r</w:t>
      </w:r>
      <w:r w:rsidRPr="00737A0B">
        <w:rPr>
          <w:rFonts w:ascii="Arial" w:hAnsi="Arial"/>
          <w:color w:val="340458"/>
        </w:rPr>
        <w:t>eport</w:t>
      </w:r>
      <w:r w:rsidR="00077B99">
        <w:rPr>
          <w:rFonts w:ascii="Arial" w:hAnsi="Arial"/>
          <w:color w:val="340458"/>
        </w:rPr>
        <w:t>..</w:t>
      </w:r>
      <w:proofErr w:type="gramEnd"/>
      <w:r w:rsidR="009F14E6" w:rsidRPr="00737A0B">
        <w:rPr>
          <w:rFonts w:ascii="Arial" w:hAnsi="Arial"/>
          <w:color w:val="340458"/>
        </w:rPr>
        <w:t>………………………………</w:t>
      </w:r>
      <w:r w:rsidR="007959B8">
        <w:rPr>
          <w:rFonts w:ascii="Arial" w:hAnsi="Arial"/>
          <w:color w:val="340458"/>
        </w:rPr>
        <w:t>.</w:t>
      </w:r>
      <w:r w:rsidR="009F14E6" w:rsidRPr="00737A0B">
        <w:rPr>
          <w:rFonts w:ascii="Arial" w:hAnsi="Arial"/>
          <w:color w:val="340458"/>
        </w:rPr>
        <w:t>………</w:t>
      </w:r>
      <w:r w:rsidR="007959B8">
        <w:rPr>
          <w:rFonts w:ascii="Arial" w:hAnsi="Arial"/>
          <w:color w:val="340458"/>
        </w:rPr>
        <w:t>.</w:t>
      </w:r>
      <w:r w:rsidR="009F14E6" w:rsidRPr="00737A0B">
        <w:rPr>
          <w:rFonts w:ascii="Arial" w:hAnsi="Arial"/>
          <w:color w:val="340458"/>
        </w:rPr>
        <w:t>……………………</w:t>
      </w:r>
      <w:r w:rsidR="00946BC8">
        <w:rPr>
          <w:rFonts w:ascii="Arial" w:hAnsi="Arial"/>
          <w:color w:val="340458"/>
        </w:rPr>
        <w:t>..</w:t>
      </w:r>
      <w:r w:rsidR="009F14E6" w:rsidRPr="00737A0B">
        <w:rPr>
          <w:rFonts w:ascii="Arial" w:hAnsi="Arial"/>
          <w:color w:val="340458"/>
        </w:rPr>
        <w:t>…………</w:t>
      </w:r>
      <w:r w:rsidR="007959B8">
        <w:rPr>
          <w:rFonts w:ascii="Arial" w:hAnsi="Arial"/>
          <w:color w:val="340458"/>
        </w:rPr>
        <w:t>.</w:t>
      </w:r>
      <w:r w:rsidR="009F14E6" w:rsidRPr="00737A0B">
        <w:rPr>
          <w:rFonts w:ascii="Arial" w:hAnsi="Arial"/>
          <w:color w:val="340458"/>
        </w:rPr>
        <w:t>…………</w:t>
      </w:r>
      <w:r w:rsidR="008A19FB" w:rsidRPr="00737A0B">
        <w:rPr>
          <w:rFonts w:ascii="Arial" w:hAnsi="Arial"/>
          <w:color w:val="340458"/>
        </w:rPr>
        <w:t>..</w:t>
      </w:r>
      <w:r w:rsidR="005970E8" w:rsidRPr="00737A0B">
        <w:rPr>
          <w:rFonts w:ascii="Arial" w:hAnsi="Arial"/>
          <w:color w:val="340458"/>
        </w:rPr>
        <w:t>..</w:t>
      </w:r>
      <w:r w:rsidR="00CD6867">
        <w:rPr>
          <w:rFonts w:ascii="Arial" w:hAnsi="Arial"/>
          <w:color w:val="340458"/>
        </w:rPr>
        <w:t>3</w:t>
      </w:r>
    </w:p>
    <w:p w14:paraId="2F1E1FAC" w14:textId="6A4BF06A" w:rsidR="009249D4" w:rsidRPr="00737A0B" w:rsidRDefault="009249D4" w:rsidP="007939BE">
      <w:pPr>
        <w:pStyle w:val="Normal1"/>
        <w:jc w:val="center"/>
        <w:rPr>
          <w:rFonts w:ascii="Arial" w:hAnsi="Arial"/>
          <w:color w:val="340458"/>
        </w:rPr>
      </w:pPr>
      <w:r w:rsidRPr="00737A0B">
        <w:rPr>
          <w:rFonts w:ascii="Arial" w:hAnsi="Arial"/>
          <w:color w:val="340458"/>
        </w:rPr>
        <w:t xml:space="preserve">Chief Executive’s </w:t>
      </w:r>
      <w:r w:rsidR="001B0A80" w:rsidRPr="00737A0B">
        <w:rPr>
          <w:rFonts w:ascii="Arial" w:hAnsi="Arial"/>
          <w:color w:val="340458"/>
        </w:rPr>
        <w:t>r</w:t>
      </w:r>
      <w:r w:rsidRPr="00737A0B">
        <w:rPr>
          <w:rFonts w:ascii="Arial" w:hAnsi="Arial"/>
          <w:color w:val="340458"/>
        </w:rPr>
        <w:t>eport</w:t>
      </w:r>
      <w:r w:rsidR="00077B99">
        <w:rPr>
          <w:rFonts w:ascii="Arial" w:hAnsi="Arial"/>
          <w:color w:val="340458"/>
        </w:rPr>
        <w:t>.</w:t>
      </w:r>
      <w:r w:rsidR="009F14E6" w:rsidRPr="00737A0B">
        <w:rPr>
          <w:rFonts w:ascii="Arial" w:hAnsi="Arial"/>
          <w:color w:val="340458"/>
        </w:rPr>
        <w:t>………………………………………………</w:t>
      </w:r>
      <w:r w:rsidR="00946BC8">
        <w:rPr>
          <w:rFonts w:ascii="Arial" w:hAnsi="Arial"/>
          <w:color w:val="340458"/>
        </w:rPr>
        <w:t>…</w:t>
      </w:r>
      <w:r w:rsidR="009F14E6" w:rsidRPr="00737A0B">
        <w:rPr>
          <w:rFonts w:ascii="Arial" w:hAnsi="Arial"/>
          <w:color w:val="340458"/>
        </w:rPr>
        <w:t>……………</w:t>
      </w:r>
      <w:r w:rsidR="007959B8">
        <w:rPr>
          <w:rFonts w:ascii="Arial" w:hAnsi="Arial"/>
          <w:color w:val="340458"/>
        </w:rPr>
        <w:t>.</w:t>
      </w:r>
      <w:r w:rsidR="009F14E6" w:rsidRPr="00737A0B">
        <w:rPr>
          <w:rFonts w:ascii="Arial" w:hAnsi="Arial"/>
          <w:color w:val="340458"/>
        </w:rPr>
        <w:t>………….</w:t>
      </w:r>
      <w:r w:rsidR="005970E8" w:rsidRPr="00737A0B">
        <w:rPr>
          <w:rFonts w:ascii="Arial" w:hAnsi="Arial"/>
          <w:color w:val="340458"/>
        </w:rPr>
        <w:t>..</w:t>
      </w:r>
      <w:r w:rsidR="00873477">
        <w:rPr>
          <w:rFonts w:ascii="Arial" w:hAnsi="Arial"/>
          <w:color w:val="340458"/>
        </w:rPr>
        <w:t>5</w:t>
      </w:r>
    </w:p>
    <w:p w14:paraId="31B1D949" w14:textId="7E52FF60" w:rsidR="009249D4" w:rsidRPr="00737A0B" w:rsidRDefault="009249D4" w:rsidP="007939BE">
      <w:pPr>
        <w:pStyle w:val="Normal1"/>
        <w:jc w:val="center"/>
        <w:rPr>
          <w:rFonts w:ascii="Arial" w:hAnsi="Arial"/>
          <w:color w:val="340458"/>
        </w:rPr>
      </w:pPr>
      <w:r w:rsidRPr="00737A0B">
        <w:rPr>
          <w:rFonts w:ascii="Arial" w:hAnsi="Arial"/>
          <w:color w:val="340458"/>
        </w:rPr>
        <w:t xml:space="preserve">Our </w:t>
      </w:r>
      <w:r w:rsidR="00B8598A" w:rsidRPr="00737A0B">
        <w:rPr>
          <w:rFonts w:ascii="Arial" w:hAnsi="Arial"/>
          <w:color w:val="340458"/>
        </w:rPr>
        <w:t>o</w:t>
      </w:r>
      <w:r w:rsidRPr="00737A0B">
        <w:rPr>
          <w:rFonts w:ascii="Arial" w:hAnsi="Arial"/>
          <w:color w:val="340458"/>
        </w:rPr>
        <w:t xml:space="preserve">bjects and </w:t>
      </w:r>
      <w:r w:rsidR="00B8598A" w:rsidRPr="00737A0B">
        <w:rPr>
          <w:rFonts w:ascii="Arial" w:hAnsi="Arial"/>
          <w:color w:val="340458"/>
        </w:rPr>
        <w:t>p</w:t>
      </w:r>
      <w:r w:rsidRPr="00737A0B">
        <w:rPr>
          <w:rFonts w:ascii="Arial" w:hAnsi="Arial"/>
          <w:color w:val="340458"/>
        </w:rPr>
        <w:t xml:space="preserve">ublic </w:t>
      </w:r>
      <w:r w:rsidR="00B8598A" w:rsidRPr="00737A0B">
        <w:rPr>
          <w:rFonts w:ascii="Arial" w:hAnsi="Arial"/>
          <w:color w:val="340458"/>
        </w:rPr>
        <w:t>b</w:t>
      </w:r>
      <w:r w:rsidRPr="00737A0B">
        <w:rPr>
          <w:rFonts w:ascii="Arial" w:hAnsi="Arial"/>
          <w:color w:val="340458"/>
        </w:rPr>
        <w:t>enefit</w:t>
      </w:r>
      <w:r w:rsidR="00077B99">
        <w:rPr>
          <w:rFonts w:ascii="Arial" w:hAnsi="Arial"/>
          <w:color w:val="340458"/>
        </w:rPr>
        <w:t>.</w:t>
      </w:r>
      <w:r w:rsidR="009F14E6" w:rsidRPr="00737A0B">
        <w:rPr>
          <w:rFonts w:ascii="Arial" w:hAnsi="Arial"/>
          <w:color w:val="340458"/>
        </w:rPr>
        <w:t>…………………………………………………………………</w:t>
      </w:r>
      <w:proofErr w:type="gramStart"/>
      <w:r w:rsidR="008A19FB" w:rsidRPr="00737A0B">
        <w:rPr>
          <w:rFonts w:ascii="Arial" w:hAnsi="Arial"/>
          <w:color w:val="340458"/>
        </w:rPr>
        <w:t>…..</w:t>
      </w:r>
      <w:proofErr w:type="gramEnd"/>
      <w:r w:rsidR="00873477">
        <w:rPr>
          <w:rFonts w:ascii="Arial" w:hAnsi="Arial"/>
          <w:color w:val="340458"/>
        </w:rPr>
        <w:t>8</w:t>
      </w:r>
    </w:p>
    <w:p w14:paraId="0EE98A28" w14:textId="511C0328" w:rsidR="009249D4" w:rsidRPr="00737A0B" w:rsidRDefault="009249D4" w:rsidP="007939BE">
      <w:pPr>
        <w:pStyle w:val="Normal1"/>
        <w:jc w:val="center"/>
        <w:rPr>
          <w:rFonts w:ascii="Arial" w:hAnsi="Arial"/>
          <w:color w:val="340458"/>
        </w:rPr>
      </w:pPr>
      <w:r w:rsidRPr="00737A0B">
        <w:rPr>
          <w:rFonts w:ascii="Arial" w:hAnsi="Arial"/>
          <w:color w:val="340458"/>
        </w:rPr>
        <w:t xml:space="preserve">Strategic </w:t>
      </w:r>
      <w:r w:rsidR="001B0A80" w:rsidRPr="00737A0B">
        <w:rPr>
          <w:rFonts w:ascii="Arial" w:hAnsi="Arial"/>
          <w:color w:val="340458"/>
        </w:rPr>
        <w:t>r</w:t>
      </w:r>
      <w:r w:rsidRPr="00737A0B">
        <w:rPr>
          <w:rFonts w:ascii="Arial" w:hAnsi="Arial"/>
          <w:color w:val="340458"/>
        </w:rPr>
        <w:t>eport</w:t>
      </w:r>
      <w:r w:rsidR="00077B99">
        <w:rPr>
          <w:rFonts w:ascii="Arial" w:hAnsi="Arial"/>
          <w:color w:val="340458"/>
        </w:rPr>
        <w:t>.</w:t>
      </w:r>
      <w:r w:rsidR="009F14E6" w:rsidRPr="00737A0B">
        <w:rPr>
          <w:rFonts w:ascii="Arial" w:hAnsi="Arial"/>
          <w:color w:val="340458"/>
        </w:rPr>
        <w:t>…………………………………………………………………</w:t>
      </w:r>
      <w:r w:rsidR="00946BC8">
        <w:rPr>
          <w:rFonts w:ascii="Arial" w:hAnsi="Arial"/>
          <w:color w:val="340458"/>
        </w:rPr>
        <w:t>.</w:t>
      </w:r>
      <w:r w:rsidR="009F14E6" w:rsidRPr="00737A0B">
        <w:rPr>
          <w:rFonts w:ascii="Arial" w:hAnsi="Arial"/>
          <w:color w:val="340458"/>
        </w:rPr>
        <w:t>………………</w:t>
      </w:r>
      <w:proofErr w:type="gramStart"/>
      <w:r w:rsidR="009F14E6" w:rsidRPr="00737A0B">
        <w:rPr>
          <w:rFonts w:ascii="Arial" w:hAnsi="Arial"/>
          <w:color w:val="340458"/>
        </w:rPr>
        <w:t>…</w:t>
      </w:r>
      <w:r w:rsidR="00873477">
        <w:rPr>
          <w:rFonts w:ascii="Arial" w:hAnsi="Arial"/>
          <w:color w:val="340458"/>
        </w:rPr>
        <w:t>..</w:t>
      </w:r>
      <w:proofErr w:type="gramEnd"/>
      <w:r w:rsidR="00873477">
        <w:rPr>
          <w:rFonts w:ascii="Arial" w:hAnsi="Arial"/>
          <w:color w:val="340458"/>
        </w:rPr>
        <w:t>9</w:t>
      </w:r>
    </w:p>
    <w:p w14:paraId="3065E2B2" w14:textId="3AB1E3FB" w:rsidR="009249D4" w:rsidRPr="00737A0B" w:rsidRDefault="009249D4" w:rsidP="007939BE">
      <w:pPr>
        <w:pStyle w:val="Normal1"/>
        <w:jc w:val="center"/>
        <w:rPr>
          <w:rFonts w:ascii="Arial" w:hAnsi="Arial"/>
          <w:color w:val="340458"/>
        </w:rPr>
      </w:pPr>
      <w:r w:rsidRPr="00737A0B">
        <w:rPr>
          <w:rFonts w:ascii="Arial" w:hAnsi="Arial"/>
          <w:color w:val="340458"/>
        </w:rPr>
        <w:t xml:space="preserve">Statement of </w:t>
      </w:r>
      <w:r w:rsidR="000E25B8">
        <w:rPr>
          <w:rFonts w:ascii="Arial" w:hAnsi="Arial"/>
          <w:color w:val="340458"/>
        </w:rPr>
        <w:t>T</w:t>
      </w:r>
      <w:r w:rsidRPr="00737A0B">
        <w:rPr>
          <w:rFonts w:ascii="Arial" w:hAnsi="Arial"/>
          <w:color w:val="340458"/>
        </w:rPr>
        <w:t xml:space="preserve">rustees’ </w:t>
      </w:r>
      <w:r w:rsidR="00E75888" w:rsidRPr="00737A0B">
        <w:rPr>
          <w:rFonts w:ascii="Arial" w:hAnsi="Arial"/>
          <w:color w:val="340458"/>
        </w:rPr>
        <w:t>r</w:t>
      </w:r>
      <w:r w:rsidRPr="00737A0B">
        <w:rPr>
          <w:rFonts w:ascii="Arial" w:hAnsi="Arial"/>
          <w:color w:val="340458"/>
        </w:rPr>
        <w:t>esponsibilities</w:t>
      </w:r>
      <w:r w:rsidR="009F14E6" w:rsidRPr="00737A0B">
        <w:rPr>
          <w:rFonts w:ascii="Arial" w:hAnsi="Arial"/>
          <w:color w:val="340458"/>
        </w:rPr>
        <w:t>………………………………………………………</w:t>
      </w:r>
      <w:proofErr w:type="gramStart"/>
      <w:r w:rsidR="009F14E6" w:rsidRPr="00737A0B">
        <w:rPr>
          <w:rFonts w:ascii="Arial" w:hAnsi="Arial"/>
          <w:color w:val="340458"/>
        </w:rPr>
        <w:t>….</w:t>
      </w:r>
      <w:r w:rsidR="008A19FB" w:rsidRPr="00737A0B">
        <w:rPr>
          <w:rFonts w:ascii="Arial" w:hAnsi="Arial"/>
          <w:color w:val="340458"/>
        </w:rPr>
        <w:t>.</w:t>
      </w:r>
      <w:proofErr w:type="gramEnd"/>
      <w:r w:rsidR="00CE5DAB" w:rsidRPr="00737A0B">
        <w:rPr>
          <w:rFonts w:ascii="Arial" w:hAnsi="Arial"/>
          <w:color w:val="340458"/>
        </w:rPr>
        <w:t>4</w:t>
      </w:r>
      <w:r w:rsidR="00873477">
        <w:rPr>
          <w:rFonts w:ascii="Arial" w:hAnsi="Arial"/>
          <w:color w:val="340458"/>
        </w:rPr>
        <w:t>1</w:t>
      </w:r>
    </w:p>
    <w:p w14:paraId="4FB6890D" w14:textId="5583F4D7" w:rsidR="009249D4" w:rsidRPr="00737A0B" w:rsidRDefault="009249D4" w:rsidP="007939BE">
      <w:pPr>
        <w:pStyle w:val="Normal1"/>
        <w:jc w:val="center"/>
        <w:rPr>
          <w:rFonts w:ascii="Arial" w:hAnsi="Arial"/>
          <w:color w:val="340458"/>
        </w:rPr>
      </w:pPr>
      <w:r w:rsidRPr="00737A0B">
        <w:rPr>
          <w:rFonts w:ascii="Arial" w:hAnsi="Arial"/>
          <w:color w:val="340458"/>
        </w:rPr>
        <w:t xml:space="preserve">Independent </w:t>
      </w:r>
      <w:r w:rsidR="003A023B" w:rsidRPr="00737A0B">
        <w:rPr>
          <w:rFonts w:ascii="Arial" w:hAnsi="Arial"/>
          <w:color w:val="340458"/>
        </w:rPr>
        <w:t>A</w:t>
      </w:r>
      <w:r w:rsidRPr="00737A0B">
        <w:rPr>
          <w:rFonts w:ascii="Arial" w:hAnsi="Arial"/>
          <w:color w:val="340458"/>
        </w:rPr>
        <w:t xml:space="preserve">uditor’s </w:t>
      </w:r>
      <w:r w:rsidR="002B25D4" w:rsidRPr="00737A0B">
        <w:rPr>
          <w:rFonts w:ascii="Arial" w:hAnsi="Arial"/>
          <w:color w:val="340458"/>
        </w:rPr>
        <w:t>r</w:t>
      </w:r>
      <w:r w:rsidRPr="00737A0B">
        <w:rPr>
          <w:rFonts w:ascii="Arial" w:hAnsi="Arial"/>
          <w:color w:val="340458"/>
        </w:rPr>
        <w:t>eport to the Members of Scope</w:t>
      </w:r>
      <w:r w:rsidR="00077B99">
        <w:rPr>
          <w:rFonts w:ascii="Arial" w:hAnsi="Arial"/>
          <w:color w:val="340458"/>
        </w:rPr>
        <w:t>.</w:t>
      </w:r>
      <w:r w:rsidR="009F14E6" w:rsidRPr="00737A0B">
        <w:rPr>
          <w:rFonts w:ascii="Arial" w:hAnsi="Arial"/>
          <w:color w:val="340458"/>
        </w:rPr>
        <w:t>……………………………</w:t>
      </w:r>
      <w:r w:rsidR="003A5E9D" w:rsidRPr="00737A0B">
        <w:rPr>
          <w:rFonts w:ascii="Arial" w:hAnsi="Arial"/>
          <w:color w:val="340458"/>
        </w:rPr>
        <w:t>……</w:t>
      </w:r>
      <w:r w:rsidR="008A19FB" w:rsidRPr="00737A0B">
        <w:rPr>
          <w:rFonts w:ascii="Arial" w:hAnsi="Arial"/>
          <w:color w:val="340458"/>
        </w:rPr>
        <w:t>……</w:t>
      </w:r>
      <w:r w:rsidR="00017B9B" w:rsidRPr="00737A0B">
        <w:rPr>
          <w:rFonts w:ascii="Arial" w:hAnsi="Arial"/>
          <w:color w:val="340458"/>
        </w:rPr>
        <w:t>4</w:t>
      </w:r>
      <w:r w:rsidR="00873477">
        <w:rPr>
          <w:rFonts w:ascii="Arial" w:hAnsi="Arial"/>
          <w:color w:val="340458"/>
        </w:rPr>
        <w:t>3</w:t>
      </w:r>
    </w:p>
    <w:p w14:paraId="28B48F04" w14:textId="6E0CDFAF" w:rsidR="009249D4" w:rsidRPr="00737A0B" w:rsidRDefault="009249D4" w:rsidP="007939BE">
      <w:pPr>
        <w:pStyle w:val="Normal1"/>
        <w:jc w:val="center"/>
        <w:rPr>
          <w:rFonts w:ascii="Arial" w:hAnsi="Arial"/>
          <w:color w:val="340458"/>
        </w:rPr>
      </w:pPr>
      <w:r w:rsidRPr="00737A0B">
        <w:rPr>
          <w:rFonts w:ascii="Arial" w:hAnsi="Arial"/>
          <w:color w:val="340458"/>
        </w:rPr>
        <w:t xml:space="preserve">Group </w:t>
      </w:r>
      <w:r w:rsidR="00086DAE" w:rsidRPr="00737A0B">
        <w:rPr>
          <w:rFonts w:ascii="Arial" w:hAnsi="Arial"/>
          <w:color w:val="340458"/>
        </w:rPr>
        <w:t>s</w:t>
      </w:r>
      <w:r w:rsidRPr="00737A0B">
        <w:rPr>
          <w:rFonts w:ascii="Arial" w:hAnsi="Arial"/>
          <w:color w:val="340458"/>
        </w:rPr>
        <w:t xml:space="preserve">tatement of </w:t>
      </w:r>
      <w:r w:rsidR="00086DAE" w:rsidRPr="00737A0B">
        <w:rPr>
          <w:rFonts w:ascii="Arial" w:hAnsi="Arial"/>
          <w:color w:val="340458"/>
        </w:rPr>
        <w:t>f</w:t>
      </w:r>
      <w:r w:rsidRPr="00737A0B">
        <w:rPr>
          <w:rFonts w:ascii="Arial" w:hAnsi="Arial"/>
          <w:color w:val="340458"/>
        </w:rPr>
        <w:t xml:space="preserve">inancial </w:t>
      </w:r>
      <w:r w:rsidR="00086DAE" w:rsidRPr="00737A0B">
        <w:rPr>
          <w:rFonts w:ascii="Arial" w:hAnsi="Arial"/>
          <w:color w:val="340458"/>
        </w:rPr>
        <w:t>a</w:t>
      </w:r>
      <w:r w:rsidRPr="00737A0B">
        <w:rPr>
          <w:rFonts w:ascii="Arial" w:hAnsi="Arial"/>
          <w:color w:val="340458"/>
        </w:rPr>
        <w:t>ctivities</w:t>
      </w:r>
      <w:r w:rsidR="00077B99">
        <w:rPr>
          <w:rFonts w:ascii="Arial" w:hAnsi="Arial"/>
          <w:color w:val="340458"/>
        </w:rPr>
        <w:t>.</w:t>
      </w:r>
      <w:r w:rsidR="009F14E6" w:rsidRPr="00737A0B">
        <w:rPr>
          <w:rFonts w:ascii="Arial" w:hAnsi="Arial"/>
          <w:color w:val="340458"/>
        </w:rPr>
        <w:t>………………………………………………………</w:t>
      </w:r>
      <w:proofErr w:type="gramStart"/>
      <w:r w:rsidR="009F14E6" w:rsidRPr="00737A0B">
        <w:rPr>
          <w:rFonts w:ascii="Arial" w:hAnsi="Arial"/>
          <w:color w:val="340458"/>
        </w:rPr>
        <w:t>…</w:t>
      </w:r>
      <w:r w:rsidR="008A19FB" w:rsidRPr="00737A0B">
        <w:rPr>
          <w:rFonts w:ascii="Arial" w:hAnsi="Arial"/>
          <w:color w:val="340458"/>
        </w:rPr>
        <w:t>..</w:t>
      </w:r>
      <w:proofErr w:type="gramEnd"/>
      <w:r w:rsidR="00873477">
        <w:rPr>
          <w:rFonts w:ascii="Arial" w:hAnsi="Arial"/>
          <w:color w:val="340458"/>
        </w:rPr>
        <w:t>4</w:t>
      </w:r>
      <w:r w:rsidR="00465A2E">
        <w:rPr>
          <w:rFonts w:ascii="Arial" w:hAnsi="Arial"/>
          <w:color w:val="340458"/>
        </w:rPr>
        <w:t>8</w:t>
      </w:r>
    </w:p>
    <w:p w14:paraId="31DF5762" w14:textId="10D89B7F" w:rsidR="009249D4" w:rsidRPr="00737A0B" w:rsidRDefault="009249D4" w:rsidP="007939BE">
      <w:pPr>
        <w:pStyle w:val="Normal1"/>
        <w:jc w:val="center"/>
        <w:rPr>
          <w:rFonts w:ascii="Arial" w:hAnsi="Arial"/>
          <w:color w:val="340458"/>
        </w:rPr>
      </w:pPr>
      <w:r w:rsidRPr="00737A0B">
        <w:rPr>
          <w:rFonts w:ascii="Arial" w:hAnsi="Arial"/>
          <w:color w:val="340458"/>
        </w:rPr>
        <w:t xml:space="preserve">Group and </w:t>
      </w:r>
      <w:r w:rsidR="00FC137E" w:rsidRPr="00737A0B">
        <w:rPr>
          <w:rFonts w:ascii="Arial" w:hAnsi="Arial"/>
          <w:color w:val="340458"/>
        </w:rPr>
        <w:t xml:space="preserve">parent </w:t>
      </w:r>
      <w:r w:rsidR="001E25E2" w:rsidRPr="00737A0B">
        <w:rPr>
          <w:rFonts w:ascii="Arial" w:hAnsi="Arial"/>
          <w:color w:val="340458"/>
        </w:rPr>
        <w:t>c</w:t>
      </w:r>
      <w:r w:rsidRPr="00737A0B">
        <w:rPr>
          <w:rFonts w:ascii="Arial" w:hAnsi="Arial"/>
          <w:color w:val="340458"/>
        </w:rPr>
        <w:t>harit</w:t>
      </w:r>
      <w:r w:rsidR="00A22F64" w:rsidRPr="00737A0B">
        <w:rPr>
          <w:rFonts w:ascii="Arial" w:hAnsi="Arial"/>
          <w:color w:val="340458"/>
        </w:rPr>
        <w:t>able company</w:t>
      </w:r>
      <w:r w:rsidRPr="00737A0B">
        <w:rPr>
          <w:rFonts w:ascii="Arial" w:hAnsi="Arial"/>
          <w:color w:val="340458"/>
        </w:rPr>
        <w:t xml:space="preserve"> </w:t>
      </w:r>
      <w:r w:rsidR="001E25E2" w:rsidRPr="00737A0B">
        <w:rPr>
          <w:rFonts w:ascii="Arial" w:hAnsi="Arial"/>
          <w:color w:val="340458"/>
        </w:rPr>
        <w:t>b</w:t>
      </w:r>
      <w:r w:rsidRPr="00737A0B">
        <w:rPr>
          <w:rFonts w:ascii="Arial" w:hAnsi="Arial"/>
          <w:color w:val="340458"/>
        </w:rPr>
        <w:t xml:space="preserve">alance </w:t>
      </w:r>
      <w:r w:rsidR="001E25E2" w:rsidRPr="00737A0B">
        <w:rPr>
          <w:rFonts w:ascii="Arial" w:hAnsi="Arial"/>
          <w:color w:val="340458"/>
        </w:rPr>
        <w:t>s</w:t>
      </w:r>
      <w:r w:rsidRPr="00737A0B">
        <w:rPr>
          <w:rFonts w:ascii="Arial" w:hAnsi="Arial"/>
          <w:color w:val="340458"/>
        </w:rPr>
        <w:t>heets</w:t>
      </w:r>
      <w:r w:rsidR="009F14E6" w:rsidRPr="00737A0B">
        <w:rPr>
          <w:rFonts w:ascii="Arial" w:hAnsi="Arial"/>
          <w:color w:val="340458"/>
        </w:rPr>
        <w:t>………………………</w:t>
      </w:r>
      <w:proofErr w:type="gramStart"/>
      <w:r w:rsidR="009F14E6" w:rsidRPr="00737A0B">
        <w:rPr>
          <w:rFonts w:ascii="Arial" w:hAnsi="Arial"/>
          <w:color w:val="340458"/>
        </w:rPr>
        <w:t>…</w:t>
      </w:r>
      <w:r w:rsidR="00923669">
        <w:rPr>
          <w:rFonts w:ascii="Arial" w:hAnsi="Arial"/>
          <w:color w:val="340458"/>
        </w:rPr>
        <w:t>..</w:t>
      </w:r>
      <w:proofErr w:type="gramEnd"/>
      <w:r w:rsidR="009F14E6" w:rsidRPr="00737A0B">
        <w:rPr>
          <w:rFonts w:ascii="Arial" w:hAnsi="Arial"/>
          <w:color w:val="340458"/>
        </w:rPr>
        <w:t>………</w:t>
      </w:r>
      <w:r w:rsidR="00946BC8">
        <w:rPr>
          <w:rFonts w:ascii="Arial" w:hAnsi="Arial"/>
          <w:color w:val="340458"/>
        </w:rPr>
        <w:t>…</w:t>
      </w:r>
      <w:r w:rsidR="008A19FB" w:rsidRPr="00737A0B">
        <w:rPr>
          <w:rFonts w:ascii="Arial" w:hAnsi="Arial"/>
          <w:color w:val="340458"/>
        </w:rPr>
        <w:t>…</w:t>
      </w:r>
      <w:r w:rsidR="00465A2E">
        <w:rPr>
          <w:rFonts w:ascii="Arial" w:hAnsi="Arial"/>
          <w:color w:val="340458"/>
        </w:rPr>
        <w:t>49</w:t>
      </w:r>
    </w:p>
    <w:p w14:paraId="602816A7" w14:textId="60D214CD" w:rsidR="009249D4" w:rsidRPr="00737A0B" w:rsidRDefault="009249D4" w:rsidP="007939BE">
      <w:pPr>
        <w:pStyle w:val="Normal1"/>
        <w:jc w:val="center"/>
        <w:rPr>
          <w:rFonts w:ascii="Arial" w:hAnsi="Arial"/>
          <w:color w:val="340458"/>
        </w:rPr>
      </w:pPr>
      <w:r w:rsidRPr="00737A0B">
        <w:rPr>
          <w:rFonts w:ascii="Arial" w:hAnsi="Arial"/>
          <w:color w:val="340458"/>
        </w:rPr>
        <w:t xml:space="preserve">Group </w:t>
      </w:r>
      <w:r w:rsidR="00EC5BFC" w:rsidRPr="00737A0B">
        <w:rPr>
          <w:rFonts w:ascii="Arial" w:hAnsi="Arial"/>
          <w:color w:val="340458"/>
        </w:rPr>
        <w:t>c</w:t>
      </w:r>
      <w:r w:rsidRPr="00737A0B">
        <w:rPr>
          <w:rFonts w:ascii="Arial" w:hAnsi="Arial"/>
          <w:color w:val="340458"/>
        </w:rPr>
        <w:t xml:space="preserve">ash </w:t>
      </w:r>
      <w:r w:rsidR="00EC5BFC" w:rsidRPr="00737A0B">
        <w:rPr>
          <w:rFonts w:ascii="Arial" w:hAnsi="Arial"/>
          <w:color w:val="340458"/>
        </w:rPr>
        <w:t>f</w:t>
      </w:r>
      <w:r w:rsidRPr="00737A0B">
        <w:rPr>
          <w:rFonts w:ascii="Arial" w:hAnsi="Arial"/>
          <w:color w:val="340458"/>
        </w:rPr>
        <w:t xml:space="preserve">low </w:t>
      </w:r>
      <w:r w:rsidR="00EC5BFC" w:rsidRPr="00737A0B">
        <w:rPr>
          <w:rFonts w:ascii="Arial" w:hAnsi="Arial"/>
          <w:color w:val="340458"/>
        </w:rPr>
        <w:t>s</w:t>
      </w:r>
      <w:r w:rsidRPr="00737A0B">
        <w:rPr>
          <w:rFonts w:ascii="Arial" w:hAnsi="Arial"/>
          <w:color w:val="340458"/>
        </w:rPr>
        <w:t>tatement</w:t>
      </w:r>
      <w:r w:rsidR="009F14E6" w:rsidRPr="00737A0B">
        <w:rPr>
          <w:rFonts w:ascii="Arial" w:hAnsi="Arial"/>
          <w:color w:val="340458"/>
        </w:rPr>
        <w:t>……………………………………………………………………</w:t>
      </w:r>
      <w:proofErr w:type="gramStart"/>
      <w:r w:rsidR="009F14E6" w:rsidRPr="00737A0B">
        <w:rPr>
          <w:rFonts w:ascii="Arial" w:hAnsi="Arial"/>
          <w:color w:val="340458"/>
        </w:rPr>
        <w:t>….</w:t>
      </w:r>
      <w:r w:rsidR="008A19FB" w:rsidRPr="00737A0B">
        <w:rPr>
          <w:rFonts w:ascii="Arial" w:hAnsi="Arial"/>
          <w:color w:val="340458"/>
        </w:rPr>
        <w:t>.</w:t>
      </w:r>
      <w:proofErr w:type="gramEnd"/>
      <w:r w:rsidR="009704B0" w:rsidRPr="00737A0B">
        <w:rPr>
          <w:rFonts w:ascii="Arial" w:hAnsi="Arial"/>
          <w:color w:val="340458"/>
        </w:rPr>
        <w:t>5</w:t>
      </w:r>
      <w:r w:rsidR="00465A2E">
        <w:rPr>
          <w:rFonts w:ascii="Arial" w:hAnsi="Arial"/>
          <w:color w:val="340458"/>
        </w:rPr>
        <w:t>0</w:t>
      </w:r>
    </w:p>
    <w:p w14:paraId="7CF9EC84" w14:textId="7674E91E" w:rsidR="009249D4" w:rsidRPr="00737A0B" w:rsidRDefault="009249D4" w:rsidP="007939BE">
      <w:pPr>
        <w:pStyle w:val="Normal1"/>
        <w:tabs>
          <w:tab w:val="left" w:pos="8931"/>
        </w:tabs>
        <w:jc w:val="center"/>
        <w:rPr>
          <w:rFonts w:ascii="Arial" w:hAnsi="Arial"/>
          <w:color w:val="340458"/>
        </w:rPr>
      </w:pPr>
      <w:r w:rsidRPr="00737A0B">
        <w:rPr>
          <w:rFonts w:ascii="Arial" w:hAnsi="Arial"/>
          <w:color w:val="340458"/>
        </w:rPr>
        <w:t xml:space="preserve">Notes to the </w:t>
      </w:r>
      <w:r w:rsidR="00837E35" w:rsidRPr="00737A0B">
        <w:rPr>
          <w:rFonts w:ascii="Arial" w:hAnsi="Arial"/>
          <w:color w:val="340458"/>
        </w:rPr>
        <w:t>f</w:t>
      </w:r>
      <w:r w:rsidRPr="00737A0B">
        <w:rPr>
          <w:rFonts w:ascii="Arial" w:hAnsi="Arial"/>
          <w:color w:val="340458"/>
        </w:rPr>
        <w:t xml:space="preserve">inancial </w:t>
      </w:r>
      <w:r w:rsidR="00837E35" w:rsidRPr="00737A0B">
        <w:rPr>
          <w:rFonts w:ascii="Arial" w:hAnsi="Arial"/>
          <w:color w:val="340458"/>
        </w:rPr>
        <w:t>s</w:t>
      </w:r>
      <w:r w:rsidRPr="00737A0B">
        <w:rPr>
          <w:rFonts w:ascii="Arial" w:hAnsi="Arial"/>
          <w:color w:val="340458"/>
        </w:rPr>
        <w:t>tatements</w:t>
      </w:r>
      <w:r w:rsidR="009F14E6" w:rsidRPr="00737A0B">
        <w:rPr>
          <w:rFonts w:ascii="Arial" w:hAnsi="Arial"/>
          <w:color w:val="340458"/>
        </w:rPr>
        <w:t>…………………………………………………</w:t>
      </w:r>
      <w:r w:rsidR="00923669">
        <w:rPr>
          <w:rFonts w:ascii="Arial" w:hAnsi="Arial"/>
          <w:color w:val="340458"/>
        </w:rPr>
        <w:t>…</w:t>
      </w:r>
      <w:r w:rsidR="009F14E6" w:rsidRPr="00737A0B">
        <w:rPr>
          <w:rFonts w:ascii="Arial" w:hAnsi="Arial"/>
          <w:color w:val="340458"/>
        </w:rPr>
        <w:t>…………..</w:t>
      </w:r>
      <w:r w:rsidR="008A19FB" w:rsidRPr="00737A0B">
        <w:rPr>
          <w:rFonts w:ascii="Arial" w:hAnsi="Arial"/>
          <w:color w:val="340458"/>
        </w:rPr>
        <w:t>.</w:t>
      </w:r>
      <w:r w:rsidR="00320589" w:rsidRPr="00737A0B">
        <w:rPr>
          <w:rFonts w:ascii="Arial" w:hAnsi="Arial"/>
          <w:color w:val="340458"/>
        </w:rPr>
        <w:t>5</w:t>
      </w:r>
      <w:r w:rsidR="00465A2E">
        <w:rPr>
          <w:rFonts w:ascii="Arial" w:hAnsi="Arial"/>
          <w:color w:val="340458"/>
        </w:rPr>
        <w:t>1</w:t>
      </w:r>
    </w:p>
    <w:p w14:paraId="1AF37AB8" w14:textId="77777777" w:rsidR="009249D4" w:rsidRPr="00737A0B" w:rsidRDefault="009249D4" w:rsidP="00795BA4">
      <w:pPr>
        <w:tabs>
          <w:tab w:val="left" w:pos="8222"/>
        </w:tabs>
        <w:rPr>
          <w:rFonts w:cs="Arial"/>
          <w:color w:val="330457" w:themeColor="accent4"/>
        </w:rPr>
      </w:pPr>
    </w:p>
    <w:p w14:paraId="09B79494" w14:textId="77777777" w:rsidR="009249D4" w:rsidRPr="00737A0B" w:rsidRDefault="009249D4" w:rsidP="00795BA4">
      <w:pPr>
        <w:pStyle w:val="Heading2"/>
        <w:tabs>
          <w:tab w:val="left" w:pos="8222"/>
        </w:tabs>
        <w:rPr>
          <w:rFonts w:ascii="Arial" w:hAnsi="Arial" w:cs="Arial"/>
        </w:rPr>
      </w:pPr>
    </w:p>
    <w:p w14:paraId="62CB99ED" w14:textId="77777777" w:rsidR="009249D4" w:rsidRPr="00737A0B" w:rsidRDefault="009249D4" w:rsidP="00795BA4">
      <w:pPr>
        <w:tabs>
          <w:tab w:val="left" w:pos="8222"/>
        </w:tabs>
        <w:rPr>
          <w:rFonts w:eastAsia="LFT Etica" w:cs="Arial"/>
          <w:b/>
          <w:color w:val="7030A0"/>
          <w:sz w:val="40"/>
          <w:szCs w:val="28"/>
        </w:rPr>
      </w:pPr>
      <w:r w:rsidRPr="00737A0B">
        <w:rPr>
          <w:rFonts w:cs="Arial"/>
        </w:rPr>
        <w:br w:type="page"/>
      </w:r>
    </w:p>
    <w:p w14:paraId="3C1A14B3" w14:textId="77777777" w:rsidR="00251DB4" w:rsidRPr="00737A0B" w:rsidRDefault="00251DB4" w:rsidP="00E33DAD">
      <w:pPr>
        <w:pStyle w:val="Heading2"/>
        <w:rPr>
          <w:rFonts w:ascii="Arial" w:hAnsi="Arial" w:cs="Arial"/>
        </w:rPr>
        <w:sectPr w:rsidR="00251DB4" w:rsidRPr="00737A0B" w:rsidSect="00AE2A2F">
          <w:footerReference w:type="default" r:id="rId12"/>
          <w:footerReference w:type="first" r:id="rId13"/>
          <w:pgSz w:w="11910" w:h="16840"/>
          <w:pgMar w:top="0" w:right="1080" w:bottom="0" w:left="1080" w:header="851" w:footer="224" w:gutter="0"/>
          <w:pgNumType w:start="0"/>
          <w:cols w:space="720"/>
          <w:titlePg/>
          <w:docGrid w:linePitch="326"/>
        </w:sectPr>
      </w:pPr>
    </w:p>
    <w:p w14:paraId="3599B7E6" w14:textId="0E9FD840" w:rsidR="002929A6" w:rsidRPr="00737A0B" w:rsidRDefault="007739C0" w:rsidP="00E36B19">
      <w:pPr>
        <w:pStyle w:val="Heading2"/>
        <w:spacing w:line="276" w:lineRule="auto"/>
        <w:rPr>
          <w:rFonts w:ascii="Arial" w:hAnsi="Arial" w:cs="Arial"/>
        </w:rPr>
      </w:pPr>
      <w:r w:rsidRPr="00737A0B">
        <w:rPr>
          <w:rFonts w:ascii="Arial" w:hAnsi="Arial" w:cs="Arial"/>
        </w:rPr>
        <w:lastRenderedPageBreak/>
        <w:t>Trustees</w:t>
      </w:r>
      <w:r w:rsidR="006E2E4B" w:rsidRPr="00737A0B">
        <w:rPr>
          <w:rFonts w:ascii="Arial" w:hAnsi="Arial" w:cs="Arial"/>
        </w:rPr>
        <w:t>’</w:t>
      </w:r>
      <w:r w:rsidR="003F6004" w:rsidRPr="00737A0B">
        <w:rPr>
          <w:rFonts w:ascii="Arial" w:hAnsi="Arial" w:cs="Arial"/>
        </w:rPr>
        <w:t xml:space="preserve"> </w:t>
      </w:r>
      <w:r w:rsidR="002B25D4" w:rsidRPr="00737A0B">
        <w:rPr>
          <w:rFonts w:ascii="Arial" w:hAnsi="Arial" w:cs="Arial"/>
        </w:rPr>
        <w:t>r</w:t>
      </w:r>
      <w:r w:rsidRPr="00737A0B">
        <w:rPr>
          <w:rFonts w:ascii="Arial" w:hAnsi="Arial" w:cs="Arial"/>
        </w:rPr>
        <w:t>eport</w:t>
      </w:r>
    </w:p>
    <w:p w14:paraId="39C5ECB1" w14:textId="76E8D05E" w:rsidR="002A534E" w:rsidRPr="00737A0B" w:rsidRDefault="007739C0" w:rsidP="006213EB">
      <w:pPr>
        <w:rPr>
          <w:rFonts w:eastAsia="Hargreaves"/>
        </w:rPr>
      </w:pPr>
      <w:r w:rsidRPr="00737A0B">
        <w:rPr>
          <w:rFonts w:eastAsia="Hargreaves"/>
        </w:rPr>
        <w:t>The</w:t>
      </w:r>
      <w:r w:rsidR="003F6004" w:rsidRPr="00737A0B">
        <w:rPr>
          <w:rFonts w:eastAsia="Hargreaves"/>
        </w:rPr>
        <w:t xml:space="preserve"> </w:t>
      </w:r>
      <w:r w:rsidRPr="00737A0B">
        <w:rPr>
          <w:rFonts w:eastAsia="Hargreaves"/>
        </w:rPr>
        <w:t>Board</w:t>
      </w:r>
      <w:r w:rsidR="003F6004" w:rsidRPr="00737A0B">
        <w:rPr>
          <w:rFonts w:eastAsia="Hargreaves"/>
        </w:rPr>
        <w:t xml:space="preserve"> </w:t>
      </w:r>
      <w:r w:rsidRPr="00737A0B">
        <w:rPr>
          <w:rFonts w:eastAsia="Hargreaves"/>
        </w:rPr>
        <w:t>of</w:t>
      </w:r>
      <w:r w:rsidR="003F6004" w:rsidRPr="00737A0B">
        <w:rPr>
          <w:rFonts w:eastAsia="Hargreaves"/>
        </w:rPr>
        <w:t xml:space="preserve"> </w:t>
      </w:r>
      <w:r w:rsidRPr="00737A0B">
        <w:rPr>
          <w:rFonts w:eastAsia="Hargreaves"/>
        </w:rPr>
        <w:t>Trustees</w:t>
      </w:r>
      <w:r w:rsidR="003F6004" w:rsidRPr="00737A0B">
        <w:rPr>
          <w:rFonts w:eastAsia="Hargreaves"/>
        </w:rPr>
        <w:t xml:space="preserve"> </w:t>
      </w:r>
      <w:r w:rsidRPr="00737A0B">
        <w:rPr>
          <w:rFonts w:eastAsia="Hargreaves"/>
        </w:rPr>
        <w:t>presents</w:t>
      </w:r>
      <w:r w:rsidR="003F6004" w:rsidRPr="00737A0B">
        <w:rPr>
          <w:rFonts w:eastAsia="Hargreaves"/>
        </w:rPr>
        <w:t xml:space="preserve"> </w:t>
      </w:r>
      <w:r w:rsidRPr="00737A0B">
        <w:rPr>
          <w:rFonts w:eastAsia="Hargreaves"/>
        </w:rPr>
        <w:t>the</w:t>
      </w:r>
      <w:r w:rsidR="003F6004" w:rsidRPr="00737A0B">
        <w:rPr>
          <w:rFonts w:eastAsia="Hargreaves"/>
        </w:rPr>
        <w:t xml:space="preserve"> </w:t>
      </w:r>
      <w:r w:rsidRPr="00737A0B">
        <w:rPr>
          <w:rFonts w:eastAsia="Hargreaves"/>
        </w:rPr>
        <w:t>Trustees</w:t>
      </w:r>
      <w:r w:rsidR="006E2E4B" w:rsidRPr="00737A0B">
        <w:rPr>
          <w:rFonts w:eastAsia="Hargreaves"/>
        </w:rPr>
        <w:t>’</w:t>
      </w:r>
      <w:r w:rsidR="003F6004" w:rsidRPr="00737A0B">
        <w:rPr>
          <w:rFonts w:eastAsia="Hargreaves"/>
        </w:rPr>
        <w:t xml:space="preserve"> </w:t>
      </w:r>
      <w:r w:rsidR="003A023B" w:rsidRPr="00737A0B">
        <w:rPr>
          <w:rFonts w:eastAsia="Hargreaves"/>
        </w:rPr>
        <w:t>r</w:t>
      </w:r>
      <w:r w:rsidRPr="00737A0B">
        <w:rPr>
          <w:rFonts w:eastAsia="Hargreaves"/>
        </w:rPr>
        <w:t>eport</w:t>
      </w:r>
      <w:r w:rsidR="000D5771">
        <w:rPr>
          <w:rFonts w:eastAsia="Hargreaves"/>
        </w:rPr>
        <w:t xml:space="preserve">, including </w:t>
      </w:r>
      <w:r w:rsidR="009B41F7">
        <w:rPr>
          <w:rFonts w:eastAsia="Hargreaves"/>
        </w:rPr>
        <w:t>a Strategic report,</w:t>
      </w:r>
      <w:r w:rsidR="003F6004" w:rsidRPr="00737A0B">
        <w:rPr>
          <w:rFonts w:eastAsia="Hargreaves"/>
        </w:rPr>
        <w:t xml:space="preserve"> </w:t>
      </w:r>
      <w:r w:rsidRPr="00737A0B">
        <w:rPr>
          <w:rFonts w:eastAsia="Hargreaves"/>
        </w:rPr>
        <w:t>and</w:t>
      </w:r>
      <w:r w:rsidR="003F6004" w:rsidRPr="00737A0B">
        <w:rPr>
          <w:rFonts w:eastAsia="Hargreaves"/>
        </w:rPr>
        <w:t xml:space="preserve"> </w:t>
      </w:r>
      <w:r w:rsidRPr="00737A0B">
        <w:rPr>
          <w:rFonts w:eastAsia="Hargreaves"/>
        </w:rPr>
        <w:t>audited</w:t>
      </w:r>
      <w:r w:rsidR="003F6004" w:rsidRPr="00737A0B">
        <w:rPr>
          <w:rFonts w:eastAsia="Hargreaves"/>
        </w:rPr>
        <w:t xml:space="preserve"> </w:t>
      </w:r>
      <w:r w:rsidR="003A023B" w:rsidRPr="00737A0B">
        <w:rPr>
          <w:rFonts w:eastAsia="Hargreaves"/>
        </w:rPr>
        <w:t>c</w:t>
      </w:r>
      <w:r w:rsidRPr="00737A0B">
        <w:rPr>
          <w:rFonts w:eastAsia="Hargreaves"/>
        </w:rPr>
        <w:t>onsolidated</w:t>
      </w:r>
      <w:r w:rsidR="003F6004" w:rsidRPr="00737A0B">
        <w:rPr>
          <w:rFonts w:eastAsia="Hargreaves"/>
        </w:rPr>
        <w:t xml:space="preserve"> </w:t>
      </w:r>
      <w:r w:rsidR="003A023B" w:rsidRPr="00737A0B">
        <w:rPr>
          <w:rFonts w:eastAsia="Hargreaves"/>
        </w:rPr>
        <w:t>f</w:t>
      </w:r>
      <w:r w:rsidRPr="00737A0B">
        <w:rPr>
          <w:rFonts w:eastAsia="Hargreaves"/>
        </w:rPr>
        <w:t>inancial</w:t>
      </w:r>
      <w:r w:rsidR="003F6004" w:rsidRPr="00737A0B">
        <w:rPr>
          <w:rFonts w:eastAsia="Hargreaves"/>
        </w:rPr>
        <w:t xml:space="preserve"> </w:t>
      </w:r>
      <w:r w:rsidR="003A023B" w:rsidRPr="00737A0B">
        <w:rPr>
          <w:rFonts w:eastAsia="Hargreaves"/>
        </w:rPr>
        <w:t>s</w:t>
      </w:r>
      <w:r w:rsidRPr="00737A0B">
        <w:rPr>
          <w:rFonts w:eastAsia="Hargreaves"/>
        </w:rPr>
        <w:t>tatements</w:t>
      </w:r>
      <w:r w:rsidR="003F6004" w:rsidRPr="00737A0B">
        <w:rPr>
          <w:rFonts w:eastAsia="Hargreaves"/>
        </w:rPr>
        <w:t xml:space="preserve"> </w:t>
      </w:r>
      <w:r w:rsidRPr="00737A0B">
        <w:rPr>
          <w:rFonts w:eastAsia="Hargreaves"/>
        </w:rPr>
        <w:t>for</w:t>
      </w:r>
      <w:r w:rsidR="003F6004" w:rsidRPr="00737A0B">
        <w:rPr>
          <w:rFonts w:eastAsia="Hargreaves"/>
        </w:rPr>
        <w:t xml:space="preserve"> </w:t>
      </w:r>
      <w:r w:rsidRPr="00737A0B">
        <w:rPr>
          <w:rFonts w:eastAsia="Hargreaves"/>
        </w:rPr>
        <w:t>the</w:t>
      </w:r>
      <w:r w:rsidR="003F6004" w:rsidRPr="00737A0B">
        <w:rPr>
          <w:rFonts w:eastAsia="Hargreaves"/>
        </w:rPr>
        <w:t xml:space="preserve"> </w:t>
      </w:r>
      <w:r w:rsidRPr="00737A0B">
        <w:rPr>
          <w:rFonts w:eastAsia="Hargreaves"/>
        </w:rPr>
        <w:t>year</w:t>
      </w:r>
      <w:r w:rsidR="003F6004" w:rsidRPr="00737A0B">
        <w:rPr>
          <w:rFonts w:eastAsia="Hargreaves"/>
        </w:rPr>
        <w:t xml:space="preserve"> </w:t>
      </w:r>
      <w:r w:rsidRPr="00737A0B">
        <w:rPr>
          <w:rFonts w:eastAsia="Hargreaves"/>
        </w:rPr>
        <w:t>ended</w:t>
      </w:r>
      <w:r w:rsidR="003F6004" w:rsidRPr="00737A0B">
        <w:rPr>
          <w:rFonts w:eastAsia="Hargreaves"/>
        </w:rPr>
        <w:t xml:space="preserve"> </w:t>
      </w:r>
      <w:r w:rsidRPr="00737A0B">
        <w:rPr>
          <w:rFonts w:eastAsia="Hargreaves"/>
        </w:rPr>
        <w:t>31</w:t>
      </w:r>
      <w:r w:rsidR="003F6004" w:rsidRPr="00737A0B">
        <w:rPr>
          <w:rFonts w:eastAsia="Hargreaves"/>
        </w:rPr>
        <w:t xml:space="preserve"> </w:t>
      </w:r>
      <w:r w:rsidRPr="00737A0B">
        <w:rPr>
          <w:rFonts w:eastAsia="Hargreaves"/>
        </w:rPr>
        <w:t>March</w:t>
      </w:r>
      <w:r w:rsidR="003F6004" w:rsidRPr="00737A0B">
        <w:rPr>
          <w:rFonts w:eastAsia="Hargreaves"/>
        </w:rPr>
        <w:t xml:space="preserve"> </w:t>
      </w:r>
      <w:r w:rsidR="00F40388" w:rsidRPr="00737A0B">
        <w:rPr>
          <w:rFonts w:eastAsia="Hargreaves"/>
        </w:rPr>
        <w:t>202</w:t>
      </w:r>
      <w:r w:rsidR="00F80CFA">
        <w:rPr>
          <w:rFonts w:eastAsia="Hargreaves"/>
        </w:rPr>
        <w:t>3</w:t>
      </w:r>
      <w:r w:rsidR="00627943" w:rsidRPr="00737A0B">
        <w:rPr>
          <w:rFonts w:eastAsia="Hargreaves"/>
        </w:rPr>
        <w:t>.</w:t>
      </w:r>
    </w:p>
    <w:p w14:paraId="6EC10B0D" w14:textId="4CC94C02" w:rsidR="00893743" w:rsidRPr="00D73726" w:rsidRDefault="00893743" w:rsidP="00E36B19">
      <w:pPr>
        <w:pStyle w:val="Heading2"/>
        <w:spacing w:line="276" w:lineRule="auto"/>
        <w:rPr>
          <w:rFonts w:ascii="Arial" w:hAnsi="Arial" w:cs="Arial"/>
        </w:rPr>
      </w:pPr>
      <w:r w:rsidRPr="5B41F803">
        <w:rPr>
          <w:rFonts w:ascii="Arial" w:hAnsi="Arial" w:cs="Arial"/>
        </w:rPr>
        <w:t xml:space="preserve">Chair’s </w:t>
      </w:r>
      <w:r w:rsidR="002B25D4" w:rsidRPr="5B41F803">
        <w:rPr>
          <w:rFonts w:ascii="Arial" w:hAnsi="Arial" w:cs="Arial"/>
        </w:rPr>
        <w:t>r</w:t>
      </w:r>
      <w:r w:rsidRPr="5B41F803">
        <w:rPr>
          <w:rFonts w:ascii="Arial" w:hAnsi="Arial" w:cs="Arial"/>
        </w:rPr>
        <w:t>eport</w:t>
      </w:r>
    </w:p>
    <w:p w14:paraId="128A9B43" w14:textId="3D1F70AD" w:rsidR="00196BA5" w:rsidRDefault="00196BA5" w:rsidP="008174F2">
      <w:pPr>
        <w:rPr>
          <w:rFonts w:eastAsia="Hargreaves" w:cs="Arial"/>
          <w:lang w:eastAsia="en-US"/>
        </w:rPr>
      </w:pPr>
      <w:r>
        <w:rPr>
          <w:rFonts w:eastAsia="Hargreaves" w:cs="Arial"/>
          <w:lang w:eastAsia="en-US"/>
        </w:rPr>
        <w:t>As Chair, I am immensely proud</w:t>
      </w:r>
      <w:r w:rsidR="00A37CD7">
        <w:rPr>
          <w:rFonts w:eastAsia="Hargreaves" w:cs="Arial"/>
          <w:lang w:eastAsia="en-US"/>
        </w:rPr>
        <w:t xml:space="preserve"> of</w:t>
      </w:r>
      <w:r>
        <w:rPr>
          <w:rFonts w:eastAsia="Hargreaves" w:cs="Arial"/>
          <w:lang w:eastAsia="en-US"/>
        </w:rPr>
        <w:t xml:space="preserve"> </w:t>
      </w:r>
      <w:r w:rsidR="00ED6D27">
        <w:rPr>
          <w:rFonts w:eastAsia="Hargreaves" w:cs="Arial"/>
          <w:lang w:eastAsia="en-US"/>
        </w:rPr>
        <w:t>last year’s achievements of</w:t>
      </w:r>
      <w:r>
        <w:rPr>
          <w:rFonts w:eastAsia="Hargreaves" w:cs="Arial"/>
          <w:lang w:eastAsia="en-US"/>
        </w:rPr>
        <w:t xml:space="preserve"> Scope’s 850 colleagues and 4,000 volunteers</w:t>
      </w:r>
      <w:r w:rsidR="00ED6D27">
        <w:rPr>
          <w:rFonts w:eastAsia="Hargreaves" w:cs="Arial"/>
          <w:lang w:eastAsia="en-US"/>
        </w:rPr>
        <w:t>,</w:t>
      </w:r>
      <w:r>
        <w:rPr>
          <w:rFonts w:eastAsia="Hargreaves" w:cs="Arial"/>
          <w:lang w:eastAsia="en-US"/>
        </w:rPr>
        <w:t xml:space="preserve"> </w:t>
      </w:r>
      <w:r w:rsidR="00ED6D27">
        <w:rPr>
          <w:rFonts w:eastAsia="Hargreaves" w:cs="Arial"/>
          <w:lang w:eastAsia="en-US"/>
        </w:rPr>
        <w:t>working towards</w:t>
      </w:r>
      <w:r w:rsidR="00E84D4E">
        <w:rPr>
          <w:rFonts w:eastAsia="Hargreaves" w:cs="Arial"/>
          <w:lang w:eastAsia="en-US"/>
        </w:rPr>
        <w:t xml:space="preserve"> equality for every disabled person. </w:t>
      </w:r>
      <w:proofErr w:type="gramStart"/>
      <w:r w:rsidR="00320B23">
        <w:rPr>
          <w:rFonts w:eastAsia="Hargreaves" w:cs="Arial"/>
          <w:lang w:eastAsia="en-US"/>
        </w:rPr>
        <w:t>Each and every</w:t>
      </w:r>
      <w:proofErr w:type="gramEnd"/>
      <w:r w:rsidR="00320B23">
        <w:rPr>
          <w:rFonts w:eastAsia="Hargreaves" w:cs="Arial"/>
          <w:lang w:eastAsia="en-US"/>
        </w:rPr>
        <w:t xml:space="preserve"> one of them is committed to </w:t>
      </w:r>
      <w:r w:rsidR="001749F6">
        <w:rPr>
          <w:rFonts w:eastAsia="Hargreaves" w:cs="Arial"/>
          <w:lang w:eastAsia="en-US"/>
        </w:rPr>
        <w:t xml:space="preserve">our </w:t>
      </w:r>
      <w:r w:rsidR="009257D7">
        <w:rPr>
          <w:rFonts w:eastAsia="Hargreaves" w:cs="Arial"/>
          <w:lang w:eastAsia="en-US"/>
        </w:rPr>
        <w:t>vision</w:t>
      </w:r>
      <w:r w:rsidR="001749F6">
        <w:rPr>
          <w:rFonts w:eastAsia="Hargreaves" w:cs="Arial"/>
          <w:lang w:eastAsia="en-US"/>
        </w:rPr>
        <w:t xml:space="preserve">, committed to improving society, and committed to </w:t>
      </w:r>
      <w:r w:rsidR="003F67CC">
        <w:rPr>
          <w:rFonts w:eastAsia="Hargreaves" w:cs="Arial"/>
          <w:lang w:eastAsia="en-US"/>
        </w:rPr>
        <w:t>making sure every disabled person is afforded equality</w:t>
      </w:r>
      <w:r w:rsidR="00A75DBB">
        <w:rPr>
          <w:rFonts w:eastAsia="Hargreaves" w:cs="Arial"/>
          <w:lang w:eastAsia="en-US"/>
        </w:rPr>
        <w:t xml:space="preserve"> and an even chance of success, better health and financial security</w:t>
      </w:r>
      <w:r w:rsidR="003F67CC">
        <w:rPr>
          <w:rFonts w:eastAsia="Hargreaves" w:cs="Arial"/>
          <w:lang w:eastAsia="en-US"/>
        </w:rPr>
        <w:t xml:space="preserve">. </w:t>
      </w:r>
    </w:p>
    <w:p w14:paraId="509ED1BE" w14:textId="0A8B42AD" w:rsidR="008E0A4C" w:rsidRDefault="004A7E9B" w:rsidP="008174F2">
      <w:pPr>
        <w:rPr>
          <w:rFonts w:eastAsia="Hargreaves" w:cs="Arial"/>
          <w:lang w:eastAsia="en-US"/>
        </w:rPr>
      </w:pPr>
      <w:r>
        <w:rPr>
          <w:rFonts w:eastAsia="Hargreaves" w:cs="Arial"/>
          <w:lang w:eastAsia="en-US"/>
        </w:rPr>
        <w:t xml:space="preserve">2022 was </w:t>
      </w:r>
      <w:r w:rsidRPr="002B08AC">
        <w:rPr>
          <w:rFonts w:eastAsia="Hargreaves" w:cs="Arial"/>
          <w:lang w:eastAsia="en-US"/>
        </w:rPr>
        <w:t>an</w:t>
      </w:r>
      <w:r w:rsidR="003F67CC">
        <w:rPr>
          <w:rFonts w:eastAsia="Hargreaves" w:cs="Arial"/>
          <w:lang w:eastAsia="en-US"/>
        </w:rPr>
        <w:t xml:space="preserve"> important</w:t>
      </w:r>
      <w:r>
        <w:rPr>
          <w:rFonts w:eastAsia="Hargreaves" w:cs="Arial"/>
          <w:lang w:eastAsia="en-US"/>
        </w:rPr>
        <w:t xml:space="preserve"> year for Scope as we marked our 70</w:t>
      </w:r>
      <w:r w:rsidRPr="00CB09B4">
        <w:rPr>
          <w:rFonts w:eastAsia="Hargreaves" w:cs="Arial"/>
          <w:lang w:eastAsia="en-US"/>
        </w:rPr>
        <w:t>th</w:t>
      </w:r>
      <w:r>
        <w:rPr>
          <w:rFonts w:eastAsia="Hargreaves" w:cs="Arial"/>
          <w:lang w:eastAsia="en-US"/>
        </w:rPr>
        <w:t xml:space="preserve"> anniversary. It</w:t>
      </w:r>
      <w:r w:rsidRPr="008174F2">
        <w:rPr>
          <w:rFonts w:eastAsia="Hargreaves" w:cs="Arial"/>
          <w:lang w:eastAsia="en-US"/>
        </w:rPr>
        <w:t xml:space="preserve"> was </w:t>
      </w:r>
      <w:r>
        <w:rPr>
          <w:rFonts w:eastAsia="Hargreaves" w:cs="Arial"/>
          <w:lang w:eastAsia="en-US"/>
        </w:rPr>
        <w:t>a chance</w:t>
      </w:r>
      <w:r w:rsidRPr="008174F2">
        <w:rPr>
          <w:rFonts w:eastAsia="Hargreaves" w:cs="Arial"/>
          <w:lang w:eastAsia="en-US"/>
        </w:rPr>
        <w:t xml:space="preserve"> to celebrat</w:t>
      </w:r>
      <w:r>
        <w:rPr>
          <w:rFonts w:eastAsia="Hargreaves" w:cs="Arial"/>
          <w:lang w:eastAsia="en-US"/>
        </w:rPr>
        <w:t xml:space="preserve">e and </w:t>
      </w:r>
      <w:r w:rsidRPr="008174F2">
        <w:rPr>
          <w:rFonts w:eastAsia="Hargreaves" w:cs="Arial"/>
          <w:lang w:eastAsia="en-US"/>
        </w:rPr>
        <w:t>reflect on the tremendous amount that</w:t>
      </w:r>
      <w:r>
        <w:rPr>
          <w:rFonts w:eastAsia="Hargreaves" w:cs="Arial"/>
          <w:lang w:eastAsia="en-US"/>
        </w:rPr>
        <w:t>’</w:t>
      </w:r>
      <w:r w:rsidRPr="008174F2">
        <w:rPr>
          <w:rFonts w:eastAsia="Hargreaves" w:cs="Arial"/>
          <w:lang w:eastAsia="en-US"/>
        </w:rPr>
        <w:t>s changed for disabled people</w:t>
      </w:r>
      <w:r>
        <w:rPr>
          <w:rFonts w:eastAsia="Hargreaves" w:cs="Arial"/>
          <w:lang w:eastAsia="en-US"/>
        </w:rPr>
        <w:t xml:space="preserve"> since we were founded</w:t>
      </w:r>
      <w:r w:rsidRPr="008174F2">
        <w:rPr>
          <w:rFonts w:eastAsia="Hargreaves" w:cs="Arial"/>
          <w:lang w:eastAsia="en-US"/>
        </w:rPr>
        <w:t xml:space="preserve">. </w:t>
      </w:r>
      <w:r w:rsidR="000B5909">
        <w:rPr>
          <w:rFonts w:eastAsia="Hargreaves" w:cs="Arial"/>
          <w:lang w:eastAsia="en-US"/>
        </w:rPr>
        <w:t>I</w:t>
      </w:r>
      <w:r w:rsidRPr="008174F2">
        <w:rPr>
          <w:rFonts w:eastAsia="Hargreaves" w:cs="Arial"/>
          <w:lang w:eastAsia="en-US"/>
        </w:rPr>
        <w:t xml:space="preserve">t was also an opportunity to look to the future and </w:t>
      </w:r>
      <w:r>
        <w:rPr>
          <w:rFonts w:eastAsia="Hargreaves" w:cs="Arial"/>
          <w:lang w:eastAsia="en-US"/>
        </w:rPr>
        <w:t>renew our focus on</w:t>
      </w:r>
      <w:r w:rsidRPr="008174F2">
        <w:rPr>
          <w:rFonts w:eastAsia="Hargreaves" w:cs="Arial"/>
          <w:lang w:eastAsia="en-US"/>
        </w:rPr>
        <w:t xml:space="preserve"> tackl</w:t>
      </w:r>
      <w:r>
        <w:rPr>
          <w:rFonts w:eastAsia="Hargreaves" w:cs="Arial"/>
          <w:lang w:eastAsia="en-US"/>
        </w:rPr>
        <w:t>ing</w:t>
      </w:r>
      <w:r w:rsidRPr="008174F2">
        <w:rPr>
          <w:rFonts w:eastAsia="Hargreaves" w:cs="Arial"/>
          <w:lang w:eastAsia="en-US"/>
        </w:rPr>
        <w:t xml:space="preserve"> the barriers to equality that </w:t>
      </w:r>
      <w:r w:rsidR="00EB2822">
        <w:rPr>
          <w:rFonts w:eastAsia="Hargreaves" w:cs="Arial"/>
          <w:lang w:eastAsia="en-US"/>
        </w:rPr>
        <w:t>disabled people</w:t>
      </w:r>
      <w:r w:rsidR="00EB2822" w:rsidRPr="008174F2">
        <w:rPr>
          <w:rFonts w:eastAsia="Hargreaves" w:cs="Arial"/>
          <w:lang w:eastAsia="en-US"/>
        </w:rPr>
        <w:t xml:space="preserve"> </w:t>
      </w:r>
      <w:r w:rsidRPr="008174F2">
        <w:rPr>
          <w:rFonts w:eastAsia="Hargreaves" w:cs="Arial"/>
          <w:lang w:eastAsia="en-US"/>
        </w:rPr>
        <w:t>still face.</w:t>
      </w:r>
    </w:p>
    <w:p w14:paraId="158E5362" w14:textId="050E60B2" w:rsidR="004A7E9B" w:rsidRPr="008174F2" w:rsidRDefault="004A7E9B" w:rsidP="004A7E9B">
      <w:pPr>
        <w:rPr>
          <w:rFonts w:eastAsia="Hargreaves" w:cs="Arial"/>
          <w:lang w:eastAsia="en-US"/>
        </w:rPr>
      </w:pPr>
      <w:r w:rsidRPr="008174F2">
        <w:rPr>
          <w:rFonts w:eastAsia="Hargreaves" w:cs="Arial"/>
          <w:lang w:eastAsia="en-US"/>
        </w:rPr>
        <w:t xml:space="preserve">As part of </w:t>
      </w:r>
      <w:r w:rsidR="009F5339">
        <w:rPr>
          <w:rFonts w:eastAsia="Hargreaves" w:cs="Arial"/>
          <w:lang w:eastAsia="en-US"/>
        </w:rPr>
        <w:t>last</w:t>
      </w:r>
      <w:r w:rsidRPr="00A6342B">
        <w:rPr>
          <w:rFonts w:eastAsia="Hargreaves" w:cs="Arial"/>
          <w:lang w:eastAsia="en-US"/>
        </w:rPr>
        <w:t xml:space="preserve"> </w:t>
      </w:r>
      <w:r w:rsidR="00A6342B">
        <w:rPr>
          <w:rFonts w:eastAsia="Hargreaves" w:cs="Arial"/>
          <w:lang w:eastAsia="en-US"/>
        </w:rPr>
        <w:t>year’s programme</w:t>
      </w:r>
      <w:r w:rsidRPr="00A6342B">
        <w:rPr>
          <w:rFonts w:eastAsia="Hargreaves" w:cs="Arial"/>
          <w:lang w:eastAsia="en-US"/>
        </w:rPr>
        <w:t>,</w:t>
      </w:r>
      <w:r w:rsidRPr="008174F2">
        <w:rPr>
          <w:rFonts w:eastAsia="Hargreaves" w:cs="Arial"/>
          <w:lang w:eastAsia="en-US"/>
        </w:rPr>
        <w:t xml:space="preserve"> we held our first Scope Disability Equality Awards. </w:t>
      </w:r>
      <w:r>
        <w:rPr>
          <w:rFonts w:eastAsia="Hargreaves" w:cs="Arial"/>
          <w:lang w:eastAsia="en-US"/>
        </w:rPr>
        <w:t>Celebrating</w:t>
      </w:r>
      <w:r w:rsidRPr="008174F2">
        <w:rPr>
          <w:rFonts w:eastAsia="Hargreaves" w:cs="Arial"/>
          <w:lang w:eastAsia="en-US"/>
        </w:rPr>
        <w:t xml:space="preserve"> the achievements of individuals and organisations who are</w:t>
      </w:r>
      <w:r w:rsidR="001F57FB">
        <w:rPr>
          <w:rFonts w:eastAsia="Hargreaves" w:cs="Arial"/>
          <w:lang w:eastAsia="en-US"/>
        </w:rPr>
        <w:t xml:space="preserve"> making a success of their lives,</w:t>
      </w:r>
      <w:r w:rsidRPr="008174F2">
        <w:rPr>
          <w:rFonts w:eastAsia="Hargreaves" w:cs="Arial"/>
          <w:lang w:eastAsia="en-US"/>
        </w:rPr>
        <w:t xml:space="preserve"> campaigning for equality and bringing about social change. We </w:t>
      </w:r>
      <w:r w:rsidR="001F57FB">
        <w:rPr>
          <w:rFonts w:eastAsia="Hargreaves" w:cs="Arial"/>
          <w:lang w:eastAsia="en-US"/>
        </w:rPr>
        <w:t>know</w:t>
      </w:r>
      <w:r w:rsidR="001F57FB" w:rsidRPr="008174F2">
        <w:rPr>
          <w:rFonts w:eastAsia="Hargreaves" w:cs="Arial"/>
          <w:lang w:eastAsia="en-US"/>
        </w:rPr>
        <w:t xml:space="preserve"> </w:t>
      </w:r>
      <w:r w:rsidRPr="008174F2">
        <w:rPr>
          <w:rFonts w:eastAsia="Hargreaves" w:cs="Arial"/>
          <w:lang w:eastAsia="en-US"/>
        </w:rPr>
        <w:t>their stories will empower and inspire others.</w:t>
      </w:r>
    </w:p>
    <w:p w14:paraId="3773FDA4" w14:textId="3C18C0BF" w:rsidR="007A5C1D" w:rsidRDefault="004A7E9B" w:rsidP="004A7E9B">
      <w:pPr>
        <w:rPr>
          <w:rFonts w:eastAsia="Hargreaves" w:cs="Arial"/>
          <w:lang w:eastAsia="en-US"/>
        </w:rPr>
      </w:pPr>
      <w:r>
        <w:rPr>
          <w:rFonts w:eastAsia="Hargreaves" w:cs="Arial"/>
          <w:lang w:eastAsia="en-US"/>
        </w:rPr>
        <w:t>W</w:t>
      </w:r>
      <w:r w:rsidRPr="008174F2">
        <w:rPr>
          <w:rFonts w:eastAsia="Hargreaves" w:cs="Arial"/>
          <w:lang w:eastAsia="en-US"/>
        </w:rPr>
        <w:t xml:space="preserve">e also published significant </w:t>
      </w:r>
      <w:r w:rsidR="001F57FB">
        <w:rPr>
          <w:rFonts w:eastAsia="Hargreaves" w:cs="Arial"/>
          <w:lang w:eastAsia="en-US"/>
        </w:rPr>
        <w:t xml:space="preserve">and disturbing </w:t>
      </w:r>
      <w:r w:rsidRPr="008174F2">
        <w:rPr>
          <w:rFonts w:eastAsia="Hargreaves" w:cs="Arial"/>
          <w:lang w:eastAsia="en-US"/>
        </w:rPr>
        <w:t xml:space="preserve">new research into </w:t>
      </w:r>
      <w:r>
        <w:rPr>
          <w:rFonts w:eastAsia="Hargreaves" w:cs="Arial"/>
          <w:lang w:eastAsia="en-US"/>
        </w:rPr>
        <w:t xml:space="preserve">public attitudes towards disability. </w:t>
      </w:r>
      <w:r w:rsidR="007A5C1D">
        <w:rPr>
          <w:rFonts w:eastAsia="Hargreaves" w:cs="Arial"/>
          <w:lang w:eastAsia="en-US"/>
        </w:rPr>
        <w:t>Our</w:t>
      </w:r>
      <w:r w:rsidR="007A5C1D" w:rsidRPr="008174F2">
        <w:rPr>
          <w:rFonts w:eastAsia="Hargreaves" w:cs="Arial"/>
          <w:lang w:eastAsia="en-US"/>
        </w:rPr>
        <w:t xml:space="preserve"> research</w:t>
      </w:r>
      <w:r w:rsidR="007A5C1D">
        <w:rPr>
          <w:rFonts w:eastAsia="Hargreaves" w:cs="Arial"/>
          <w:lang w:eastAsia="en-US"/>
        </w:rPr>
        <w:t xml:space="preserve">, </w:t>
      </w:r>
      <w:r w:rsidR="56EC77B8" w:rsidRPr="1A9AE3FD">
        <w:rPr>
          <w:rFonts w:eastAsia="Hargreaves" w:cs="Arial"/>
          <w:lang w:eastAsia="en-US"/>
        </w:rPr>
        <w:t>into</w:t>
      </w:r>
      <w:r w:rsidR="00A15B3A">
        <w:rPr>
          <w:rFonts w:eastAsia="Hargreaves" w:cs="Arial"/>
          <w:lang w:eastAsia="en-US"/>
        </w:rPr>
        <w:t xml:space="preserve"> </w:t>
      </w:r>
      <w:r w:rsidR="007A5C1D" w:rsidRPr="008174F2">
        <w:rPr>
          <w:rFonts w:eastAsia="Hargreaves" w:cs="Arial"/>
          <w:lang w:eastAsia="en-US"/>
        </w:rPr>
        <w:t>disabled people</w:t>
      </w:r>
      <w:r w:rsidR="007A5C1D">
        <w:rPr>
          <w:rFonts w:eastAsia="Hargreaves" w:cs="Arial"/>
          <w:lang w:eastAsia="en-US"/>
        </w:rPr>
        <w:t>’</w:t>
      </w:r>
      <w:r w:rsidR="007A5C1D" w:rsidRPr="008174F2">
        <w:rPr>
          <w:rFonts w:eastAsia="Hargreaves" w:cs="Arial"/>
          <w:lang w:eastAsia="en-US"/>
        </w:rPr>
        <w:t>s experience of attitudes</w:t>
      </w:r>
      <w:r w:rsidR="007A5C1D">
        <w:rPr>
          <w:rFonts w:eastAsia="Hargreaves" w:cs="Arial"/>
          <w:lang w:eastAsia="en-US"/>
        </w:rPr>
        <w:t xml:space="preserve">, </w:t>
      </w:r>
      <w:r w:rsidR="007A5C1D" w:rsidRPr="008174F2">
        <w:rPr>
          <w:rFonts w:eastAsia="Hargreaves" w:cs="Arial"/>
          <w:lang w:eastAsia="en-US"/>
        </w:rPr>
        <w:t>found 72</w:t>
      </w:r>
      <w:r w:rsidR="007A5C1D">
        <w:rPr>
          <w:rFonts w:eastAsia="Hargreaves" w:cs="Arial"/>
          <w:lang w:eastAsia="en-US"/>
        </w:rPr>
        <w:t xml:space="preserve">% </w:t>
      </w:r>
      <w:r w:rsidR="007A5C1D" w:rsidRPr="008174F2">
        <w:rPr>
          <w:rFonts w:eastAsia="Hargreaves" w:cs="Arial"/>
          <w:lang w:eastAsia="en-US"/>
        </w:rPr>
        <w:t>of disabled people had often experienced negative attitudes and behaviours</w:t>
      </w:r>
      <w:r w:rsidR="003F67CC">
        <w:rPr>
          <w:rFonts w:eastAsia="Hargreaves" w:cs="Arial"/>
          <w:lang w:eastAsia="en-US"/>
        </w:rPr>
        <w:t xml:space="preserve">. </w:t>
      </w:r>
    </w:p>
    <w:p w14:paraId="3A36E86E" w14:textId="09630BBF" w:rsidR="007A5C1D" w:rsidRDefault="007A5C1D" w:rsidP="007A5C1D">
      <w:pPr>
        <w:rPr>
          <w:rFonts w:eastAsia="Hargreaves" w:cs="Arial"/>
          <w:lang w:eastAsia="en-US"/>
        </w:rPr>
      </w:pPr>
      <w:r>
        <w:rPr>
          <w:rFonts w:eastAsia="Hargreaves" w:cs="Arial"/>
          <w:lang w:eastAsia="en-US"/>
        </w:rPr>
        <w:t>Such n</w:t>
      </w:r>
      <w:r w:rsidRPr="008174F2">
        <w:rPr>
          <w:rFonts w:eastAsia="Hargreaves" w:cs="Arial"/>
          <w:lang w:eastAsia="en-US"/>
        </w:rPr>
        <w:t>egative attitudes mean disabled people</w:t>
      </w:r>
      <w:r>
        <w:rPr>
          <w:rFonts w:eastAsia="Hargreaves" w:cs="Arial"/>
          <w:lang w:eastAsia="en-US"/>
        </w:rPr>
        <w:t>’</w:t>
      </w:r>
      <w:r w:rsidRPr="008174F2">
        <w:rPr>
          <w:rFonts w:eastAsia="Hargreaves" w:cs="Arial"/>
          <w:lang w:eastAsia="en-US"/>
        </w:rPr>
        <w:t>s ambitions, talent and potential are going untapped in all areas of life</w:t>
      </w:r>
      <w:r w:rsidR="00823AF4">
        <w:rPr>
          <w:rFonts w:eastAsia="Hargreaves" w:cs="Arial"/>
          <w:lang w:eastAsia="en-US"/>
        </w:rPr>
        <w:t>.</w:t>
      </w:r>
      <w:r w:rsidR="00E3323B">
        <w:rPr>
          <w:rFonts w:eastAsia="Hargreaves" w:cs="Arial"/>
          <w:lang w:eastAsia="en-US"/>
        </w:rPr>
        <w:t xml:space="preserve"> </w:t>
      </w:r>
      <w:r w:rsidR="00823AF4">
        <w:rPr>
          <w:rFonts w:eastAsia="Hargreaves" w:cs="Arial"/>
          <w:lang w:eastAsia="en-US"/>
        </w:rPr>
        <w:t>T</w:t>
      </w:r>
      <w:r w:rsidR="00063C22">
        <w:rPr>
          <w:rFonts w:eastAsia="Hargreaves" w:cs="Arial"/>
          <w:lang w:eastAsia="en-US"/>
        </w:rPr>
        <w:t>his</w:t>
      </w:r>
      <w:r w:rsidR="002624C1">
        <w:rPr>
          <w:rFonts w:eastAsia="Hargreaves" w:cs="Arial"/>
          <w:lang w:eastAsia="en-US"/>
        </w:rPr>
        <w:t xml:space="preserve"> is</w:t>
      </w:r>
      <w:r>
        <w:rPr>
          <w:rFonts w:eastAsia="Hargreaves" w:cs="Arial"/>
          <w:lang w:eastAsia="en-US"/>
        </w:rPr>
        <w:t xml:space="preserve"> why t</w:t>
      </w:r>
      <w:r w:rsidRPr="00501DD9">
        <w:rPr>
          <w:rFonts w:eastAsia="Hargreaves" w:cs="Arial"/>
          <w:lang w:eastAsia="en-US"/>
        </w:rPr>
        <w:t>ransforming</w:t>
      </w:r>
      <w:r w:rsidRPr="008174F2">
        <w:rPr>
          <w:rFonts w:eastAsia="Hargreaves" w:cs="Arial"/>
          <w:lang w:eastAsia="en-US"/>
        </w:rPr>
        <w:t xml:space="preserve"> attitudes </w:t>
      </w:r>
      <w:r w:rsidR="002624C1">
        <w:rPr>
          <w:rFonts w:eastAsia="Hargreaves" w:cs="Arial"/>
          <w:lang w:eastAsia="en-US"/>
        </w:rPr>
        <w:t xml:space="preserve">is one of </w:t>
      </w:r>
      <w:r w:rsidR="00D62E3D">
        <w:rPr>
          <w:rFonts w:eastAsia="Hargreaves" w:cs="Arial"/>
          <w:lang w:eastAsia="en-US"/>
        </w:rPr>
        <w:t>our</w:t>
      </w:r>
      <w:r w:rsidR="002624C1">
        <w:rPr>
          <w:rFonts w:eastAsia="Hargreaves" w:cs="Arial"/>
          <w:lang w:eastAsia="en-US"/>
        </w:rPr>
        <w:t xml:space="preserve"> biggest priorities</w:t>
      </w:r>
      <w:r w:rsidRPr="008174F2">
        <w:rPr>
          <w:rFonts w:eastAsia="Hargreaves" w:cs="Arial"/>
          <w:lang w:eastAsia="en-US"/>
        </w:rPr>
        <w:t xml:space="preserve">. </w:t>
      </w:r>
    </w:p>
    <w:p w14:paraId="4504C27D" w14:textId="659EC1D9" w:rsidR="0040734A" w:rsidRDefault="009A5DD0" w:rsidP="0040734A">
      <w:pPr>
        <w:rPr>
          <w:rFonts w:eastAsia="Hargreaves" w:cs="Arial"/>
          <w:lang w:eastAsia="en-US"/>
        </w:rPr>
      </w:pPr>
      <w:r>
        <w:rPr>
          <w:rFonts w:eastAsia="Hargreaves" w:cs="Arial"/>
          <w:lang w:eastAsia="en-US"/>
        </w:rPr>
        <w:t xml:space="preserve">We know that </w:t>
      </w:r>
      <w:r w:rsidR="00295542">
        <w:rPr>
          <w:rFonts w:eastAsia="Hargreaves" w:cs="Arial"/>
          <w:lang w:eastAsia="en-US"/>
        </w:rPr>
        <w:t>disability inclusion lags</w:t>
      </w:r>
      <w:r w:rsidR="00E3323B">
        <w:rPr>
          <w:rFonts w:eastAsia="Hargreaves" w:cs="Arial"/>
          <w:lang w:eastAsia="en-US"/>
        </w:rPr>
        <w:t xml:space="preserve"> well behind all other minority groups</w:t>
      </w:r>
      <w:r w:rsidR="00295542">
        <w:rPr>
          <w:rFonts w:eastAsia="Hargreaves" w:cs="Arial"/>
          <w:lang w:eastAsia="en-US"/>
        </w:rPr>
        <w:t xml:space="preserve"> in Britain’s workplaces, with huge amounts of disabled talent going to waste </w:t>
      </w:r>
      <w:r w:rsidR="00081747">
        <w:rPr>
          <w:rFonts w:eastAsia="Hargreaves" w:cs="Arial"/>
          <w:lang w:eastAsia="en-US"/>
        </w:rPr>
        <w:t xml:space="preserve">and businesses missing out on greater profits from having diverse workforces. </w:t>
      </w:r>
      <w:r w:rsidR="000942FD">
        <w:rPr>
          <w:rFonts w:eastAsia="Hargreaves" w:cs="Arial"/>
          <w:lang w:eastAsia="en-US"/>
        </w:rPr>
        <w:t>Scope</w:t>
      </w:r>
      <w:r w:rsidR="0040734A" w:rsidRPr="00C06AFE">
        <w:rPr>
          <w:rFonts w:eastAsia="Hargreaves" w:cs="Arial"/>
          <w:lang w:eastAsia="en-US"/>
        </w:rPr>
        <w:t xml:space="preserve"> launched Scope for Business, </w:t>
      </w:r>
      <w:r w:rsidR="00191C15">
        <w:rPr>
          <w:rFonts w:eastAsia="Hargreaves" w:cs="Arial"/>
          <w:lang w:eastAsia="en-US"/>
        </w:rPr>
        <w:t>to address this problem and support</w:t>
      </w:r>
      <w:r w:rsidR="0040734A" w:rsidRPr="00C06AFE">
        <w:rPr>
          <w:rFonts w:eastAsia="Hargreaves" w:cs="Arial"/>
          <w:lang w:eastAsia="en-US"/>
        </w:rPr>
        <w:t> </w:t>
      </w:r>
      <w:r w:rsidR="0040734A" w:rsidRPr="00060ABC">
        <w:rPr>
          <w:rFonts w:eastAsia="Hargreaves" w:cs="Arial"/>
          <w:lang w:eastAsia="en-US"/>
        </w:rPr>
        <w:t>businesses</w:t>
      </w:r>
      <w:r w:rsidR="0040734A" w:rsidRPr="00C06AFE">
        <w:rPr>
          <w:rFonts w:eastAsia="Hargreaves" w:cs="Arial"/>
          <w:lang w:eastAsia="en-US"/>
        </w:rPr>
        <w:t> to be more accessible and inclusive for disabled people. </w:t>
      </w:r>
      <w:r w:rsidR="00AE21B6">
        <w:rPr>
          <w:rFonts w:eastAsia="Hargreaves" w:cs="Arial"/>
          <w:lang w:eastAsia="en-US"/>
        </w:rPr>
        <w:t>We’ve supported workplaces</w:t>
      </w:r>
      <w:r w:rsidR="00195D2C">
        <w:rPr>
          <w:rFonts w:eastAsia="Hargreaves" w:cs="Arial"/>
          <w:lang w:eastAsia="en-US"/>
        </w:rPr>
        <w:t xml:space="preserve"> through our dedicated advice and training programmes</w:t>
      </w:r>
      <w:r w:rsidR="000942FD">
        <w:rPr>
          <w:rFonts w:eastAsia="Hargreaves" w:cs="Arial"/>
          <w:lang w:eastAsia="en-US"/>
        </w:rPr>
        <w:t>. We</w:t>
      </w:r>
      <w:r w:rsidR="00195D2C">
        <w:rPr>
          <w:rFonts w:eastAsia="Hargreaves" w:cs="Arial"/>
          <w:lang w:eastAsia="en-US"/>
        </w:rPr>
        <w:t xml:space="preserve"> want every business to be inclusive inside and out. </w:t>
      </w:r>
    </w:p>
    <w:p w14:paraId="095CC5ED" w14:textId="1C70EDCD" w:rsidR="00FA4804" w:rsidRDefault="000942FD" w:rsidP="0040734A">
      <w:pPr>
        <w:rPr>
          <w:rFonts w:eastAsia="Hargreaves" w:cs="Arial"/>
          <w:lang w:eastAsia="en-US"/>
        </w:rPr>
      </w:pPr>
      <w:r>
        <w:rPr>
          <w:rFonts w:eastAsia="Hargreaves" w:cs="Arial"/>
          <w:lang w:eastAsia="en-US"/>
        </w:rPr>
        <w:t>T</w:t>
      </w:r>
      <w:r w:rsidR="00FA4804">
        <w:rPr>
          <w:rFonts w:eastAsia="Hargreaves" w:cs="Arial"/>
          <w:lang w:eastAsia="en-US"/>
        </w:rPr>
        <w:t xml:space="preserve">his year has been a difficult one for many disabled households as energy prices rose. Our </w:t>
      </w:r>
      <w:r w:rsidR="005A1E1C">
        <w:rPr>
          <w:rFonts w:eastAsia="Hargreaves" w:cs="Arial"/>
          <w:lang w:eastAsia="en-US"/>
        </w:rPr>
        <w:t xml:space="preserve">colleagues </w:t>
      </w:r>
      <w:r w:rsidR="008C535B">
        <w:rPr>
          <w:rFonts w:eastAsia="Hargreaves" w:cs="Arial"/>
          <w:lang w:eastAsia="en-US"/>
        </w:rPr>
        <w:t>who run</w:t>
      </w:r>
      <w:r w:rsidR="005A1E1C">
        <w:rPr>
          <w:rFonts w:eastAsia="Hargreaves" w:cs="Arial"/>
          <w:lang w:eastAsia="en-US"/>
        </w:rPr>
        <w:t xml:space="preserve"> our </w:t>
      </w:r>
      <w:r w:rsidR="00FA4804">
        <w:rPr>
          <w:rFonts w:eastAsia="Hargreaves" w:cs="Arial"/>
          <w:lang w:eastAsia="en-US"/>
        </w:rPr>
        <w:t xml:space="preserve">vital helplines </w:t>
      </w:r>
      <w:r w:rsidR="006C70D3">
        <w:rPr>
          <w:rFonts w:eastAsia="Hargreaves" w:cs="Arial"/>
          <w:lang w:eastAsia="en-US"/>
        </w:rPr>
        <w:t>provide</w:t>
      </w:r>
      <w:r w:rsidR="00C53CF7">
        <w:rPr>
          <w:rFonts w:eastAsia="Hargreaves" w:cs="Arial"/>
          <w:lang w:eastAsia="en-US"/>
        </w:rPr>
        <w:t>d</w:t>
      </w:r>
      <w:r w:rsidR="00FA4804">
        <w:rPr>
          <w:rFonts w:eastAsia="Hargreaves" w:cs="Arial"/>
          <w:lang w:eastAsia="en-US"/>
        </w:rPr>
        <w:t xml:space="preserve"> advice </w:t>
      </w:r>
      <w:r w:rsidR="00C53CF7">
        <w:rPr>
          <w:rFonts w:eastAsia="Hargreaves" w:cs="Arial"/>
          <w:lang w:eastAsia="en-US"/>
        </w:rPr>
        <w:t xml:space="preserve">and </w:t>
      </w:r>
      <w:r w:rsidR="00FA4804">
        <w:rPr>
          <w:rFonts w:eastAsia="Hargreaves" w:cs="Arial"/>
          <w:lang w:eastAsia="en-US"/>
        </w:rPr>
        <w:t>support</w:t>
      </w:r>
      <w:r w:rsidR="00C53CF7">
        <w:rPr>
          <w:rFonts w:eastAsia="Hargreaves" w:cs="Arial"/>
          <w:lang w:eastAsia="en-US"/>
        </w:rPr>
        <w:t xml:space="preserve"> to</w:t>
      </w:r>
      <w:r w:rsidR="00FA4804">
        <w:rPr>
          <w:rFonts w:eastAsia="Hargreaves" w:cs="Arial"/>
          <w:lang w:eastAsia="en-US"/>
        </w:rPr>
        <w:t xml:space="preserve"> </w:t>
      </w:r>
      <w:r w:rsidR="005A1E1C">
        <w:rPr>
          <w:rFonts w:eastAsia="Hargreaves" w:cs="Arial"/>
          <w:lang w:eastAsia="en-US"/>
        </w:rPr>
        <w:t xml:space="preserve">thousands of disabled </w:t>
      </w:r>
      <w:r w:rsidR="007B5EEE">
        <w:rPr>
          <w:rFonts w:eastAsia="Hargreaves" w:cs="Arial"/>
          <w:lang w:eastAsia="en-US"/>
        </w:rPr>
        <w:t>families and individuals</w:t>
      </w:r>
      <w:r w:rsidR="005A1E1C">
        <w:rPr>
          <w:rFonts w:eastAsia="Hargreaves" w:cs="Arial"/>
          <w:lang w:eastAsia="en-US"/>
        </w:rPr>
        <w:t xml:space="preserve"> who </w:t>
      </w:r>
      <w:r w:rsidR="000F1C5D">
        <w:rPr>
          <w:rFonts w:eastAsia="Hargreaves" w:cs="Arial"/>
          <w:lang w:eastAsia="en-US"/>
        </w:rPr>
        <w:t xml:space="preserve">felt they </w:t>
      </w:r>
      <w:r w:rsidR="005A1E1C">
        <w:rPr>
          <w:rFonts w:eastAsia="Hargreaves" w:cs="Arial"/>
          <w:lang w:eastAsia="en-US"/>
        </w:rPr>
        <w:t xml:space="preserve">had </w:t>
      </w:r>
      <w:r w:rsidR="00623BCA">
        <w:rPr>
          <w:rFonts w:eastAsia="Hargreaves" w:cs="Arial"/>
          <w:lang w:eastAsia="en-US"/>
        </w:rPr>
        <w:t>nowhere</w:t>
      </w:r>
      <w:r w:rsidR="005A1E1C">
        <w:rPr>
          <w:rFonts w:eastAsia="Hargreaves" w:cs="Arial"/>
          <w:lang w:eastAsia="en-US"/>
        </w:rPr>
        <w:t xml:space="preserve"> left to turn, offering support on </w:t>
      </w:r>
      <w:r w:rsidR="006C70D3">
        <w:rPr>
          <w:rFonts w:eastAsia="Hargreaves" w:cs="Arial"/>
          <w:lang w:eastAsia="en-US"/>
        </w:rPr>
        <w:t xml:space="preserve">grants, </w:t>
      </w:r>
      <w:proofErr w:type="gramStart"/>
      <w:r w:rsidR="006C70D3">
        <w:rPr>
          <w:rFonts w:eastAsia="Hargreaves" w:cs="Arial"/>
          <w:lang w:eastAsia="en-US"/>
        </w:rPr>
        <w:t>discounts</w:t>
      </w:r>
      <w:proofErr w:type="gramEnd"/>
      <w:r w:rsidR="006C70D3">
        <w:rPr>
          <w:rFonts w:eastAsia="Hargreaves" w:cs="Arial"/>
          <w:lang w:eastAsia="en-US"/>
        </w:rPr>
        <w:t xml:space="preserve"> and financial </w:t>
      </w:r>
      <w:r w:rsidR="000F1C5D">
        <w:rPr>
          <w:rFonts w:eastAsia="Hargreaves" w:cs="Arial"/>
          <w:lang w:eastAsia="en-US"/>
        </w:rPr>
        <w:t>assistance</w:t>
      </w:r>
      <w:r w:rsidR="006C70D3">
        <w:rPr>
          <w:rFonts w:eastAsia="Hargreaves" w:cs="Arial"/>
          <w:lang w:eastAsia="en-US"/>
        </w:rPr>
        <w:t xml:space="preserve">. </w:t>
      </w:r>
      <w:r w:rsidR="00A1057F">
        <w:rPr>
          <w:rFonts w:eastAsia="Hargreaves" w:cs="Arial"/>
          <w:lang w:eastAsia="en-US"/>
        </w:rPr>
        <w:t xml:space="preserve">Over the year </w:t>
      </w:r>
      <w:r w:rsidR="000F1C5D" w:rsidRPr="00CF7EDC">
        <w:rPr>
          <w:rFonts w:eastAsia="Hargreaves" w:cs="Arial"/>
          <w:lang w:eastAsia="en-US"/>
        </w:rPr>
        <w:t xml:space="preserve">we </w:t>
      </w:r>
      <w:r w:rsidR="00EB55E2" w:rsidRPr="00CF7EDC">
        <w:rPr>
          <w:rFonts w:eastAsia="Hargreaves" w:cs="Arial"/>
          <w:lang w:eastAsia="en-US"/>
        </w:rPr>
        <w:t>identified £2 m</w:t>
      </w:r>
      <w:r w:rsidR="00EB55E2">
        <w:rPr>
          <w:rFonts w:eastAsia="Hargreaves" w:cs="Arial"/>
          <w:lang w:eastAsia="en-US"/>
        </w:rPr>
        <w:t xml:space="preserve">illion </w:t>
      </w:r>
      <w:r w:rsidR="00A264ED">
        <w:rPr>
          <w:rFonts w:eastAsia="Hargreaves" w:cs="Arial"/>
          <w:lang w:eastAsia="en-US"/>
        </w:rPr>
        <w:t xml:space="preserve">in savings and bill reductions. A </w:t>
      </w:r>
      <w:r w:rsidR="000F1C5D">
        <w:rPr>
          <w:rFonts w:eastAsia="Hargreaves" w:cs="Arial"/>
          <w:lang w:eastAsia="en-US"/>
        </w:rPr>
        <w:t xml:space="preserve">real </w:t>
      </w:r>
      <w:r w:rsidR="00A264ED">
        <w:rPr>
          <w:rFonts w:eastAsia="Hargreaves" w:cs="Arial"/>
          <w:lang w:eastAsia="en-US"/>
        </w:rPr>
        <w:t xml:space="preserve">achievement. </w:t>
      </w:r>
    </w:p>
    <w:p w14:paraId="272F3C59" w14:textId="76EE7CBC" w:rsidR="0019236B" w:rsidRDefault="000F1C5D" w:rsidP="0040734A">
      <w:pPr>
        <w:rPr>
          <w:rFonts w:eastAsia="Hargreaves" w:cs="Arial"/>
          <w:lang w:eastAsia="en-US"/>
        </w:rPr>
      </w:pPr>
      <w:r>
        <w:rPr>
          <w:rFonts w:eastAsia="Hargreaves" w:cs="Arial"/>
          <w:lang w:eastAsia="en-US"/>
        </w:rPr>
        <w:t>N</w:t>
      </w:r>
      <w:r w:rsidR="0019236B">
        <w:rPr>
          <w:rFonts w:eastAsia="Hargreaves" w:cs="Arial"/>
          <w:lang w:eastAsia="en-US"/>
        </w:rPr>
        <w:t xml:space="preserve">one of Scope’s work would be possible without the support of our donors, the people who campaign with us, our volunteers </w:t>
      </w:r>
      <w:r w:rsidR="005E1F87">
        <w:rPr>
          <w:rFonts w:eastAsia="Hargreaves" w:cs="Arial"/>
          <w:lang w:eastAsia="en-US"/>
        </w:rPr>
        <w:t xml:space="preserve">who work tirelessly across the country, our corporate partners and our </w:t>
      </w:r>
      <w:proofErr w:type="gramStart"/>
      <w:r w:rsidR="005E1F87">
        <w:rPr>
          <w:rFonts w:eastAsia="Hargreaves" w:cs="Arial"/>
          <w:lang w:eastAsia="en-US"/>
        </w:rPr>
        <w:t>Ambassadors</w:t>
      </w:r>
      <w:proofErr w:type="gramEnd"/>
      <w:r w:rsidR="005E1F87">
        <w:rPr>
          <w:rFonts w:eastAsia="Hargreaves" w:cs="Arial"/>
          <w:lang w:eastAsia="en-US"/>
        </w:rPr>
        <w:t xml:space="preserve">. </w:t>
      </w:r>
    </w:p>
    <w:p w14:paraId="2EADF82B" w14:textId="72DF2418" w:rsidR="005E1F87" w:rsidRDefault="005E1F87" w:rsidP="0040734A">
      <w:pPr>
        <w:rPr>
          <w:rFonts w:eastAsia="Hargreaves" w:cs="Arial"/>
          <w:lang w:eastAsia="en-US"/>
        </w:rPr>
      </w:pPr>
      <w:r>
        <w:rPr>
          <w:rFonts w:eastAsia="Hargreaves" w:cs="Arial"/>
          <w:lang w:eastAsia="en-US"/>
        </w:rPr>
        <w:lastRenderedPageBreak/>
        <w:t xml:space="preserve">I want to thank every one of </w:t>
      </w:r>
      <w:r w:rsidR="006A1162">
        <w:rPr>
          <w:rFonts w:eastAsia="Hargreaves" w:cs="Arial"/>
          <w:lang w:eastAsia="en-US"/>
        </w:rPr>
        <w:t xml:space="preserve">you </w:t>
      </w:r>
      <w:r>
        <w:rPr>
          <w:rFonts w:eastAsia="Hargreaves" w:cs="Arial"/>
          <w:lang w:eastAsia="en-US"/>
        </w:rPr>
        <w:t xml:space="preserve">for </w:t>
      </w:r>
      <w:r w:rsidR="006A1162">
        <w:rPr>
          <w:rFonts w:eastAsia="Hargreaves" w:cs="Arial"/>
          <w:lang w:eastAsia="en-US"/>
        </w:rPr>
        <w:t xml:space="preserve">your </w:t>
      </w:r>
      <w:r>
        <w:rPr>
          <w:rFonts w:eastAsia="Hargreaves" w:cs="Arial"/>
          <w:lang w:eastAsia="en-US"/>
        </w:rPr>
        <w:t xml:space="preserve">continued support </w:t>
      </w:r>
      <w:r w:rsidR="006A1162">
        <w:rPr>
          <w:rFonts w:eastAsia="Hargreaves" w:cs="Arial"/>
          <w:lang w:eastAsia="en-US"/>
        </w:rPr>
        <w:t>for</w:t>
      </w:r>
      <w:r>
        <w:rPr>
          <w:rFonts w:eastAsia="Hargreaves" w:cs="Arial"/>
          <w:lang w:eastAsia="en-US"/>
        </w:rPr>
        <w:t xml:space="preserve"> </w:t>
      </w:r>
      <w:r w:rsidR="00B77E6D">
        <w:rPr>
          <w:rFonts w:eastAsia="Hargreaves" w:cs="Arial"/>
          <w:lang w:eastAsia="en-US"/>
        </w:rPr>
        <w:t>our</w:t>
      </w:r>
      <w:r>
        <w:rPr>
          <w:rFonts w:eastAsia="Hargreaves" w:cs="Arial"/>
          <w:lang w:eastAsia="en-US"/>
        </w:rPr>
        <w:t xml:space="preserve"> mission</w:t>
      </w:r>
      <w:r w:rsidR="00955FC9">
        <w:rPr>
          <w:rFonts w:eastAsia="Hargreaves" w:cs="Arial"/>
          <w:lang w:eastAsia="en-US"/>
        </w:rPr>
        <w:t xml:space="preserve"> </w:t>
      </w:r>
      <w:r w:rsidR="006A1162">
        <w:rPr>
          <w:rFonts w:eastAsia="Hargreaves" w:cs="Arial"/>
          <w:lang w:eastAsia="en-US"/>
        </w:rPr>
        <w:t>a</w:t>
      </w:r>
      <w:r w:rsidR="00955FC9">
        <w:rPr>
          <w:rFonts w:eastAsia="Hargreaves" w:cs="Arial"/>
          <w:lang w:eastAsia="en-US"/>
        </w:rPr>
        <w:t xml:space="preserve">nd for </w:t>
      </w:r>
      <w:r w:rsidR="006A1162">
        <w:rPr>
          <w:rFonts w:eastAsia="Hargreaves" w:cs="Arial"/>
          <w:lang w:eastAsia="en-US"/>
        </w:rPr>
        <w:t xml:space="preserve">your </w:t>
      </w:r>
      <w:r w:rsidR="00955FC9">
        <w:rPr>
          <w:rFonts w:eastAsia="Hargreaves" w:cs="Arial"/>
          <w:lang w:eastAsia="en-US"/>
        </w:rPr>
        <w:t xml:space="preserve">commitment to disability equality. </w:t>
      </w:r>
    </w:p>
    <w:p w14:paraId="12C3D29D" w14:textId="757893BE" w:rsidR="00021AF8" w:rsidRDefault="00955FC9" w:rsidP="0040734A">
      <w:pPr>
        <w:rPr>
          <w:rFonts w:eastAsia="Hargreaves" w:cs="Arial"/>
          <w:lang w:eastAsia="en-US"/>
        </w:rPr>
      </w:pPr>
      <w:r>
        <w:rPr>
          <w:rFonts w:eastAsia="Hargreaves" w:cs="Arial"/>
          <w:lang w:eastAsia="en-US"/>
        </w:rPr>
        <w:t>It</w:t>
      </w:r>
      <w:r w:rsidR="00F81A0F">
        <w:rPr>
          <w:rFonts w:eastAsia="Hargreaves" w:cs="Arial"/>
          <w:lang w:eastAsia="en-US"/>
        </w:rPr>
        <w:t xml:space="preserve"> i</w:t>
      </w:r>
      <w:r>
        <w:rPr>
          <w:rFonts w:eastAsia="Hargreaves" w:cs="Arial"/>
          <w:lang w:eastAsia="en-US"/>
        </w:rPr>
        <w:t xml:space="preserve">s the job of all of us, together, to make sure that </w:t>
      </w:r>
      <w:r w:rsidR="0048627E">
        <w:rPr>
          <w:rFonts w:eastAsia="Hargreaves" w:cs="Arial"/>
          <w:lang w:eastAsia="en-US"/>
        </w:rPr>
        <w:t xml:space="preserve">disabled people are treated fairly, with respect and dignity, and recognised </w:t>
      </w:r>
      <w:r w:rsidR="00D21DB5">
        <w:rPr>
          <w:rFonts w:eastAsia="Hargreaves" w:cs="Arial"/>
          <w:lang w:eastAsia="en-US"/>
        </w:rPr>
        <w:t xml:space="preserve">by society </w:t>
      </w:r>
      <w:r w:rsidR="0048627E">
        <w:rPr>
          <w:rFonts w:eastAsia="Hargreaves" w:cs="Arial"/>
          <w:lang w:eastAsia="en-US"/>
        </w:rPr>
        <w:t>for all our talents</w:t>
      </w:r>
      <w:r w:rsidR="00AE21B6">
        <w:rPr>
          <w:rFonts w:eastAsia="Hargreaves" w:cs="Arial"/>
          <w:lang w:eastAsia="en-US"/>
        </w:rPr>
        <w:t xml:space="preserve">. </w:t>
      </w:r>
    </w:p>
    <w:p w14:paraId="29F42F7E" w14:textId="3B1B3DAA" w:rsidR="00B52EE9" w:rsidRDefault="00955FC9" w:rsidP="0040734A">
      <w:pPr>
        <w:rPr>
          <w:rFonts w:eastAsia="Hargreaves" w:cs="Arial"/>
          <w:lang w:eastAsia="en-US"/>
        </w:rPr>
      </w:pPr>
      <w:r>
        <w:rPr>
          <w:rFonts w:eastAsia="Hargreaves" w:cs="Arial"/>
          <w:lang w:eastAsia="en-US"/>
        </w:rPr>
        <w:t xml:space="preserve">As we look to the future, </w:t>
      </w:r>
      <w:r w:rsidR="00D9383E">
        <w:rPr>
          <w:rFonts w:eastAsia="Hargreaves" w:cs="Arial"/>
          <w:lang w:eastAsia="en-US"/>
        </w:rPr>
        <w:t xml:space="preserve">there is a big job to </w:t>
      </w:r>
      <w:r w:rsidR="00D53A16">
        <w:rPr>
          <w:rFonts w:eastAsia="Hargreaves" w:cs="Arial"/>
          <w:lang w:eastAsia="en-US"/>
        </w:rPr>
        <w:t>do</w:t>
      </w:r>
      <w:r w:rsidR="00D9383E">
        <w:rPr>
          <w:rFonts w:eastAsia="Hargreaves" w:cs="Arial"/>
          <w:lang w:eastAsia="en-US"/>
        </w:rPr>
        <w:t>, tackl</w:t>
      </w:r>
      <w:r w:rsidR="00E84800">
        <w:rPr>
          <w:rFonts w:eastAsia="Hargreaves" w:cs="Arial"/>
          <w:lang w:eastAsia="en-US"/>
        </w:rPr>
        <w:t>ing</w:t>
      </w:r>
      <w:r w:rsidR="00D9383E">
        <w:rPr>
          <w:rFonts w:eastAsia="Hargreaves" w:cs="Arial"/>
          <w:lang w:eastAsia="en-US"/>
        </w:rPr>
        <w:t xml:space="preserve"> negativ</w:t>
      </w:r>
      <w:r w:rsidR="0063366C">
        <w:rPr>
          <w:rFonts w:eastAsia="Hargreaves" w:cs="Arial"/>
          <w:lang w:eastAsia="en-US"/>
        </w:rPr>
        <w:t>e attitudes and improv</w:t>
      </w:r>
      <w:r w:rsidR="00E84800">
        <w:rPr>
          <w:rFonts w:eastAsia="Hargreaves" w:cs="Arial"/>
          <w:lang w:eastAsia="en-US"/>
        </w:rPr>
        <w:t>ing</w:t>
      </w:r>
      <w:r w:rsidR="0063366C">
        <w:rPr>
          <w:rFonts w:eastAsia="Hargreaves" w:cs="Arial"/>
          <w:lang w:eastAsia="en-US"/>
        </w:rPr>
        <w:t xml:space="preserve"> the world of work</w:t>
      </w:r>
      <w:r w:rsidR="00E84800">
        <w:rPr>
          <w:rFonts w:eastAsia="Hargreaves" w:cs="Arial"/>
          <w:lang w:eastAsia="en-US"/>
        </w:rPr>
        <w:t>,</w:t>
      </w:r>
      <w:r w:rsidR="00E45DEE">
        <w:rPr>
          <w:rFonts w:eastAsia="Hargreaves" w:cs="Arial"/>
          <w:lang w:eastAsia="en-US"/>
        </w:rPr>
        <w:t xml:space="preserve"> things we have heard loud and clear </w:t>
      </w:r>
      <w:r w:rsidR="00B16F16">
        <w:rPr>
          <w:rFonts w:eastAsia="Hargreaves" w:cs="Arial"/>
          <w:lang w:eastAsia="en-US"/>
        </w:rPr>
        <w:t>when speaking</w:t>
      </w:r>
      <w:r w:rsidR="000255C6">
        <w:rPr>
          <w:rFonts w:eastAsia="Hargreaves" w:cs="Arial"/>
          <w:lang w:eastAsia="en-US"/>
        </w:rPr>
        <w:t xml:space="preserve"> to </w:t>
      </w:r>
      <w:r w:rsidR="00906C93">
        <w:rPr>
          <w:rFonts w:eastAsia="Hargreaves" w:cs="Arial"/>
          <w:lang w:eastAsia="en-US"/>
        </w:rPr>
        <w:t>so many</w:t>
      </w:r>
      <w:r w:rsidR="000255C6">
        <w:rPr>
          <w:rFonts w:eastAsia="Hargreaves" w:cs="Arial"/>
          <w:lang w:eastAsia="en-US"/>
        </w:rPr>
        <w:t xml:space="preserve"> disabled people, </w:t>
      </w:r>
      <w:proofErr w:type="gramStart"/>
      <w:r w:rsidR="000255C6">
        <w:rPr>
          <w:rFonts w:eastAsia="Hargreaves" w:cs="Arial"/>
          <w:lang w:eastAsia="en-US"/>
        </w:rPr>
        <w:t>colleagues</w:t>
      </w:r>
      <w:proofErr w:type="gramEnd"/>
      <w:r w:rsidR="000255C6">
        <w:rPr>
          <w:rFonts w:eastAsia="Hargreaves" w:cs="Arial"/>
          <w:lang w:eastAsia="en-US"/>
        </w:rPr>
        <w:t xml:space="preserve"> and volunteers</w:t>
      </w:r>
      <w:r w:rsidR="006147E5">
        <w:rPr>
          <w:rFonts w:eastAsia="Hargreaves" w:cs="Arial"/>
          <w:lang w:eastAsia="en-US"/>
        </w:rPr>
        <w:t>.</w:t>
      </w:r>
      <w:r w:rsidR="000255C6">
        <w:rPr>
          <w:rFonts w:eastAsia="Hargreaves" w:cs="Arial"/>
          <w:lang w:eastAsia="en-US"/>
        </w:rPr>
        <w:t xml:space="preserve"> </w:t>
      </w:r>
    </w:p>
    <w:p w14:paraId="4A793B29" w14:textId="2858DF66" w:rsidR="006A01CB" w:rsidRDefault="006147E5" w:rsidP="0040734A">
      <w:pPr>
        <w:rPr>
          <w:rFonts w:eastAsia="Hargreaves" w:cs="Arial"/>
          <w:lang w:eastAsia="en-US"/>
        </w:rPr>
      </w:pPr>
      <w:r>
        <w:rPr>
          <w:rFonts w:eastAsia="Hargreaves" w:cs="Arial"/>
          <w:lang w:eastAsia="en-US"/>
        </w:rPr>
        <w:t>A</w:t>
      </w:r>
      <w:r w:rsidR="00B16F16">
        <w:rPr>
          <w:rFonts w:eastAsia="Hargreaves" w:cs="Arial"/>
          <w:lang w:eastAsia="en-US"/>
        </w:rPr>
        <w:t xml:space="preserve">s </w:t>
      </w:r>
      <w:r>
        <w:rPr>
          <w:rFonts w:eastAsia="Hargreaves" w:cs="Arial"/>
          <w:lang w:eastAsia="en-US"/>
        </w:rPr>
        <w:t xml:space="preserve">a trained audio </w:t>
      </w:r>
      <w:proofErr w:type="gramStart"/>
      <w:r>
        <w:rPr>
          <w:rFonts w:eastAsia="Hargreaves" w:cs="Arial"/>
          <w:lang w:eastAsia="en-US"/>
        </w:rPr>
        <w:t>engineer</w:t>
      </w:r>
      <w:proofErr w:type="gramEnd"/>
      <w:r>
        <w:rPr>
          <w:rFonts w:eastAsia="Hargreaves" w:cs="Arial"/>
          <w:lang w:eastAsia="en-US"/>
        </w:rPr>
        <w:t xml:space="preserve"> I know that ‘moving the needle</w:t>
      </w:r>
      <w:r w:rsidR="001F44BB">
        <w:rPr>
          <w:rFonts w:eastAsia="Hargreaves" w:cs="Arial"/>
          <w:lang w:eastAsia="en-US"/>
        </w:rPr>
        <w:t>’ only happens when you shout at the microphone. Stop shouting and the needle goes back to zero.</w:t>
      </w:r>
      <w:r w:rsidR="000255C6">
        <w:rPr>
          <w:rFonts w:eastAsia="Hargreaves" w:cs="Arial"/>
          <w:lang w:eastAsia="en-US"/>
        </w:rPr>
        <w:t xml:space="preserve"> </w:t>
      </w:r>
    </w:p>
    <w:p w14:paraId="64DA0F0B" w14:textId="57C882E7" w:rsidR="00717F03" w:rsidRDefault="00902C3C" w:rsidP="0040734A">
      <w:pPr>
        <w:rPr>
          <w:rFonts w:eastAsia="Hargreaves" w:cs="Arial"/>
          <w:lang w:eastAsia="en-US"/>
        </w:rPr>
      </w:pPr>
      <w:proofErr w:type="gramStart"/>
      <w:r>
        <w:rPr>
          <w:rFonts w:eastAsia="Hargreaves" w:cs="Arial"/>
          <w:lang w:eastAsia="en-US"/>
        </w:rPr>
        <w:t xml:space="preserve">Scope’s </w:t>
      </w:r>
      <w:r w:rsidR="007A1594">
        <w:rPr>
          <w:rFonts w:eastAsia="Hargreaves" w:cs="Arial"/>
          <w:lang w:eastAsia="en-US"/>
        </w:rPr>
        <w:t>new strategy,</w:t>
      </w:r>
      <w:proofErr w:type="gramEnd"/>
      <w:r w:rsidR="007A1594">
        <w:rPr>
          <w:rFonts w:eastAsia="Hargreaves" w:cs="Arial"/>
          <w:lang w:eastAsia="en-US"/>
        </w:rPr>
        <w:t xml:space="preserve"> </w:t>
      </w:r>
      <w:r w:rsidR="00C425A7">
        <w:rPr>
          <w:rFonts w:eastAsia="Hargreaves" w:cs="Arial"/>
          <w:lang w:eastAsia="en-US"/>
        </w:rPr>
        <w:t>is all about</w:t>
      </w:r>
      <w:r w:rsidR="007A1594">
        <w:rPr>
          <w:rFonts w:eastAsia="Hargreaves" w:cs="Arial"/>
          <w:lang w:eastAsia="en-US"/>
        </w:rPr>
        <w:t xml:space="preserve"> </w:t>
      </w:r>
      <w:r w:rsidR="006A01CB">
        <w:rPr>
          <w:rFonts w:eastAsia="Hargreaves" w:cs="Arial"/>
          <w:lang w:eastAsia="en-US"/>
        </w:rPr>
        <w:t xml:space="preserve">achieving </w:t>
      </w:r>
      <w:r w:rsidR="00173499">
        <w:rPr>
          <w:rFonts w:eastAsia="Hargreaves" w:cs="Arial"/>
          <w:lang w:eastAsia="en-US"/>
        </w:rPr>
        <w:t xml:space="preserve">irreversible </w:t>
      </w:r>
      <w:r w:rsidR="006A01CB">
        <w:rPr>
          <w:rFonts w:eastAsia="Hargreaves" w:cs="Arial"/>
          <w:lang w:eastAsia="en-US"/>
        </w:rPr>
        <w:t>change</w:t>
      </w:r>
      <w:r w:rsidR="007928D0">
        <w:rPr>
          <w:rFonts w:eastAsia="Hargreaves" w:cs="Arial"/>
          <w:lang w:eastAsia="en-US"/>
        </w:rPr>
        <w:t>s for the benefit of disabled people and the resulting benefit to all</w:t>
      </w:r>
      <w:r w:rsidR="006A01CB">
        <w:rPr>
          <w:rFonts w:eastAsia="Hargreaves" w:cs="Arial"/>
          <w:lang w:eastAsia="en-US"/>
        </w:rPr>
        <w:t>. We</w:t>
      </w:r>
      <w:r w:rsidR="00173499">
        <w:rPr>
          <w:rFonts w:eastAsia="Hargreaves" w:cs="Arial"/>
          <w:lang w:eastAsia="en-US"/>
        </w:rPr>
        <w:t xml:space="preserve"> intend to</w:t>
      </w:r>
      <w:r w:rsidR="00717F03">
        <w:rPr>
          <w:rFonts w:eastAsia="Hargreaves" w:cs="Arial"/>
          <w:lang w:eastAsia="en-US"/>
        </w:rPr>
        <w:t xml:space="preserve"> deliver </w:t>
      </w:r>
      <w:r w:rsidR="007928D0">
        <w:rPr>
          <w:rFonts w:eastAsia="Hargreaves" w:cs="Arial"/>
          <w:lang w:eastAsia="en-US"/>
        </w:rPr>
        <w:t xml:space="preserve">even </w:t>
      </w:r>
      <w:r w:rsidR="00717F03">
        <w:rPr>
          <w:rFonts w:eastAsia="Hargreaves" w:cs="Arial"/>
          <w:lang w:eastAsia="en-US"/>
        </w:rPr>
        <w:t xml:space="preserve">greater impact, and </w:t>
      </w:r>
      <w:r w:rsidR="002B0614">
        <w:rPr>
          <w:rFonts w:eastAsia="Hargreaves" w:cs="Arial"/>
          <w:lang w:eastAsia="en-US"/>
        </w:rPr>
        <w:t>we will do this by</w:t>
      </w:r>
      <w:r w:rsidR="00717F03">
        <w:rPr>
          <w:rFonts w:eastAsia="Hargreaves" w:cs="Arial"/>
          <w:lang w:eastAsia="en-US"/>
        </w:rPr>
        <w:t xml:space="preserve"> </w:t>
      </w:r>
      <w:r w:rsidR="00717F03" w:rsidRPr="00993123">
        <w:rPr>
          <w:rFonts w:eastAsia="Hargreaves" w:cs="Arial"/>
          <w:lang w:eastAsia="en-US"/>
        </w:rPr>
        <w:t>work</w:t>
      </w:r>
      <w:r w:rsidR="002B0614" w:rsidRPr="00E816FA">
        <w:rPr>
          <w:rFonts w:eastAsia="Hargreaves" w:cs="Arial"/>
          <w:lang w:eastAsia="en-US"/>
        </w:rPr>
        <w:t>ing</w:t>
      </w:r>
      <w:r w:rsidR="00717F03" w:rsidRPr="00993123">
        <w:rPr>
          <w:rFonts w:eastAsia="Hargreaves" w:cs="Arial"/>
          <w:lang w:eastAsia="en-US"/>
        </w:rPr>
        <w:t xml:space="preserve"> with </w:t>
      </w:r>
      <w:r w:rsidR="002B0614" w:rsidRPr="00E816FA">
        <w:rPr>
          <w:rFonts w:eastAsia="Hargreaves" w:cs="Arial"/>
          <w:lang w:eastAsia="en-US"/>
        </w:rPr>
        <w:t>even</w:t>
      </w:r>
      <w:r w:rsidR="00717F03" w:rsidRPr="00993123">
        <w:rPr>
          <w:rFonts w:eastAsia="Hargreaves" w:cs="Arial"/>
          <w:lang w:eastAsia="en-US"/>
        </w:rPr>
        <w:t xml:space="preserve"> more</w:t>
      </w:r>
      <w:r w:rsidR="00717F03">
        <w:rPr>
          <w:rFonts w:eastAsia="Hargreaves" w:cs="Arial"/>
          <w:lang w:eastAsia="en-US"/>
        </w:rPr>
        <w:t xml:space="preserve"> individuals, communities, and companies.</w:t>
      </w:r>
    </w:p>
    <w:p w14:paraId="0DC15C2E" w14:textId="6FBBACF5" w:rsidR="008174F2" w:rsidRPr="008174F2" w:rsidRDefault="00967B3E" w:rsidP="008174F2">
      <w:pPr>
        <w:rPr>
          <w:rFonts w:eastAsia="Hargreaves" w:cs="Arial"/>
          <w:lang w:eastAsia="en-US"/>
        </w:rPr>
      </w:pPr>
      <w:r>
        <w:rPr>
          <w:rFonts w:eastAsia="Hargreaves" w:cs="Arial"/>
          <w:lang w:eastAsia="en-US"/>
        </w:rPr>
        <w:t xml:space="preserve">Our determination to achieve equality for Britain’s 16 million disabled people has never been stronger. </w:t>
      </w:r>
      <w:r w:rsidR="00717F03">
        <w:rPr>
          <w:rFonts w:eastAsia="Hargreaves" w:cs="Arial"/>
          <w:lang w:eastAsia="en-US"/>
        </w:rPr>
        <w:t>I am excited about Scope’s future and the difference we can make.</w:t>
      </w:r>
    </w:p>
    <w:p w14:paraId="79E194B8" w14:textId="596F96A5" w:rsidR="008174F2" w:rsidRPr="008174F2" w:rsidRDefault="008174F2" w:rsidP="008174F2">
      <w:pPr>
        <w:rPr>
          <w:rFonts w:eastAsia="Hargreaves" w:cs="Arial"/>
          <w:lang w:eastAsia="en-US"/>
        </w:rPr>
      </w:pPr>
    </w:p>
    <w:p w14:paraId="57CDEEC3" w14:textId="62A87B65" w:rsidR="008174F2" w:rsidRPr="008174F2" w:rsidRDefault="008174F2" w:rsidP="008174F2">
      <w:pPr>
        <w:rPr>
          <w:rFonts w:eastAsia="Hargreaves" w:cs="Arial"/>
          <w:lang w:eastAsia="en-US"/>
        </w:rPr>
      </w:pPr>
      <w:r w:rsidRPr="5B41F803">
        <w:rPr>
          <w:rFonts w:eastAsia="Hargreaves" w:cs="Arial"/>
          <w:lang w:eastAsia="en-US"/>
        </w:rPr>
        <w:t xml:space="preserve"> </w:t>
      </w:r>
    </w:p>
    <w:p w14:paraId="2C6EB486" w14:textId="77777777" w:rsidR="008174F2" w:rsidRDefault="008174F2" w:rsidP="00574FF6">
      <w:pPr>
        <w:rPr>
          <w:rFonts w:eastAsia="Hargreaves" w:cs="Arial"/>
          <w:highlight w:val="yellow"/>
        </w:rPr>
      </w:pPr>
    </w:p>
    <w:p w14:paraId="29C65227" w14:textId="1FAF8ADB" w:rsidR="0095564D" w:rsidRPr="00E97ABA" w:rsidRDefault="0095564D" w:rsidP="00574FF6">
      <w:pPr>
        <w:rPr>
          <w:rFonts w:eastAsia="Hargreaves" w:cs="Arial"/>
          <w:highlight w:val="yellow"/>
        </w:rPr>
        <w:sectPr w:rsidR="0095564D" w:rsidRPr="00E97ABA" w:rsidSect="00CE137B">
          <w:type w:val="continuous"/>
          <w:pgSz w:w="11910" w:h="16840"/>
          <w:pgMar w:top="1440" w:right="1080" w:bottom="1440" w:left="1080" w:header="851" w:footer="548" w:gutter="0"/>
          <w:cols w:space="720"/>
          <w:titlePg/>
          <w:docGrid w:linePitch="326"/>
        </w:sectPr>
      </w:pPr>
    </w:p>
    <w:p w14:paraId="4DF8AC19" w14:textId="77777777" w:rsidR="007969C7" w:rsidRDefault="007969C7" w:rsidP="00E36B19">
      <w:pPr>
        <w:contextualSpacing/>
        <w:rPr>
          <w:rFonts w:eastAsia="Hargreaves" w:cs="Arial"/>
        </w:rPr>
      </w:pPr>
    </w:p>
    <w:p w14:paraId="32DE7FC0" w14:textId="1A02C917" w:rsidR="000E7CC6" w:rsidRPr="00CF79F1" w:rsidRDefault="00A21C93" w:rsidP="00E36B19">
      <w:pPr>
        <w:contextualSpacing/>
        <w:rPr>
          <w:rFonts w:eastAsia="Hargreaves" w:cs="Arial"/>
        </w:rPr>
      </w:pPr>
      <w:r>
        <w:rPr>
          <w:rFonts w:eastAsia="Hargreaves" w:cs="Arial"/>
        </w:rPr>
        <w:t xml:space="preserve">Sir </w:t>
      </w:r>
      <w:r w:rsidR="000E7CC6" w:rsidRPr="008174F2">
        <w:rPr>
          <w:rFonts w:eastAsia="Hargreaves" w:cs="Arial"/>
        </w:rPr>
        <w:t>Robin Millar</w:t>
      </w:r>
      <w:r w:rsidR="006063BA">
        <w:rPr>
          <w:rFonts w:eastAsia="Hargreaves" w:cs="Arial"/>
        </w:rPr>
        <w:t xml:space="preserve"> CBE</w:t>
      </w:r>
    </w:p>
    <w:p w14:paraId="29B1EB0F" w14:textId="77777777" w:rsidR="00DF7A81" w:rsidRPr="00CF79F1" w:rsidRDefault="00DF7A81" w:rsidP="00E36B19">
      <w:pPr>
        <w:contextualSpacing/>
        <w:rPr>
          <w:rFonts w:eastAsia="Hargreaves" w:cs="Arial"/>
        </w:rPr>
      </w:pPr>
    </w:p>
    <w:p w14:paraId="17CE33D4" w14:textId="77777777" w:rsidR="00DF7A81" w:rsidRPr="00CF79F1" w:rsidRDefault="00DF7A81" w:rsidP="00E36B19">
      <w:pPr>
        <w:rPr>
          <w:rFonts w:eastAsia="Hargreaves" w:cs="Arial"/>
        </w:rPr>
      </w:pPr>
    </w:p>
    <w:p w14:paraId="0D9BB6D6" w14:textId="77777777" w:rsidR="00DF7A81" w:rsidRPr="00CF79F1" w:rsidRDefault="00DF7A81" w:rsidP="00E36B19">
      <w:pPr>
        <w:rPr>
          <w:rFonts w:eastAsia="Hargreaves" w:cs="Arial"/>
        </w:rPr>
      </w:pPr>
    </w:p>
    <w:p w14:paraId="0FFFB875" w14:textId="77777777" w:rsidR="00DF7A81" w:rsidRPr="00CF79F1" w:rsidRDefault="00DF7A81" w:rsidP="00E36B19">
      <w:pPr>
        <w:rPr>
          <w:rFonts w:eastAsia="Hargreaves" w:cs="Arial"/>
        </w:rPr>
      </w:pPr>
    </w:p>
    <w:p w14:paraId="14083BF0" w14:textId="77777777" w:rsidR="00DF7A81" w:rsidRPr="00CF79F1" w:rsidRDefault="00DF7A81" w:rsidP="00E36B19">
      <w:pPr>
        <w:rPr>
          <w:rFonts w:eastAsia="Hargreaves" w:cs="Arial"/>
        </w:rPr>
      </w:pPr>
    </w:p>
    <w:p w14:paraId="084BFDFA" w14:textId="77777777" w:rsidR="00DF7A81" w:rsidRPr="00737A0B" w:rsidRDefault="00DF7A81" w:rsidP="00E36B19">
      <w:pPr>
        <w:rPr>
          <w:rFonts w:cs="Arial"/>
          <w:lang w:eastAsia="en-US"/>
        </w:rPr>
      </w:pPr>
    </w:p>
    <w:p w14:paraId="4EB27FC6" w14:textId="77777777" w:rsidR="00DF7A81" w:rsidRPr="00737A0B" w:rsidRDefault="00DF7A81" w:rsidP="00E36B19">
      <w:pPr>
        <w:rPr>
          <w:rFonts w:cs="Arial"/>
          <w:lang w:eastAsia="en-US"/>
        </w:rPr>
      </w:pPr>
    </w:p>
    <w:p w14:paraId="1B9F869D" w14:textId="77777777" w:rsidR="00DF7A81" w:rsidRPr="00737A0B" w:rsidRDefault="00DF7A81" w:rsidP="00E36B19">
      <w:pPr>
        <w:rPr>
          <w:rFonts w:cs="Arial"/>
          <w:lang w:eastAsia="en-US"/>
        </w:rPr>
      </w:pPr>
    </w:p>
    <w:p w14:paraId="48B793E4" w14:textId="77777777" w:rsidR="00DF7A81" w:rsidRPr="00737A0B" w:rsidRDefault="00DF7A81" w:rsidP="00E36B19">
      <w:pPr>
        <w:rPr>
          <w:rFonts w:cs="Arial"/>
        </w:rPr>
      </w:pPr>
    </w:p>
    <w:p w14:paraId="41B5F9B7" w14:textId="77777777" w:rsidR="00DF7A81" w:rsidRPr="00737A0B" w:rsidRDefault="00DF7A81" w:rsidP="00E36B19">
      <w:pPr>
        <w:rPr>
          <w:rFonts w:cs="Arial"/>
          <w:lang w:eastAsia="en-US"/>
        </w:rPr>
      </w:pPr>
    </w:p>
    <w:p w14:paraId="435B0DA4" w14:textId="77777777" w:rsidR="00DF7A81" w:rsidRPr="00737A0B" w:rsidRDefault="00DF7A81" w:rsidP="00E36B19">
      <w:pPr>
        <w:rPr>
          <w:rFonts w:cs="Arial"/>
        </w:rPr>
      </w:pPr>
    </w:p>
    <w:p w14:paraId="0FDD9585" w14:textId="6BC12F06" w:rsidR="00632BD6" w:rsidRPr="00737A0B" w:rsidRDefault="00632BD6" w:rsidP="00E36B19">
      <w:pPr>
        <w:tabs>
          <w:tab w:val="center" w:pos="4348"/>
        </w:tabs>
        <w:rPr>
          <w:rFonts w:cs="Arial"/>
        </w:rPr>
        <w:sectPr w:rsidR="00632BD6" w:rsidRPr="00737A0B" w:rsidSect="002F7B88">
          <w:type w:val="continuous"/>
          <w:pgSz w:w="11910" w:h="16840"/>
          <w:pgMar w:top="1440" w:right="1080" w:bottom="1440" w:left="1080" w:header="851" w:footer="0" w:gutter="0"/>
          <w:cols w:space="720" w:equalWidth="0">
            <w:col w:w="8697"/>
          </w:cols>
          <w:titlePg/>
          <w:docGrid w:linePitch="326"/>
        </w:sectPr>
      </w:pPr>
    </w:p>
    <w:p w14:paraId="28DB94F5" w14:textId="3C418462" w:rsidR="006B6FC3" w:rsidRPr="0054345F" w:rsidRDefault="006B6FC3" w:rsidP="00E36B19">
      <w:pPr>
        <w:pStyle w:val="Heading2"/>
        <w:spacing w:line="276" w:lineRule="auto"/>
        <w:rPr>
          <w:rFonts w:ascii="Arial" w:hAnsi="Arial" w:cs="Arial"/>
        </w:rPr>
      </w:pPr>
      <w:r w:rsidRPr="5B41F803">
        <w:rPr>
          <w:rFonts w:ascii="Arial" w:hAnsi="Arial" w:cs="Arial"/>
        </w:rPr>
        <w:lastRenderedPageBreak/>
        <w:t>Chief</w:t>
      </w:r>
      <w:r w:rsidR="003F6004" w:rsidRPr="5B41F803">
        <w:rPr>
          <w:rFonts w:ascii="Arial" w:hAnsi="Arial" w:cs="Arial"/>
        </w:rPr>
        <w:t xml:space="preserve"> </w:t>
      </w:r>
      <w:r w:rsidRPr="5B41F803">
        <w:rPr>
          <w:rFonts w:ascii="Arial" w:hAnsi="Arial" w:cs="Arial"/>
        </w:rPr>
        <w:t>Executive</w:t>
      </w:r>
      <w:r w:rsidR="006E2E4B" w:rsidRPr="5B41F803">
        <w:rPr>
          <w:rFonts w:ascii="Arial" w:hAnsi="Arial" w:cs="Arial"/>
        </w:rPr>
        <w:t>’</w:t>
      </w:r>
      <w:r w:rsidRPr="5B41F803">
        <w:rPr>
          <w:rFonts w:ascii="Arial" w:hAnsi="Arial" w:cs="Arial"/>
        </w:rPr>
        <w:t>s</w:t>
      </w:r>
      <w:r w:rsidR="003F6004" w:rsidRPr="5B41F803">
        <w:rPr>
          <w:rFonts w:ascii="Arial" w:hAnsi="Arial" w:cs="Arial"/>
        </w:rPr>
        <w:t xml:space="preserve"> </w:t>
      </w:r>
      <w:r w:rsidR="003A023B" w:rsidRPr="5B41F803">
        <w:rPr>
          <w:rFonts w:ascii="Arial" w:hAnsi="Arial" w:cs="Arial"/>
        </w:rPr>
        <w:t>r</w:t>
      </w:r>
      <w:r w:rsidRPr="5B41F803">
        <w:rPr>
          <w:rFonts w:ascii="Arial" w:hAnsi="Arial" w:cs="Arial"/>
        </w:rPr>
        <w:t>eport</w:t>
      </w:r>
    </w:p>
    <w:p w14:paraId="40B17A17" w14:textId="30324AAB" w:rsidR="00DF6D25" w:rsidRDefault="00D5306C" w:rsidP="0054345F">
      <w:pPr>
        <w:ind w:right="-876"/>
        <w:textAlignment w:val="baseline"/>
        <w:rPr>
          <w:rFonts w:eastAsia="Hargreaves" w:cs="Arial"/>
        </w:rPr>
      </w:pPr>
      <w:r>
        <w:rPr>
          <w:rFonts w:eastAsia="Hargreaves" w:cs="Arial"/>
        </w:rPr>
        <w:t>Last year</w:t>
      </w:r>
      <w:r w:rsidR="00DF6D25" w:rsidRPr="0054345F">
        <w:rPr>
          <w:rFonts w:eastAsia="Hargreaves" w:cs="Arial"/>
        </w:rPr>
        <w:t xml:space="preserve"> </w:t>
      </w:r>
      <w:r w:rsidR="000902D1">
        <w:rPr>
          <w:rFonts w:eastAsia="Hargreaves" w:cs="Arial"/>
        </w:rPr>
        <w:t>marked</w:t>
      </w:r>
      <w:r w:rsidR="00DF6D25" w:rsidRPr="0054345F">
        <w:rPr>
          <w:rFonts w:eastAsia="Hargreaves" w:cs="Arial"/>
        </w:rPr>
        <w:t xml:space="preserve"> Scope’s 70th </w:t>
      </w:r>
      <w:r w:rsidR="009C331C">
        <w:rPr>
          <w:rFonts w:eastAsia="Hargreaves" w:cs="Arial"/>
        </w:rPr>
        <w:t xml:space="preserve">anniversary </w:t>
      </w:r>
      <w:r w:rsidR="00DF6D25" w:rsidRPr="0054345F">
        <w:rPr>
          <w:rFonts w:eastAsia="Hargreaves" w:cs="Arial"/>
        </w:rPr>
        <w:t xml:space="preserve">a key milestone in our mission to achieve equality for disabled people. The year </w:t>
      </w:r>
      <w:r w:rsidR="000902D1">
        <w:rPr>
          <w:rFonts w:eastAsia="Hargreaves" w:cs="Arial"/>
        </w:rPr>
        <w:t>presented an opportunity</w:t>
      </w:r>
      <w:r w:rsidR="00DF6D25" w:rsidRPr="0054345F">
        <w:rPr>
          <w:rFonts w:eastAsia="Hargreaves" w:cs="Arial"/>
        </w:rPr>
        <w:t xml:space="preserve"> to both celebrate the amount of positive change that</w:t>
      </w:r>
      <w:r w:rsidR="000902D1">
        <w:rPr>
          <w:rFonts w:eastAsia="Hargreaves" w:cs="Arial"/>
        </w:rPr>
        <w:t>’</w:t>
      </w:r>
      <w:r w:rsidR="00DF6D25" w:rsidRPr="0054345F">
        <w:rPr>
          <w:rFonts w:eastAsia="Hargreaves" w:cs="Arial"/>
        </w:rPr>
        <w:t>s happened for disabled people</w:t>
      </w:r>
      <w:r w:rsidR="000902D1">
        <w:rPr>
          <w:rFonts w:eastAsia="Hargreaves" w:cs="Arial"/>
        </w:rPr>
        <w:t>,</w:t>
      </w:r>
      <w:r w:rsidR="00DF6D25" w:rsidRPr="0054345F">
        <w:rPr>
          <w:rFonts w:eastAsia="Hargreaves" w:cs="Arial"/>
        </w:rPr>
        <w:t xml:space="preserve"> and to reflect on the inequalities that the UK’s 16 million disabled people still face. </w:t>
      </w:r>
    </w:p>
    <w:p w14:paraId="31BE8C57" w14:textId="22B72361" w:rsidR="00DF6D25" w:rsidRPr="0054345F" w:rsidRDefault="00DF6D25" w:rsidP="0054345F">
      <w:pPr>
        <w:ind w:right="-876"/>
        <w:textAlignment w:val="baseline"/>
        <w:rPr>
          <w:rFonts w:eastAsia="Hargreaves" w:cs="Arial"/>
        </w:rPr>
      </w:pPr>
      <w:r w:rsidRPr="0054345F">
        <w:rPr>
          <w:rFonts w:eastAsia="Hargreaves" w:cs="Arial"/>
        </w:rPr>
        <w:t>Throughout last year</w:t>
      </w:r>
      <w:r w:rsidR="008857D5">
        <w:rPr>
          <w:rFonts w:eastAsia="Hargreaves" w:cs="Arial"/>
        </w:rPr>
        <w:t>,</w:t>
      </w:r>
      <w:r w:rsidRPr="0054345F">
        <w:rPr>
          <w:rFonts w:eastAsia="Hargreaves" w:cs="Arial"/>
        </w:rPr>
        <w:t xml:space="preserve"> we saw continuing disruption </w:t>
      </w:r>
      <w:r w:rsidR="00650FA0">
        <w:rPr>
          <w:rFonts w:eastAsia="Hargreaves" w:cs="Arial"/>
        </w:rPr>
        <w:t xml:space="preserve">from </w:t>
      </w:r>
      <w:r w:rsidRPr="0054345F">
        <w:rPr>
          <w:rFonts w:eastAsia="Hargreaves" w:cs="Arial"/>
        </w:rPr>
        <w:t xml:space="preserve">the pandemic and the increasing cost of living. We rose to meet </w:t>
      </w:r>
      <w:r w:rsidR="005E054E">
        <w:rPr>
          <w:rFonts w:eastAsia="Hargreaves" w:cs="Arial"/>
        </w:rPr>
        <w:t>these</w:t>
      </w:r>
      <w:r w:rsidR="005E054E" w:rsidRPr="0054345F">
        <w:rPr>
          <w:rFonts w:eastAsia="Hargreaves" w:cs="Arial"/>
        </w:rPr>
        <w:t xml:space="preserve"> </w:t>
      </w:r>
      <w:r w:rsidRPr="0054345F">
        <w:rPr>
          <w:rFonts w:eastAsia="Hargreaves" w:cs="Arial"/>
        </w:rPr>
        <w:t>challenge</w:t>
      </w:r>
      <w:r w:rsidR="00650FA0">
        <w:rPr>
          <w:rFonts w:eastAsia="Hargreaves" w:cs="Arial"/>
        </w:rPr>
        <w:t>s</w:t>
      </w:r>
      <w:r w:rsidRPr="0054345F">
        <w:rPr>
          <w:rFonts w:eastAsia="Hargreaves" w:cs="Arial"/>
        </w:rPr>
        <w:t xml:space="preserve">, reaching </w:t>
      </w:r>
      <w:r w:rsidR="00ED1A4C">
        <w:rPr>
          <w:rFonts w:eastAsia="Hargreaves" w:cs="Arial"/>
        </w:rPr>
        <w:t>3.</w:t>
      </w:r>
      <w:r w:rsidR="00F609D9">
        <w:rPr>
          <w:rFonts w:eastAsia="Hargreaves" w:cs="Arial"/>
        </w:rPr>
        <w:t>7</w:t>
      </w:r>
      <w:r w:rsidR="00ED1A4C">
        <w:rPr>
          <w:rFonts w:eastAsia="Hargreaves" w:cs="Arial"/>
        </w:rPr>
        <w:t xml:space="preserve"> million people</w:t>
      </w:r>
      <w:r w:rsidRPr="0054345F">
        <w:rPr>
          <w:rFonts w:eastAsia="Hargreaves" w:cs="Arial"/>
        </w:rPr>
        <w:t xml:space="preserve"> with </w:t>
      </w:r>
      <w:r w:rsidR="00ED1A4C">
        <w:rPr>
          <w:rFonts w:eastAsia="Hargreaves" w:cs="Arial"/>
        </w:rPr>
        <w:t xml:space="preserve">some of </w:t>
      </w:r>
      <w:r w:rsidRPr="0054345F">
        <w:rPr>
          <w:rFonts w:eastAsia="Hargreaves" w:cs="Arial"/>
        </w:rPr>
        <w:t>the essential support they needed</w:t>
      </w:r>
      <w:r w:rsidR="00650FA0">
        <w:rPr>
          <w:rFonts w:eastAsia="Hargreaves" w:cs="Arial"/>
        </w:rPr>
        <w:t>, in the way they needed</w:t>
      </w:r>
      <w:r w:rsidR="00C27191">
        <w:rPr>
          <w:rFonts w:eastAsia="Hargreaves" w:cs="Arial"/>
        </w:rPr>
        <w:t xml:space="preserve"> it,</w:t>
      </w:r>
      <w:r w:rsidR="00650FA0">
        <w:rPr>
          <w:rFonts w:eastAsia="Hargreaves" w:cs="Arial"/>
        </w:rPr>
        <w:t xml:space="preserve"> by delivering our services both online and in-person. </w:t>
      </w:r>
    </w:p>
    <w:p w14:paraId="761AB327" w14:textId="6B80F845" w:rsidR="00DF6D25" w:rsidRPr="0054345F" w:rsidRDefault="00DF6D25" w:rsidP="0054345F">
      <w:pPr>
        <w:ind w:right="-876"/>
        <w:textAlignment w:val="baseline"/>
        <w:rPr>
          <w:rFonts w:eastAsia="Hargreaves" w:cs="Arial"/>
        </w:rPr>
      </w:pPr>
      <w:r w:rsidRPr="0054345F">
        <w:rPr>
          <w:rFonts w:eastAsia="Hargreaves" w:cs="Arial"/>
        </w:rPr>
        <w:t xml:space="preserve">The </w:t>
      </w:r>
      <w:proofErr w:type="gramStart"/>
      <w:r w:rsidR="00650FA0">
        <w:rPr>
          <w:rFonts w:eastAsia="Hargreaves" w:cs="Arial"/>
        </w:rPr>
        <w:t>c</w:t>
      </w:r>
      <w:r w:rsidRPr="0054345F">
        <w:rPr>
          <w:rFonts w:eastAsia="Hargreaves" w:cs="Arial"/>
        </w:rPr>
        <w:t xml:space="preserve">ost of </w:t>
      </w:r>
      <w:r w:rsidR="00650FA0">
        <w:rPr>
          <w:rFonts w:eastAsia="Hargreaves" w:cs="Arial"/>
        </w:rPr>
        <w:t>l</w:t>
      </w:r>
      <w:r w:rsidRPr="0054345F">
        <w:rPr>
          <w:rFonts w:eastAsia="Hargreaves" w:cs="Arial"/>
        </w:rPr>
        <w:t>iving</w:t>
      </w:r>
      <w:proofErr w:type="gramEnd"/>
      <w:r w:rsidRPr="0054345F">
        <w:rPr>
          <w:rFonts w:eastAsia="Hargreaves" w:cs="Arial"/>
        </w:rPr>
        <w:t xml:space="preserve"> </w:t>
      </w:r>
      <w:r w:rsidR="001E31A8">
        <w:rPr>
          <w:rFonts w:eastAsia="Hargreaves" w:cs="Arial"/>
        </w:rPr>
        <w:t xml:space="preserve">crisis </w:t>
      </w:r>
      <w:r w:rsidRPr="0054345F">
        <w:rPr>
          <w:rFonts w:eastAsia="Hargreaves" w:cs="Arial"/>
        </w:rPr>
        <w:t xml:space="preserve">was a core focus of </w:t>
      </w:r>
      <w:r w:rsidR="00650FA0">
        <w:rPr>
          <w:rFonts w:eastAsia="Hargreaves" w:cs="Arial"/>
        </w:rPr>
        <w:t>our</w:t>
      </w:r>
      <w:r w:rsidR="00650FA0" w:rsidRPr="0054345F">
        <w:rPr>
          <w:rFonts w:eastAsia="Hargreaves" w:cs="Arial"/>
        </w:rPr>
        <w:t xml:space="preserve"> </w:t>
      </w:r>
      <w:r w:rsidRPr="0054345F">
        <w:rPr>
          <w:rFonts w:eastAsia="Hargreaves" w:cs="Arial"/>
        </w:rPr>
        <w:t xml:space="preserve">policy and campaigning </w:t>
      </w:r>
      <w:r w:rsidR="00D14FF6">
        <w:rPr>
          <w:rFonts w:eastAsia="Hargreaves" w:cs="Arial"/>
        </w:rPr>
        <w:t>activity</w:t>
      </w:r>
      <w:r w:rsidR="00BD23BF">
        <w:rPr>
          <w:rFonts w:eastAsia="Hargreaves" w:cs="Arial"/>
        </w:rPr>
        <w:t>,</w:t>
      </w:r>
      <w:r w:rsidR="00D14FF6">
        <w:rPr>
          <w:rFonts w:eastAsia="Hargreaves" w:cs="Arial"/>
        </w:rPr>
        <w:t xml:space="preserve"> and the services and support we offered</w:t>
      </w:r>
      <w:r w:rsidRPr="0054345F">
        <w:rPr>
          <w:rFonts w:eastAsia="Hargreaves" w:cs="Arial"/>
        </w:rPr>
        <w:t>. We know on average, disabled households need an additional £975 a month to have the same standard of living as non-disabled households</w:t>
      </w:r>
      <w:r w:rsidR="00EA0A22">
        <w:rPr>
          <w:rFonts w:eastAsia="Hargreaves" w:cs="Arial"/>
        </w:rPr>
        <w:t>.</w:t>
      </w:r>
      <w:r w:rsidR="00813C6A">
        <w:rPr>
          <w:rFonts w:eastAsia="Hargreaves" w:cs="Arial"/>
        </w:rPr>
        <w:t xml:space="preserve"> </w:t>
      </w:r>
      <w:r w:rsidR="00EA0A22">
        <w:rPr>
          <w:rFonts w:eastAsia="Hargreaves" w:cs="Arial"/>
        </w:rPr>
        <w:t>G</w:t>
      </w:r>
      <w:r w:rsidRPr="0054345F">
        <w:rPr>
          <w:rFonts w:eastAsia="Hargreaves" w:cs="Arial"/>
        </w:rPr>
        <w:t xml:space="preserve">overnment, </w:t>
      </w:r>
      <w:proofErr w:type="gramStart"/>
      <w:r w:rsidRPr="0054345F">
        <w:rPr>
          <w:rFonts w:eastAsia="Hargreaves" w:cs="Arial"/>
        </w:rPr>
        <w:t>companies</w:t>
      </w:r>
      <w:proofErr w:type="gramEnd"/>
      <w:r w:rsidRPr="0054345F">
        <w:rPr>
          <w:rFonts w:eastAsia="Hargreaves" w:cs="Arial"/>
        </w:rPr>
        <w:t xml:space="preserve"> and regulators </w:t>
      </w:r>
      <w:r w:rsidR="00EA0A22">
        <w:rPr>
          <w:rFonts w:eastAsia="Hargreaves" w:cs="Arial"/>
        </w:rPr>
        <w:t>have promised action</w:t>
      </w:r>
      <w:r w:rsidR="009D55FE">
        <w:rPr>
          <w:rFonts w:eastAsia="Hargreaves" w:cs="Arial"/>
        </w:rPr>
        <w:t>,</w:t>
      </w:r>
      <w:r w:rsidR="00EA0A22">
        <w:rPr>
          <w:rFonts w:eastAsia="Hargreaves" w:cs="Arial"/>
        </w:rPr>
        <w:t xml:space="preserve"> but </w:t>
      </w:r>
      <w:r w:rsidR="00805ADA">
        <w:rPr>
          <w:rFonts w:eastAsia="Hargreaves" w:cs="Arial"/>
        </w:rPr>
        <w:t>are yet to deliver sustainable changes</w:t>
      </w:r>
      <w:r w:rsidRPr="0054345F">
        <w:rPr>
          <w:rFonts w:eastAsia="Hargreaves" w:cs="Arial"/>
        </w:rPr>
        <w:t>.</w:t>
      </w:r>
    </w:p>
    <w:p w14:paraId="3B1E3177" w14:textId="70BFF222" w:rsidR="00DF6D25" w:rsidRPr="0054345F" w:rsidRDefault="00EA0A22" w:rsidP="0054345F">
      <w:pPr>
        <w:ind w:right="-876"/>
        <w:textAlignment w:val="baseline"/>
        <w:rPr>
          <w:rFonts w:eastAsia="Hargreaves" w:cs="Arial"/>
        </w:rPr>
      </w:pPr>
      <w:r>
        <w:rPr>
          <w:rFonts w:eastAsia="Hargreaves" w:cs="Arial"/>
        </w:rPr>
        <w:t xml:space="preserve">We sent an open letter to the Chancellor, supported by </w:t>
      </w:r>
      <w:r w:rsidR="00DF6D25" w:rsidRPr="0054345F">
        <w:rPr>
          <w:rFonts w:eastAsia="Hargreaves" w:cs="Arial"/>
        </w:rPr>
        <w:t>58,000 people and nearly 100 organisations, calling for the introduction of a social energy tariff.</w:t>
      </w:r>
      <w:r>
        <w:rPr>
          <w:rFonts w:eastAsia="Hargreaves" w:cs="Arial"/>
        </w:rPr>
        <w:t xml:space="preserve"> </w:t>
      </w:r>
      <w:r w:rsidR="00DF6D25" w:rsidRPr="0054345F">
        <w:rPr>
          <w:rFonts w:eastAsia="Hargreaves" w:cs="Arial"/>
        </w:rPr>
        <w:t xml:space="preserve">Our call for a ban on forced prepayment meters amongst disabled households </w:t>
      </w:r>
      <w:r w:rsidR="009850DE">
        <w:rPr>
          <w:rFonts w:eastAsia="Hargreaves" w:cs="Arial"/>
        </w:rPr>
        <w:t>received widespread support from</w:t>
      </w:r>
      <w:r w:rsidR="00DF6D25" w:rsidRPr="0054345F">
        <w:rPr>
          <w:rFonts w:eastAsia="Hargreaves" w:cs="Arial"/>
        </w:rPr>
        <w:t xml:space="preserve"> the charity sector, the </w:t>
      </w:r>
      <w:proofErr w:type="gramStart"/>
      <w:r w:rsidR="00DF6D25" w:rsidRPr="0054345F">
        <w:rPr>
          <w:rFonts w:eastAsia="Hargreaves" w:cs="Arial"/>
        </w:rPr>
        <w:t>regulator</w:t>
      </w:r>
      <w:proofErr w:type="gramEnd"/>
      <w:r w:rsidR="00DF6D25" w:rsidRPr="0054345F">
        <w:rPr>
          <w:rFonts w:eastAsia="Hargreaves" w:cs="Arial"/>
        </w:rPr>
        <w:t xml:space="preserve"> and the Secretary of State for Energy.</w:t>
      </w:r>
    </w:p>
    <w:p w14:paraId="105C6764" w14:textId="62EE47EB" w:rsidR="00DF6D25" w:rsidRPr="0054345F" w:rsidRDefault="00DF6D25" w:rsidP="0054345F">
      <w:pPr>
        <w:ind w:right="-876"/>
        <w:textAlignment w:val="baseline"/>
        <w:rPr>
          <w:rFonts w:eastAsia="Hargreaves" w:cs="Arial"/>
        </w:rPr>
      </w:pPr>
      <w:r w:rsidRPr="0054345F">
        <w:rPr>
          <w:rFonts w:eastAsia="Hargreaves" w:cs="Arial"/>
        </w:rPr>
        <w:t>We know energy costs for disabled people</w:t>
      </w:r>
      <w:r w:rsidR="00014BEF">
        <w:rPr>
          <w:rFonts w:eastAsia="Hargreaves" w:cs="Arial"/>
        </w:rPr>
        <w:t xml:space="preserve"> remain higher throughout the year</w:t>
      </w:r>
      <w:r w:rsidRPr="0054345F">
        <w:rPr>
          <w:rFonts w:eastAsia="Hargreaves" w:cs="Arial"/>
        </w:rPr>
        <w:t>. That’s why we’ll continue to call on Government to tackle the extra costs faced by disabled people and their families</w:t>
      </w:r>
      <w:r w:rsidR="00951CD7">
        <w:rPr>
          <w:rFonts w:eastAsia="Hargreaves" w:cs="Arial"/>
        </w:rPr>
        <w:t xml:space="preserve">. </w:t>
      </w:r>
    </w:p>
    <w:p w14:paraId="5135747A" w14:textId="66D511FC" w:rsidR="005C5775" w:rsidRDefault="00DF6D25" w:rsidP="0054345F">
      <w:pPr>
        <w:ind w:right="-876"/>
        <w:textAlignment w:val="baseline"/>
        <w:rPr>
          <w:rFonts w:eastAsia="Hargreaves" w:cs="Arial"/>
        </w:rPr>
      </w:pPr>
      <w:r w:rsidRPr="0054345F">
        <w:rPr>
          <w:rFonts w:eastAsia="Hargreaves" w:cs="Arial"/>
        </w:rPr>
        <w:t>Our focus on attitudes continued</w:t>
      </w:r>
      <w:r w:rsidR="007E10B6">
        <w:rPr>
          <w:rFonts w:eastAsia="Hargreaves" w:cs="Arial"/>
        </w:rPr>
        <w:t xml:space="preserve">, with the publication of </w:t>
      </w:r>
      <w:r w:rsidRPr="0054345F">
        <w:rPr>
          <w:rFonts w:eastAsia="Hargreaves" w:cs="Arial"/>
        </w:rPr>
        <w:t xml:space="preserve">our Attitudes and Disability Report at the end of the year. The report found negative attitudes towards disabled people are still far too common in </w:t>
      </w:r>
      <w:r w:rsidR="00E672D6">
        <w:rPr>
          <w:rFonts w:eastAsia="Hargreaves" w:cs="Arial"/>
        </w:rPr>
        <w:t xml:space="preserve">the </w:t>
      </w:r>
      <w:r w:rsidR="002E35F0">
        <w:rPr>
          <w:rFonts w:eastAsia="Hargreaves" w:cs="Arial"/>
        </w:rPr>
        <w:t>UK</w:t>
      </w:r>
      <w:r w:rsidR="00E672D6" w:rsidRPr="0054345F">
        <w:rPr>
          <w:rFonts w:eastAsia="Hargreaves" w:cs="Arial"/>
        </w:rPr>
        <w:t xml:space="preserve"> </w:t>
      </w:r>
      <w:r w:rsidRPr="0054345F">
        <w:rPr>
          <w:rFonts w:eastAsia="Hargreaves" w:cs="Arial"/>
        </w:rPr>
        <w:t xml:space="preserve">today. </w:t>
      </w:r>
      <w:r w:rsidR="00C31B02">
        <w:rPr>
          <w:rFonts w:eastAsia="Hargreaves" w:cs="Arial"/>
        </w:rPr>
        <w:t>Shifting</w:t>
      </w:r>
      <w:r w:rsidRPr="0054345F">
        <w:rPr>
          <w:rFonts w:eastAsia="Hargreaves" w:cs="Arial"/>
        </w:rPr>
        <w:t xml:space="preserve"> attitudes</w:t>
      </w:r>
      <w:r w:rsidR="00C31B02">
        <w:rPr>
          <w:rFonts w:eastAsia="Hargreaves" w:cs="Arial"/>
        </w:rPr>
        <w:t xml:space="preserve"> requires</w:t>
      </w:r>
      <w:r w:rsidR="007E10B6">
        <w:rPr>
          <w:rFonts w:eastAsia="Hargreaves" w:cs="Arial"/>
        </w:rPr>
        <w:t xml:space="preserve"> action </w:t>
      </w:r>
      <w:r w:rsidR="00C31B02">
        <w:rPr>
          <w:rFonts w:eastAsia="Hargreaves" w:cs="Arial"/>
        </w:rPr>
        <w:t>on many fronts.</w:t>
      </w:r>
      <w:r w:rsidRPr="0054345F">
        <w:rPr>
          <w:rFonts w:eastAsia="Hargreaves" w:cs="Arial"/>
        </w:rPr>
        <w:t xml:space="preserve"> </w:t>
      </w:r>
      <w:r w:rsidR="00C31B02">
        <w:rPr>
          <w:rFonts w:eastAsia="Hargreaves" w:cs="Arial"/>
        </w:rPr>
        <w:t>O</w:t>
      </w:r>
      <w:r w:rsidRPr="0054345F">
        <w:rPr>
          <w:rFonts w:eastAsia="Hargreaves" w:cs="Arial"/>
        </w:rPr>
        <w:t xml:space="preserve">rganisations, </w:t>
      </w:r>
      <w:proofErr w:type="gramStart"/>
      <w:r w:rsidRPr="0054345F">
        <w:rPr>
          <w:rFonts w:eastAsia="Hargreaves" w:cs="Arial"/>
        </w:rPr>
        <w:t>institutions</w:t>
      </w:r>
      <w:proofErr w:type="gramEnd"/>
      <w:r w:rsidRPr="0054345F">
        <w:rPr>
          <w:rFonts w:eastAsia="Hargreaves" w:cs="Arial"/>
        </w:rPr>
        <w:t xml:space="preserve"> and individuals</w:t>
      </w:r>
      <w:r w:rsidR="007020E7">
        <w:rPr>
          <w:rFonts w:eastAsia="Hargreaves" w:cs="Arial"/>
        </w:rPr>
        <w:t xml:space="preserve"> all have a role to pla</w:t>
      </w:r>
      <w:r w:rsidR="005C5775">
        <w:rPr>
          <w:rFonts w:eastAsia="Hargreaves" w:cs="Arial"/>
        </w:rPr>
        <w:t>y. And they all need to work together.</w:t>
      </w:r>
    </w:p>
    <w:p w14:paraId="07186826" w14:textId="77777777" w:rsidR="005C5775" w:rsidRDefault="005C5775" w:rsidP="00D21193">
      <w:pPr>
        <w:pStyle w:val="ListParagraph"/>
        <w:numPr>
          <w:ilvl w:val="0"/>
          <w:numId w:val="11"/>
        </w:numPr>
        <w:ind w:left="357" w:hanging="357"/>
        <w:contextualSpacing w:val="0"/>
        <w:rPr>
          <w:rFonts w:eastAsia="Hargreaves" w:cs="Arial"/>
        </w:rPr>
      </w:pPr>
      <w:r>
        <w:rPr>
          <w:rFonts w:eastAsia="Hargreaves" w:cs="Arial"/>
        </w:rPr>
        <w:t>Government to change its thinking about benefits and how disabled people interact with the welfare system.</w:t>
      </w:r>
    </w:p>
    <w:p w14:paraId="6DD5EC7B" w14:textId="77777777" w:rsidR="001243EA" w:rsidRDefault="00A668A9" w:rsidP="00D21193">
      <w:pPr>
        <w:pStyle w:val="ListParagraph"/>
        <w:numPr>
          <w:ilvl w:val="0"/>
          <w:numId w:val="11"/>
        </w:numPr>
        <w:ind w:left="357" w:hanging="357"/>
        <w:contextualSpacing w:val="0"/>
        <w:rPr>
          <w:rFonts w:eastAsia="Hargreaves" w:cs="Arial"/>
        </w:rPr>
      </w:pPr>
      <w:r>
        <w:rPr>
          <w:rFonts w:eastAsia="Hargreaves" w:cs="Arial"/>
        </w:rPr>
        <w:t xml:space="preserve">Individuals to understand the effect their words </w:t>
      </w:r>
      <w:r w:rsidR="001243EA">
        <w:rPr>
          <w:rFonts w:eastAsia="Hargreaves" w:cs="Arial"/>
        </w:rPr>
        <w:t>and actions can have.</w:t>
      </w:r>
    </w:p>
    <w:p w14:paraId="43F733E8" w14:textId="6A5AEACB" w:rsidR="00DF6D25" w:rsidRPr="005C5775" w:rsidRDefault="00F90E23" w:rsidP="00D21193">
      <w:pPr>
        <w:pStyle w:val="ListParagraph"/>
        <w:numPr>
          <w:ilvl w:val="0"/>
          <w:numId w:val="11"/>
        </w:numPr>
        <w:ind w:left="357" w:hanging="357"/>
        <w:contextualSpacing w:val="0"/>
        <w:rPr>
          <w:rFonts w:eastAsia="Hargreaves" w:cs="Arial"/>
        </w:rPr>
      </w:pPr>
      <w:r>
        <w:rPr>
          <w:rFonts w:eastAsia="Hargreaves" w:cs="Arial"/>
        </w:rPr>
        <w:t xml:space="preserve">Disability </w:t>
      </w:r>
      <w:r w:rsidR="00D0080B">
        <w:rPr>
          <w:rFonts w:eastAsia="Hargreaves" w:cs="Arial"/>
        </w:rPr>
        <w:t xml:space="preserve">organisations </w:t>
      </w:r>
      <w:r w:rsidR="006F1D8D">
        <w:rPr>
          <w:rFonts w:eastAsia="Hargreaves" w:cs="Arial"/>
        </w:rPr>
        <w:t>and campaigners</w:t>
      </w:r>
      <w:r w:rsidR="006227BD">
        <w:rPr>
          <w:rFonts w:eastAsia="Hargreaves" w:cs="Arial"/>
        </w:rPr>
        <w:t xml:space="preserve"> working to raise awareness and improve understanding around employing disabled people, disabled </w:t>
      </w:r>
      <w:proofErr w:type="gramStart"/>
      <w:r w:rsidR="00D21193">
        <w:rPr>
          <w:rFonts w:eastAsia="Hargreaves" w:cs="Arial"/>
        </w:rPr>
        <w:t>consumers</w:t>
      </w:r>
      <w:proofErr w:type="gramEnd"/>
      <w:r w:rsidR="00D21193">
        <w:rPr>
          <w:rFonts w:eastAsia="Hargreaves" w:cs="Arial"/>
        </w:rPr>
        <w:t xml:space="preserve"> and disabled passengers.</w:t>
      </w:r>
    </w:p>
    <w:p w14:paraId="75793FFC" w14:textId="7C0B6C07" w:rsidR="00DF6D25" w:rsidRPr="0054345F" w:rsidRDefault="00830200" w:rsidP="0054345F">
      <w:pPr>
        <w:ind w:right="-876"/>
        <w:textAlignment w:val="baseline"/>
        <w:rPr>
          <w:rFonts w:eastAsia="Hargreaves" w:cs="Arial"/>
        </w:rPr>
      </w:pPr>
      <w:r>
        <w:rPr>
          <w:rFonts w:eastAsia="Hargreaves" w:cs="Arial"/>
        </w:rPr>
        <w:t>We continued our Let</w:t>
      </w:r>
      <w:r w:rsidR="00C1252A">
        <w:rPr>
          <w:rFonts w:eastAsia="Hargreaves" w:cs="Arial"/>
        </w:rPr>
        <w:t>’s Play Fair campaign</w:t>
      </w:r>
      <w:r w:rsidR="003E5EA5">
        <w:rPr>
          <w:rFonts w:eastAsia="Hargreaves" w:cs="Arial"/>
        </w:rPr>
        <w:t>,</w:t>
      </w:r>
      <w:r w:rsidR="00C1252A">
        <w:rPr>
          <w:rFonts w:eastAsia="Hargreaves" w:cs="Arial"/>
        </w:rPr>
        <w:t xml:space="preserve"> as t</w:t>
      </w:r>
      <w:r w:rsidR="00AF7E3C" w:rsidRPr="00F53146">
        <w:rPr>
          <w:rFonts w:eastAsia="Hargreaves" w:cs="Arial"/>
        </w:rPr>
        <w:t xml:space="preserve">oo many disabled children are </w:t>
      </w:r>
      <w:r w:rsidR="00BA3B64">
        <w:rPr>
          <w:rFonts w:eastAsia="Hargreaves" w:cs="Arial"/>
        </w:rPr>
        <w:t xml:space="preserve">still </w:t>
      </w:r>
      <w:r w:rsidR="00AF7E3C" w:rsidRPr="00F53146">
        <w:rPr>
          <w:rFonts w:eastAsia="Hargreaves" w:cs="Arial"/>
        </w:rPr>
        <w:t xml:space="preserve">being denied fun and friendship </w:t>
      </w:r>
      <w:r w:rsidR="00AF7E3C">
        <w:rPr>
          <w:rFonts w:eastAsia="Hargreaves" w:cs="Arial"/>
        </w:rPr>
        <w:t>because</w:t>
      </w:r>
      <w:r w:rsidR="00AF7E3C" w:rsidRPr="00F53146">
        <w:rPr>
          <w:rFonts w:eastAsia="Hargreaves" w:cs="Arial"/>
        </w:rPr>
        <w:t xml:space="preserve"> their local playgrounds are not designed for them</w:t>
      </w:r>
      <w:r w:rsidR="0042383C">
        <w:rPr>
          <w:rFonts w:eastAsia="Hargreaves" w:cs="Arial"/>
        </w:rPr>
        <w:t>.</w:t>
      </w:r>
      <w:r w:rsidR="00AF7E3C">
        <w:rPr>
          <w:rFonts w:eastAsia="Hargreaves" w:cs="Arial"/>
        </w:rPr>
        <w:t xml:space="preserve"> </w:t>
      </w:r>
      <w:r w:rsidR="00832F06">
        <w:rPr>
          <w:rFonts w:eastAsia="Hargreaves" w:cs="Arial"/>
        </w:rPr>
        <w:t>I</w:t>
      </w:r>
      <w:r w:rsidR="00DF6D25" w:rsidRPr="0054345F">
        <w:rPr>
          <w:rFonts w:eastAsia="Hargreaves" w:cs="Arial"/>
        </w:rPr>
        <w:t>n November 2022</w:t>
      </w:r>
      <w:r w:rsidR="00832F06">
        <w:rPr>
          <w:rFonts w:eastAsia="Hargreaves" w:cs="Arial"/>
        </w:rPr>
        <w:t>,</w:t>
      </w:r>
      <w:r w:rsidR="00DF6D25" w:rsidRPr="0054345F">
        <w:rPr>
          <w:rFonts w:eastAsia="Hargreaves" w:cs="Arial"/>
        </w:rPr>
        <w:t xml:space="preserve"> we delivered an open letter</w:t>
      </w:r>
      <w:r w:rsidR="00832F06">
        <w:rPr>
          <w:rFonts w:eastAsia="Hargreaves" w:cs="Arial"/>
        </w:rPr>
        <w:t xml:space="preserve"> </w:t>
      </w:r>
      <w:r w:rsidR="006133D4" w:rsidRPr="0054345F">
        <w:rPr>
          <w:rFonts w:eastAsia="Hargreaves" w:cs="Arial"/>
        </w:rPr>
        <w:t>to Government departments in England and Wales</w:t>
      </w:r>
      <w:r w:rsidR="006F4C52">
        <w:rPr>
          <w:rFonts w:eastAsia="Hargreaves" w:cs="Arial"/>
        </w:rPr>
        <w:t>,</w:t>
      </w:r>
      <w:r w:rsidR="00832F06">
        <w:rPr>
          <w:rFonts w:eastAsia="Hargreaves" w:cs="Arial"/>
        </w:rPr>
        <w:t xml:space="preserve"> </w:t>
      </w:r>
      <w:r w:rsidR="00DF6D25" w:rsidRPr="0054345F">
        <w:rPr>
          <w:rFonts w:eastAsia="Hargreaves" w:cs="Arial"/>
        </w:rPr>
        <w:t xml:space="preserve">signed by over </w:t>
      </w:r>
      <w:r w:rsidR="00832F06">
        <w:rPr>
          <w:rFonts w:eastAsia="Hargreaves" w:cs="Arial"/>
        </w:rPr>
        <w:t>30,000</w:t>
      </w:r>
      <w:r w:rsidR="00DF6D25" w:rsidRPr="0054345F">
        <w:rPr>
          <w:rFonts w:eastAsia="Hargreaves" w:cs="Arial"/>
        </w:rPr>
        <w:t xml:space="preserve"> supporters</w:t>
      </w:r>
      <w:r w:rsidR="00B5490B">
        <w:rPr>
          <w:rFonts w:eastAsia="Hargreaves" w:cs="Arial"/>
        </w:rPr>
        <w:t>,</w:t>
      </w:r>
      <w:r w:rsidR="00832F06">
        <w:rPr>
          <w:rFonts w:eastAsia="Hargreaves" w:cs="Arial"/>
        </w:rPr>
        <w:t xml:space="preserve"> </w:t>
      </w:r>
      <w:r w:rsidR="00AF7E3C">
        <w:rPr>
          <w:rFonts w:eastAsia="Hargreaves" w:cs="Arial"/>
        </w:rPr>
        <w:t>calling for</w:t>
      </w:r>
      <w:r w:rsidR="00DF6D25" w:rsidRPr="0054345F">
        <w:rPr>
          <w:rFonts w:eastAsia="Hargreaves" w:cs="Arial"/>
        </w:rPr>
        <w:t xml:space="preserve"> a multi-million-pound inclusive playgrounds fund.</w:t>
      </w:r>
    </w:p>
    <w:p w14:paraId="4798A58D" w14:textId="171FD0E8" w:rsidR="00DF6D25" w:rsidRPr="0054345F" w:rsidRDefault="00736010" w:rsidP="0054345F">
      <w:pPr>
        <w:ind w:right="-876"/>
        <w:textAlignment w:val="baseline"/>
        <w:rPr>
          <w:rFonts w:eastAsia="Hargreaves" w:cs="Arial"/>
        </w:rPr>
      </w:pPr>
      <w:r>
        <w:rPr>
          <w:rFonts w:eastAsia="Hargreaves" w:cs="Arial"/>
        </w:rPr>
        <w:lastRenderedPageBreak/>
        <w:t xml:space="preserve">Amongst </w:t>
      </w:r>
      <w:proofErr w:type="gramStart"/>
      <w:r>
        <w:rPr>
          <w:rFonts w:eastAsia="Hargreaves" w:cs="Arial"/>
        </w:rPr>
        <w:t>a number of</w:t>
      </w:r>
      <w:proofErr w:type="gramEnd"/>
      <w:r>
        <w:rPr>
          <w:rFonts w:eastAsia="Hargreaves" w:cs="Arial"/>
        </w:rPr>
        <w:t xml:space="preserve"> key recommendations in the Health and Disability White Paper</w:t>
      </w:r>
      <w:r w:rsidR="002A3EB2">
        <w:rPr>
          <w:rFonts w:eastAsia="Hargreaves" w:cs="Arial"/>
        </w:rPr>
        <w:t>, issue</w:t>
      </w:r>
      <w:r w:rsidR="0086695B">
        <w:rPr>
          <w:rFonts w:eastAsia="Hargreaves" w:cs="Arial"/>
        </w:rPr>
        <w:t>d</w:t>
      </w:r>
      <w:r w:rsidR="002A3EB2">
        <w:rPr>
          <w:rFonts w:eastAsia="Hargreaves" w:cs="Arial"/>
        </w:rPr>
        <w:t xml:space="preserve"> in </w:t>
      </w:r>
      <w:r w:rsidR="00DF6D25" w:rsidRPr="0054345F">
        <w:rPr>
          <w:rFonts w:eastAsia="Hargreaves" w:cs="Arial"/>
        </w:rPr>
        <w:t>March 2023</w:t>
      </w:r>
      <w:r w:rsidR="002A3EB2">
        <w:rPr>
          <w:rFonts w:eastAsia="Hargreaves" w:cs="Arial"/>
        </w:rPr>
        <w:t>, we</w:t>
      </w:r>
      <w:r w:rsidR="00832F06">
        <w:rPr>
          <w:rFonts w:eastAsia="Hargreaves" w:cs="Arial"/>
        </w:rPr>
        <w:t xml:space="preserve"> saw a big win</w:t>
      </w:r>
      <w:r w:rsidR="00E15DCD">
        <w:rPr>
          <w:rFonts w:eastAsia="Hargreaves" w:cs="Arial"/>
        </w:rPr>
        <w:t xml:space="preserve"> for Our Disability Benefits Without </w:t>
      </w:r>
      <w:r w:rsidR="004844FB">
        <w:rPr>
          <w:rFonts w:eastAsia="Hargreaves" w:cs="Arial"/>
        </w:rPr>
        <w:t>t</w:t>
      </w:r>
      <w:r w:rsidR="00E15DCD">
        <w:rPr>
          <w:rFonts w:eastAsia="Hargreaves" w:cs="Arial"/>
        </w:rPr>
        <w:t>he Fight campaign</w:t>
      </w:r>
      <w:r w:rsidR="002A3EB2">
        <w:rPr>
          <w:rFonts w:eastAsia="Hargreaves" w:cs="Arial"/>
        </w:rPr>
        <w:t>.</w:t>
      </w:r>
      <w:r w:rsidR="00E15DCD">
        <w:rPr>
          <w:rFonts w:eastAsia="Hargreaves" w:cs="Arial"/>
        </w:rPr>
        <w:t xml:space="preserve"> </w:t>
      </w:r>
      <w:r w:rsidR="009D5007">
        <w:rPr>
          <w:rFonts w:eastAsia="Hargreaves" w:cs="Arial"/>
        </w:rPr>
        <w:t>A</w:t>
      </w:r>
      <w:r w:rsidR="006D6346">
        <w:rPr>
          <w:rFonts w:eastAsia="Hargreaves" w:cs="Arial"/>
        </w:rPr>
        <w:t>s</w:t>
      </w:r>
      <w:r w:rsidR="00437EDA">
        <w:rPr>
          <w:rFonts w:eastAsia="Hargreaves" w:cs="Arial"/>
        </w:rPr>
        <w:t xml:space="preserve"> </w:t>
      </w:r>
      <w:r w:rsidR="009424A5">
        <w:rPr>
          <w:rFonts w:eastAsia="Hargreaves" w:cs="Arial"/>
        </w:rPr>
        <w:t xml:space="preserve">the </w:t>
      </w:r>
      <w:r w:rsidR="00437EDA">
        <w:rPr>
          <w:rFonts w:eastAsia="Hargreaves" w:cs="Arial"/>
        </w:rPr>
        <w:t xml:space="preserve">Government </w:t>
      </w:r>
      <w:r w:rsidR="00437EDA" w:rsidRPr="008174F2">
        <w:rPr>
          <w:rFonts w:eastAsia="Hargreaves" w:cs="Arial"/>
          <w:lang w:eastAsia="en-US"/>
        </w:rPr>
        <w:t xml:space="preserve">announced </w:t>
      </w:r>
      <w:r w:rsidR="00437EDA">
        <w:rPr>
          <w:rFonts w:eastAsia="Hargreaves" w:cs="Arial"/>
          <w:lang w:eastAsia="en-US"/>
        </w:rPr>
        <w:t xml:space="preserve">plans </w:t>
      </w:r>
      <w:r w:rsidR="006D6346">
        <w:rPr>
          <w:rFonts w:eastAsia="Hargreaves" w:cs="Arial"/>
          <w:lang w:eastAsia="en-US"/>
        </w:rPr>
        <w:t>for</w:t>
      </w:r>
      <w:r w:rsidR="00437EDA" w:rsidRPr="008174F2">
        <w:rPr>
          <w:rFonts w:eastAsia="Hargreaves" w:cs="Arial"/>
          <w:lang w:eastAsia="en-US"/>
        </w:rPr>
        <w:t xml:space="preserve"> a trial </w:t>
      </w:r>
      <w:r w:rsidR="00437EDA">
        <w:rPr>
          <w:rFonts w:eastAsia="Hargreaves" w:cs="Arial"/>
          <w:lang w:eastAsia="en-US"/>
        </w:rPr>
        <w:t>where disabled people are matched with a</w:t>
      </w:r>
      <w:r w:rsidR="002E35F0">
        <w:rPr>
          <w:rFonts w:eastAsia="Hargreaves" w:cs="Arial"/>
          <w:lang w:eastAsia="en-US"/>
        </w:rPr>
        <w:t xml:space="preserve"> </w:t>
      </w:r>
      <w:r w:rsidR="004B46CD">
        <w:rPr>
          <w:rFonts w:eastAsia="Hargreaves" w:cs="Arial"/>
          <w:lang w:eastAsia="en-US"/>
        </w:rPr>
        <w:t xml:space="preserve">specialist </w:t>
      </w:r>
      <w:r w:rsidR="00437EDA">
        <w:rPr>
          <w:rFonts w:eastAsia="Hargreaves" w:cs="Arial"/>
          <w:lang w:eastAsia="en-US"/>
        </w:rPr>
        <w:t>benefit</w:t>
      </w:r>
      <w:r w:rsidR="006D6346">
        <w:rPr>
          <w:rFonts w:eastAsia="Hargreaves" w:cs="Arial"/>
          <w:lang w:eastAsia="en-US"/>
        </w:rPr>
        <w:t>s</w:t>
      </w:r>
      <w:r w:rsidR="00437EDA">
        <w:rPr>
          <w:rFonts w:eastAsia="Hargreaves" w:cs="Arial"/>
          <w:lang w:eastAsia="en-US"/>
        </w:rPr>
        <w:t xml:space="preserve"> assessor</w:t>
      </w:r>
      <w:r w:rsidR="004B46CD">
        <w:rPr>
          <w:rFonts w:eastAsia="Hargreaves" w:cs="Arial"/>
          <w:lang w:eastAsia="en-US"/>
        </w:rPr>
        <w:t xml:space="preserve"> who understands their primary health condition</w:t>
      </w:r>
      <w:r w:rsidR="00437EDA">
        <w:rPr>
          <w:rFonts w:eastAsia="Hargreaves" w:cs="Arial"/>
          <w:lang w:eastAsia="en-US"/>
        </w:rPr>
        <w:t xml:space="preserve">. </w:t>
      </w:r>
    </w:p>
    <w:p w14:paraId="282FE400" w14:textId="1FDA895B" w:rsidR="00DF6D25" w:rsidRPr="0054345F" w:rsidRDefault="00384B3E" w:rsidP="0054345F">
      <w:pPr>
        <w:ind w:right="-876"/>
        <w:textAlignment w:val="baseline"/>
        <w:rPr>
          <w:rFonts w:eastAsia="Hargreaves" w:cs="Arial"/>
        </w:rPr>
      </w:pPr>
      <w:r w:rsidRPr="5B41F803">
        <w:rPr>
          <w:rFonts w:eastAsia="Hargreaves" w:cs="Arial"/>
        </w:rPr>
        <w:t>In</w:t>
      </w:r>
      <w:r w:rsidR="00DF6D25" w:rsidRPr="5B41F803">
        <w:rPr>
          <w:rFonts w:eastAsia="Hargreaves" w:cs="Arial"/>
        </w:rPr>
        <w:t xml:space="preserve"> </w:t>
      </w:r>
      <w:r w:rsidR="002A3C65" w:rsidRPr="5B41F803">
        <w:rPr>
          <w:rFonts w:eastAsia="Hargreaves" w:cs="Arial"/>
        </w:rPr>
        <w:t>r</w:t>
      </w:r>
      <w:r w:rsidR="00DF6D25" w:rsidRPr="5B41F803">
        <w:rPr>
          <w:rFonts w:eastAsia="Hargreaves" w:cs="Arial"/>
        </w:rPr>
        <w:t>etail</w:t>
      </w:r>
      <w:r w:rsidRPr="5B41F803">
        <w:rPr>
          <w:rFonts w:eastAsia="Hargreaves" w:cs="Arial"/>
        </w:rPr>
        <w:t>, our</w:t>
      </w:r>
      <w:r w:rsidR="00DF6D25" w:rsidRPr="5B41F803">
        <w:rPr>
          <w:rFonts w:eastAsia="Hargreaves" w:cs="Arial"/>
        </w:rPr>
        <w:t xml:space="preserve"> team generated </w:t>
      </w:r>
      <w:r w:rsidR="00DF5A46">
        <w:rPr>
          <w:rFonts w:eastAsia="Hargreaves" w:cs="Arial"/>
        </w:rPr>
        <w:t>income</w:t>
      </w:r>
      <w:r w:rsidR="00524378">
        <w:rPr>
          <w:rFonts w:eastAsia="Hargreaves" w:cs="Arial"/>
        </w:rPr>
        <w:t xml:space="preserve"> of </w:t>
      </w:r>
      <w:r w:rsidR="00DF6D25" w:rsidRPr="5B41F803">
        <w:rPr>
          <w:rFonts w:eastAsia="Hargreaves" w:cs="Arial"/>
        </w:rPr>
        <w:t>over £3.</w:t>
      </w:r>
      <w:r w:rsidR="00A107AE">
        <w:rPr>
          <w:rFonts w:eastAsia="Hargreaves" w:cs="Arial"/>
        </w:rPr>
        <w:t>3</w:t>
      </w:r>
      <w:r w:rsidR="0068395D" w:rsidRPr="5B41F803">
        <w:rPr>
          <w:rFonts w:eastAsia="Hargreaves" w:cs="Arial"/>
        </w:rPr>
        <w:t xml:space="preserve"> </w:t>
      </w:r>
      <w:r w:rsidR="00DF6D25" w:rsidRPr="5B41F803">
        <w:rPr>
          <w:rFonts w:eastAsia="Hargreaves" w:cs="Arial"/>
        </w:rPr>
        <w:t>m</w:t>
      </w:r>
      <w:r w:rsidR="0068395D" w:rsidRPr="5B41F803">
        <w:rPr>
          <w:rFonts w:eastAsia="Hargreaves" w:cs="Arial"/>
        </w:rPr>
        <w:t xml:space="preserve">illion </w:t>
      </w:r>
      <w:r w:rsidR="005C1735">
        <w:rPr>
          <w:rFonts w:eastAsia="Hargreaves" w:cs="Arial"/>
        </w:rPr>
        <w:t>by selling</w:t>
      </w:r>
      <w:r w:rsidR="005C1735" w:rsidRPr="5B41F803">
        <w:rPr>
          <w:rFonts w:eastAsia="Hargreaves" w:cs="Arial"/>
        </w:rPr>
        <w:t xml:space="preserve"> </w:t>
      </w:r>
      <w:r w:rsidR="00CF2ECB">
        <w:rPr>
          <w:rFonts w:eastAsia="Hargreaves" w:cs="Arial"/>
        </w:rPr>
        <w:t>c</w:t>
      </w:r>
      <w:r w:rsidR="00DF6D25" w:rsidRPr="5B41F803">
        <w:rPr>
          <w:rFonts w:eastAsia="Hargreaves" w:cs="Arial"/>
        </w:rPr>
        <w:t xml:space="preserve">orporate </w:t>
      </w:r>
      <w:r w:rsidR="00CF2ECB">
        <w:rPr>
          <w:rFonts w:eastAsia="Hargreaves" w:cs="Arial"/>
        </w:rPr>
        <w:t>d</w:t>
      </w:r>
      <w:r w:rsidR="00DF6D25" w:rsidRPr="5B41F803">
        <w:rPr>
          <w:rFonts w:eastAsia="Hargreaves" w:cs="Arial"/>
        </w:rPr>
        <w:t>onations</w:t>
      </w:r>
      <w:r w:rsidR="00684E7E">
        <w:rPr>
          <w:rFonts w:eastAsia="Hargreaves" w:cs="Arial"/>
        </w:rPr>
        <w:t xml:space="preserve"> </w:t>
      </w:r>
      <w:r w:rsidR="001B4C08">
        <w:rPr>
          <w:rFonts w:eastAsia="Hargreaves" w:cs="Arial"/>
        </w:rPr>
        <w:t>of stock</w:t>
      </w:r>
      <w:r w:rsidR="00DF6D25" w:rsidRPr="5B41F803">
        <w:rPr>
          <w:rFonts w:eastAsia="Hargreaves" w:cs="Arial"/>
        </w:rPr>
        <w:t xml:space="preserve"> in our shops</w:t>
      </w:r>
      <w:r w:rsidR="00233015" w:rsidRPr="5B41F803">
        <w:rPr>
          <w:rFonts w:eastAsia="Hargreaves" w:cs="Arial"/>
        </w:rPr>
        <w:t xml:space="preserve"> and</w:t>
      </w:r>
      <w:r w:rsidR="00DF6D25" w:rsidRPr="5B41F803">
        <w:rPr>
          <w:rFonts w:eastAsia="Hargreaves" w:cs="Arial"/>
        </w:rPr>
        <w:t xml:space="preserve"> </w:t>
      </w:r>
      <w:r w:rsidR="00CF2ECB">
        <w:rPr>
          <w:rFonts w:eastAsia="Hargreaves" w:cs="Arial"/>
        </w:rPr>
        <w:t>online</w:t>
      </w:r>
      <w:r w:rsidR="00DF6D25" w:rsidRPr="5B41F803">
        <w:rPr>
          <w:rFonts w:eastAsia="Hargreaves" w:cs="Arial"/>
        </w:rPr>
        <w:t>, making it a record-breaking year.</w:t>
      </w:r>
      <w:r w:rsidR="00C845A9" w:rsidRPr="5B41F803">
        <w:rPr>
          <w:rFonts w:eastAsia="Hargreaves" w:cs="Arial"/>
        </w:rPr>
        <w:t xml:space="preserve"> </w:t>
      </w:r>
      <w:r w:rsidR="00DF6D25" w:rsidRPr="5B41F803">
        <w:rPr>
          <w:rFonts w:eastAsia="Hargreaves" w:cs="Arial"/>
        </w:rPr>
        <w:t>Investing money in running our charity shops also helps us reach people in their communities</w:t>
      </w:r>
      <w:r w:rsidR="00C845A9" w:rsidRPr="5B41F803">
        <w:rPr>
          <w:rFonts w:eastAsia="Hargreaves" w:cs="Arial"/>
        </w:rPr>
        <w:t>, so w</w:t>
      </w:r>
      <w:r w:rsidR="00DF6D25" w:rsidRPr="5B41F803">
        <w:rPr>
          <w:rFonts w:eastAsia="Hargreaves" w:cs="Arial"/>
        </w:rPr>
        <w:t xml:space="preserve">e’re continuing to prioritise planned investment in new </w:t>
      </w:r>
      <w:r w:rsidR="002A3C65" w:rsidRPr="5B41F803">
        <w:rPr>
          <w:rFonts w:eastAsia="Hargreaves" w:cs="Arial"/>
        </w:rPr>
        <w:t xml:space="preserve">shop </w:t>
      </w:r>
      <w:r w:rsidR="00DF6D25" w:rsidRPr="5B41F803">
        <w:rPr>
          <w:rFonts w:eastAsia="Hargreaves" w:cs="Arial"/>
        </w:rPr>
        <w:t>openings</w:t>
      </w:r>
      <w:r w:rsidRPr="5B41F803">
        <w:rPr>
          <w:rFonts w:eastAsia="Hargreaves" w:cs="Arial"/>
        </w:rPr>
        <w:t>,</w:t>
      </w:r>
      <w:r w:rsidR="00D02382" w:rsidRPr="5B41F803">
        <w:rPr>
          <w:rFonts w:eastAsia="Hargreaves" w:cs="Arial"/>
        </w:rPr>
        <w:t xml:space="preserve"> </w:t>
      </w:r>
      <w:r w:rsidR="00DF6D25" w:rsidRPr="5B41F803">
        <w:rPr>
          <w:rFonts w:eastAsia="Hargreaves" w:cs="Arial"/>
        </w:rPr>
        <w:t xml:space="preserve">with </w:t>
      </w:r>
      <w:r w:rsidR="00A743BE" w:rsidRPr="5B41F803">
        <w:rPr>
          <w:rFonts w:eastAsia="Hargreaves" w:cs="Arial"/>
        </w:rPr>
        <w:t>5</w:t>
      </w:r>
      <w:r w:rsidR="00DF6D25" w:rsidRPr="5B41F803">
        <w:rPr>
          <w:rFonts w:eastAsia="Hargreaves" w:cs="Arial"/>
        </w:rPr>
        <w:t xml:space="preserve"> refurbishments </w:t>
      </w:r>
      <w:r w:rsidR="00A743BE" w:rsidRPr="5B41F803">
        <w:rPr>
          <w:rFonts w:eastAsia="Hargreaves" w:cs="Arial"/>
        </w:rPr>
        <w:t>completed</w:t>
      </w:r>
      <w:r w:rsidR="0FD4145E" w:rsidRPr="5B41F803">
        <w:rPr>
          <w:rFonts w:eastAsia="Hargreaves" w:cs="Arial"/>
        </w:rPr>
        <w:t xml:space="preserve"> </w:t>
      </w:r>
      <w:r w:rsidR="00DF6D25" w:rsidRPr="5B41F803">
        <w:rPr>
          <w:rFonts w:eastAsia="Hargreaves" w:cs="Arial"/>
        </w:rPr>
        <w:t xml:space="preserve">and </w:t>
      </w:r>
      <w:r w:rsidR="0075327D" w:rsidRPr="5B41F803">
        <w:rPr>
          <w:rFonts w:eastAsia="Hargreaves" w:cs="Arial"/>
        </w:rPr>
        <w:t>more</w:t>
      </w:r>
      <w:r w:rsidR="00DF6D25" w:rsidRPr="5B41F803">
        <w:rPr>
          <w:rFonts w:eastAsia="Hargreaves" w:cs="Arial"/>
        </w:rPr>
        <w:t xml:space="preserve"> planned for 2023 to 2024. </w:t>
      </w:r>
    </w:p>
    <w:p w14:paraId="504A8BBF" w14:textId="1DD418D7" w:rsidR="00DF6D25" w:rsidRDefault="00E61A0C" w:rsidP="0054345F">
      <w:pPr>
        <w:ind w:right="-876"/>
        <w:textAlignment w:val="baseline"/>
        <w:rPr>
          <w:rFonts w:eastAsia="Hargreaves" w:cs="Arial"/>
        </w:rPr>
      </w:pPr>
      <w:r>
        <w:rPr>
          <w:rFonts w:eastAsia="Hargreaves" w:cs="Arial"/>
        </w:rPr>
        <w:t xml:space="preserve">Community presence and support is a vital part </w:t>
      </w:r>
      <w:r w:rsidR="00F40A95">
        <w:rPr>
          <w:rFonts w:eastAsia="Hargreaves" w:cs="Arial"/>
        </w:rPr>
        <w:t xml:space="preserve">of our work at Scope. </w:t>
      </w:r>
      <w:r w:rsidR="00DF6D25" w:rsidRPr="0054345F">
        <w:rPr>
          <w:rFonts w:eastAsia="Hargreaves" w:cs="Arial"/>
        </w:rPr>
        <w:t>We launched our new Youth Community Collective service, supported by Barclays in locations across the UK</w:t>
      </w:r>
      <w:r w:rsidR="00611C50">
        <w:rPr>
          <w:rFonts w:eastAsia="Hargreaves" w:cs="Arial"/>
        </w:rPr>
        <w:t xml:space="preserve">, which saw </w:t>
      </w:r>
      <w:r w:rsidR="00DF6D25" w:rsidRPr="0054345F">
        <w:rPr>
          <w:rFonts w:eastAsia="Hargreaves" w:cs="Arial"/>
        </w:rPr>
        <w:t>1,020 young people and 141 professionals engage with us through a variety of events. And we allocated £1.5</w:t>
      </w:r>
      <w:r w:rsidR="00611C50">
        <w:rPr>
          <w:rFonts w:eastAsia="Hargreaves" w:cs="Arial"/>
        </w:rPr>
        <w:t xml:space="preserve"> </w:t>
      </w:r>
      <w:r w:rsidR="00DF6D25" w:rsidRPr="0054345F">
        <w:rPr>
          <w:rFonts w:eastAsia="Hargreaves" w:cs="Arial"/>
        </w:rPr>
        <w:t>m</w:t>
      </w:r>
      <w:r w:rsidR="00611C50">
        <w:rPr>
          <w:rFonts w:eastAsia="Hargreaves" w:cs="Arial"/>
        </w:rPr>
        <w:t>illion</w:t>
      </w:r>
      <w:r w:rsidR="00DF6D25" w:rsidRPr="0054345F">
        <w:rPr>
          <w:rFonts w:eastAsia="Hargreaves" w:cs="Arial"/>
        </w:rPr>
        <w:t xml:space="preserve"> in grants th</w:t>
      </w:r>
      <w:r w:rsidR="00611C50">
        <w:rPr>
          <w:rFonts w:eastAsia="Hargreaves" w:cs="Arial"/>
        </w:rPr>
        <w:t>rough th</w:t>
      </w:r>
      <w:r w:rsidR="00DF6D25" w:rsidRPr="0054345F">
        <w:rPr>
          <w:rFonts w:eastAsia="Hargreaves" w:cs="Arial"/>
        </w:rPr>
        <w:t>e Connecting Communities Grants programme, enabling 77 organisations to support 1</w:t>
      </w:r>
      <w:r w:rsidR="00A47215">
        <w:rPr>
          <w:rFonts w:eastAsia="Hargreaves" w:cs="Arial"/>
        </w:rPr>
        <w:t>3</w:t>
      </w:r>
      <w:r w:rsidR="00DF6D25" w:rsidRPr="0054345F">
        <w:rPr>
          <w:rFonts w:eastAsia="Hargreaves" w:cs="Arial"/>
        </w:rPr>
        <w:t xml:space="preserve">0,000 disabled people to reduce </w:t>
      </w:r>
      <w:r w:rsidR="00611C50">
        <w:rPr>
          <w:rFonts w:eastAsia="Hargreaves" w:cs="Arial"/>
        </w:rPr>
        <w:t xml:space="preserve">their </w:t>
      </w:r>
      <w:r w:rsidR="00DF6D25" w:rsidRPr="0054345F">
        <w:rPr>
          <w:rFonts w:eastAsia="Hargreaves" w:cs="Arial"/>
        </w:rPr>
        <w:t>isolation and improve their mental wellbeing.</w:t>
      </w:r>
    </w:p>
    <w:p w14:paraId="56DFFD9F" w14:textId="10026C61" w:rsidR="00DF6D25" w:rsidRPr="0054345F" w:rsidRDefault="00DF6D25" w:rsidP="0054345F">
      <w:pPr>
        <w:ind w:right="-876"/>
        <w:textAlignment w:val="baseline"/>
        <w:rPr>
          <w:rFonts w:eastAsia="Hargreaves" w:cs="Arial"/>
        </w:rPr>
      </w:pPr>
      <w:r w:rsidRPr="0054345F">
        <w:rPr>
          <w:rFonts w:eastAsia="Hargreaves" w:cs="Arial"/>
        </w:rPr>
        <w:t>Last year</w:t>
      </w:r>
      <w:r w:rsidR="00611C50">
        <w:rPr>
          <w:rFonts w:eastAsia="Hargreaves" w:cs="Arial"/>
        </w:rPr>
        <w:t>,</w:t>
      </w:r>
      <w:r w:rsidRPr="0054345F">
        <w:rPr>
          <w:rFonts w:eastAsia="Hargreaves" w:cs="Arial"/>
        </w:rPr>
        <w:t xml:space="preserve"> we </w:t>
      </w:r>
      <w:r w:rsidR="006D6346">
        <w:rPr>
          <w:rFonts w:eastAsia="Hargreaves" w:cs="Arial"/>
        </w:rPr>
        <w:t>acted on</w:t>
      </w:r>
      <w:r w:rsidRPr="0054345F">
        <w:rPr>
          <w:rFonts w:eastAsia="Hargreaves" w:cs="Arial"/>
        </w:rPr>
        <w:t xml:space="preserve"> plans to grow our membership and engage more with our members. </w:t>
      </w:r>
      <w:r w:rsidR="006D6346">
        <w:rPr>
          <w:rFonts w:eastAsia="Hargreaves" w:cs="Arial"/>
        </w:rPr>
        <w:t>This saw</w:t>
      </w:r>
      <w:r w:rsidRPr="0054345F">
        <w:rPr>
          <w:rFonts w:eastAsia="Hargreaves" w:cs="Arial"/>
        </w:rPr>
        <w:t xml:space="preserve"> Scope’s membership increase by </w:t>
      </w:r>
      <w:r w:rsidR="00416180">
        <w:rPr>
          <w:rFonts w:eastAsia="Hargreaves" w:cs="Arial"/>
        </w:rPr>
        <w:t>463</w:t>
      </w:r>
      <w:r w:rsidRPr="0054345F">
        <w:rPr>
          <w:rFonts w:eastAsia="Hargreaves" w:cs="Arial"/>
        </w:rPr>
        <w:t xml:space="preserve"> new </w:t>
      </w:r>
      <w:r w:rsidR="00821139">
        <w:rPr>
          <w:rFonts w:eastAsia="Hargreaves" w:cs="Arial"/>
        </w:rPr>
        <w:t>M</w:t>
      </w:r>
      <w:r w:rsidRPr="0054345F">
        <w:rPr>
          <w:rFonts w:eastAsia="Hargreaves" w:cs="Arial"/>
        </w:rPr>
        <w:t xml:space="preserve">embers, including 200 new young </w:t>
      </w:r>
      <w:r w:rsidR="00821139">
        <w:rPr>
          <w:rFonts w:eastAsia="Hargreaves" w:cs="Arial"/>
        </w:rPr>
        <w:t>M</w:t>
      </w:r>
      <w:r w:rsidRPr="0054345F">
        <w:rPr>
          <w:rFonts w:eastAsia="Hargreaves" w:cs="Arial"/>
        </w:rPr>
        <w:t xml:space="preserve">embers, </w:t>
      </w:r>
      <w:r w:rsidR="00611C50">
        <w:rPr>
          <w:rFonts w:eastAsia="Hargreaves" w:cs="Arial"/>
        </w:rPr>
        <w:t>whose</w:t>
      </w:r>
      <w:r w:rsidRPr="0054345F">
        <w:rPr>
          <w:rFonts w:eastAsia="Hargreaves" w:cs="Arial"/>
        </w:rPr>
        <w:t xml:space="preserve"> experience and insight </w:t>
      </w:r>
      <w:r w:rsidR="00611C50">
        <w:rPr>
          <w:rFonts w:eastAsia="Hargreaves" w:cs="Arial"/>
        </w:rPr>
        <w:t>is</w:t>
      </w:r>
      <w:r w:rsidR="00611C50" w:rsidRPr="0054345F">
        <w:rPr>
          <w:rFonts w:eastAsia="Hargreaves" w:cs="Arial"/>
        </w:rPr>
        <w:t xml:space="preserve"> </w:t>
      </w:r>
      <w:r w:rsidRPr="0054345F">
        <w:rPr>
          <w:rFonts w:eastAsia="Hargreaves" w:cs="Arial"/>
        </w:rPr>
        <w:t>support</w:t>
      </w:r>
      <w:r w:rsidR="00611C50">
        <w:rPr>
          <w:rFonts w:eastAsia="Hargreaves" w:cs="Arial"/>
        </w:rPr>
        <w:t>ing</w:t>
      </w:r>
      <w:r w:rsidRPr="0054345F">
        <w:rPr>
          <w:rFonts w:eastAsia="Hargreaves" w:cs="Arial"/>
        </w:rPr>
        <w:t xml:space="preserve"> our work and increas</w:t>
      </w:r>
      <w:r w:rsidR="00611C50">
        <w:rPr>
          <w:rFonts w:eastAsia="Hargreaves" w:cs="Arial"/>
        </w:rPr>
        <w:t>ing</w:t>
      </w:r>
      <w:r w:rsidRPr="0054345F">
        <w:rPr>
          <w:rFonts w:eastAsia="Hargreaves" w:cs="Arial"/>
        </w:rPr>
        <w:t xml:space="preserve"> our impact.</w:t>
      </w:r>
    </w:p>
    <w:p w14:paraId="6A11916E" w14:textId="63B8ACBA" w:rsidR="00DF6D25" w:rsidRPr="0054345F" w:rsidRDefault="00DF6D25" w:rsidP="0054345F">
      <w:pPr>
        <w:ind w:right="-876"/>
        <w:textAlignment w:val="baseline"/>
        <w:rPr>
          <w:rFonts w:eastAsia="Hargreaves" w:cs="Arial"/>
        </w:rPr>
      </w:pPr>
      <w:r w:rsidRPr="0054345F">
        <w:rPr>
          <w:rFonts w:eastAsia="Hargreaves" w:cs="Arial"/>
        </w:rPr>
        <w:t>Our people and volunteers remain essential to us delivering our messages and our work. We</w:t>
      </w:r>
      <w:r w:rsidR="00B070D7">
        <w:rPr>
          <w:rFonts w:eastAsia="Hargreaves" w:cs="Arial"/>
        </w:rPr>
        <w:t>’</w:t>
      </w:r>
      <w:r w:rsidRPr="0054345F">
        <w:rPr>
          <w:rFonts w:eastAsia="Hargreaves" w:cs="Arial"/>
        </w:rPr>
        <w:t>re committed to providing extensive safeguarding training and reporting</w:t>
      </w:r>
      <w:r w:rsidR="00B070D7">
        <w:rPr>
          <w:rFonts w:eastAsia="Hargreaves" w:cs="Arial"/>
        </w:rPr>
        <w:t xml:space="preserve">, to </w:t>
      </w:r>
      <w:r w:rsidR="0073343C">
        <w:rPr>
          <w:rFonts w:eastAsia="Hargreaves" w:cs="Arial"/>
        </w:rPr>
        <w:t>make sure</w:t>
      </w:r>
      <w:r w:rsidRPr="0054345F">
        <w:rPr>
          <w:rFonts w:eastAsia="Hargreaves" w:cs="Arial"/>
        </w:rPr>
        <w:t xml:space="preserve"> our people, volunteers and customers feel safe, </w:t>
      </w:r>
      <w:proofErr w:type="gramStart"/>
      <w:r w:rsidRPr="0054345F">
        <w:rPr>
          <w:rFonts w:eastAsia="Hargreaves" w:cs="Arial"/>
        </w:rPr>
        <w:t>supported</w:t>
      </w:r>
      <w:proofErr w:type="gramEnd"/>
      <w:r w:rsidRPr="0054345F">
        <w:rPr>
          <w:rFonts w:eastAsia="Hargreaves" w:cs="Arial"/>
        </w:rPr>
        <w:t xml:space="preserve"> and able to speak up</w:t>
      </w:r>
      <w:r w:rsidR="008024CF">
        <w:rPr>
          <w:rFonts w:eastAsia="Hargreaves" w:cs="Arial"/>
        </w:rPr>
        <w:t xml:space="preserve"> too</w:t>
      </w:r>
      <w:r w:rsidRPr="0054345F">
        <w:rPr>
          <w:rFonts w:eastAsia="Hargreaves" w:cs="Arial"/>
        </w:rPr>
        <w:t xml:space="preserve">. </w:t>
      </w:r>
    </w:p>
    <w:p w14:paraId="1F693320" w14:textId="049C8A57" w:rsidR="00551DA1" w:rsidRDefault="00025ED2" w:rsidP="00832F06">
      <w:pPr>
        <w:ind w:right="-876"/>
        <w:textAlignment w:val="baseline"/>
        <w:rPr>
          <w:rFonts w:eastAsia="Hargreaves" w:cs="Arial"/>
        </w:rPr>
      </w:pPr>
      <w:r>
        <w:rPr>
          <w:rFonts w:eastAsia="Hargreaves" w:cs="Arial"/>
        </w:rPr>
        <w:t>We aim for a</w:t>
      </w:r>
      <w:r w:rsidR="00B070D7">
        <w:rPr>
          <w:rFonts w:eastAsia="Hargreaves" w:cs="Arial"/>
        </w:rPr>
        <w:t>ll o</w:t>
      </w:r>
      <w:r w:rsidR="00DF6D25" w:rsidRPr="0054345F">
        <w:rPr>
          <w:rFonts w:eastAsia="Hargreaves" w:cs="Arial"/>
        </w:rPr>
        <w:t xml:space="preserve">ur work </w:t>
      </w:r>
      <w:r>
        <w:rPr>
          <w:rFonts w:eastAsia="Hargreaves" w:cs="Arial"/>
        </w:rPr>
        <w:t>to be</w:t>
      </w:r>
      <w:r w:rsidR="00DF6D25" w:rsidRPr="0054345F">
        <w:rPr>
          <w:rFonts w:eastAsia="Hargreaves" w:cs="Arial"/>
        </w:rPr>
        <w:t xml:space="preserve"> guided by the experiences of</w:t>
      </w:r>
      <w:r w:rsidR="004265D5">
        <w:rPr>
          <w:rFonts w:eastAsia="Hargreaves" w:cs="Arial"/>
        </w:rPr>
        <w:t xml:space="preserve"> the</w:t>
      </w:r>
      <w:r w:rsidR="00DF6D25" w:rsidRPr="0054345F">
        <w:rPr>
          <w:rFonts w:eastAsia="Hargreaves" w:cs="Arial"/>
        </w:rPr>
        <w:t xml:space="preserve"> </w:t>
      </w:r>
      <w:r w:rsidR="00611C50">
        <w:rPr>
          <w:rFonts w:eastAsia="Hargreaves" w:cs="Arial"/>
        </w:rPr>
        <w:t>UK’s</w:t>
      </w:r>
      <w:r w:rsidR="00611C50" w:rsidRPr="0054345F">
        <w:rPr>
          <w:rFonts w:eastAsia="Hargreaves" w:cs="Arial"/>
        </w:rPr>
        <w:t xml:space="preserve"> </w:t>
      </w:r>
      <w:r w:rsidR="00DF6D25" w:rsidRPr="0054345F">
        <w:rPr>
          <w:rFonts w:eastAsia="Hargreaves" w:cs="Arial"/>
        </w:rPr>
        <w:t xml:space="preserve">16 million disabled people. </w:t>
      </w:r>
      <w:r w:rsidR="00832F06" w:rsidRPr="0054345F">
        <w:rPr>
          <w:rFonts w:eastAsia="Hargreaves" w:cs="Arial"/>
        </w:rPr>
        <w:t xml:space="preserve">Our first Scope </w:t>
      </w:r>
      <w:r w:rsidR="00B070D7">
        <w:rPr>
          <w:rFonts w:eastAsia="Hargreaves" w:cs="Arial"/>
        </w:rPr>
        <w:t xml:space="preserve">Disability Equality </w:t>
      </w:r>
      <w:r w:rsidR="00832F06" w:rsidRPr="0054345F">
        <w:rPr>
          <w:rFonts w:eastAsia="Hargreaves" w:cs="Arial"/>
        </w:rPr>
        <w:t xml:space="preserve">Awards </w:t>
      </w:r>
      <w:r w:rsidR="00B070D7">
        <w:rPr>
          <w:rFonts w:eastAsia="Hargreaves" w:cs="Arial"/>
        </w:rPr>
        <w:t>was</w:t>
      </w:r>
      <w:r w:rsidR="00832F06" w:rsidRPr="0054345F">
        <w:rPr>
          <w:rFonts w:eastAsia="Hargreaves" w:cs="Arial"/>
        </w:rPr>
        <w:t xml:space="preserve"> an opportunity for us to celebrate </w:t>
      </w:r>
      <w:r w:rsidR="00F572A1">
        <w:rPr>
          <w:rFonts w:eastAsia="Hargreaves" w:cs="Arial"/>
        </w:rPr>
        <w:t>disabled people who</w:t>
      </w:r>
      <w:r w:rsidR="00551DA1">
        <w:rPr>
          <w:rFonts w:eastAsia="Hargreaves" w:cs="Arial"/>
        </w:rPr>
        <w:t>’</w:t>
      </w:r>
      <w:r w:rsidR="00F572A1">
        <w:rPr>
          <w:rFonts w:eastAsia="Hargreaves" w:cs="Arial"/>
        </w:rPr>
        <w:t xml:space="preserve">ve been tackling outdated attitudes and </w:t>
      </w:r>
      <w:r w:rsidR="00551DA1">
        <w:rPr>
          <w:rFonts w:eastAsia="Hargreaves" w:cs="Arial"/>
        </w:rPr>
        <w:t xml:space="preserve">who </w:t>
      </w:r>
      <w:r w:rsidR="00F572A1">
        <w:rPr>
          <w:rFonts w:eastAsia="Hargreaves" w:cs="Arial"/>
        </w:rPr>
        <w:t>are at the forefront of social change</w:t>
      </w:r>
      <w:r w:rsidR="00832F06" w:rsidRPr="0054345F">
        <w:rPr>
          <w:rFonts w:eastAsia="Hargreaves" w:cs="Arial"/>
        </w:rPr>
        <w:t>.</w:t>
      </w:r>
      <w:r w:rsidR="00832F06">
        <w:rPr>
          <w:rFonts w:eastAsia="Hargreaves" w:cs="Arial"/>
        </w:rPr>
        <w:t xml:space="preserve"> </w:t>
      </w:r>
    </w:p>
    <w:p w14:paraId="0199E094" w14:textId="4804860D" w:rsidR="00551DA1" w:rsidRPr="0054345F" w:rsidRDefault="00551DA1" w:rsidP="0054345F">
      <w:pPr>
        <w:ind w:right="-876"/>
        <w:textAlignment w:val="baseline"/>
        <w:rPr>
          <w:rFonts w:eastAsia="Hargreaves" w:cs="Arial"/>
        </w:rPr>
      </w:pPr>
      <w:r>
        <w:rPr>
          <w:rFonts w:eastAsia="Hargreaves" w:cs="Arial"/>
        </w:rPr>
        <w:t>We remained committed to co-production, including through our work in communities</w:t>
      </w:r>
      <w:r w:rsidR="00B15998">
        <w:rPr>
          <w:rFonts w:eastAsia="Hargreaves" w:cs="Arial"/>
        </w:rPr>
        <w:t>, as well as</w:t>
      </w:r>
      <w:r w:rsidR="00A07BCF">
        <w:rPr>
          <w:rFonts w:eastAsia="Hargreaves" w:cs="Arial"/>
        </w:rPr>
        <w:t xml:space="preserve"> through</w:t>
      </w:r>
      <w:r>
        <w:rPr>
          <w:rFonts w:eastAsia="Hargreaves" w:cs="Arial"/>
        </w:rPr>
        <w:t xml:space="preserve"> our </w:t>
      </w:r>
      <w:proofErr w:type="gramStart"/>
      <w:r w:rsidR="004C1E16">
        <w:rPr>
          <w:rFonts w:eastAsia="Hargreaves" w:cs="Arial"/>
        </w:rPr>
        <w:t>M</w:t>
      </w:r>
      <w:r>
        <w:rPr>
          <w:rFonts w:eastAsia="Hargreaves" w:cs="Arial"/>
        </w:rPr>
        <w:t>embers’</w:t>
      </w:r>
      <w:proofErr w:type="gramEnd"/>
      <w:r>
        <w:rPr>
          <w:rFonts w:eastAsia="Hargreaves" w:cs="Arial"/>
        </w:rPr>
        <w:t xml:space="preserve"> involvement in our activities. </w:t>
      </w:r>
      <w:r w:rsidR="00C82E92">
        <w:rPr>
          <w:rFonts w:eastAsia="Hargreaves" w:cs="Arial"/>
        </w:rPr>
        <w:t>By co-</w:t>
      </w:r>
      <w:r w:rsidR="00DE14B3">
        <w:rPr>
          <w:rFonts w:eastAsia="Hargreaves" w:cs="Arial"/>
        </w:rPr>
        <w:t>producing our work with disabled people and families</w:t>
      </w:r>
      <w:r w:rsidR="00C313D1">
        <w:rPr>
          <w:rFonts w:eastAsia="Hargreaves" w:cs="Arial"/>
        </w:rPr>
        <w:t>, w</w:t>
      </w:r>
      <w:r w:rsidR="00DF6D25" w:rsidRPr="0054345F">
        <w:rPr>
          <w:rFonts w:eastAsia="Hargreaves" w:cs="Arial"/>
        </w:rPr>
        <w:t>e</w:t>
      </w:r>
      <w:r>
        <w:rPr>
          <w:rFonts w:eastAsia="Hargreaves" w:cs="Arial"/>
        </w:rPr>
        <w:t>’ll</w:t>
      </w:r>
      <w:r w:rsidR="00DF6D25" w:rsidRPr="0054345F">
        <w:rPr>
          <w:rFonts w:eastAsia="Hargreaves" w:cs="Arial"/>
        </w:rPr>
        <w:t xml:space="preserve"> continue to </w:t>
      </w:r>
      <w:r w:rsidR="0087112A">
        <w:rPr>
          <w:rFonts w:eastAsia="Hargreaves" w:cs="Arial"/>
        </w:rPr>
        <w:t xml:space="preserve">further amplify the </w:t>
      </w:r>
      <w:r w:rsidR="00401637">
        <w:rPr>
          <w:rFonts w:eastAsia="Hargreaves" w:cs="Arial"/>
        </w:rPr>
        <w:t>voices of disabled people.</w:t>
      </w:r>
    </w:p>
    <w:p w14:paraId="783B9DF5" w14:textId="77777777" w:rsidR="00242027" w:rsidRDefault="00C619E1" w:rsidP="00700F25">
      <w:pPr>
        <w:ind w:right="-879"/>
        <w:rPr>
          <w:rFonts w:eastAsia="Hargreaves" w:cs="Arial"/>
          <w:lang w:eastAsia="en-US"/>
        </w:rPr>
      </w:pPr>
      <w:r>
        <w:rPr>
          <w:rFonts w:eastAsia="Hargreaves" w:cs="Arial"/>
        </w:rPr>
        <w:t xml:space="preserve">As we </w:t>
      </w:r>
      <w:r w:rsidR="00DF6D25" w:rsidRPr="0054345F">
        <w:rPr>
          <w:rFonts w:eastAsia="Hargreaves" w:cs="Arial"/>
        </w:rPr>
        <w:t>collabora</w:t>
      </w:r>
      <w:r>
        <w:rPr>
          <w:rFonts w:eastAsia="Hargreaves" w:cs="Arial"/>
        </w:rPr>
        <w:t>te</w:t>
      </w:r>
      <w:r w:rsidR="00DF6D25" w:rsidRPr="0054345F">
        <w:rPr>
          <w:rFonts w:eastAsia="Hargreaves" w:cs="Arial"/>
        </w:rPr>
        <w:t xml:space="preserve"> with disabled people and allies across the UK, </w:t>
      </w:r>
      <w:r>
        <w:rPr>
          <w:rFonts w:eastAsia="Hargreaves" w:cs="Arial"/>
        </w:rPr>
        <w:t>w</w:t>
      </w:r>
      <w:r w:rsidRPr="0054345F">
        <w:rPr>
          <w:rFonts w:eastAsia="Hargreaves" w:cs="Arial"/>
        </w:rPr>
        <w:t>e value and respect each other’s expertise and diversity</w:t>
      </w:r>
      <w:r>
        <w:rPr>
          <w:rFonts w:eastAsia="Hargreaves" w:cs="Arial"/>
        </w:rPr>
        <w:t xml:space="preserve">. And we </w:t>
      </w:r>
      <w:r w:rsidR="00DF6D25" w:rsidRPr="0054345F">
        <w:rPr>
          <w:rFonts w:eastAsia="Hargreaves" w:cs="Arial"/>
        </w:rPr>
        <w:t xml:space="preserve">place equality, </w:t>
      </w:r>
      <w:proofErr w:type="gramStart"/>
      <w:r w:rsidR="00DF6D25" w:rsidRPr="0054345F">
        <w:rPr>
          <w:rFonts w:eastAsia="Hargreaves" w:cs="Arial"/>
        </w:rPr>
        <w:t>diversity</w:t>
      </w:r>
      <w:proofErr w:type="gramEnd"/>
      <w:r w:rsidR="00DF6D25" w:rsidRPr="0054345F">
        <w:rPr>
          <w:rFonts w:eastAsia="Hargreaves" w:cs="Arial"/>
        </w:rPr>
        <w:t xml:space="preserve"> and inclusion at the heart of everything we do.</w:t>
      </w:r>
      <w:r w:rsidR="0086751F">
        <w:rPr>
          <w:rFonts w:eastAsia="Hargreaves" w:cs="Arial"/>
        </w:rPr>
        <w:t xml:space="preserve"> This yea</w:t>
      </w:r>
      <w:r w:rsidR="00A53827">
        <w:rPr>
          <w:rFonts w:eastAsia="Hargreaves" w:cs="Arial"/>
        </w:rPr>
        <w:t xml:space="preserve">r we </w:t>
      </w:r>
      <w:r w:rsidR="0086751F" w:rsidRPr="5B41F803">
        <w:rPr>
          <w:rFonts w:eastAsia="Hargreaves" w:cs="Arial"/>
        </w:rPr>
        <w:t>establish</w:t>
      </w:r>
      <w:r w:rsidR="00A53827">
        <w:rPr>
          <w:rFonts w:eastAsia="Hargreaves" w:cs="Arial"/>
        </w:rPr>
        <w:t>ed</w:t>
      </w:r>
      <w:r w:rsidR="0086751F" w:rsidRPr="5B41F803">
        <w:rPr>
          <w:rFonts w:eastAsia="Hargreaves" w:cs="Arial"/>
        </w:rPr>
        <w:t xml:space="preserve"> our first</w:t>
      </w:r>
      <w:r w:rsidR="00E75076">
        <w:rPr>
          <w:rFonts w:eastAsia="Hargreaves" w:cs="Arial"/>
        </w:rPr>
        <w:t xml:space="preserve"> Equality, </w:t>
      </w:r>
      <w:proofErr w:type="gramStart"/>
      <w:r w:rsidR="00E75076">
        <w:rPr>
          <w:rFonts w:eastAsia="Hargreaves" w:cs="Arial"/>
        </w:rPr>
        <w:t>Divers</w:t>
      </w:r>
      <w:r w:rsidR="00DB5CB9">
        <w:rPr>
          <w:rFonts w:eastAsia="Hargreaves" w:cs="Arial"/>
        </w:rPr>
        <w:t>ity</w:t>
      </w:r>
      <w:proofErr w:type="gramEnd"/>
      <w:r w:rsidR="00DB5CB9">
        <w:rPr>
          <w:rFonts w:eastAsia="Hargreaves" w:cs="Arial"/>
        </w:rPr>
        <w:t xml:space="preserve"> and Inclusion</w:t>
      </w:r>
      <w:r w:rsidR="0086751F" w:rsidRPr="5B41F803">
        <w:rPr>
          <w:rFonts w:eastAsia="Hargreaves" w:cs="Arial"/>
        </w:rPr>
        <w:t xml:space="preserve"> </w:t>
      </w:r>
      <w:r w:rsidR="00DB5CB9">
        <w:rPr>
          <w:rFonts w:eastAsia="Hargreaves" w:cs="Arial"/>
        </w:rPr>
        <w:t>(</w:t>
      </w:r>
      <w:r w:rsidR="0086751F" w:rsidRPr="5B41F803">
        <w:rPr>
          <w:rFonts w:eastAsia="Hargreaves" w:cs="Arial"/>
        </w:rPr>
        <w:t>EDI</w:t>
      </w:r>
      <w:r w:rsidR="00DB5CB9">
        <w:rPr>
          <w:rFonts w:eastAsia="Hargreaves" w:cs="Arial"/>
        </w:rPr>
        <w:t>)</w:t>
      </w:r>
      <w:r w:rsidR="0086751F" w:rsidRPr="5B41F803">
        <w:rPr>
          <w:rFonts w:eastAsia="Hargreaves" w:cs="Arial"/>
        </w:rPr>
        <w:t xml:space="preserve"> team and appoint</w:t>
      </w:r>
      <w:r w:rsidR="00A53827">
        <w:rPr>
          <w:rFonts w:eastAsia="Hargreaves" w:cs="Arial"/>
        </w:rPr>
        <w:t>ed</w:t>
      </w:r>
      <w:r w:rsidR="0086751F" w:rsidRPr="5B41F803">
        <w:rPr>
          <w:rFonts w:eastAsia="Hargreaves" w:cs="Arial"/>
        </w:rPr>
        <w:t xml:space="preserve"> both a Head of Inclusion and an EDI Co-ordinator. We hosted employee and volunteer roundtables, to better understand the experiences of our colleagues. We set up colleague networks, including </w:t>
      </w:r>
      <w:r w:rsidR="0086751F">
        <w:rPr>
          <w:rFonts w:eastAsia="Hargreaves" w:cs="Arial"/>
        </w:rPr>
        <w:t>o</w:t>
      </w:r>
      <w:r w:rsidR="0086751F" w:rsidRPr="5B41F803">
        <w:rPr>
          <w:rFonts w:eastAsia="Hargreaves" w:cs="Arial"/>
        </w:rPr>
        <w:t xml:space="preserve">ur </w:t>
      </w:r>
      <w:r w:rsidR="0086751F">
        <w:rPr>
          <w:rFonts w:eastAsia="Hargreaves" w:cs="Arial"/>
        </w:rPr>
        <w:t>Disabled Colleagues Network,</w:t>
      </w:r>
      <w:r w:rsidR="0086751F" w:rsidRPr="5B41F803">
        <w:rPr>
          <w:rFonts w:eastAsia="Hargreaves" w:cs="Arial"/>
        </w:rPr>
        <w:t xml:space="preserve"> Equality in Race Network, LGBTQ+ Network and Gender Equality Network. And we diversified the</w:t>
      </w:r>
      <w:r w:rsidR="0086751F" w:rsidRPr="5B41F803">
        <w:rPr>
          <w:rFonts w:eastAsia="Hargreaves" w:cs="Arial"/>
          <w:lang w:eastAsia="en-US"/>
        </w:rPr>
        <w:t xml:space="preserve"> membership of our Board of Trustees, to include a broader range of lived </w:t>
      </w:r>
      <w:r w:rsidR="00242027">
        <w:rPr>
          <w:rFonts w:eastAsia="Hargreaves" w:cs="Arial"/>
          <w:lang w:eastAsia="en-US"/>
        </w:rPr>
        <w:t>experience.</w:t>
      </w:r>
    </w:p>
    <w:p w14:paraId="132E2BF7" w14:textId="07523804" w:rsidR="00DF6D25" w:rsidRPr="0054345F" w:rsidRDefault="00390D2D" w:rsidP="00700F25">
      <w:pPr>
        <w:ind w:right="-879"/>
        <w:rPr>
          <w:rFonts w:eastAsia="Hargreaves" w:cs="Arial"/>
        </w:rPr>
      </w:pPr>
      <w:r w:rsidRPr="5B41F803">
        <w:rPr>
          <w:rFonts w:eastAsia="Hargreaves" w:cs="Arial"/>
        </w:rPr>
        <w:lastRenderedPageBreak/>
        <w:t>Throughout last year,</w:t>
      </w:r>
      <w:r w:rsidR="009878A8" w:rsidRPr="5B41F803">
        <w:rPr>
          <w:rFonts w:eastAsia="Hargreaves" w:cs="Arial"/>
        </w:rPr>
        <w:t xml:space="preserve"> we</w:t>
      </w:r>
      <w:r w:rsidRPr="5B41F803">
        <w:rPr>
          <w:rFonts w:eastAsia="Hargreaves" w:cs="Arial"/>
        </w:rPr>
        <w:t xml:space="preserve"> </w:t>
      </w:r>
      <w:r w:rsidR="00DF6D25" w:rsidRPr="5B41F803">
        <w:rPr>
          <w:rFonts w:eastAsia="Hargreaves" w:cs="Arial"/>
        </w:rPr>
        <w:t>continued with further planned investment in grow</w:t>
      </w:r>
      <w:r w:rsidR="00F83A48">
        <w:rPr>
          <w:rFonts w:eastAsia="Hargreaves" w:cs="Arial"/>
        </w:rPr>
        <w:t>ing</w:t>
      </w:r>
      <w:r w:rsidR="00DF6D25" w:rsidRPr="5B41F803">
        <w:rPr>
          <w:rFonts w:eastAsia="Hargreaves" w:cs="Arial"/>
        </w:rPr>
        <w:t xml:space="preserve"> our income for the long term.</w:t>
      </w:r>
      <w:r w:rsidR="009878A8" w:rsidRPr="5B41F803">
        <w:rPr>
          <w:rFonts w:eastAsia="Hargreaves" w:cs="Arial"/>
        </w:rPr>
        <w:t xml:space="preserve"> </w:t>
      </w:r>
      <w:r w:rsidR="00DF6D25" w:rsidRPr="5B41F803">
        <w:rPr>
          <w:rFonts w:eastAsia="Hargreaves" w:cs="Arial"/>
        </w:rPr>
        <w:t>We scale</w:t>
      </w:r>
      <w:r w:rsidR="009878A8" w:rsidRPr="5B41F803">
        <w:rPr>
          <w:rFonts w:eastAsia="Hargreaves" w:cs="Arial"/>
        </w:rPr>
        <w:t>d</w:t>
      </w:r>
      <w:r w:rsidR="00DF6D25" w:rsidRPr="5B41F803">
        <w:rPr>
          <w:rFonts w:eastAsia="Hargreaves" w:cs="Arial"/>
        </w:rPr>
        <w:t xml:space="preserve"> up our individual giving fundraising and results exceeded expectations</w:t>
      </w:r>
      <w:r w:rsidR="009878A8" w:rsidRPr="5B41F803">
        <w:rPr>
          <w:rFonts w:eastAsia="Hargreaves" w:cs="Arial"/>
        </w:rPr>
        <w:t>, both</w:t>
      </w:r>
      <w:r w:rsidR="00DF6D25" w:rsidRPr="5B41F803">
        <w:rPr>
          <w:rFonts w:eastAsia="Hargreaves" w:cs="Arial"/>
        </w:rPr>
        <w:t xml:space="preserve"> in </w:t>
      </w:r>
      <w:r w:rsidR="009878A8" w:rsidRPr="5B41F803">
        <w:rPr>
          <w:rFonts w:eastAsia="Hargreaves" w:cs="Arial"/>
        </w:rPr>
        <w:t xml:space="preserve">the </w:t>
      </w:r>
      <w:r w:rsidR="00DF6D25" w:rsidRPr="5B41F803">
        <w:rPr>
          <w:rFonts w:eastAsia="Hargreaves" w:cs="Arial"/>
        </w:rPr>
        <w:t xml:space="preserve">recruitment of new supporters </w:t>
      </w:r>
      <w:r w:rsidR="009878A8" w:rsidRPr="5B41F803">
        <w:rPr>
          <w:rFonts w:eastAsia="Hargreaves" w:cs="Arial"/>
        </w:rPr>
        <w:t>and in</w:t>
      </w:r>
      <w:r w:rsidR="00DF6D25" w:rsidRPr="5B41F803">
        <w:rPr>
          <w:rFonts w:eastAsia="Hargreaves" w:cs="Arial"/>
        </w:rPr>
        <w:t xml:space="preserve"> </w:t>
      </w:r>
      <w:r w:rsidR="009878A8" w:rsidRPr="5B41F803">
        <w:rPr>
          <w:rFonts w:eastAsia="Hargreaves" w:cs="Arial"/>
        </w:rPr>
        <w:t xml:space="preserve">the </w:t>
      </w:r>
      <w:r w:rsidR="00DF6D25" w:rsidRPr="5B41F803">
        <w:rPr>
          <w:rFonts w:eastAsia="Hargreaves" w:cs="Arial"/>
        </w:rPr>
        <w:t>retention of our</w:t>
      </w:r>
      <w:r w:rsidR="009878A8" w:rsidRPr="5B41F803">
        <w:rPr>
          <w:rFonts w:eastAsia="Hargreaves" w:cs="Arial"/>
        </w:rPr>
        <w:t xml:space="preserve"> strong base of</w:t>
      </w:r>
      <w:r w:rsidR="00DF6D25" w:rsidRPr="5B41F803">
        <w:rPr>
          <w:rFonts w:eastAsia="Hargreaves" w:cs="Arial"/>
        </w:rPr>
        <w:t xml:space="preserve"> existing supporter</w:t>
      </w:r>
      <w:r w:rsidR="009878A8" w:rsidRPr="5B41F803">
        <w:rPr>
          <w:rFonts w:eastAsia="Hargreaves" w:cs="Arial"/>
        </w:rPr>
        <w:t>s</w:t>
      </w:r>
      <w:r w:rsidR="00DF6D25" w:rsidRPr="5B41F803">
        <w:rPr>
          <w:rFonts w:eastAsia="Hargreaves" w:cs="Arial"/>
        </w:rPr>
        <w:t>.</w:t>
      </w:r>
    </w:p>
    <w:p w14:paraId="36A17258" w14:textId="42F65219" w:rsidR="00DF6D25" w:rsidRPr="0054345F" w:rsidRDefault="00DF6D25" w:rsidP="0054345F">
      <w:pPr>
        <w:ind w:right="-876"/>
        <w:textAlignment w:val="baseline"/>
        <w:rPr>
          <w:rFonts w:eastAsia="Hargreaves" w:cs="Arial"/>
        </w:rPr>
      </w:pPr>
      <w:r w:rsidRPr="5B41F803">
        <w:rPr>
          <w:rFonts w:eastAsia="Hargreaves" w:cs="Arial"/>
        </w:rPr>
        <w:t>Every pound we raise is extremely important to us. In 2022/23</w:t>
      </w:r>
      <w:r w:rsidR="009F69F5" w:rsidRPr="5B41F803">
        <w:rPr>
          <w:rFonts w:eastAsia="Hargreaves" w:cs="Arial"/>
        </w:rPr>
        <w:t>,</w:t>
      </w:r>
      <w:r w:rsidRPr="5B41F803">
        <w:rPr>
          <w:rFonts w:eastAsia="Hargreaves" w:cs="Arial"/>
        </w:rPr>
        <w:t xml:space="preserve"> for every £1 we spent</w:t>
      </w:r>
      <w:r w:rsidR="009F69F5" w:rsidRPr="5B41F803">
        <w:rPr>
          <w:rFonts w:eastAsia="Hargreaves" w:cs="Arial"/>
        </w:rPr>
        <w:t xml:space="preserve">, </w:t>
      </w:r>
      <w:r w:rsidRPr="5B41F803">
        <w:rPr>
          <w:rFonts w:eastAsia="Hargreaves" w:cs="Arial"/>
        </w:rPr>
        <w:t xml:space="preserve">(excluding the cost of running our shops), </w:t>
      </w:r>
      <w:r w:rsidR="00665815" w:rsidRPr="5B41F803">
        <w:rPr>
          <w:rFonts w:eastAsia="Hargreaves" w:cs="Arial"/>
        </w:rPr>
        <w:t>69</w:t>
      </w:r>
      <w:r w:rsidRPr="5B41F803">
        <w:rPr>
          <w:rFonts w:eastAsia="Hargreaves" w:cs="Arial"/>
        </w:rPr>
        <w:t>% was spent on our charitable goals to help disabled people and their families</w:t>
      </w:r>
      <w:r w:rsidR="00886DE4" w:rsidRPr="5B41F803">
        <w:rPr>
          <w:rFonts w:eastAsia="Hargreaves" w:cs="Arial"/>
        </w:rPr>
        <w:t xml:space="preserve"> (compared to 66% in 2021/2</w:t>
      </w:r>
      <w:r w:rsidR="00111B1E" w:rsidRPr="5B41F803">
        <w:rPr>
          <w:rFonts w:eastAsia="Hargreaves" w:cs="Arial"/>
        </w:rPr>
        <w:t>2</w:t>
      </w:r>
      <w:r w:rsidR="00886DE4" w:rsidRPr="5B41F803">
        <w:rPr>
          <w:rFonts w:eastAsia="Hargreaves" w:cs="Arial"/>
        </w:rPr>
        <w:t>).</w:t>
      </w:r>
      <w:r w:rsidR="009F69F5" w:rsidRPr="5B41F803">
        <w:rPr>
          <w:rFonts w:eastAsia="Hargreaves" w:cs="Arial"/>
        </w:rPr>
        <w:t xml:space="preserve"> </w:t>
      </w:r>
      <w:r w:rsidR="00111B1E" w:rsidRPr="5B41F803">
        <w:rPr>
          <w:rFonts w:eastAsia="Hargreaves" w:cs="Arial"/>
        </w:rPr>
        <w:t>T</w:t>
      </w:r>
      <w:r w:rsidRPr="5B41F803">
        <w:rPr>
          <w:rFonts w:eastAsia="Hargreaves" w:cs="Arial"/>
        </w:rPr>
        <w:t xml:space="preserve">he total amount spent on our charitable activities was </w:t>
      </w:r>
      <w:r w:rsidR="00F47284" w:rsidRPr="5B41F803">
        <w:rPr>
          <w:rFonts w:eastAsia="Hargreaves" w:cs="Arial"/>
        </w:rPr>
        <w:t>£</w:t>
      </w:r>
      <w:r w:rsidR="00866B7F" w:rsidRPr="5B41F803">
        <w:rPr>
          <w:rFonts w:eastAsia="Hargreaves" w:cs="Arial"/>
        </w:rPr>
        <w:t>19.5</w:t>
      </w:r>
      <w:r w:rsidRPr="5B41F803">
        <w:rPr>
          <w:rFonts w:eastAsia="Hargreaves" w:cs="Arial"/>
        </w:rPr>
        <w:t xml:space="preserve"> million</w:t>
      </w:r>
      <w:r w:rsidR="0026158F" w:rsidRPr="5B41F803">
        <w:rPr>
          <w:rFonts w:eastAsia="Hargreaves" w:cs="Arial"/>
        </w:rPr>
        <w:t>,</w:t>
      </w:r>
      <w:r w:rsidR="009F69F5" w:rsidRPr="5B41F803">
        <w:rPr>
          <w:rFonts w:eastAsia="Hargreaves" w:cs="Arial"/>
        </w:rPr>
        <w:t xml:space="preserve"> </w:t>
      </w:r>
      <w:r w:rsidRPr="5B41F803">
        <w:rPr>
          <w:rFonts w:eastAsia="Hargreaves" w:cs="Arial"/>
        </w:rPr>
        <w:t xml:space="preserve">a </w:t>
      </w:r>
      <w:r w:rsidR="00BB0DEC" w:rsidRPr="5B41F803">
        <w:rPr>
          <w:rFonts w:eastAsia="Hargreaves" w:cs="Arial"/>
        </w:rPr>
        <w:t>3</w:t>
      </w:r>
      <w:r w:rsidR="00213151" w:rsidRPr="5B41F803">
        <w:rPr>
          <w:rFonts w:eastAsia="Hargreaves" w:cs="Arial"/>
        </w:rPr>
        <w:t>8</w:t>
      </w:r>
      <w:r w:rsidRPr="5B41F803">
        <w:rPr>
          <w:rFonts w:eastAsia="Hargreaves" w:cs="Arial"/>
        </w:rPr>
        <w:t>% increase.</w:t>
      </w:r>
    </w:p>
    <w:p w14:paraId="6AAC7B39" w14:textId="2C426B60" w:rsidR="00DF6D25" w:rsidRPr="0054345F" w:rsidRDefault="00C619E1" w:rsidP="0054345F">
      <w:pPr>
        <w:ind w:right="-876"/>
        <w:textAlignment w:val="baseline"/>
        <w:rPr>
          <w:rFonts w:eastAsia="Hargreaves" w:cs="Arial"/>
        </w:rPr>
      </w:pPr>
      <w:r>
        <w:rPr>
          <w:rFonts w:eastAsia="Hargreaves" w:cs="Arial"/>
        </w:rPr>
        <w:t>Finally</w:t>
      </w:r>
      <w:r w:rsidR="009F69F5">
        <w:rPr>
          <w:rFonts w:eastAsia="Hargreaves" w:cs="Arial"/>
        </w:rPr>
        <w:t xml:space="preserve">, </w:t>
      </w:r>
      <w:r w:rsidR="00DF6D25" w:rsidRPr="0054345F">
        <w:rPr>
          <w:rFonts w:eastAsia="Hargreaves" w:cs="Arial"/>
        </w:rPr>
        <w:t>I want to take this opportunity to say thank you to every</w:t>
      </w:r>
      <w:r w:rsidR="009F69F5">
        <w:rPr>
          <w:rFonts w:eastAsia="Hargreaves" w:cs="Arial"/>
        </w:rPr>
        <w:t xml:space="preserve"> single</w:t>
      </w:r>
      <w:r w:rsidR="00DF6D25" w:rsidRPr="0054345F">
        <w:rPr>
          <w:rFonts w:eastAsia="Hargreaves" w:cs="Arial"/>
        </w:rPr>
        <w:t xml:space="preserve"> one of you who</w:t>
      </w:r>
      <w:r w:rsidR="009F69F5">
        <w:rPr>
          <w:rFonts w:eastAsia="Hargreaves" w:cs="Arial"/>
        </w:rPr>
        <w:t>’</w:t>
      </w:r>
      <w:r w:rsidR="00DF6D25" w:rsidRPr="0054345F">
        <w:rPr>
          <w:rFonts w:eastAsia="Hargreaves" w:cs="Arial"/>
        </w:rPr>
        <w:t>s helped us in our goal to achieve everyday equality for disabled people.</w:t>
      </w:r>
    </w:p>
    <w:p w14:paraId="364A7510" w14:textId="77777777" w:rsidR="0086751F" w:rsidRDefault="009F69F5" w:rsidP="0054345F">
      <w:pPr>
        <w:ind w:right="-876"/>
        <w:textAlignment w:val="baseline"/>
        <w:rPr>
          <w:rFonts w:eastAsia="Hargreaves" w:cs="Arial"/>
        </w:rPr>
      </w:pPr>
      <w:r>
        <w:rPr>
          <w:rFonts w:eastAsia="Hargreaves" w:cs="Arial"/>
        </w:rPr>
        <w:t>This</w:t>
      </w:r>
      <w:r w:rsidRPr="0054345F">
        <w:rPr>
          <w:rFonts w:eastAsia="Hargreaves" w:cs="Arial"/>
        </w:rPr>
        <w:t xml:space="preserve"> </w:t>
      </w:r>
      <w:r w:rsidR="00DF6D25" w:rsidRPr="0054345F">
        <w:rPr>
          <w:rFonts w:eastAsia="Hargreaves" w:cs="Arial"/>
        </w:rPr>
        <w:t>work is only possible thanks to our 850 colleagues</w:t>
      </w:r>
      <w:r w:rsidR="00C619E1">
        <w:rPr>
          <w:rFonts w:eastAsia="Hargreaves" w:cs="Arial"/>
        </w:rPr>
        <w:t xml:space="preserve"> and</w:t>
      </w:r>
      <w:r w:rsidR="00DF6D25" w:rsidRPr="0054345F">
        <w:rPr>
          <w:rFonts w:eastAsia="Hargreaves" w:cs="Arial"/>
        </w:rPr>
        <w:t xml:space="preserve"> over 4,000 volunteers</w:t>
      </w:r>
      <w:r w:rsidR="00C619E1">
        <w:rPr>
          <w:rFonts w:eastAsia="Hargreaves" w:cs="Arial"/>
        </w:rPr>
        <w:t xml:space="preserve">, alongside </w:t>
      </w:r>
      <w:r w:rsidR="00DF6D25" w:rsidRPr="0054345F">
        <w:rPr>
          <w:rFonts w:eastAsia="Hargreaves" w:cs="Arial"/>
        </w:rPr>
        <w:t xml:space="preserve">our many supporters, campaigners, </w:t>
      </w:r>
      <w:proofErr w:type="gramStart"/>
      <w:r w:rsidR="00DF6D25" w:rsidRPr="0054345F">
        <w:rPr>
          <w:rFonts w:eastAsia="Hargreaves" w:cs="Arial"/>
        </w:rPr>
        <w:t>fundraisers</w:t>
      </w:r>
      <w:proofErr w:type="gramEnd"/>
      <w:r w:rsidR="00DF6D25" w:rsidRPr="0054345F">
        <w:rPr>
          <w:rFonts w:eastAsia="Hargreaves" w:cs="Arial"/>
        </w:rPr>
        <w:t xml:space="preserve"> and shoppers. Special thanks are due to our Trustees and Independent Committee Members, patrons, ambassadors, corporate </w:t>
      </w:r>
      <w:proofErr w:type="gramStart"/>
      <w:r w:rsidR="00DF6D25" w:rsidRPr="0054345F">
        <w:rPr>
          <w:rFonts w:eastAsia="Hargreaves" w:cs="Arial"/>
        </w:rPr>
        <w:t>partners</w:t>
      </w:r>
      <w:proofErr w:type="gramEnd"/>
      <w:r w:rsidR="00DF6D25" w:rsidRPr="0054345F">
        <w:rPr>
          <w:rFonts w:eastAsia="Hargreaves" w:cs="Arial"/>
        </w:rPr>
        <w:t xml:space="preserve"> and funders. </w:t>
      </w:r>
    </w:p>
    <w:p w14:paraId="11C8AB32" w14:textId="3B7FCD96" w:rsidR="00DD5D95" w:rsidRDefault="00DF6D25" w:rsidP="0054345F">
      <w:pPr>
        <w:ind w:right="-876"/>
        <w:textAlignment w:val="baseline"/>
        <w:rPr>
          <w:rFonts w:eastAsia="Hargreaves" w:cs="Arial"/>
        </w:rPr>
      </w:pPr>
      <w:r w:rsidRPr="0054345F">
        <w:rPr>
          <w:rFonts w:eastAsia="Hargreaves" w:cs="Arial"/>
        </w:rPr>
        <w:t xml:space="preserve">Your support </w:t>
      </w:r>
      <w:r w:rsidR="00C619E1">
        <w:rPr>
          <w:rFonts w:eastAsia="Hargreaves" w:cs="Arial"/>
        </w:rPr>
        <w:t>powers</w:t>
      </w:r>
      <w:r w:rsidR="00C619E1" w:rsidRPr="0054345F">
        <w:rPr>
          <w:rFonts w:eastAsia="Hargreaves" w:cs="Arial"/>
        </w:rPr>
        <w:t xml:space="preserve"> </w:t>
      </w:r>
      <w:r w:rsidR="00983FE0">
        <w:rPr>
          <w:rFonts w:eastAsia="Hargreaves" w:cs="Arial"/>
        </w:rPr>
        <w:t>everything we do</w:t>
      </w:r>
      <w:r w:rsidRPr="0054345F">
        <w:rPr>
          <w:rFonts w:eastAsia="Hargreaves" w:cs="Arial"/>
        </w:rPr>
        <w:t>.</w:t>
      </w:r>
    </w:p>
    <w:p w14:paraId="734A6D39" w14:textId="5110D817" w:rsidR="00DF6D25" w:rsidRDefault="00DF6D25" w:rsidP="00DF6D25">
      <w:pPr>
        <w:ind w:right="-876"/>
        <w:textAlignment w:val="baseline"/>
        <w:rPr>
          <w:rFonts w:eastAsia="Hargreaves" w:cs="Arial"/>
        </w:rPr>
      </w:pPr>
    </w:p>
    <w:p w14:paraId="0E3ED13C" w14:textId="4D788FA9" w:rsidR="005C39EC" w:rsidRDefault="005C39EC" w:rsidP="00DF6D25">
      <w:pPr>
        <w:ind w:right="-876"/>
        <w:textAlignment w:val="baseline"/>
        <w:rPr>
          <w:rFonts w:eastAsia="Hargreaves" w:cs="Arial"/>
        </w:rPr>
      </w:pPr>
    </w:p>
    <w:p w14:paraId="252C37EA" w14:textId="79169CE8" w:rsidR="005C39EC" w:rsidRDefault="005C39EC" w:rsidP="00DF6D25">
      <w:pPr>
        <w:ind w:right="-876"/>
        <w:textAlignment w:val="baseline"/>
        <w:rPr>
          <w:rFonts w:eastAsia="Hargreaves" w:cs="Arial"/>
        </w:rPr>
      </w:pPr>
    </w:p>
    <w:p w14:paraId="738E6C5C" w14:textId="77777777" w:rsidR="005C39EC" w:rsidRPr="0054345F" w:rsidRDefault="005C39EC" w:rsidP="00DF6D25">
      <w:pPr>
        <w:ind w:right="-876"/>
        <w:textAlignment w:val="baseline"/>
        <w:rPr>
          <w:rFonts w:eastAsia="Hargreaves" w:cs="Arial"/>
        </w:rPr>
      </w:pPr>
    </w:p>
    <w:p w14:paraId="094D1DC0" w14:textId="77777777" w:rsidR="00DF6D25" w:rsidRPr="0054345F" w:rsidRDefault="00DF6D25" w:rsidP="00DF6D25">
      <w:pPr>
        <w:ind w:right="-876"/>
        <w:textAlignment w:val="baseline"/>
        <w:rPr>
          <w:rFonts w:eastAsia="Hargreaves" w:cs="Arial"/>
        </w:rPr>
      </w:pPr>
      <w:r w:rsidRPr="0054345F">
        <w:rPr>
          <w:rFonts w:eastAsia="Hargreaves" w:cs="Arial"/>
        </w:rPr>
        <w:t>Mark Hodgkinson</w:t>
      </w:r>
    </w:p>
    <w:p w14:paraId="500D06F6" w14:textId="1ED0E2D0" w:rsidR="0057396B" w:rsidRDefault="0057396B" w:rsidP="0057396B">
      <w:pPr>
        <w:pStyle w:val="Normal1"/>
        <w:rPr>
          <w:highlight w:val="yellow"/>
        </w:rPr>
      </w:pPr>
    </w:p>
    <w:p w14:paraId="4E99F810" w14:textId="77777777" w:rsidR="0057396B" w:rsidRPr="0057396B" w:rsidRDefault="0057396B" w:rsidP="0057396B">
      <w:pPr>
        <w:pStyle w:val="Normal1"/>
        <w:rPr>
          <w:highlight w:val="yellow"/>
        </w:rPr>
      </w:pPr>
    </w:p>
    <w:p w14:paraId="0531BF50" w14:textId="77777777" w:rsidR="00E80E17" w:rsidRDefault="00E80E17">
      <w:pPr>
        <w:spacing w:line="259" w:lineRule="auto"/>
        <w:rPr>
          <w:rFonts w:ascii="Hargreaves" w:eastAsia="Hargreaves" w:hAnsi="Hargreaves" w:cs="Arial"/>
          <w:b/>
          <w:color w:val="7030A0"/>
          <w:sz w:val="40"/>
          <w:szCs w:val="28"/>
          <w:lang w:eastAsia="en-US"/>
        </w:rPr>
      </w:pPr>
      <w:r>
        <w:rPr>
          <w:rFonts w:eastAsia="Hargreaves" w:cs="Arial"/>
        </w:rPr>
        <w:br w:type="page"/>
      </w:r>
    </w:p>
    <w:p w14:paraId="3317B358" w14:textId="69B590F8" w:rsidR="002929A6" w:rsidRPr="00737A0B" w:rsidRDefault="00446206" w:rsidP="003E5C97">
      <w:pPr>
        <w:pStyle w:val="Heading2"/>
        <w:spacing w:line="276" w:lineRule="auto"/>
        <w:ind w:right="-882"/>
        <w:rPr>
          <w:rFonts w:ascii="Arial" w:hAnsi="Arial" w:cs="Arial"/>
        </w:rPr>
      </w:pPr>
      <w:r w:rsidRPr="00737A0B">
        <w:rPr>
          <w:rFonts w:ascii="Arial" w:hAnsi="Arial" w:cs="Arial"/>
        </w:rPr>
        <w:lastRenderedPageBreak/>
        <w:t>Our</w:t>
      </w:r>
      <w:r w:rsidR="003F6004" w:rsidRPr="00737A0B">
        <w:rPr>
          <w:rFonts w:ascii="Arial" w:hAnsi="Arial" w:cs="Arial"/>
        </w:rPr>
        <w:t xml:space="preserve"> </w:t>
      </w:r>
      <w:r w:rsidR="007739C0" w:rsidRPr="00737A0B">
        <w:rPr>
          <w:rFonts w:ascii="Arial" w:hAnsi="Arial" w:cs="Arial"/>
        </w:rPr>
        <w:t>objects</w:t>
      </w:r>
      <w:r w:rsidR="003F6004" w:rsidRPr="00737A0B">
        <w:rPr>
          <w:rFonts w:ascii="Arial" w:hAnsi="Arial" w:cs="Arial"/>
        </w:rPr>
        <w:t xml:space="preserve"> </w:t>
      </w:r>
      <w:r w:rsidR="007739C0" w:rsidRPr="00737A0B">
        <w:rPr>
          <w:rFonts w:ascii="Arial" w:hAnsi="Arial" w:cs="Arial"/>
        </w:rPr>
        <w:t>and</w:t>
      </w:r>
      <w:r w:rsidR="003F6004" w:rsidRPr="00737A0B">
        <w:rPr>
          <w:rFonts w:ascii="Arial" w:hAnsi="Arial" w:cs="Arial"/>
        </w:rPr>
        <w:t xml:space="preserve"> </w:t>
      </w:r>
      <w:r w:rsidR="007739C0" w:rsidRPr="00737A0B">
        <w:rPr>
          <w:rFonts w:ascii="Arial" w:hAnsi="Arial" w:cs="Arial"/>
        </w:rPr>
        <w:t>public</w:t>
      </w:r>
      <w:r w:rsidR="003F6004" w:rsidRPr="00737A0B">
        <w:rPr>
          <w:rFonts w:ascii="Arial" w:hAnsi="Arial" w:cs="Arial"/>
        </w:rPr>
        <w:t xml:space="preserve"> </w:t>
      </w:r>
      <w:r w:rsidR="007739C0" w:rsidRPr="00737A0B">
        <w:rPr>
          <w:rFonts w:ascii="Arial" w:hAnsi="Arial" w:cs="Arial"/>
        </w:rPr>
        <w:t>benefit</w:t>
      </w:r>
      <w:r w:rsidR="003F6004" w:rsidRPr="00737A0B">
        <w:rPr>
          <w:rFonts w:ascii="Arial" w:hAnsi="Arial" w:cs="Arial"/>
        </w:rPr>
        <w:t xml:space="preserve"> </w:t>
      </w:r>
    </w:p>
    <w:p w14:paraId="2F480006" w14:textId="16E7F633" w:rsidR="002929A6" w:rsidRPr="0051092B" w:rsidRDefault="007739C0" w:rsidP="003E5C97">
      <w:pPr>
        <w:pStyle w:val="Heading3"/>
        <w:spacing w:line="276" w:lineRule="auto"/>
        <w:ind w:right="-882"/>
        <w:rPr>
          <w:rFonts w:ascii="Arial" w:hAnsi="Arial" w:cs="Arial"/>
          <w:color w:val="7030A0"/>
          <w:szCs w:val="36"/>
        </w:rPr>
      </w:pPr>
      <w:bookmarkStart w:id="0" w:name="_2et92p0" w:colFirst="0" w:colLast="0"/>
      <w:bookmarkEnd w:id="0"/>
      <w:r w:rsidRPr="0051092B">
        <w:rPr>
          <w:rFonts w:ascii="Arial" w:hAnsi="Arial" w:cs="Arial"/>
          <w:color w:val="7030A0"/>
          <w:szCs w:val="36"/>
        </w:rPr>
        <w:t>Objects</w:t>
      </w:r>
    </w:p>
    <w:p w14:paraId="7835C3D6" w14:textId="700F2F93" w:rsidR="002929A6" w:rsidRPr="00737A0B" w:rsidRDefault="007739C0" w:rsidP="003E5C97">
      <w:pPr>
        <w:pStyle w:val="Normal1"/>
        <w:spacing w:line="276" w:lineRule="auto"/>
        <w:ind w:right="-882"/>
        <w:rPr>
          <w:rFonts w:ascii="Arial" w:eastAsia="Hargreaves" w:hAnsi="Arial"/>
          <w:color w:val="340458"/>
        </w:rPr>
      </w:pPr>
      <w:r w:rsidRPr="5B41F803">
        <w:rPr>
          <w:rFonts w:ascii="Arial" w:eastAsia="Hargreaves" w:hAnsi="Arial"/>
          <w:color w:val="340458"/>
        </w:rPr>
        <w:t>Scope</w:t>
      </w:r>
      <w:r w:rsidR="003F6004" w:rsidRPr="5B41F803">
        <w:rPr>
          <w:rFonts w:ascii="Arial" w:eastAsia="Hargreaves" w:hAnsi="Arial"/>
          <w:color w:val="340458"/>
        </w:rPr>
        <w:t xml:space="preserve"> </w:t>
      </w:r>
      <w:r w:rsidRPr="5B41F803">
        <w:rPr>
          <w:rFonts w:ascii="Arial" w:eastAsia="Hargreaves" w:hAnsi="Arial"/>
          <w:color w:val="340458"/>
        </w:rPr>
        <w:t>is</w:t>
      </w:r>
      <w:r w:rsidR="003F6004" w:rsidRPr="5B41F803">
        <w:rPr>
          <w:rFonts w:ascii="Arial" w:eastAsia="Hargreaves" w:hAnsi="Arial"/>
          <w:color w:val="340458"/>
        </w:rPr>
        <w:t xml:space="preserve"> </w:t>
      </w:r>
      <w:r w:rsidRPr="5B41F803">
        <w:rPr>
          <w:rFonts w:ascii="Arial" w:eastAsia="Hargreaves" w:hAnsi="Arial"/>
          <w:color w:val="340458"/>
        </w:rPr>
        <w:t>established</w:t>
      </w:r>
      <w:r w:rsidR="003F6004" w:rsidRPr="5B41F803">
        <w:rPr>
          <w:rFonts w:ascii="Arial" w:eastAsia="Hargreaves" w:hAnsi="Arial"/>
          <w:color w:val="340458"/>
        </w:rPr>
        <w:t xml:space="preserve"> </w:t>
      </w:r>
      <w:r w:rsidRPr="5B41F803">
        <w:rPr>
          <w:rFonts w:ascii="Arial" w:eastAsia="Hargreaves" w:hAnsi="Arial"/>
          <w:color w:val="340458"/>
        </w:rPr>
        <w:t>for</w:t>
      </w:r>
      <w:r w:rsidR="003F6004" w:rsidRPr="5B41F803">
        <w:rPr>
          <w:rFonts w:ascii="Arial" w:eastAsia="Hargreaves" w:hAnsi="Arial"/>
          <w:color w:val="340458"/>
        </w:rPr>
        <w:t xml:space="preserve"> </w:t>
      </w:r>
      <w:r w:rsidRPr="5B41F803">
        <w:rPr>
          <w:rFonts w:ascii="Arial" w:eastAsia="Hargreaves" w:hAnsi="Arial"/>
          <w:color w:val="340458"/>
        </w:rPr>
        <w:t>the</w:t>
      </w:r>
      <w:r w:rsidR="003F6004" w:rsidRPr="5B41F803">
        <w:rPr>
          <w:rFonts w:ascii="Arial" w:eastAsia="Hargreaves" w:hAnsi="Arial"/>
          <w:color w:val="340458"/>
        </w:rPr>
        <w:t xml:space="preserve"> </w:t>
      </w:r>
      <w:r w:rsidRPr="5B41F803">
        <w:rPr>
          <w:rFonts w:ascii="Arial" w:eastAsia="Hargreaves" w:hAnsi="Arial"/>
          <w:color w:val="340458"/>
        </w:rPr>
        <w:t>public</w:t>
      </w:r>
      <w:r w:rsidR="003F6004" w:rsidRPr="5B41F803">
        <w:rPr>
          <w:rFonts w:ascii="Arial" w:eastAsia="Hargreaves" w:hAnsi="Arial"/>
          <w:color w:val="340458"/>
        </w:rPr>
        <w:t xml:space="preserve"> </w:t>
      </w:r>
      <w:r w:rsidRPr="5B41F803">
        <w:rPr>
          <w:rFonts w:ascii="Arial" w:eastAsia="Hargreaves" w:hAnsi="Arial"/>
          <w:color w:val="340458"/>
        </w:rPr>
        <w:t>benefit</w:t>
      </w:r>
      <w:r w:rsidR="003F6004" w:rsidRPr="5B41F803">
        <w:rPr>
          <w:rFonts w:ascii="Arial" w:eastAsia="Hargreaves" w:hAnsi="Arial"/>
          <w:color w:val="340458"/>
        </w:rPr>
        <w:t xml:space="preserve"> </w:t>
      </w:r>
      <w:r w:rsidRPr="5B41F803">
        <w:rPr>
          <w:rFonts w:ascii="Arial" w:eastAsia="Hargreaves" w:hAnsi="Arial"/>
          <w:color w:val="340458"/>
        </w:rPr>
        <w:t>and</w:t>
      </w:r>
      <w:r w:rsidR="003F6004" w:rsidRPr="5B41F803">
        <w:rPr>
          <w:rFonts w:ascii="Arial" w:eastAsia="Hargreaves" w:hAnsi="Arial"/>
          <w:color w:val="340458"/>
        </w:rPr>
        <w:t xml:space="preserve"> </w:t>
      </w:r>
      <w:r w:rsidRPr="5B41F803">
        <w:rPr>
          <w:rFonts w:ascii="Arial" w:eastAsia="Hargreaves" w:hAnsi="Arial"/>
          <w:color w:val="340458"/>
        </w:rPr>
        <w:t>for</w:t>
      </w:r>
      <w:r w:rsidR="003F6004" w:rsidRPr="5B41F803">
        <w:rPr>
          <w:rFonts w:ascii="Arial" w:eastAsia="Hargreaves" w:hAnsi="Arial"/>
          <w:color w:val="340458"/>
        </w:rPr>
        <w:t xml:space="preserve"> </w:t>
      </w:r>
      <w:r w:rsidRPr="5B41F803">
        <w:rPr>
          <w:rFonts w:ascii="Arial" w:eastAsia="Hargreaves" w:hAnsi="Arial"/>
          <w:color w:val="340458"/>
        </w:rPr>
        <w:t>general</w:t>
      </w:r>
      <w:r w:rsidR="003F6004" w:rsidRPr="5B41F803">
        <w:rPr>
          <w:rFonts w:ascii="Arial" w:eastAsia="Hargreaves" w:hAnsi="Arial"/>
          <w:color w:val="340458"/>
        </w:rPr>
        <w:t xml:space="preserve"> </w:t>
      </w:r>
      <w:r w:rsidRPr="5B41F803">
        <w:rPr>
          <w:rFonts w:ascii="Arial" w:eastAsia="Hargreaves" w:hAnsi="Arial"/>
          <w:color w:val="340458"/>
        </w:rPr>
        <w:t>charitable</w:t>
      </w:r>
      <w:r w:rsidR="003F6004" w:rsidRPr="5B41F803">
        <w:rPr>
          <w:rFonts w:ascii="Arial" w:eastAsia="Hargreaves" w:hAnsi="Arial"/>
          <w:color w:val="340458"/>
        </w:rPr>
        <w:t xml:space="preserve"> </w:t>
      </w:r>
      <w:r w:rsidRPr="5B41F803">
        <w:rPr>
          <w:rFonts w:ascii="Arial" w:eastAsia="Hargreaves" w:hAnsi="Arial"/>
          <w:color w:val="340458"/>
        </w:rPr>
        <w:t>purposes</w:t>
      </w:r>
      <w:r w:rsidR="003F6004" w:rsidRPr="5B41F803">
        <w:rPr>
          <w:rFonts w:ascii="Arial" w:eastAsia="Hargreaves" w:hAnsi="Arial"/>
          <w:color w:val="340458"/>
        </w:rPr>
        <w:t xml:space="preserve"> </w:t>
      </w:r>
      <w:r w:rsidRPr="5B41F803">
        <w:rPr>
          <w:rFonts w:ascii="Arial" w:eastAsia="Hargreaves" w:hAnsi="Arial"/>
          <w:color w:val="340458"/>
        </w:rPr>
        <w:t>according</w:t>
      </w:r>
      <w:r w:rsidR="003F6004" w:rsidRPr="5B41F803">
        <w:rPr>
          <w:rFonts w:ascii="Arial" w:eastAsia="Hargreaves" w:hAnsi="Arial"/>
          <w:color w:val="340458"/>
        </w:rPr>
        <w:t xml:space="preserve"> </w:t>
      </w:r>
      <w:r w:rsidRPr="5B41F803">
        <w:rPr>
          <w:rFonts w:ascii="Arial" w:eastAsia="Hargreaves" w:hAnsi="Arial"/>
          <w:color w:val="340458"/>
        </w:rPr>
        <w:t>to</w:t>
      </w:r>
      <w:r w:rsidR="003F6004" w:rsidRPr="5B41F803">
        <w:rPr>
          <w:rFonts w:ascii="Arial" w:eastAsia="Hargreaves" w:hAnsi="Arial"/>
          <w:color w:val="340458"/>
        </w:rPr>
        <w:t xml:space="preserve"> </w:t>
      </w:r>
      <w:r w:rsidRPr="5B41F803">
        <w:rPr>
          <w:rFonts w:ascii="Arial" w:eastAsia="Hargreaves" w:hAnsi="Arial"/>
          <w:color w:val="340458"/>
        </w:rPr>
        <w:t>the</w:t>
      </w:r>
      <w:r w:rsidR="003F6004" w:rsidRPr="5B41F803">
        <w:rPr>
          <w:rFonts w:ascii="Arial" w:eastAsia="Hargreaves" w:hAnsi="Arial"/>
          <w:color w:val="340458"/>
        </w:rPr>
        <w:t xml:space="preserve"> </w:t>
      </w:r>
      <w:r w:rsidRPr="5B41F803">
        <w:rPr>
          <w:rFonts w:ascii="Arial" w:eastAsia="Hargreaves" w:hAnsi="Arial"/>
          <w:color w:val="340458"/>
        </w:rPr>
        <w:t>laws</w:t>
      </w:r>
      <w:r w:rsidR="003F6004" w:rsidRPr="5B41F803">
        <w:rPr>
          <w:rFonts w:ascii="Arial" w:eastAsia="Hargreaves" w:hAnsi="Arial"/>
          <w:color w:val="340458"/>
        </w:rPr>
        <w:t xml:space="preserve"> </w:t>
      </w:r>
      <w:r w:rsidRPr="5B41F803">
        <w:rPr>
          <w:rFonts w:ascii="Arial" w:eastAsia="Hargreaves" w:hAnsi="Arial"/>
          <w:color w:val="340458"/>
        </w:rPr>
        <w:t>of</w:t>
      </w:r>
      <w:r w:rsidR="003F6004" w:rsidRPr="5B41F803">
        <w:rPr>
          <w:rFonts w:ascii="Arial" w:eastAsia="Hargreaves" w:hAnsi="Arial"/>
          <w:color w:val="340458"/>
        </w:rPr>
        <w:t xml:space="preserve"> </w:t>
      </w:r>
      <w:r w:rsidRPr="5B41F803">
        <w:rPr>
          <w:rFonts w:ascii="Arial" w:eastAsia="Hargreaves" w:hAnsi="Arial"/>
          <w:color w:val="340458"/>
        </w:rPr>
        <w:t>England</w:t>
      </w:r>
      <w:r w:rsidR="003F6004" w:rsidRPr="5B41F803">
        <w:rPr>
          <w:rFonts w:ascii="Arial" w:eastAsia="Hargreaves" w:hAnsi="Arial"/>
          <w:color w:val="340458"/>
        </w:rPr>
        <w:t xml:space="preserve"> </w:t>
      </w:r>
      <w:r w:rsidRPr="5B41F803">
        <w:rPr>
          <w:rFonts w:ascii="Arial" w:eastAsia="Hargreaves" w:hAnsi="Arial"/>
          <w:color w:val="340458"/>
        </w:rPr>
        <w:t>and</w:t>
      </w:r>
      <w:r w:rsidR="003F6004" w:rsidRPr="5B41F803">
        <w:rPr>
          <w:rFonts w:ascii="Arial" w:eastAsia="Hargreaves" w:hAnsi="Arial"/>
          <w:color w:val="340458"/>
        </w:rPr>
        <w:t xml:space="preserve"> </w:t>
      </w:r>
      <w:r w:rsidRPr="5B41F803">
        <w:rPr>
          <w:rFonts w:ascii="Arial" w:eastAsia="Hargreaves" w:hAnsi="Arial"/>
          <w:color w:val="340458"/>
        </w:rPr>
        <w:t>Wales</w:t>
      </w:r>
      <w:r w:rsidR="000220DD" w:rsidRPr="5B41F803">
        <w:rPr>
          <w:rFonts w:ascii="Arial" w:eastAsia="Hargreaves" w:hAnsi="Arial"/>
          <w:color w:val="340458"/>
        </w:rPr>
        <w:t>.</w:t>
      </w:r>
      <w:r w:rsidR="003F6004" w:rsidRPr="5B41F803">
        <w:rPr>
          <w:rFonts w:ascii="Arial" w:eastAsia="Hargreaves" w:hAnsi="Arial"/>
          <w:color w:val="340458"/>
        </w:rPr>
        <w:t xml:space="preserve"> </w:t>
      </w:r>
      <w:proofErr w:type="gramStart"/>
      <w:r w:rsidR="000220DD" w:rsidRPr="5B41F803">
        <w:rPr>
          <w:rFonts w:ascii="Arial" w:eastAsia="Hargreaves" w:hAnsi="Arial"/>
          <w:color w:val="340458"/>
        </w:rPr>
        <w:t>I</w:t>
      </w:r>
      <w:r w:rsidRPr="5B41F803">
        <w:rPr>
          <w:rFonts w:ascii="Arial" w:eastAsia="Hargreaves" w:hAnsi="Arial"/>
          <w:color w:val="340458"/>
        </w:rPr>
        <w:t>n</w:t>
      </w:r>
      <w:r w:rsidR="003F6004" w:rsidRPr="5B41F803">
        <w:rPr>
          <w:rFonts w:ascii="Arial" w:eastAsia="Hargreaves" w:hAnsi="Arial"/>
          <w:color w:val="340458"/>
        </w:rPr>
        <w:t xml:space="preserve"> </w:t>
      </w:r>
      <w:r w:rsidRPr="5B41F803">
        <w:rPr>
          <w:rFonts w:ascii="Arial" w:eastAsia="Hargreaves" w:hAnsi="Arial"/>
          <w:color w:val="340458"/>
        </w:rPr>
        <w:t>particular,</w:t>
      </w:r>
      <w:r w:rsidR="003F6004" w:rsidRPr="5B41F803">
        <w:rPr>
          <w:rFonts w:ascii="Arial" w:eastAsia="Hargreaves" w:hAnsi="Arial"/>
          <w:color w:val="340458"/>
        </w:rPr>
        <w:t xml:space="preserve"> </w:t>
      </w:r>
      <w:r w:rsidRPr="5B41F803">
        <w:rPr>
          <w:rFonts w:ascii="Arial" w:eastAsia="Hargreaves" w:hAnsi="Arial"/>
          <w:color w:val="340458"/>
        </w:rPr>
        <w:t>but</w:t>
      </w:r>
      <w:proofErr w:type="gramEnd"/>
      <w:r w:rsidR="003F6004" w:rsidRPr="5B41F803">
        <w:rPr>
          <w:rFonts w:ascii="Arial" w:eastAsia="Hargreaves" w:hAnsi="Arial"/>
          <w:color w:val="340458"/>
        </w:rPr>
        <w:t xml:space="preserve"> </w:t>
      </w:r>
      <w:r w:rsidRPr="5B41F803">
        <w:rPr>
          <w:rFonts w:ascii="Arial" w:eastAsia="Hargreaves" w:hAnsi="Arial"/>
          <w:color w:val="340458"/>
        </w:rPr>
        <w:t>not</w:t>
      </w:r>
      <w:r w:rsidR="003F6004" w:rsidRPr="5B41F803">
        <w:rPr>
          <w:rFonts w:ascii="Arial" w:eastAsia="Hargreaves" w:hAnsi="Arial"/>
          <w:color w:val="340458"/>
        </w:rPr>
        <w:t xml:space="preserve"> </w:t>
      </w:r>
      <w:r w:rsidRPr="5B41F803">
        <w:rPr>
          <w:rFonts w:ascii="Arial" w:eastAsia="Hargreaves" w:hAnsi="Arial"/>
          <w:color w:val="340458"/>
        </w:rPr>
        <w:t>exclusively,</w:t>
      </w:r>
      <w:r w:rsidR="003F6004" w:rsidRPr="5B41F803">
        <w:rPr>
          <w:rFonts w:ascii="Arial" w:eastAsia="Hargreaves" w:hAnsi="Arial"/>
          <w:color w:val="340458"/>
        </w:rPr>
        <w:t xml:space="preserve"> </w:t>
      </w:r>
      <w:r w:rsidRPr="5B41F803">
        <w:rPr>
          <w:rFonts w:ascii="Arial" w:eastAsia="Hargreaves" w:hAnsi="Arial"/>
          <w:color w:val="340458"/>
        </w:rPr>
        <w:t>for</w:t>
      </w:r>
      <w:r w:rsidR="003F6004" w:rsidRPr="5B41F803">
        <w:rPr>
          <w:rFonts w:ascii="Arial" w:eastAsia="Hargreaves" w:hAnsi="Arial"/>
          <w:color w:val="340458"/>
        </w:rPr>
        <w:t xml:space="preserve"> </w:t>
      </w:r>
      <w:r w:rsidRPr="5B41F803">
        <w:rPr>
          <w:rFonts w:ascii="Arial" w:eastAsia="Hargreaves" w:hAnsi="Arial"/>
          <w:color w:val="340458"/>
        </w:rPr>
        <w:t>the</w:t>
      </w:r>
      <w:r w:rsidR="003F6004" w:rsidRPr="5B41F803">
        <w:rPr>
          <w:rFonts w:ascii="Arial" w:eastAsia="Hargreaves" w:hAnsi="Arial"/>
          <w:color w:val="340458"/>
        </w:rPr>
        <w:t xml:space="preserve"> </w:t>
      </w:r>
      <w:r w:rsidRPr="5B41F803">
        <w:rPr>
          <w:rFonts w:ascii="Arial" w:eastAsia="Hargreaves" w:hAnsi="Arial"/>
          <w:color w:val="340458"/>
        </w:rPr>
        <w:t>promotion</w:t>
      </w:r>
      <w:r w:rsidR="003F6004" w:rsidRPr="5B41F803">
        <w:rPr>
          <w:rFonts w:ascii="Arial" w:eastAsia="Hargreaves" w:hAnsi="Arial"/>
          <w:color w:val="340458"/>
        </w:rPr>
        <w:t xml:space="preserve"> </w:t>
      </w:r>
      <w:r w:rsidRPr="5B41F803">
        <w:rPr>
          <w:rFonts w:ascii="Arial" w:eastAsia="Hargreaves" w:hAnsi="Arial"/>
          <w:color w:val="340458"/>
        </w:rPr>
        <w:t>of</w:t>
      </w:r>
      <w:r w:rsidR="003F6004" w:rsidRPr="5B41F803">
        <w:rPr>
          <w:rFonts w:ascii="Arial" w:eastAsia="Hargreaves" w:hAnsi="Arial"/>
          <w:color w:val="340458"/>
        </w:rPr>
        <w:t xml:space="preserve"> </w:t>
      </w:r>
      <w:r w:rsidR="00AE2642" w:rsidRPr="5B41F803">
        <w:rPr>
          <w:rFonts w:ascii="Arial" w:eastAsia="Hargreaves" w:hAnsi="Arial"/>
          <w:color w:val="340458"/>
        </w:rPr>
        <w:t>the</w:t>
      </w:r>
      <w:r w:rsidR="003F6004" w:rsidRPr="5B41F803">
        <w:rPr>
          <w:rFonts w:ascii="Arial" w:eastAsia="Hargreaves" w:hAnsi="Arial"/>
          <w:color w:val="340458"/>
        </w:rPr>
        <w:t xml:space="preserve"> </w:t>
      </w:r>
      <w:r w:rsidRPr="5B41F803">
        <w:rPr>
          <w:rFonts w:ascii="Arial" w:eastAsia="Hargreaves" w:hAnsi="Arial"/>
          <w:color w:val="340458"/>
        </w:rPr>
        <w:t>equality,</w:t>
      </w:r>
      <w:r w:rsidR="003F6004" w:rsidRPr="5B41F803">
        <w:rPr>
          <w:rFonts w:ascii="Arial" w:eastAsia="Hargreaves" w:hAnsi="Arial"/>
          <w:color w:val="340458"/>
        </w:rPr>
        <w:t xml:space="preserve"> </w:t>
      </w:r>
      <w:r w:rsidRPr="5B41F803">
        <w:rPr>
          <w:rFonts w:ascii="Arial" w:eastAsia="Hargreaves" w:hAnsi="Arial"/>
          <w:color w:val="340458"/>
        </w:rPr>
        <w:t>diversity,</w:t>
      </w:r>
      <w:r w:rsidR="003F6004" w:rsidRPr="5B41F803">
        <w:rPr>
          <w:rFonts w:ascii="Arial" w:eastAsia="Hargreaves" w:hAnsi="Arial"/>
          <w:color w:val="340458"/>
        </w:rPr>
        <w:t xml:space="preserve"> </w:t>
      </w:r>
      <w:r w:rsidRPr="5B41F803">
        <w:rPr>
          <w:rFonts w:ascii="Arial" w:eastAsia="Hargreaves" w:hAnsi="Arial"/>
          <w:color w:val="340458"/>
        </w:rPr>
        <w:t>independence</w:t>
      </w:r>
      <w:r w:rsidR="003F6004" w:rsidRPr="5B41F803">
        <w:rPr>
          <w:rFonts w:ascii="Arial" w:eastAsia="Hargreaves" w:hAnsi="Arial"/>
          <w:color w:val="340458"/>
        </w:rPr>
        <w:t xml:space="preserve"> </w:t>
      </w:r>
      <w:r w:rsidRPr="5B41F803">
        <w:rPr>
          <w:rFonts w:ascii="Arial" w:eastAsia="Hargreaves" w:hAnsi="Arial"/>
          <w:color w:val="340458"/>
        </w:rPr>
        <w:t>and</w:t>
      </w:r>
      <w:r w:rsidR="003F6004" w:rsidRPr="5B41F803">
        <w:rPr>
          <w:rFonts w:ascii="Arial" w:eastAsia="Hargreaves" w:hAnsi="Arial"/>
          <w:color w:val="340458"/>
        </w:rPr>
        <w:t xml:space="preserve"> </w:t>
      </w:r>
      <w:r w:rsidRPr="5B41F803">
        <w:rPr>
          <w:rFonts w:ascii="Arial" w:eastAsia="Hargreaves" w:hAnsi="Arial"/>
          <w:color w:val="340458"/>
        </w:rPr>
        <w:t>health</w:t>
      </w:r>
      <w:r w:rsidR="003F6004" w:rsidRPr="5B41F803">
        <w:rPr>
          <w:rFonts w:ascii="Arial" w:eastAsia="Hargreaves" w:hAnsi="Arial"/>
          <w:color w:val="340458"/>
        </w:rPr>
        <w:t xml:space="preserve"> </w:t>
      </w:r>
      <w:r w:rsidRPr="5B41F803">
        <w:rPr>
          <w:rFonts w:ascii="Arial" w:eastAsia="Hargreaves" w:hAnsi="Arial"/>
          <w:color w:val="340458"/>
        </w:rPr>
        <w:t>of</w:t>
      </w:r>
      <w:r w:rsidR="003F6004" w:rsidRPr="5B41F803">
        <w:rPr>
          <w:rFonts w:ascii="Arial" w:eastAsia="Hargreaves" w:hAnsi="Arial"/>
          <w:color w:val="340458"/>
        </w:rPr>
        <w:t xml:space="preserve"> </w:t>
      </w:r>
      <w:r w:rsidRPr="5B41F803">
        <w:rPr>
          <w:rFonts w:ascii="Arial" w:eastAsia="Hargreaves" w:hAnsi="Arial"/>
          <w:color w:val="340458"/>
        </w:rPr>
        <w:t>disabled</w:t>
      </w:r>
      <w:r w:rsidR="003F6004" w:rsidRPr="5B41F803">
        <w:rPr>
          <w:rFonts w:ascii="Arial" w:eastAsia="Hargreaves" w:hAnsi="Arial"/>
          <w:color w:val="340458"/>
        </w:rPr>
        <w:t xml:space="preserve"> </w:t>
      </w:r>
      <w:r w:rsidRPr="5B41F803">
        <w:rPr>
          <w:rFonts w:ascii="Arial" w:eastAsia="Hargreaves" w:hAnsi="Arial"/>
          <w:color w:val="340458"/>
        </w:rPr>
        <w:t>people,</w:t>
      </w:r>
      <w:r w:rsidR="003F6004" w:rsidRPr="5B41F803">
        <w:rPr>
          <w:rFonts w:ascii="Arial" w:eastAsia="Hargreaves" w:hAnsi="Arial"/>
          <w:color w:val="340458"/>
        </w:rPr>
        <w:t xml:space="preserve"> </w:t>
      </w:r>
      <w:r w:rsidRPr="5B41F803">
        <w:rPr>
          <w:rFonts w:ascii="Arial" w:eastAsia="Hargreaves" w:hAnsi="Arial"/>
          <w:color w:val="340458"/>
        </w:rPr>
        <w:t>especially</w:t>
      </w:r>
      <w:r w:rsidR="003F6004" w:rsidRPr="5B41F803">
        <w:rPr>
          <w:rFonts w:ascii="Arial" w:eastAsia="Hargreaves" w:hAnsi="Arial"/>
          <w:color w:val="340458"/>
        </w:rPr>
        <w:t xml:space="preserve"> </w:t>
      </w:r>
      <w:r w:rsidRPr="5B41F803">
        <w:rPr>
          <w:rFonts w:ascii="Arial" w:eastAsia="Hargreaves" w:hAnsi="Arial"/>
          <w:color w:val="340458"/>
        </w:rPr>
        <w:t>those</w:t>
      </w:r>
      <w:r w:rsidR="003F6004" w:rsidRPr="5B41F803">
        <w:rPr>
          <w:rFonts w:ascii="Arial" w:eastAsia="Hargreaves" w:hAnsi="Arial"/>
          <w:color w:val="340458"/>
        </w:rPr>
        <w:t xml:space="preserve"> </w:t>
      </w:r>
      <w:r w:rsidRPr="5B41F803">
        <w:rPr>
          <w:rFonts w:ascii="Arial" w:eastAsia="Hargreaves" w:hAnsi="Arial"/>
          <w:color w:val="340458"/>
        </w:rPr>
        <w:t>with</w:t>
      </w:r>
      <w:r w:rsidR="003F6004" w:rsidRPr="5B41F803">
        <w:rPr>
          <w:rFonts w:ascii="Arial" w:eastAsia="Hargreaves" w:hAnsi="Arial"/>
          <w:color w:val="340458"/>
        </w:rPr>
        <w:t xml:space="preserve"> </w:t>
      </w:r>
      <w:r w:rsidR="008E52AE" w:rsidRPr="5B41F803">
        <w:rPr>
          <w:rFonts w:ascii="Arial" w:eastAsia="Hargreaves" w:hAnsi="Arial"/>
          <w:color w:val="340458"/>
        </w:rPr>
        <w:t>C</w:t>
      </w:r>
      <w:r w:rsidRPr="5B41F803">
        <w:rPr>
          <w:rFonts w:ascii="Arial" w:eastAsia="Hargreaves" w:hAnsi="Arial"/>
          <w:color w:val="340458"/>
        </w:rPr>
        <w:t>erebral</w:t>
      </w:r>
      <w:r w:rsidR="003F6004" w:rsidRPr="5B41F803">
        <w:rPr>
          <w:rFonts w:ascii="Arial" w:eastAsia="Hargreaves" w:hAnsi="Arial"/>
          <w:color w:val="340458"/>
        </w:rPr>
        <w:t xml:space="preserve"> </w:t>
      </w:r>
      <w:r w:rsidR="00F17BA0" w:rsidRPr="5B41F803">
        <w:rPr>
          <w:rFonts w:ascii="Arial" w:eastAsia="Hargreaves" w:hAnsi="Arial"/>
          <w:color w:val="340458"/>
        </w:rPr>
        <w:t>Palsy.</w:t>
      </w:r>
      <w:r w:rsidR="003F6004" w:rsidRPr="5B41F803">
        <w:rPr>
          <w:rFonts w:ascii="Arial" w:eastAsia="Hargreaves" w:hAnsi="Arial"/>
          <w:color w:val="340458"/>
        </w:rPr>
        <w:t xml:space="preserve"> </w:t>
      </w:r>
    </w:p>
    <w:p w14:paraId="41A6EAE5" w14:textId="3CED6C19" w:rsidR="002929A6" w:rsidRPr="001235E2" w:rsidRDefault="007739C0" w:rsidP="003E5C97">
      <w:pPr>
        <w:pStyle w:val="Heading3"/>
        <w:spacing w:line="276" w:lineRule="auto"/>
        <w:ind w:right="-882"/>
        <w:rPr>
          <w:rFonts w:ascii="Arial" w:hAnsi="Arial" w:cs="Arial"/>
          <w:color w:val="7030A0"/>
          <w:szCs w:val="36"/>
        </w:rPr>
      </w:pPr>
      <w:bookmarkStart w:id="1" w:name="_tyjcwt" w:colFirst="0" w:colLast="0"/>
      <w:bookmarkEnd w:id="1"/>
      <w:r w:rsidRPr="001235E2">
        <w:rPr>
          <w:rFonts w:ascii="Arial" w:hAnsi="Arial" w:cs="Arial"/>
          <w:color w:val="7030A0"/>
          <w:szCs w:val="36"/>
        </w:rPr>
        <w:t>Public</w:t>
      </w:r>
      <w:r w:rsidR="003F6004" w:rsidRPr="001235E2">
        <w:rPr>
          <w:rFonts w:ascii="Arial" w:hAnsi="Arial" w:cs="Arial"/>
          <w:color w:val="7030A0"/>
          <w:szCs w:val="36"/>
        </w:rPr>
        <w:t xml:space="preserve"> </w:t>
      </w:r>
      <w:r w:rsidRPr="001235E2">
        <w:rPr>
          <w:rFonts w:ascii="Arial" w:hAnsi="Arial" w:cs="Arial"/>
          <w:color w:val="7030A0"/>
          <w:szCs w:val="36"/>
        </w:rPr>
        <w:t>benefit</w:t>
      </w:r>
      <w:r w:rsidR="003F6004" w:rsidRPr="001235E2">
        <w:rPr>
          <w:rFonts w:ascii="Arial" w:hAnsi="Arial" w:cs="Arial"/>
          <w:color w:val="7030A0"/>
          <w:szCs w:val="36"/>
        </w:rPr>
        <w:t xml:space="preserve"> </w:t>
      </w:r>
      <w:proofErr w:type="gramStart"/>
      <w:r w:rsidRPr="001235E2">
        <w:rPr>
          <w:rFonts w:ascii="Arial" w:hAnsi="Arial" w:cs="Arial"/>
          <w:color w:val="7030A0"/>
          <w:szCs w:val="36"/>
        </w:rPr>
        <w:t>aims</w:t>
      </w:r>
      <w:proofErr w:type="gramEnd"/>
    </w:p>
    <w:p w14:paraId="3B8E1A4D" w14:textId="6DE88060" w:rsidR="002929A6" w:rsidRPr="00737A0B" w:rsidRDefault="00D40AE4" w:rsidP="003E5C97">
      <w:pPr>
        <w:pStyle w:val="Normal1"/>
        <w:spacing w:line="276" w:lineRule="auto"/>
        <w:ind w:right="-882"/>
        <w:rPr>
          <w:rFonts w:ascii="Arial" w:eastAsia="Hargreaves" w:hAnsi="Arial"/>
          <w:color w:val="340458"/>
        </w:rPr>
      </w:pP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exercising</w:t>
      </w:r>
      <w:r w:rsidR="003F6004" w:rsidRPr="00737A0B">
        <w:rPr>
          <w:rFonts w:ascii="Arial" w:eastAsia="Hargreaves" w:hAnsi="Arial"/>
          <w:color w:val="340458"/>
        </w:rPr>
        <w:t xml:space="preserve"> </w:t>
      </w:r>
      <w:r w:rsidRPr="00737A0B">
        <w:rPr>
          <w:rFonts w:ascii="Arial" w:eastAsia="Hargreaves" w:hAnsi="Arial"/>
          <w:color w:val="340458"/>
        </w:rPr>
        <w:t>relevant</w:t>
      </w:r>
      <w:r w:rsidR="003F6004" w:rsidRPr="00737A0B">
        <w:rPr>
          <w:rFonts w:ascii="Arial" w:eastAsia="Hargreaves" w:hAnsi="Arial"/>
          <w:color w:val="340458"/>
        </w:rPr>
        <w:t xml:space="preserve"> </w:t>
      </w:r>
      <w:r w:rsidRPr="00737A0B">
        <w:rPr>
          <w:rFonts w:ascii="Arial" w:eastAsia="Hargreaves" w:hAnsi="Arial"/>
          <w:color w:val="340458"/>
        </w:rPr>
        <w:t>powers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duties,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Board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Trustees</w:t>
      </w:r>
      <w:r w:rsidR="003F6004" w:rsidRPr="00737A0B">
        <w:rPr>
          <w:rFonts w:ascii="Arial" w:eastAsia="Hargreaves" w:hAnsi="Arial"/>
          <w:color w:val="340458"/>
        </w:rPr>
        <w:t xml:space="preserve"> </w:t>
      </w:r>
      <w:r w:rsidRPr="00737A0B">
        <w:rPr>
          <w:rFonts w:ascii="Arial" w:eastAsia="Hargreaves" w:hAnsi="Arial"/>
          <w:color w:val="340458"/>
        </w:rPr>
        <w:t>ha</w:t>
      </w:r>
      <w:r w:rsidR="004E1092"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considered</w:t>
      </w:r>
      <w:r w:rsidR="003F6004" w:rsidRPr="00737A0B">
        <w:rPr>
          <w:rFonts w:ascii="Arial" w:eastAsia="Hargreaves" w:hAnsi="Arial"/>
          <w:color w:val="340458"/>
        </w:rPr>
        <w:t xml:space="preserve"> </w:t>
      </w:r>
      <w:r w:rsidR="004E1092" w:rsidRPr="00737A0B">
        <w:rPr>
          <w:rFonts w:ascii="Arial" w:eastAsia="Hargreaves" w:hAnsi="Arial"/>
          <w:color w:val="340458"/>
        </w:rPr>
        <w:t xml:space="preserve">the </w:t>
      </w:r>
      <w:r w:rsidRPr="00737A0B">
        <w:rPr>
          <w:rFonts w:ascii="Arial" w:eastAsia="Hargreaves" w:hAnsi="Arial"/>
          <w:color w:val="340458"/>
        </w:rPr>
        <w:t>Charity</w:t>
      </w:r>
      <w:r w:rsidR="003F6004" w:rsidRPr="00737A0B">
        <w:rPr>
          <w:rFonts w:ascii="Arial" w:eastAsia="Hargreaves" w:hAnsi="Arial"/>
          <w:color w:val="340458"/>
        </w:rPr>
        <w:t xml:space="preserve"> </w:t>
      </w:r>
      <w:r w:rsidRPr="00737A0B">
        <w:rPr>
          <w:rFonts w:ascii="Arial" w:eastAsia="Hargreaves" w:hAnsi="Arial"/>
          <w:color w:val="340458"/>
        </w:rPr>
        <w:t>Commission</w:t>
      </w:r>
      <w:r w:rsidR="004238D0"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guidance</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public</w:t>
      </w:r>
      <w:r w:rsidR="003F6004" w:rsidRPr="00737A0B">
        <w:rPr>
          <w:rFonts w:ascii="Arial" w:eastAsia="Hargreaves" w:hAnsi="Arial"/>
          <w:color w:val="340458"/>
        </w:rPr>
        <w:t xml:space="preserve"> </w:t>
      </w:r>
      <w:r w:rsidRPr="00737A0B">
        <w:rPr>
          <w:rFonts w:ascii="Arial" w:eastAsia="Hargreaves" w:hAnsi="Arial"/>
          <w:color w:val="340458"/>
        </w:rPr>
        <w:t>benefit.</w:t>
      </w:r>
      <w:r w:rsidR="003F6004" w:rsidRPr="00737A0B">
        <w:rPr>
          <w:rFonts w:ascii="Arial" w:eastAsia="Hargreaves" w:hAnsi="Arial"/>
          <w:color w:val="340458"/>
        </w:rPr>
        <w:t xml:space="preserve"> </w:t>
      </w:r>
      <w:r w:rsidRPr="00737A0B">
        <w:rPr>
          <w:rFonts w:ascii="Arial" w:eastAsia="Hargreaves" w:hAnsi="Arial"/>
          <w:color w:val="340458"/>
        </w:rPr>
        <w:t>This</w:t>
      </w:r>
      <w:r w:rsidR="003F6004" w:rsidRPr="00737A0B">
        <w:rPr>
          <w:rFonts w:ascii="Arial" w:eastAsia="Hargreaves" w:hAnsi="Arial"/>
          <w:color w:val="340458"/>
        </w:rPr>
        <w:t xml:space="preserve"> </w:t>
      </w:r>
      <w:r w:rsidRPr="00737A0B">
        <w:rPr>
          <w:rFonts w:ascii="Arial" w:eastAsia="Hargreaves" w:hAnsi="Arial"/>
          <w:color w:val="340458"/>
        </w:rPr>
        <w:t>report</w:t>
      </w:r>
      <w:r w:rsidR="003F6004" w:rsidRPr="00737A0B">
        <w:rPr>
          <w:rFonts w:ascii="Arial" w:eastAsia="Hargreaves" w:hAnsi="Arial"/>
          <w:color w:val="340458"/>
        </w:rPr>
        <w:t xml:space="preserve"> </w:t>
      </w:r>
      <w:r w:rsidRPr="00737A0B">
        <w:rPr>
          <w:rFonts w:ascii="Arial" w:eastAsia="Hargreaves" w:hAnsi="Arial"/>
          <w:color w:val="340458"/>
        </w:rPr>
        <w:t>outlines</w:t>
      </w:r>
      <w:r w:rsidR="003F6004" w:rsidRPr="00737A0B">
        <w:rPr>
          <w:rFonts w:ascii="Arial" w:eastAsia="Hargreaves" w:hAnsi="Arial"/>
          <w:color w:val="340458"/>
        </w:rPr>
        <w:t xml:space="preserve"> </w:t>
      </w:r>
      <w:r w:rsidRPr="00737A0B">
        <w:rPr>
          <w:rFonts w:ascii="Arial" w:eastAsia="Hargreaves" w:hAnsi="Arial"/>
          <w:color w:val="340458"/>
        </w:rPr>
        <w:t>how</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performance</w:t>
      </w:r>
      <w:r w:rsidR="003F6004" w:rsidRPr="00737A0B">
        <w:rPr>
          <w:rFonts w:ascii="Arial" w:eastAsia="Hargreaves" w:hAnsi="Arial"/>
          <w:color w:val="340458"/>
        </w:rPr>
        <w:t xml:space="preserve"> </w:t>
      </w:r>
      <w:r w:rsidRPr="00737A0B">
        <w:rPr>
          <w:rFonts w:ascii="Arial" w:eastAsia="Hargreaves" w:hAnsi="Arial"/>
          <w:color w:val="340458"/>
        </w:rPr>
        <w:t>during</w:t>
      </w:r>
      <w:r w:rsidR="003F6004" w:rsidRPr="00737A0B">
        <w:rPr>
          <w:rFonts w:ascii="Arial" w:eastAsia="Hargreaves" w:hAnsi="Arial"/>
          <w:color w:val="340458"/>
        </w:rPr>
        <w:t xml:space="preserve"> </w:t>
      </w:r>
      <w:r w:rsidR="004B0951" w:rsidRPr="00737A0B">
        <w:rPr>
          <w:rFonts w:ascii="Arial" w:eastAsia="Hargreaves" w:hAnsi="Arial"/>
          <w:color w:val="340458"/>
        </w:rPr>
        <w:t xml:space="preserve">the year </w:t>
      </w:r>
      <w:r w:rsidR="0047404F" w:rsidRPr="00737A0B">
        <w:rPr>
          <w:rFonts w:ascii="Arial" w:eastAsia="Hargreaves" w:hAnsi="Arial"/>
          <w:color w:val="340458"/>
        </w:rPr>
        <w:t>to</w:t>
      </w:r>
      <w:r w:rsidR="004B0951" w:rsidRPr="00737A0B">
        <w:rPr>
          <w:rFonts w:ascii="Arial" w:eastAsia="Hargreaves" w:hAnsi="Arial"/>
          <w:color w:val="340458"/>
        </w:rPr>
        <w:t xml:space="preserve"> 31 March </w:t>
      </w:r>
      <w:r w:rsidRPr="00737A0B">
        <w:rPr>
          <w:rFonts w:ascii="Arial" w:eastAsia="Hargreaves" w:hAnsi="Arial"/>
          <w:color w:val="340458"/>
        </w:rPr>
        <w:t>20</w:t>
      </w:r>
      <w:r w:rsidR="0034607B" w:rsidRPr="00737A0B">
        <w:rPr>
          <w:rFonts w:ascii="Arial" w:eastAsia="Hargreaves" w:hAnsi="Arial"/>
          <w:color w:val="340458"/>
        </w:rPr>
        <w:t>2</w:t>
      </w:r>
      <w:r w:rsidR="00FD02E7">
        <w:rPr>
          <w:rFonts w:ascii="Arial" w:eastAsia="Hargreaves" w:hAnsi="Arial"/>
          <w:color w:val="340458"/>
        </w:rPr>
        <w:t>3</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benefited</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public.</w:t>
      </w:r>
    </w:p>
    <w:p w14:paraId="248EB451" w14:textId="77777777" w:rsidR="00175610" w:rsidRPr="00737A0B" w:rsidRDefault="00175610" w:rsidP="00C0093E">
      <w:pPr>
        <w:pStyle w:val="Heading2"/>
        <w:rPr>
          <w:rFonts w:ascii="Arial" w:hAnsi="Arial" w:cs="Arial"/>
        </w:rPr>
        <w:sectPr w:rsidR="00175610" w:rsidRPr="00737A0B" w:rsidSect="005443B0">
          <w:pgSz w:w="11910" w:h="16840"/>
          <w:pgMar w:top="1440" w:right="1080" w:bottom="1440" w:left="1080" w:header="851" w:footer="414" w:gutter="0"/>
          <w:cols w:space="720" w:equalWidth="0">
            <w:col w:w="8697"/>
          </w:cols>
          <w:titlePg/>
          <w:docGrid w:linePitch="326"/>
        </w:sectPr>
      </w:pPr>
      <w:bookmarkStart w:id="2" w:name="_3dy6vkm" w:colFirst="0" w:colLast="0"/>
      <w:bookmarkEnd w:id="2"/>
    </w:p>
    <w:p w14:paraId="5593BDE9" w14:textId="13F55F14" w:rsidR="002929A6" w:rsidRPr="00737A0B" w:rsidRDefault="007739C0" w:rsidP="001235E2">
      <w:pPr>
        <w:pStyle w:val="Heading2"/>
        <w:spacing w:line="276" w:lineRule="auto"/>
        <w:rPr>
          <w:rFonts w:ascii="Arial" w:hAnsi="Arial" w:cs="Arial"/>
        </w:rPr>
      </w:pPr>
      <w:r w:rsidRPr="00A81032">
        <w:rPr>
          <w:rFonts w:ascii="Arial" w:hAnsi="Arial" w:cs="Arial"/>
        </w:rPr>
        <w:lastRenderedPageBreak/>
        <w:t>Strategic</w:t>
      </w:r>
      <w:r w:rsidR="003F6004" w:rsidRPr="00A81032">
        <w:rPr>
          <w:rFonts w:ascii="Arial" w:hAnsi="Arial" w:cs="Arial"/>
        </w:rPr>
        <w:t xml:space="preserve"> </w:t>
      </w:r>
      <w:r w:rsidR="003A023B" w:rsidRPr="00A81032">
        <w:rPr>
          <w:rFonts w:ascii="Arial" w:hAnsi="Arial" w:cs="Arial"/>
        </w:rPr>
        <w:t>r</w:t>
      </w:r>
      <w:r w:rsidRPr="00A81032">
        <w:rPr>
          <w:rFonts w:ascii="Arial" w:hAnsi="Arial" w:cs="Arial"/>
        </w:rPr>
        <w:t>eport</w:t>
      </w:r>
    </w:p>
    <w:p w14:paraId="75AEA7F0" w14:textId="77777777" w:rsidR="000A7E88" w:rsidRPr="001235E2" w:rsidRDefault="000A7E88" w:rsidP="001235E2">
      <w:pPr>
        <w:outlineLvl w:val="0"/>
        <w:rPr>
          <w:rFonts w:cs="Arial"/>
          <w:b/>
          <w:bCs/>
          <w:color w:val="7030A0"/>
          <w:sz w:val="36"/>
          <w:szCs w:val="36"/>
        </w:rPr>
      </w:pPr>
      <w:bookmarkStart w:id="3" w:name="_1t3h5sf" w:colFirst="0" w:colLast="0"/>
      <w:bookmarkEnd w:id="3"/>
      <w:r w:rsidRPr="001235E2">
        <w:rPr>
          <w:rFonts w:cs="Arial"/>
          <w:b/>
          <w:bCs/>
          <w:color w:val="7030A0"/>
          <w:sz w:val="36"/>
          <w:szCs w:val="36"/>
        </w:rPr>
        <w:t>Our vision</w:t>
      </w:r>
    </w:p>
    <w:p w14:paraId="138A6C66" w14:textId="629111AB" w:rsidR="003C35BD" w:rsidRPr="00737A0B" w:rsidRDefault="000A7E88" w:rsidP="001235E2">
      <w:pPr>
        <w:rPr>
          <w:rFonts w:cs="Arial"/>
        </w:rPr>
      </w:pPr>
      <w:r w:rsidRPr="00737A0B">
        <w:rPr>
          <w:rFonts w:cs="Arial"/>
        </w:rPr>
        <w:t>We won’t stop until we achieve a society where all disabled people enjoy equality and fairness.</w:t>
      </w:r>
    </w:p>
    <w:p w14:paraId="30CDAA25" w14:textId="77777777" w:rsidR="000A7E88" w:rsidRPr="001235E2" w:rsidRDefault="000A7E88" w:rsidP="001235E2">
      <w:pPr>
        <w:outlineLvl w:val="0"/>
        <w:rPr>
          <w:rFonts w:cs="Arial"/>
          <w:b/>
          <w:bCs/>
          <w:color w:val="7030A0"/>
          <w:sz w:val="36"/>
          <w:szCs w:val="36"/>
        </w:rPr>
      </w:pPr>
      <w:r w:rsidRPr="5B41F803">
        <w:rPr>
          <w:rFonts w:cs="Arial"/>
          <w:b/>
          <w:bCs/>
          <w:color w:val="7030A0"/>
          <w:sz w:val="36"/>
          <w:szCs w:val="36"/>
        </w:rPr>
        <w:t>Our mission</w:t>
      </w:r>
    </w:p>
    <w:p w14:paraId="75613689" w14:textId="6498CB78" w:rsidR="0038210C" w:rsidRPr="00737A0B" w:rsidRDefault="000A7E88" w:rsidP="001235E2">
      <w:pPr>
        <w:rPr>
          <w:rFonts w:cs="Arial"/>
        </w:rPr>
      </w:pPr>
      <w:r w:rsidRPr="00737A0B">
        <w:rPr>
          <w:rFonts w:cs="Arial"/>
        </w:rPr>
        <w:t>We’re a strong community of disabled and non-disabled people with a shared vision of equality.</w:t>
      </w:r>
    </w:p>
    <w:p w14:paraId="25C45F64" w14:textId="60BB7E84" w:rsidR="0038210C" w:rsidRPr="00737A0B" w:rsidRDefault="000A7E88" w:rsidP="001235E2">
      <w:pPr>
        <w:rPr>
          <w:rFonts w:cs="Arial"/>
        </w:rPr>
      </w:pPr>
      <w:r w:rsidRPr="00737A0B">
        <w:rPr>
          <w:rFonts w:cs="Arial"/>
        </w:rPr>
        <w:t xml:space="preserve">We provide practical advice and emotional support whenever people need them most. We do this through our Scope helpline, our online community, a range of employment and family services, community engagement programmes, and more. </w:t>
      </w:r>
      <w:proofErr w:type="gramStart"/>
      <w:r w:rsidRPr="00737A0B">
        <w:rPr>
          <w:rFonts w:cs="Arial"/>
        </w:rPr>
        <w:t>All of</w:t>
      </w:r>
      <w:proofErr w:type="gramEnd"/>
      <w:r w:rsidRPr="00737A0B">
        <w:rPr>
          <w:rFonts w:cs="Arial"/>
        </w:rPr>
        <w:t xml:space="preserve"> our services are developed to achieve our strategy, Everyday Equality. </w:t>
      </w:r>
    </w:p>
    <w:p w14:paraId="1351F154" w14:textId="529A6E48" w:rsidR="0038210C" w:rsidRPr="00737A0B" w:rsidRDefault="000A7E88" w:rsidP="001235E2">
      <w:pPr>
        <w:rPr>
          <w:rFonts w:cs="Arial"/>
          <w:b/>
          <w:color w:val="59029F" w:themeColor="accent1"/>
        </w:rPr>
      </w:pPr>
      <w:r w:rsidRPr="00737A0B">
        <w:rPr>
          <w:rFonts w:cs="Arial"/>
        </w:rPr>
        <w:t>We use our collective power to change attitudes and end injustice. We partner with others to increase our reach and impact. And we campaign relentlessly to create a fairer society.</w:t>
      </w:r>
    </w:p>
    <w:p w14:paraId="32516473" w14:textId="798C381F" w:rsidR="000A7E88" w:rsidRPr="001235E2" w:rsidRDefault="000A7E88" w:rsidP="001235E2">
      <w:pPr>
        <w:outlineLvl w:val="0"/>
        <w:rPr>
          <w:rFonts w:cs="Arial"/>
          <w:b/>
          <w:color w:val="59029F" w:themeColor="accent1"/>
          <w:sz w:val="36"/>
          <w:szCs w:val="36"/>
        </w:rPr>
      </w:pPr>
      <w:r w:rsidRPr="001235E2">
        <w:rPr>
          <w:rFonts w:cs="Arial"/>
          <w:b/>
          <w:color w:val="59029F" w:themeColor="accent1"/>
          <w:sz w:val="36"/>
          <w:szCs w:val="36"/>
        </w:rPr>
        <w:t xml:space="preserve">Our impact </w:t>
      </w:r>
    </w:p>
    <w:p w14:paraId="708A32CC" w14:textId="404F4A72" w:rsidR="00135A84" w:rsidRPr="00A81032" w:rsidRDefault="000B1A45" w:rsidP="00A81032">
      <w:r w:rsidRPr="00A81032">
        <w:t xml:space="preserve">Last year, we reached </w:t>
      </w:r>
      <w:r w:rsidRPr="00F25474">
        <w:t>over 3.</w:t>
      </w:r>
      <w:r w:rsidR="00CF4267">
        <w:t>73</w:t>
      </w:r>
      <w:r w:rsidRPr="00F25474">
        <w:t xml:space="preserve"> million </w:t>
      </w:r>
      <w:r w:rsidRPr="00135A84">
        <w:t>people</w:t>
      </w:r>
      <w:r w:rsidRPr="00A81032">
        <w:t xml:space="preserve"> with some of the essential support they needed to make informed decisions and live more independent lives</w:t>
      </w:r>
      <w:r w:rsidR="00E80E17">
        <w:t>,</w:t>
      </w:r>
      <w:r w:rsidRPr="00A81032">
        <w:t xml:space="preserve"> whil</w:t>
      </w:r>
      <w:r w:rsidR="00E80E17">
        <w:t>e</w:t>
      </w:r>
      <w:r w:rsidRPr="00A81032">
        <w:t xml:space="preserve"> coping with the </w:t>
      </w:r>
      <w:proofErr w:type="gramStart"/>
      <w:r w:rsidRPr="00A81032">
        <w:t>cost of living</w:t>
      </w:r>
      <w:proofErr w:type="gramEnd"/>
      <w:r w:rsidRPr="00A81032">
        <w:t xml:space="preserve"> crisis</w:t>
      </w:r>
      <w:r w:rsidR="00D56A25">
        <w:t>,</w:t>
      </w:r>
      <w:r w:rsidRPr="00A81032">
        <w:t xml:space="preserve"> through our helpline, our online information and advice, and our online community.</w:t>
      </w:r>
      <w:r w:rsidR="00E80E17">
        <w:t xml:space="preserve"> </w:t>
      </w:r>
    </w:p>
    <w:p w14:paraId="2F9247E4" w14:textId="599E09A5" w:rsidR="0038210C" w:rsidRPr="00737A0B" w:rsidRDefault="000B1A45" w:rsidP="002940D0">
      <w:r w:rsidRPr="00A81032">
        <w:t xml:space="preserve">That figure is </w:t>
      </w:r>
      <w:r w:rsidR="00CF4267">
        <w:t>18</w:t>
      </w:r>
      <w:r w:rsidRPr="0044044A">
        <w:t>0,000</w:t>
      </w:r>
      <w:r w:rsidR="00E80E17">
        <w:t xml:space="preserve"> more people than the year before.</w:t>
      </w:r>
      <w:r w:rsidRPr="00A81032">
        <w:t xml:space="preserve"> </w:t>
      </w:r>
      <w:r w:rsidR="00135A84">
        <w:t xml:space="preserve">We also launched a major new cost of living </w:t>
      </w:r>
      <w:proofErr w:type="gramStart"/>
      <w:r w:rsidR="00135A84">
        <w:t>campaign</w:t>
      </w:r>
      <w:proofErr w:type="gramEnd"/>
      <w:r w:rsidR="004D6780">
        <w:t xml:space="preserve"> and we grew the number of people campaigning with us to </w:t>
      </w:r>
      <w:r w:rsidR="00527128">
        <w:t>70,000.</w:t>
      </w:r>
    </w:p>
    <w:p w14:paraId="5F20195E" w14:textId="648955D7" w:rsidR="00AA194B" w:rsidRPr="00737A0B" w:rsidRDefault="000A7E88" w:rsidP="001235E2">
      <w:pPr>
        <w:rPr>
          <w:rFonts w:cs="Arial"/>
        </w:rPr>
      </w:pPr>
      <w:r w:rsidRPr="00737A0B">
        <w:rPr>
          <w:rFonts w:cs="Arial"/>
        </w:rPr>
        <w:t xml:space="preserve">More details on </w:t>
      </w:r>
      <w:proofErr w:type="gramStart"/>
      <w:r w:rsidRPr="00737A0B">
        <w:rPr>
          <w:rFonts w:cs="Arial"/>
        </w:rPr>
        <w:t>all of</w:t>
      </w:r>
      <w:proofErr w:type="gramEnd"/>
      <w:r w:rsidRPr="00737A0B">
        <w:rPr>
          <w:rFonts w:cs="Arial"/>
        </w:rPr>
        <w:t xml:space="preserve"> our work </w:t>
      </w:r>
      <w:r w:rsidR="00157768" w:rsidRPr="00737A0B">
        <w:rPr>
          <w:rFonts w:cs="Arial"/>
        </w:rPr>
        <w:t>will be</w:t>
      </w:r>
      <w:r w:rsidRPr="00737A0B">
        <w:rPr>
          <w:rFonts w:cs="Arial"/>
        </w:rPr>
        <w:t xml:space="preserve"> available in</w:t>
      </w:r>
      <w:r w:rsidR="001669DE" w:rsidRPr="00737A0B">
        <w:rPr>
          <w:rFonts w:cs="Arial"/>
        </w:rPr>
        <w:t xml:space="preserve"> our impact report 202</w:t>
      </w:r>
      <w:r w:rsidR="008C16B0">
        <w:rPr>
          <w:rFonts w:cs="Arial"/>
        </w:rPr>
        <w:t>2</w:t>
      </w:r>
      <w:r w:rsidR="001669DE" w:rsidRPr="00737A0B">
        <w:rPr>
          <w:rFonts w:cs="Arial"/>
        </w:rPr>
        <w:t>/2</w:t>
      </w:r>
      <w:r w:rsidR="008C16B0">
        <w:rPr>
          <w:rFonts w:cs="Arial"/>
        </w:rPr>
        <w:t>3</w:t>
      </w:r>
      <w:r w:rsidR="00175B4F" w:rsidRPr="00737A0B">
        <w:rPr>
          <w:rFonts w:cs="Arial"/>
        </w:rPr>
        <w:t>.</w:t>
      </w:r>
    </w:p>
    <w:p w14:paraId="08332A29" w14:textId="71CDF0CF" w:rsidR="00ED2722" w:rsidRPr="001235E2" w:rsidRDefault="00ED2722" w:rsidP="001235E2">
      <w:pPr>
        <w:shd w:val="clear" w:color="auto" w:fill="FFFFFF"/>
        <w:rPr>
          <w:rFonts w:cs="Arial"/>
          <w:b/>
          <w:bCs/>
          <w:color w:val="7030A0"/>
          <w:sz w:val="32"/>
          <w:szCs w:val="32"/>
        </w:rPr>
      </w:pPr>
      <w:r w:rsidRPr="001235E2">
        <w:rPr>
          <w:rFonts w:cs="Arial"/>
          <w:b/>
          <w:bCs/>
          <w:color w:val="7030A0"/>
          <w:sz w:val="32"/>
          <w:szCs w:val="32"/>
        </w:rPr>
        <w:t xml:space="preserve">Cerebral Palsy </w:t>
      </w:r>
    </w:p>
    <w:p w14:paraId="73FBB390" w14:textId="1EE4F541" w:rsidR="00E219A8" w:rsidRPr="00E219A8" w:rsidRDefault="00E219A8" w:rsidP="00A81032">
      <w:pPr>
        <w:rPr>
          <w:rFonts w:ascii="Segoe UI" w:hAnsi="Segoe UI" w:cs="Segoe UI"/>
          <w:color w:val="auto"/>
          <w:sz w:val="18"/>
          <w:szCs w:val="18"/>
        </w:rPr>
      </w:pPr>
      <w:r w:rsidRPr="00E219A8">
        <w:t xml:space="preserve">We continued to provide specialist information and support on cerebral </w:t>
      </w:r>
      <w:r w:rsidRPr="007D3043">
        <w:t>palsy</w:t>
      </w:r>
      <w:r w:rsidRPr="00A81032">
        <w:t xml:space="preserve"> (CP)</w:t>
      </w:r>
      <w:r w:rsidRPr="00E219A8">
        <w:t xml:space="preserve"> through our online community, </w:t>
      </w:r>
      <w:proofErr w:type="gramStart"/>
      <w:r w:rsidRPr="00E219A8">
        <w:t>website</w:t>
      </w:r>
      <w:proofErr w:type="gramEnd"/>
      <w:r w:rsidRPr="00E219A8">
        <w:t xml:space="preserve"> and helpline. We </w:t>
      </w:r>
      <w:r w:rsidR="00D80753">
        <w:t xml:space="preserve">also </w:t>
      </w:r>
      <w:r w:rsidRPr="00E219A8">
        <w:t>continued to grow our monthly meet-up for people with an interest in cerebral palsy and Scope's work.</w:t>
      </w:r>
    </w:p>
    <w:p w14:paraId="1A249466" w14:textId="614B985B" w:rsidR="00E219A8" w:rsidRPr="00E219A8" w:rsidRDefault="00E219A8" w:rsidP="00A81032">
      <w:pPr>
        <w:rPr>
          <w:rFonts w:ascii="Segoe UI" w:hAnsi="Segoe UI" w:cs="Segoe UI"/>
          <w:color w:val="auto"/>
          <w:sz w:val="18"/>
          <w:szCs w:val="18"/>
        </w:rPr>
      </w:pPr>
      <w:r>
        <w:t xml:space="preserve">We supported </w:t>
      </w:r>
      <w:r w:rsidR="00C42053">
        <w:t xml:space="preserve">the National </w:t>
      </w:r>
      <w:bookmarkStart w:id="4" w:name="_Int_OYZ1sTiC"/>
      <w:proofErr w:type="spellStart"/>
      <w:r>
        <w:t>Bobath</w:t>
      </w:r>
      <w:bookmarkEnd w:id="4"/>
      <w:proofErr w:type="spellEnd"/>
      <w:r w:rsidR="00343AA5">
        <w:t xml:space="preserve"> Cerebral Palsy Centre</w:t>
      </w:r>
      <w:r>
        <w:t xml:space="preserve"> with the launch of </w:t>
      </w:r>
      <w:r w:rsidR="00770AE6">
        <w:t>a</w:t>
      </w:r>
      <w:r>
        <w:t xml:space="preserve">nnual reviews for those living with CP. </w:t>
      </w:r>
      <w:r w:rsidR="00135A84">
        <w:t>O</w:t>
      </w:r>
      <w:r>
        <w:t xml:space="preserve">ur </w:t>
      </w:r>
      <w:r w:rsidR="00FF4818">
        <w:t>l</w:t>
      </w:r>
      <w:r>
        <w:t>ead on cerebral palsy</w:t>
      </w:r>
      <w:r w:rsidR="00135A84">
        <w:t xml:space="preserve"> </w:t>
      </w:r>
      <w:r>
        <w:t xml:space="preserve">supported the </w:t>
      </w:r>
      <w:r w:rsidR="00135A84">
        <w:t>U</w:t>
      </w:r>
      <w:r>
        <w:t xml:space="preserve">niversity of Nottingham in their project to explore the effects of growing older with </w:t>
      </w:r>
      <w:r w:rsidR="008A0C92">
        <w:t>CP</w:t>
      </w:r>
      <w:r>
        <w:t xml:space="preserve">. </w:t>
      </w:r>
      <w:r w:rsidR="007C68BE">
        <w:t xml:space="preserve">And we </w:t>
      </w:r>
      <w:r>
        <w:t xml:space="preserve">continued to </w:t>
      </w:r>
      <w:r w:rsidR="0073343C">
        <w:t>make sure we’re able to</w:t>
      </w:r>
      <w:r>
        <w:t xml:space="preserve"> influence specific issues related to CP throughout the year.</w:t>
      </w:r>
    </w:p>
    <w:p w14:paraId="67A7CA6F" w14:textId="00217234" w:rsidR="007D3043" w:rsidRDefault="00E219A8" w:rsidP="00A81032">
      <w:r>
        <w:t xml:space="preserve">We launched a </w:t>
      </w:r>
      <w:r w:rsidR="00FC045D">
        <w:t>Trustee-led</w:t>
      </w:r>
      <w:r>
        <w:t xml:space="preserve"> task force to review our future approach to meeting those needs that are specific to cerebral palsy. The task force will </w:t>
      </w:r>
      <w:r w:rsidR="00054B70">
        <w:t>make sure</w:t>
      </w:r>
      <w:r>
        <w:t xml:space="preserve"> the views of those living with </w:t>
      </w:r>
      <w:r w:rsidR="004D6780">
        <w:t>CP</w:t>
      </w:r>
      <w:r>
        <w:t xml:space="preserve"> and their families are included in any outcome of the work. The task force will conclude in 2023</w:t>
      </w:r>
      <w:r w:rsidR="000617BC">
        <w:t xml:space="preserve"> and</w:t>
      </w:r>
      <w:r w:rsidR="004D6780">
        <w:t xml:space="preserve"> </w:t>
      </w:r>
      <w:r w:rsidR="00FA4057">
        <w:t>i</w:t>
      </w:r>
      <w:r w:rsidR="004D6780">
        <w:t xml:space="preserve">ts </w:t>
      </w:r>
      <w:r>
        <w:t xml:space="preserve">learnings will inform how we continue to meet the needs of those </w:t>
      </w:r>
      <w:r>
        <w:lastRenderedPageBreak/>
        <w:t>living with CP within our strategy</w:t>
      </w:r>
      <w:r w:rsidR="004D6780">
        <w:t>,</w:t>
      </w:r>
      <w:r>
        <w:t xml:space="preserve"> </w:t>
      </w:r>
      <w:r w:rsidR="004D6780">
        <w:t xml:space="preserve">as well as guiding </w:t>
      </w:r>
      <w:r>
        <w:t xml:space="preserve">our approach to </w:t>
      </w:r>
      <w:r w:rsidR="004D6780">
        <w:t xml:space="preserve">the </w:t>
      </w:r>
      <w:r>
        <w:t xml:space="preserve">needs </w:t>
      </w:r>
      <w:r w:rsidR="004D6780">
        <w:t xml:space="preserve">that </w:t>
      </w:r>
      <w:r>
        <w:t>can’t be met within our strategic goals.</w:t>
      </w:r>
    </w:p>
    <w:p w14:paraId="6296804F" w14:textId="77777777" w:rsidR="00F36F75" w:rsidRPr="00E76849" w:rsidRDefault="00F36F75" w:rsidP="00F36F75">
      <w:pPr>
        <w:rPr>
          <w:rFonts w:cs="Arial"/>
          <w:b/>
          <w:bCs/>
          <w:color w:val="7030A0"/>
          <w:sz w:val="32"/>
          <w:szCs w:val="32"/>
        </w:rPr>
      </w:pPr>
      <w:r w:rsidRPr="00E76849">
        <w:rPr>
          <w:rFonts w:cs="Arial"/>
          <w:b/>
          <w:bCs/>
          <w:color w:val="7030A0"/>
          <w:sz w:val="32"/>
          <w:szCs w:val="32"/>
        </w:rPr>
        <w:t>Independence</w:t>
      </w:r>
    </w:p>
    <w:p w14:paraId="42C53D80" w14:textId="77777777" w:rsidR="00F36F75" w:rsidRPr="00737A0B" w:rsidRDefault="00F36F75" w:rsidP="00F36F75">
      <w:pPr>
        <w:pStyle w:val="CommentText"/>
        <w:rPr>
          <w:rFonts w:cs="Arial"/>
        </w:rPr>
      </w:pPr>
      <w:r w:rsidRPr="00737A0B">
        <w:rPr>
          <w:rFonts w:cs="Arial"/>
        </w:rPr>
        <w:t xml:space="preserve">If </w:t>
      </w:r>
      <w:r>
        <w:rPr>
          <w:rFonts w:cs="Arial"/>
        </w:rPr>
        <w:t>e</w:t>
      </w:r>
      <w:r w:rsidRPr="00737A0B">
        <w:rPr>
          <w:rFonts w:cs="Arial"/>
        </w:rPr>
        <w:t xml:space="preserve">veryday </w:t>
      </w:r>
      <w:r>
        <w:rPr>
          <w:rFonts w:cs="Arial"/>
        </w:rPr>
        <w:t>e</w:t>
      </w:r>
      <w:r w:rsidRPr="00737A0B">
        <w:rPr>
          <w:rFonts w:cs="Arial"/>
        </w:rPr>
        <w:t>quality is to be a reality for disabled people, we need to change attitudes and make physical and online spaces accessible. Disabled people need to have more influence over their lives</w:t>
      </w:r>
      <w:r>
        <w:rPr>
          <w:rFonts w:cs="Arial"/>
        </w:rPr>
        <w:t>,</w:t>
      </w:r>
      <w:r w:rsidRPr="00737A0B">
        <w:rPr>
          <w:rFonts w:cs="Arial"/>
        </w:rPr>
        <w:t xml:space="preserve"> so they can live independently and fulfil personal aspirations. </w:t>
      </w:r>
    </w:p>
    <w:p w14:paraId="46091A4F" w14:textId="77777777" w:rsidR="00F36F75" w:rsidRPr="00737A0B" w:rsidRDefault="00F36F75" w:rsidP="00F36F75">
      <w:pPr>
        <w:rPr>
          <w:rFonts w:cs="Arial"/>
          <w:b/>
          <w:bCs/>
          <w:color w:val="7030A0"/>
          <w:sz w:val="28"/>
          <w:szCs w:val="28"/>
        </w:rPr>
      </w:pPr>
      <w:r w:rsidRPr="007508EC">
        <w:rPr>
          <w:rFonts w:cs="Arial"/>
          <w:b/>
          <w:bCs/>
          <w:color w:val="7030A0"/>
          <w:sz w:val="28"/>
          <w:szCs w:val="28"/>
        </w:rPr>
        <w:t>Supporting disabled people to be more independent</w:t>
      </w:r>
    </w:p>
    <w:p w14:paraId="6643315F" w14:textId="522D432E" w:rsidR="00F36F75" w:rsidRPr="00CE02DD" w:rsidRDefault="00F36F75" w:rsidP="00F36F75">
      <w:pPr>
        <w:rPr>
          <w:rFonts w:cs="Arial"/>
        </w:rPr>
      </w:pPr>
      <w:r w:rsidRPr="5B41F803">
        <w:rPr>
          <w:rFonts w:cs="Arial"/>
        </w:rPr>
        <w:t>Last year, we provided 3,</w:t>
      </w:r>
      <w:r w:rsidR="00A55A28" w:rsidRPr="5B41F803">
        <w:rPr>
          <w:rFonts w:cs="Arial"/>
        </w:rPr>
        <w:t>689,885</w:t>
      </w:r>
      <w:r w:rsidRPr="5B41F803">
        <w:rPr>
          <w:rFonts w:cs="Arial"/>
        </w:rPr>
        <w:t xml:space="preserve"> people with much of the essential support they needed to make informed decisions and meet the challenges they face</w:t>
      </w:r>
      <w:r w:rsidR="00416180" w:rsidRPr="5B41F803">
        <w:rPr>
          <w:rFonts w:cs="Arial"/>
        </w:rPr>
        <w:t>,</w:t>
      </w:r>
      <w:r w:rsidRPr="5B41F803">
        <w:rPr>
          <w:rFonts w:cs="Arial"/>
        </w:rPr>
        <w:t xml:space="preserve"> through our online information and advice, and our online community. </w:t>
      </w:r>
    </w:p>
    <w:p w14:paraId="2822CC25" w14:textId="77777777" w:rsidR="008A2DCE" w:rsidRPr="00E40F25" w:rsidRDefault="008A2DCE" w:rsidP="00A81032">
      <w:pPr>
        <w:shd w:val="clear" w:color="auto" w:fill="FFFFFF"/>
        <w:rPr>
          <w:rFonts w:cs="Arial"/>
          <w:b/>
          <w:bCs/>
          <w:color w:val="7030A0"/>
          <w:sz w:val="28"/>
          <w:szCs w:val="28"/>
        </w:rPr>
      </w:pPr>
      <w:r w:rsidRPr="00E40F25">
        <w:rPr>
          <w:rFonts w:cs="Arial"/>
          <w:b/>
          <w:bCs/>
          <w:color w:val="7030A0"/>
          <w:sz w:val="28"/>
          <w:szCs w:val="28"/>
        </w:rPr>
        <w:t>Putting disabled people at the heart of what we do</w:t>
      </w:r>
    </w:p>
    <w:p w14:paraId="59FE7B5C" w14:textId="1E26D69C" w:rsidR="008A2DCE" w:rsidRPr="00737A0B" w:rsidRDefault="008A2DCE" w:rsidP="008A2DCE">
      <w:pPr>
        <w:rPr>
          <w:rFonts w:cs="Arial"/>
        </w:rPr>
      </w:pPr>
      <w:r w:rsidRPr="00614993">
        <w:rPr>
          <w:rFonts w:cs="Arial"/>
        </w:rPr>
        <w:t>Disabled people and their families’ experiences are key to everything we do. We now have over 1</w:t>
      </w:r>
      <w:r w:rsidR="0059204B">
        <w:rPr>
          <w:rFonts w:cs="Arial"/>
        </w:rPr>
        <w:t>6</w:t>
      </w:r>
      <w:r w:rsidRPr="00614993">
        <w:rPr>
          <w:rFonts w:cs="Arial"/>
        </w:rPr>
        <w:t xml:space="preserve">0 storytellers who share their stories publicly to make everyday equality a reality. In the last year, </w:t>
      </w:r>
      <w:r w:rsidR="005A6AB1">
        <w:rPr>
          <w:rFonts w:cs="Arial"/>
        </w:rPr>
        <w:t>91</w:t>
      </w:r>
      <w:r w:rsidRPr="00614993">
        <w:rPr>
          <w:rFonts w:cs="Arial"/>
        </w:rPr>
        <w:t xml:space="preserve"> of our storytellers lent their support to</w:t>
      </w:r>
      <w:r w:rsidR="005A6AB1">
        <w:rPr>
          <w:rFonts w:cs="Arial"/>
        </w:rPr>
        <w:t xml:space="preserve"> more than 200</w:t>
      </w:r>
      <w:r w:rsidRPr="00614993">
        <w:rPr>
          <w:rFonts w:cs="Arial"/>
        </w:rPr>
        <w:t xml:space="preserve"> Scope projects and were featured in</w:t>
      </w:r>
      <w:r w:rsidR="00864B47">
        <w:rPr>
          <w:rFonts w:cs="Arial"/>
        </w:rPr>
        <w:t xml:space="preserve"> over 50</w:t>
      </w:r>
      <w:r w:rsidRPr="00614993">
        <w:rPr>
          <w:rFonts w:cs="Arial"/>
        </w:rPr>
        <w:t xml:space="preserve"> regional and national media.</w:t>
      </w:r>
    </w:p>
    <w:p w14:paraId="12CF630C" w14:textId="3C45F183" w:rsidR="008A2DCE" w:rsidRPr="00737A0B" w:rsidRDefault="008A2DCE" w:rsidP="008A2DCE">
      <w:pPr>
        <w:rPr>
          <w:rFonts w:cs="Arial"/>
        </w:rPr>
      </w:pPr>
      <w:r w:rsidRPr="00737A0B">
        <w:rPr>
          <w:rFonts w:cs="Arial"/>
        </w:rPr>
        <w:t xml:space="preserve">We’ve grown our Research Panel to include over </w:t>
      </w:r>
      <w:r>
        <w:rPr>
          <w:rFonts w:cs="Arial"/>
        </w:rPr>
        <w:t>2</w:t>
      </w:r>
      <w:r w:rsidRPr="00737A0B">
        <w:rPr>
          <w:rFonts w:cs="Arial"/>
        </w:rPr>
        <w:t>,</w:t>
      </w:r>
      <w:r>
        <w:rPr>
          <w:rFonts w:cs="Arial"/>
        </w:rPr>
        <w:t>0</w:t>
      </w:r>
      <w:r w:rsidRPr="00737A0B">
        <w:rPr>
          <w:rFonts w:cs="Arial"/>
        </w:rPr>
        <w:t xml:space="preserve">00 disabled people and parents and carers of disabled children. The Panel helps us gather insights and develop new products and services, </w:t>
      </w:r>
      <w:r w:rsidR="0064386B">
        <w:rPr>
          <w:rFonts w:cs="Arial"/>
        </w:rPr>
        <w:t>making sure</w:t>
      </w:r>
      <w:r w:rsidRPr="00737A0B">
        <w:rPr>
          <w:rFonts w:cs="Arial"/>
        </w:rPr>
        <w:t xml:space="preserve"> they meet disabled people’s needs. Last year, </w:t>
      </w:r>
      <w:r>
        <w:rPr>
          <w:rFonts w:cs="Arial"/>
        </w:rPr>
        <w:t>utility companies, travel companies and health care providers worked with the Scope Research Panel to gain valuable insight</w:t>
      </w:r>
      <w:r w:rsidR="00972D08">
        <w:rPr>
          <w:rFonts w:cs="Arial"/>
        </w:rPr>
        <w:t>s</w:t>
      </w:r>
      <w:r>
        <w:rPr>
          <w:rFonts w:cs="Arial"/>
        </w:rPr>
        <w:t xml:space="preserve"> from disabled people. </w:t>
      </w:r>
    </w:p>
    <w:p w14:paraId="3917890B" w14:textId="2C451A32" w:rsidR="008A2DCE" w:rsidRDefault="008A2DCE" w:rsidP="008A2DCE">
      <w:pPr>
        <w:rPr>
          <w:rFonts w:cs="Arial"/>
        </w:rPr>
      </w:pPr>
      <w:r w:rsidRPr="00737A0B">
        <w:rPr>
          <w:rFonts w:cs="Arial"/>
        </w:rPr>
        <w:t>In 202</w:t>
      </w:r>
      <w:r>
        <w:rPr>
          <w:rFonts w:cs="Arial"/>
        </w:rPr>
        <w:t>2</w:t>
      </w:r>
      <w:r w:rsidRPr="00737A0B">
        <w:rPr>
          <w:rFonts w:cs="Arial"/>
        </w:rPr>
        <w:t xml:space="preserve">, we </w:t>
      </w:r>
      <w:r>
        <w:rPr>
          <w:rFonts w:cs="Arial"/>
        </w:rPr>
        <w:t>ran</w:t>
      </w:r>
      <w:r w:rsidRPr="00737A0B">
        <w:rPr>
          <w:rFonts w:cs="Arial"/>
        </w:rPr>
        <w:t xml:space="preserve"> </w:t>
      </w:r>
      <w:r>
        <w:rPr>
          <w:rFonts w:cs="Arial"/>
        </w:rPr>
        <w:t xml:space="preserve">the first Scope Disability Equality Awards. The </w:t>
      </w:r>
      <w:r w:rsidR="00551DA1">
        <w:rPr>
          <w:rFonts w:cs="Arial"/>
        </w:rPr>
        <w:t>event was</w:t>
      </w:r>
      <w:r w:rsidR="000F502F">
        <w:rPr>
          <w:rFonts w:cs="Arial"/>
        </w:rPr>
        <w:t xml:space="preserve"> </w:t>
      </w:r>
      <w:r>
        <w:rPr>
          <w:rFonts w:cs="Arial"/>
        </w:rPr>
        <w:t xml:space="preserve">co-produced with a group of disabled people from the very beginning. </w:t>
      </w:r>
    </w:p>
    <w:p w14:paraId="007D5C55" w14:textId="58E06AFA" w:rsidR="008A2DCE" w:rsidRPr="00737A0B" w:rsidRDefault="008A2DCE" w:rsidP="008A2DCE">
      <w:pPr>
        <w:rPr>
          <w:rFonts w:cs="Arial"/>
          <w:b/>
          <w:bCs/>
          <w:color w:val="7030A0"/>
          <w:sz w:val="28"/>
          <w:szCs w:val="28"/>
        </w:rPr>
      </w:pPr>
      <w:r w:rsidRPr="5B41F803">
        <w:rPr>
          <w:rFonts w:cs="Arial"/>
        </w:rPr>
        <w:t xml:space="preserve">Co-production </w:t>
      </w:r>
      <w:r w:rsidR="00BD4D2A">
        <w:rPr>
          <w:rFonts w:cs="Arial"/>
        </w:rPr>
        <w:t xml:space="preserve">with disabled people </w:t>
      </w:r>
      <w:r w:rsidRPr="5B41F803">
        <w:rPr>
          <w:rFonts w:cs="Arial"/>
        </w:rPr>
        <w:t>is fundamentally important to us</w:t>
      </w:r>
      <w:r w:rsidR="00BD4D2A">
        <w:rPr>
          <w:rFonts w:cs="Arial"/>
        </w:rPr>
        <w:t>.</w:t>
      </w:r>
      <w:r w:rsidRPr="5B41F803">
        <w:rPr>
          <w:rFonts w:cs="Arial"/>
        </w:rPr>
        <w:t xml:space="preserve"> </w:t>
      </w:r>
      <w:r w:rsidR="00BD4D2A">
        <w:rPr>
          <w:rFonts w:cs="Arial"/>
        </w:rPr>
        <w:t>I</w:t>
      </w:r>
      <w:r w:rsidRPr="5B41F803">
        <w:rPr>
          <w:rFonts w:cs="Arial"/>
        </w:rPr>
        <w:t>t’s an approach we’re fully committed to, across everything Scope does.</w:t>
      </w:r>
    </w:p>
    <w:p w14:paraId="290C781F" w14:textId="4AFC1CAC" w:rsidR="000A7E88" w:rsidRPr="00C14A7F" w:rsidRDefault="00040804" w:rsidP="00C14A7F">
      <w:pPr>
        <w:rPr>
          <w:rFonts w:cs="Arial"/>
          <w:b/>
          <w:bCs/>
          <w:color w:val="7030A0"/>
          <w:sz w:val="32"/>
          <w:szCs w:val="32"/>
        </w:rPr>
      </w:pPr>
      <w:r>
        <w:rPr>
          <w:rFonts w:cs="Arial"/>
          <w:b/>
          <w:bCs/>
          <w:color w:val="7030A0"/>
          <w:sz w:val="32"/>
          <w:szCs w:val="32"/>
        </w:rPr>
        <w:t>Information and advice</w:t>
      </w:r>
      <w:r w:rsidR="000A7E88" w:rsidRPr="00C14A7F">
        <w:rPr>
          <w:rFonts w:cs="Arial"/>
          <w:b/>
          <w:bCs/>
          <w:color w:val="7030A0"/>
          <w:sz w:val="32"/>
          <w:szCs w:val="32"/>
        </w:rPr>
        <w:t xml:space="preserve"> </w:t>
      </w:r>
    </w:p>
    <w:p w14:paraId="092C5393" w14:textId="023DDE00" w:rsidR="00690AEB" w:rsidRDefault="00690AEB" w:rsidP="00690AEB">
      <w:pPr>
        <w:pStyle w:val="CommentText"/>
        <w:rPr>
          <w:rFonts w:cs="Arial"/>
        </w:rPr>
      </w:pPr>
      <w:r w:rsidRPr="5B41F803">
        <w:rPr>
          <w:rFonts w:cs="Arial"/>
        </w:rPr>
        <w:t>Our information and advice services have been a vital source of support for disabled people and their families. Unsurprisingly</w:t>
      </w:r>
      <w:r w:rsidR="00772306" w:rsidRPr="5B41F803">
        <w:rPr>
          <w:rFonts w:cs="Arial"/>
        </w:rPr>
        <w:t>,</w:t>
      </w:r>
      <w:r w:rsidR="001E31A8" w:rsidRPr="5B41F803">
        <w:rPr>
          <w:rFonts w:cs="Arial"/>
        </w:rPr>
        <w:t xml:space="preserve"> much of our work has pivoted to</w:t>
      </w:r>
      <w:r w:rsidRPr="5B41F803">
        <w:rPr>
          <w:rFonts w:cs="Arial"/>
        </w:rPr>
        <w:t xml:space="preserve"> the </w:t>
      </w:r>
      <w:proofErr w:type="gramStart"/>
      <w:r w:rsidRPr="5B41F803">
        <w:rPr>
          <w:rFonts w:cs="Arial"/>
        </w:rPr>
        <w:t>cost of living</w:t>
      </w:r>
      <w:proofErr w:type="gramEnd"/>
      <w:r w:rsidRPr="5B41F803">
        <w:rPr>
          <w:rFonts w:cs="Arial"/>
        </w:rPr>
        <w:t xml:space="preserve"> crisis</w:t>
      </w:r>
      <w:r w:rsidR="00772306" w:rsidRPr="5B41F803">
        <w:rPr>
          <w:rFonts w:cs="Arial"/>
        </w:rPr>
        <w:t xml:space="preserve">, </w:t>
      </w:r>
      <w:r w:rsidR="00CF7562">
        <w:rPr>
          <w:rFonts w:cs="Arial"/>
        </w:rPr>
        <w:t>empower</w:t>
      </w:r>
      <w:r w:rsidR="00772306" w:rsidRPr="5B41F803">
        <w:rPr>
          <w:rFonts w:cs="Arial"/>
        </w:rPr>
        <w:t>ing</w:t>
      </w:r>
      <w:r w:rsidRPr="5B41F803">
        <w:rPr>
          <w:rFonts w:cs="Arial"/>
        </w:rPr>
        <w:t xml:space="preserve"> </w:t>
      </w:r>
      <w:r w:rsidR="00772306" w:rsidRPr="5B41F803">
        <w:rPr>
          <w:rFonts w:cs="Arial"/>
        </w:rPr>
        <w:t xml:space="preserve">disabled people </w:t>
      </w:r>
      <w:r w:rsidR="00C07B0C">
        <w:rPr>
          <w:rFonts w:cs="Arial"/>
        </w:rPr>
        <w:t>who face</w:t>
      </w:r>
      <w:r w:rsidR="00C07B0C" w:rsidRPr="5B41F803">
        <w:rPr>
          <w:rFonts w:cs="Arial"/>
        </w:rPr>
        <w:t xml:space="preserve"> </w:t>
      </w:r>
      <w:r w:rsidR="006E601C" w:rsidRPr="5B41F803">
        <w:rPr>
          <w:rFonts w:cs="Arial"/>
        </w:rPr>
        <w:t xml:space="preserve">rising bills </w:t>
      </w:r>
      <w:r w:rsidR="00772306" w:rsidRPr="5B41F803">
        <w:rPr>
          <w:rFonts w:cs="Arial"/>
        </w:rPr>
        <w:t xml:space="preserve">to </w:t>
      </w:r>
      <w:r w:rsidRPr="5B41F803">
        <w:rPr>
          <w:rFonts w:cs="Arial"/>
        </w:rPr>
        <w:t>access support and receive the benefits they have a right to.</w:t>
      </w:r>
    </w:p>
    <w:p w14:paraId="062CCE5C" w14:textId="61ADBBAB" w:rsidR="00D13313" w:rsidRPr="0081068A" w:rsidRDefault="00D13313" w:rsidP="00B53406">
      <w:pPr>
        <w:pStyle w:val="ListParagraph"/>
        <w:numPr>
          <w:ilvl w:val="0"/>
          <w:numId w:val="11"/>
        </w:numPr>
        <w:ind w:left="357" w:hanging="357"/>
        <w:contextualSpacing w:val="0"/>
        <w:rPr>
          <w:rFonts w:eastAsia="Hargreaves" w:cs="Arial"/>
        </w:rPr>
      </w:pPr>
      <w:r w:rsidRPr="5B41F803">
        <w:rPr>
          <w:rFonts w:eastAsia="Hargreaves" w:cs="Arial"/>
        </w:rPr>
        <w:t xml:space="preserve">Our Disability Energy Support and Helpline services supported a total of </w:t>
      </w:r>
      <w:r w:rsidRPr="5B41F803">
        <w:rPr>
          <w:rFonts w:eastAsia="Arial Nova" w:cs="Arial"/>
        </w:rPr>
        <w:t>42,275</w:t>
      </w:r>
      <w:r w:rsidRPr="5B41F803">
        <w:rPr>
          <w:rFonts w:eastAsia="Hargreaves" w:cs="Arial"/>
        </w:rPr>
        <w:t xml:space="preserve"> customers and a further 9,122 Scope supporters</w:t>
      </w:r>
      <w:r w:rsidR="00396044">
        <w:rPr>
          <w:rFonts w:eastAsia="Hargreaves" w:cs="Arial"/>
        </w:rPr>
        <w:t>, p</w:t>
      </w:r>
      <w:r w:rsidRPr="5B41F803">
        <w:rPr>
          <w:rFonts w:eastAsia="Hargreaves" w:cs="Arial"/>
        </w:rPr>
        <w:t>roviding information and advice that was vital as the cost of living soared.</w:t>
      </w:r>
    </w:p>
    <w:p w14:paraId="352E51BA" w14:textId="7E82D3A8" w:rsidR="00D13313" w:rsidRPr="00627AAE" w:rsidRDefault="00D13313" w:rsidP="00627AAE">
      <w:pPr>
        <w:pStyle w:val="ListParagraph"/>
        <w:numPr>
          <w:ilvl w:val="0"/>
          <w:numId w:val="11"/>
        </w:numPr>
        <w:ind w:left="357" w:hanging="357"/>
        <w:contextualSpacing w:val="0"/>
        <w:rPr>
          <w:rFonts w:eastAsia="Hargreaves" w:cs="Arial"/>
        </w:rPr>
      </w:pPr>
      <w:r w:rsidRPr="0081068A">
        <w:rPr>
          <w:rFonts w:eastAsia="Hargreaves" w:cs="Arial"/>
        </w:rPr>
        <w:t xml:space="preserve">Our Disability Energy Support with Water service </w:t>
      </w:r>
      <w:r>
        <w:rPr>
          <w:rFonts w:eastAsia="Hargreaves" w:cs="Arial"/>
        </w:rPr>
        <w:t>provided information and advice that</w:t>
      </w:r>
      <w:r w:rsidRPr="0081068A">
        <w:rPr>
          <w:rFonts w:eastAsia="Hargreaves" w:cs="Arial"/>
        </w:rPr>
        <w:t xml:space="preserve"> </w:t>
      </w:r>
      <w:r>
        <w:rPr>
          <w:rFonts w:eastAsia="Hargreaves" w:cs="Arial"/>
        </w:rPr>
        <w:t xml:space="preserve">enabled </w:t>
      </w:r>
      <w:r w:rsidRPr="0081068A">
        <w:rPr>
          <w:rFonts w:eastAsia="Hargreaves" w:cs="Arial"/>
        </w:rPr>
        <w:t xml:space="preserve">disabled people to achieve an estimated saving of £1.9 million. </w:t>
      </w:r>
    </w:p>
    <w:p w14:paraId="2D137D9C" w14:textId="77777777" w:rsidR="00B53406" w:rsidRDefault="00B53406">
      <w:pPr>
        <w:spacing w:line="259" w:lineRule="auto"/>
        <w:rPr>
          <w:rFonts w:cs="Arial"/>
          <w:b/>
          <w:color w:val="59029F" w:themeColor="accent1"/>
          <w:sz w:val="32"/>
          <w:szCs w:val="32"/>
        </w:rPr>
      </w:pPr>
      <w:r>
        <w:rPr>
          <w:rFonts w:cs="Arial"/>
          <w:b/>
          <w:color w:val="59029F" w:themeColor="accent1"/>
          <w:sz w:val="32"/>
          <w:szCs w:val="32"/>
        </w:rPr>
        <w:br w:type="page"/>
      </w:r>
    </w:p>
    <w:p w14:paraId="090FF7B1" w14:textId="262D25E5" w:rsidR="000A7E88" w:rsidRPr="00A90C46" w:rsidRDefault="002A7319" w:rsidP="00A90C46">
      <w:pPr>
        <w:rPr>
          <w:rFonts w:cs="Arial"/>
          <w:b/>
          <w:color w:val="59029F" w:themeColor="text2"/>
          <w:sz w:val="32"/>
          <w:szCs w:val="32"/>
        </w:rPr>
      </w:pPr>
      <w:r>
        <w:rPr>
          <w:rFonts w:cs="Arial"/>
          <w:b/>
          <w:color w:val="59029F" w:themeColor="accent1"/>
          <w:sz w:val="32"/>
          <w:szCs w:val="32"/>
        </w:rPr>
        <w:lastRenderedPageBreak/>
        <w:t xml:space="preserve">Our family </w:t>
      </w:r>
      <w:proofErr w:type="gramStart"/>
      <w:r>
        <w:rPr>
          <w:rFonts w:cs="Arial"/>
          <w:b/>
          <w:color w:val="59029F" w:themeColor="accent1"/>
          <w:sz w:val="32"/>
          <w:szCs w:val="32"/>
        </w:rPr>
        <w:t>services</w:t>
      </w:r>
      <w:proofErr w:type="gramEnd"/>
    </w:p>
    <w:p w14:paraId="685DBE00" w14:textId="228902CE" w:rsidR="00BF5A5F" w:rsidRPr="00536ED6" w:rsidRDefault="000A7E88" w:rsidP="004074DA">
      <w:pPr>
        <w:rPr>
          <w:rFonts w:cs="Arial"/>
        </w:rPr>
      </w:pPr>
      <w:r w:rsidRPr="00627AAE">
        <w:rPr>
          <w:rFonts w:cs="Arial"/>
        </w:rPr>
        <w:t xml:space="preserve">There are more than one million disabled children in the UK. </w:t>
      </w:r>
      <w:r w:rsidR="00A95569" w:rsidRPr="00627AAE">
        <w:rPr>
          <w:rFonts w:cs="Arial"/>
        </w:rPr>
        <w:t xml:space="preserve">We provide advice and support to parents and </w:t>
      </w:r>
      <w:r w:rsidR="0095614C">
        <w:rPr>
          <w:rFonts w:cs="Arial"/>
        </w:rPr>
        <w:t>carers</w:t>
      </w:r>
      <w:r w:rsidR="00FF2266">
        <w:rPr>
          <w:rFonts w:cs="Arial"/>
        </w:rPr>
        <w:t>,</w:t>
      </w:r>
      <w:r w:rsidR="00A95569" w:rsidRPr="00627AAE">
        <w:rPr>
          <w:rFonts w:cs="Arial"/>
        </w:rPr>
        <w:t xml:space="preserve"> and campaign for disabled families to be included</w:t>
      </w:r>
      <w:r w:rsidR="00925A87" w:rsidRPr="00627AAE">
        <w:rPr>
          <w:rFonts w:cs="Arial"/>
        </w:rPr>
        <w:t xml:space="preserve">. </w:t>
      </w:r>
      <w:r w:rsidR="00BC65B1" w:rsidRPr="00627AAE">
        <w:rPr>
          <w:rFonts w:cs="Arial"/>
        </w:rPr>
        <w:t>O</w:t>
      </w:r>
      <w:r w:rsidR="0050722D" w:rsidRPr="00627AAE">
        <w:rPr>
          <w:rFonts w:cs="Arial"/>
        </w:rPr>
        <w:t xml:space="preserve">ur services worked with 3,000 families last year </w:t>
      </w:r>
      <w:r w:rsidR="00450838" w:rsidRPr="00627AAE">
        <w:rPr>
          <w:rFonts w:cs="Arial"/>
        </w:rPr>
        <w:t>and our Let’s Play Fair campaign raised the profile of disabled children.</w:t>
      </w:r>
    </w:p>
    <w:p w14:paraId="4374A42B" w14:textId="3E3667B0" w:rsidR="00BF5A5F" w:rsidRPr="00737A0B" w:rsidRDefault="000A7E88" w:rsidP="00A90C46">
      <w:pPr>
        <w:rPr>
          <w:rFonts w:cs="Arial"/>
        </w:rPr>
      </w:pPr>
      <w:r w:rsidRPr="00536ED6">
        <w:rPr>
          <w:rFonts w:cs="Arial"/>
        </w:rPr>
        <w:t xml:space="preserve">At Scope, we believe every disabled child should be able to fulfil their potential and have the confidence to succeed as they grow up. </w:t>
      </w:r>
      <w:proofErr w:type="gramStart"/>
      <w:r w:rsidRPr="00536ED6">
        <w:rPr>
          <w:rFonts w:cs="Arial"/>
        </w:rPr>
        <w:t>So</w:t>
      </w:r>
      <w:proofErr w:type="gramEnd"/>
      <w:r w:rsidRPr="00536ED6">
        <w:rPr>
          <w:rFonts w:cs="Arial"/>
        </w:rPr>
        <w:t xml:space="preserve"> we’re working to make sure every family gets the support they need to make this happen</w:t>
      </w:r>
      <w:r w:rsidRPr="001D129E">
        <w:rPr>
          <w:rFonts w:cs="Arial"/>
        </w:rPr>
        <w:t>.</w:t>
      </w:r>
    </w:p>
    <w:p w14:paraId="72500253" w14:textId="057E2B7D" w:rsidR="000A7E88" w:rsidRPr="00737A0B" w:rsidRDefault="002A7319" w:rsidP="00A90C46">
      <w:pPr>
        <w:rPr>
          <w:rFonts w:cs="Arial"/>
          <w:color w:val="7030A0"/>
          <w:sz w:val="28"/>
          <w:szCs w:val="28"/>
        </w:rPr>
      </w:pPr>
      <w:r>
        <w:rPr>
          <w:rFonts w:cs="Arial"/>
          <w:b/>
          <w:bCs/>
          <w:color w:val="7030A0"/>
          <w:sz w:val="28"/>
          <w:szCs w:val="28"/>
        </w:rPr>
        <w:t>Supporting disabled families</w:t>
      </w:r>
    </w:p>
    <w:p w14:paraId="52947648" w14:textId="61056D61" w:rsidR="00D47ABF" w:rsidRPr="00AE152A" w:rsidRDefault="00D47ABF" w:rsidP="0028371A">
      <w:pPr>
        <w:pStyle w:val="ListParagraph"/>
        <w:numPr>
          <w:ilvl w:val="0"/>
          <w:numId w:val="11"/>
        </w:numPr>
        <w:ind w:left="357" w:hanging="357"/>
        <w:contextualSpacing w:val="0"/>
        <w:rPr>
          <w:rFonts w:eastAsia="Hargreaves" w:cs="Arial"/>
        </w:rPr>
      </w:pPr>
      <w:r w:rsidRPr="00485DCE">
        <w:rPr>
          <w:rFonts w:eastAsia="Hargreaves" w:cs="Arial"/>
        </w:rPr>
        <w:t xml:space="preserve">Overall, we increased the number of people we supported through our family services </w:t>
      </w:r>
      <w:r w:rsidR="002E7417">
        <w:rPr>
          <w:rFonts w:eastAsia="Hargreaves" w:cs="Arial"/>
        </w:rPr>
        <w:t xml:space="preserve">by almost 1,000 </w:t>
      </w:r>
      <w:r w:rsidRPr="0028371A">
        <w:rPr>
          <w:rFonts w:eastAsia="Hargreaves" w:cs="Arial"/>
        </w:rPr>
        <w:t xml:space="preserve">from 2,058 in 2021/22 to </w:t>
      </w:r>
      <w:r w:rsidRPr="0028371A">
        <w:rPr>
          <w:rFonts w:cs="Arial"/>
        </w:rPr>
        <w:t>3,014</w:t>
      </w:r>
      <w:r w:rsidRPr="0028371A">
        <w:rPr>
          <w:rFonts w:eastAsia="Hargreaves" w:cs="Arial"/>
        </w:rPr>
        <w:t xml:space="preserve"> people in 2022/23</w:t>
      </w:r>
      <w:r w:rsidR="00790E67" w:rsidRPr="0028371A">
        <w:rPr>
          <w:rFonts w:eastAsia="Hargreaves" w:cs="Arial"/>
        </w:rPr>
        <w:t xml:space="preserve">. </w:t>
      </w:r>
      <w:r w:rsidRPr="0028371A">
        <w:rPr>
          <w:rFonts w:eastAsia="Hargreaves" w:cs="Arial"/>
        </w:rPr>
        <w:t xml:space="preserve">This figure increases by an estimated </w:t>
      </w:r>
      <w:r w:rsidRPr="0028371A">
        <w:rPr>
          <w:rFonts w:cs="Arial"/>
        </w:rPr>
        <w:t>1</w:t>
      </w:r>
      <w:r w:rsidR="003842C7">
        <w:rPr>
          <w:rFonts w:cs="Arial"/>
        </w:rPr>
        <w:t>3</w:t>
      </w:r>
      <w:r w:rsidRPr="0028371A">
        <w:rPr>
          <w:rFonts w:cs="Arial"/>
        </w:rPr>
        <w:t>0,000</w:t>
      </w:r>
      <w:r w:rsidRPr="00AE152A">
        <w:rPr>
          <w:rFonts w:eastAsia="Hargreaves" w:cs="Arial"/>
        </w:rPr>
        <w:t xml:space="preserve"> people</w:t>
      </w:r>
      <w:r w:rsidR="00381CB1" w:rsidRPr="00AE152A">
        <w:rPr>
          <w:rFonts w:eastAsia="Hargreaves" w:cs="Arial"/>
        </w:rPr>
        <w:t>,</w:t>
      </w:r>
      <w:r w:rsidRPr="00AE152A">
        <w:rPr>
          <w:rFonts w:eastAsia="Hargreaves" w:cs="Arial"/>
        </w:rPr>
        <w:t xml:space="preserve"> </w:t>
      </w:r>
      <w:r w:rsidR="00381CB1" w:rsidRPr="00AE152A">
        <w:rPr>
          <w:rFonts w:eastAsia="Hargreaves" w:cs="Arial"/>
        </w:rPr>
        <w:t xml:space="preserve">when </w:t>
      </w:r>
      <w:proofErr w:type="gramStart"/>
      <w:r w:rsidR="00381CB1" w:rsidRPr="00AE152A">
        <w:rPr>
          <w:rFonts w:eastAsia="Hargreaves" w:cs="Arial"/>
        </w:rPr>
        <w:t>taking into account</w:t>
      </w:r>
      <w:proofErr w:type="gramEnd"/>
      <w:r w:rsidR="00381CB1" w:rsidRPr="00AE152A">
        <w:rPr>
          <w:rFonts w:eastAsia="Hargreaves" w:cs="Arial"/>
        </w:rPr>
        <w:t xml:space="preserve"> </w:t>
      </w:r>
      <w:r w:rsidRPr="00AE152A">
        <w:rPr>
          <w:rFonts w:eastAsia="Hargreaves" w:cs="Arial"/>
        </w:rPr>
        <w:t>the Connected Community Grant fund of £1,500,000</w:t>
      </w:r>
      <w:r w:rsidR="00381CB1" w:rsidRPr="00AE152A">
        <w:rPr>
          <w:rFonts w:eastAsia="Hargreaves" w:cs="Arial"/>
        </w:rPr>
        <w:t xml:space="preserve"> </w:t>
      </w:r>
      <w:r w:rsidRPr="00AE152A">
        <w:rPr>
          <w:rFonts w:eastAsia="Hargreaves" w:cs="Arial"/>
        </w:rPr>
        <w:t xml:space="preserve">we allocated to 77 organisations across the UK. </w:t>
      </w:r>
    </w:p>
    <w:p w14:paraId="248A8166" w14:textId="7B563C6D" w:rsidR="00D47ABF" w:rsidRPr="00AE152A" w:rsidRDefault="00D47ABF" w:rsidP="0028371A">
      <w:pPr>
        <w:pStyle w:val="ListParagraph"/>
        <w:numPr>
          <w:ilvl w:val="0"/>
          <w:numId w:val="11"/>
        </w:numPr>
        <w:ind w:left="357" w:hanging="357"/>
        <w:contextualSpacing w:val="0"/>
        <w:rPr>
          <w:rFonts w:eastAsia="Hargreaves" w:cs="Arial"/>
        </w:rPr>
      </w:pPr>
      <w:r w:rsidRPr="00AE152A">
        <w:rPr>
          <w:rFonts w:eastAsia="Hargreaves" w:cs="Arial"/>
        </w:rPr>
        <w:t xml:space="preserve">Our Sleep Right service worked with </w:t>
      </w:r>
      <w:r w:rsidRPr="00AE152A">
        <w:rPr>
          <w:rFonts w:cs="Arial"/>
        </w:rPr>
        <w:t>1,070</w:t>
      </w:r>
      <w:r w:rsidRPr="00AE152A">
        <w:rPr>
          <w:rFonts w:eastAsia="Hargreaves" w:cs="Arial"/>
        </w:rPr>
        <w:t xml:space="preserve"> families to improve their disabled child’s sleep</w:t>
      </w:r>
      <w:r w:rsidR="0089529F">
        <w:rPr>
          <w:rFonts w:eastAsia="Hargreaves" w:cs="Arial"/>
        </w:rPr>
        <w:t>,</w:t>
      </w:r>
      <w:r w:rsidRPr="00AE152A">
        <w:rPr>
          <w:rFonts w:eastAsia="Hargreaves" w:cs="Arial"/>
        </w:rPr>
        <w:t xml:space="preserve"> and parents’ resilience and wellbeing.</w:t>
      </w:r>
    </w:p>
    <w:p w14:paraId="7092E657" w14:textId="77777777" w:rsidR="00D47ABF" w:rsidRPr="00AE152A" w:rsidRDefault="00D47ABF" w:rsidP="0028371A">
      <w:pPr>
        <w:pStyle w:val="ListParagraph"/>
        <w:numPr>
          <w:ilvl w:val="0"/>
          <w:numId w:val="11"/>
        </w:numPr>
        <w:ind w:left="357" w:hanging="357"/>
        <w:contextualSpacing w:val="0"/>
        <w:rPr>
          <w:rFonts w:eastAsia="Hargreaves" w:cs="Arial"/>
        </w:rPr>
      </w:pPr>
      <w:r w:rsidRPr="00AE152A">
        <w:rPr>
          <w:rFonts w:eastAsia="Hargreaves" w:cs="Arial"/>
        </w:rPr>
        <w:t xml:space="preserve">Navigate, our national mentoring service, provided practical and emotional support for </w:t>
      </w:r>
      <w:r w:rsidRPr="00AE152A">
        <w:rPr>
          <w:rFonts w:cs="Arial"/>
        </w:rPr>
        <w:t>542</w:t>
      </w:r>
      <w:r w:rsidRPr="00AE152A">
        <w:rPr>
          <w:rFonts w:eastAsia="Hargreaves" w:cs="Arial"/>
        </w:rPr>
        <w:t xml:space="preserve"> parents and carers of disabled children.</w:t>
      </w:r>
    </w:p>
    <w:p w14:paraId="4E9B91F6" w14:textId="4ADDFCF5" w:rsidR="00D47ABF" w:rsidRPr="00AE152A" w:rsidRDefault="00D47ABF" w:rsidP="0028371A">
      <w:pPr>
        <w:pStyle w:val="ListParagraph"/>
        <w:numPr>
          <w:ilvl w:val="0"/>
          <w:numId w:val="11"/>
        </w:numPr>
        <w:ind w:left="357" w:hanging="357"/>
        <w:contextualSpacing w:val="0"/>
        <w:rPr>
          <w:rFonts w:eastAsia="Hargreaves" w:cs="Arial"/>
        </w:rPr>
      </w:pPr>
      <w:r w:rsidRPr="00AE152A">
        <w:rPr>
          <w:rFonts w:eastAsia="Hargreaves" w:cs="Arial"/>
        </w:rPr>
        <w:t xml:space="preserve">Through our Parents Connect support programme, we worked with </w:t>
      </w:r>
      <w:r w:rsidRPr="00AE152A">
        <w:rPr>
          <w:rFonts w:cs="Arial"/>
        </w:rPr>
        <w:t>152</w:t>
      </w:r>
      <w:r w:rsidRPr="00AE152A">
        <w:rPr>
          <w:rFonts w:eastAsia="Hargreaves" w:cs="Arial"/>
        </w:rPr>
        <w:t xml:space="preserve"> parents and carers in scheduled groups</w:t>
      </w:r>
      <w:r w:rsidR="00364B66" w:rsidRPr="00AE152A">
        <w:rPr>
          <w:rFonts w:eastAsia="Hargreaves" w:cs="Arial"/>
        </w:rPr>
        <w:t>.</w:t>
      </w:r>
    </w:p>
    <w:p w14:paraId="413B7C09" w14:textId="77777777" w:rsidR="00D47ABF" w:rsidRPr="00AE152A" w:rsidRDefault="00D47ABF" w:rsidP="0028371A">
      <w:pPr>
        <w:pStyle w:val="ListParagraph"/>
        <w:numPr>
          <w:ilvl w:val="0"/>
          <w:numId w:val="11"/>
        </w:numPr>
        <w:ind w:left="357" w:hanging="357"/>
        <w:contextualSpacing w:val="0"/>
        <w:rPr>
          <w:rFonts w:eastAsia="Hargreaves" w:cs="Arial"/>
        </w:rPr>
      </w:pPr>
      <w:r w:rsidRPr="00AE152A">
        <w:rPr>
          <w:rFonts w:eastAsia="Hargreaves" w:cs="Arial"/>
        </w:rPr>
        <w:t xml:space="preserve">Our Activities for All inclusion service supported </w:t>
      </w:r>
      <w:r w:rsidRPr="00AE152A">
        <w:rPr>
          <w:rFonts w:cs="Arial"/>
        </w:rPr>
        <w:t>95</w:t>
      </w:r>
      <w:r w:rsidRPr="00AE152A">
        <w:rPr>
          <w:rFonts w:eastAsia="Hargreaves" w:cs="Arial"/>
        </w:rPr>
        <w:t xml:space="preserve"> families with information and advice. </w:t>
      </w:r>
      <w:r w:rsidRPr="00AE152A">
        <w:rPr>
          <w:rFonts w:cs="Arial"/>
        </w:rPr>
        <w:t>23</w:t>
      </w:r>
      <w:r w:rsidRPr="00AE152A">
        <w:rPr>
          <w:rFonts w:eastAsia="Hargreaves" w:cs="Arial"/>
        </w:rPr>
        <w:t xml:space="preserve"> disabled children were supported to access mainstream activities and </w:t>
      </w:r>
      <w:r w:rsidRPr="00AE152A">
        <w:rPr>
          <w:rFonts w:cs="Arial"/>
        </w:rPr>
        <w:t>10</w:t>
      </w:r>
      <w:r w:rsidRPr="00AE152A">
        <w:rPr>
          <w:rFonts w:eastAsia="Hargreaves" w:cs="Arial"/>
        </w:rPr>
        <w:t xml:space="preserve"> mainstream settings were supported to become more inclusive for disabled children.</w:t>
      </w:r>
    </w:p>
    <w:p w14:paraId="12FF6439" w14:textId="0955FB93" w:rsidR="00AD7D8F" w:rsidRPr="00737A0B" w:rsidRDefault="006F1F97" w:rsidP="00A81032">
      <w:pPr>
        <w:rPr>
          <w:rFonts w:cs="Arial"/>
        </w:rPr>
      </w:pPr>
      <w:r>
        <w:rPr>
          <w:rFonts w:cs="Arial"/>
        </w:rPr>
        <w:t>Over the</w:t>
      </w:r>
      <w:r w:rsidRPr="006F3DCC">
        <w:rPr>
          <w:rFonts w:cs="Arial"/>
        </w:rPr>
        <w:t xml:space="preserve"> </w:t>
      </w:r>
      <w:r w:rsidR="00D47ABF" w:rsidRPr="006F3DCC">
        <w:rPr>
          <w:rFonts w:cs="Arial"/>
        </w:rPr>
        <w:t>last year</w:t>
      </w:r>
      <w:r w:rsidR="001472DF">
        <w:rPr>
          <w:rFonts w:cs="Arial"/>
        </w:rPr>
        <w:t>,</w:t>
      </w:r>
      <w:r w:rsidR="00D47ABF" w:rsidRPr="006F3DCC">
        <w:rPr>
          <w:rFonts w:cs="Arial"/>
        </w:rPr>
        <w:t xml:space="preserve"> we saw the </w:t>
      </w:r>
      <w:r>
        <w:rPr>
          <w:rFonts w:cs="Arial"/>
        </w:rPr>
        <w:t>ongoing</w:t>
      </w:r>
      <w:r w:rsidRPr="006F3DCC">
        <w:rPr>
          <w:rFonts w:cs="Arial"/>
        </w:rPr>
        <w:t xml:space="preserve"> </w:t>
      </w:r>
      <w:r w:rsidR="00D47ABF" w:rsidRPr="006F3DCC">
        <w:rPr>
          <w:rFonts w:cs="Arial"/>
        </w:rPr>
        <w:t xml:space="preserve">impact of the pandemic and the </w:t>
      </w:r>
      <w:proofErr w:type="gramStart"/>
      <w:r w:rsidR="00D47ABF" w:rsidRPr="006F3DCC">
        <w:rPr>
          <w:rFonts w:cs="Arial"/>
        </w:rPr>
        <w:t>cost of living</w:t>
      </w:r>
      <w:proofErr w:type="gramEnd"/>
      <w:r w:rsidR="00D47ABF" w:rsidRPr="006F3DCC">
        <w:rPr>
          <w:rFonts w:cs="Arial"/>
        </w:rPr>
        <w:t xml:space="preserve"> crisis on families of disabled children. </w:t>
      </w:r>
      <w:r w:rsidR="00862481">
        <w:rPr>
          <w:rFonts w:cs="Arial"/>
        </w:rPr>
        <w:t>T</w:t>
      </w:r>
      <w:r w:rsidR="00D47ABF" w:rsidRPr="006F3DCC">
        <w:rPr>
          <w:rFonts w:cs="Arial"/>
        </w:rPr>
        <w:t xml:space="preserve">hrough </w:t>
      </w:r>
      <w:r w:rsidR="00862481">
        <w:rPr>
          <w:rFonts w:cs="Arial"/>
        </w:rPr>
        <w:t>our</w:t>
      </w:r>
      <w:r w:rsidR="00862481" w:rsidRPr="006F3DCC">
        <w:rPr>
          <w:rFonts w:cs="Arial"/>
        </w:rPr>
        <w:t xml:space="preserve"> </w:t>
      </w:r>
      <w:r w:rsidR="00D47ABF" w:rsidRPr="006F3DCC">
        <w:rPr>
          <w:rFonts w:cs="Arial"/>
        </w:rPr>
        <w:t>grant programme</w:t>
      </w:r>
      <w:r w:rsidR="00862481">
        <w:rPr>
          <w:rFonts w:cs="Arial"/>
        </w:rPr>
        <w:t>, we’ve continued to</w:t>
      </w:r>
      <w:r w:rsidR="00D47ABF" w:rsidRPr="006F3DCC">
        <w:rPr>
          <w:rFonts w:cs="Arial"/>
        </w:rPr>
        <w:t xml:space="preserve"> </w:t>
      </w:r>
      <w:r w:rsidR="00862481">
        <w:rPr>
          <w:rFonts w:cs="Arial"/>
        </w:rPr>
        <w:t>provide disabled people’s</w:t>
      </w:r>
      <w:r w:rsidR="00D47ABF" w:rsidRPr="006F3DCC">
        <w:rPr>
          <w:rFonts w:cs="Arial"/>
        </w:rPr>
        <w:t xml:space="preserve"> groups and organisations</w:t>
      </w:r>
      <w:r w:rsidR="00862481">
        <w:rPr>
          <w:rFonts w:cs="Arial"/>
        </w:rPr>
        <w:t xml:space="preserve"> with vital support</w:t>
      </w:r>
      <w:r w:rsidR="00416180">
        <w:rPr>
          <w:rFonts w:cs="Arial"/>
        </w:rPr>
        <w:t>,</w:t>
      </w:r>
      <w:r w:rsidR="00862481">
        <w:rPr>
          <w:rFonts w:cs="Arial"/>
        </w:rPr>
        <w:t xml:space="preserve"> much of it focused on the </w:t>
      </w:r>
      <w:proofErr w:type="gramStart"/>
      <w:r w:rsidR="00862481">
        <w:rPr>
          <w:rFonts w:cs="Arial"/>
        </w:rPr>
        <w:t>cost of living</w:t>
      </w:r>
      <w:proofErr w:type="gramEnd"/>
      <w:r w:rsidR="00862481">
        <w:rPr>
          <w:rFonts w:cs="Arial"/>
        </w:rPr>
        <w:t xml:space="preserve"> crisis. </w:t>
      </w:r>
    </w:p>
    <w:p w14:paraId="1088689A" w14:textId="77777777" w:rsidR="009F6532" w:rsidRDefault="009F6532" w:rsidP="007A474F">
      <w:pPr>
        <w:rPr>
          <w:rFonts w:cs="Arial"/>
          <w:b/>
          <w:color w:val="59029F" w:themeColor="accent1"/>
          <w:sz w:val="32"/>
          <w:szCs w:val="32"/>
        </w:rPr>
      </w:pPr>
      <w:r>
        <w:rPr>
          <w:rFonts w:cs="Arial"/>
          <w:b/>
          <w:color w:val="59029F" w:themeColor="accent1"/>
          <w:sz w:val="32"/>
          <w:szCs w:val="32"/>
        </w:rPr>
        <w:t>Community engagement</w:t>
      </w:r>
    </w:p>
    <w:p w14:paraId="161E2739" w14:textId="0FB04B7A" w:rsidR="009F6532" w:rsidRPr="00203DC7" w:rsidRDefault="009F6532" w:rsidP="001A0D8E">
      <w:pPr>
        <w:pStyle w:val="ListParagraph"/>
        <w:numPr>
          <w:ilvl w:val="0"/>
          <w:numId w:val="11"/>
        </w:numPr>
        <w:ind w:left="357" w:hanging="357"/>
        <w:contextualSpacing w:val="0"/>
        <w:rPr>
          <w:rFonts w:eastAsia="Hargreaves" w:cs="Arial"/>
        </w:rPr>
      </w:pPr>
      <w:r w:rsidRPr="001A0D8E">
        <w:rPr>
          <w:rFonts w:eastAsia="Hargreaves" w:cs="Arial"/>
        </w:rPr>
        <w:t>We launched our new Youth Community Collective service, supported by Barclays, in Cardiff, Leeds, London</w:t>
      </w:r>
      <w:r w:rsidR="00CD1AA6">
        <w:rPr>
          <w:rFonts w:eastAsia="Hargreaves" w:cs="Arial"/>
        </w:rPr>
        <w:t>,</w:t>
      </w:r>
      <w:r w:rsidRPr="001A0D8E">
        <w:rPr>
          <w:rFonts w:eastAsia="Hargreaves" w:cs="Arial"/>
        </w:rPr>
        <w:t xml:space="preserve"> Manchester and Peterborough. In its first year a total of </w:t>
      </w:r>
      <w:r w:rsidRPr="001A0D8E">
        <w:rPr>
          <w:rFonts w:cs="Arial"/>
        </w:rPr>
        <w:t>1,020</w:t>
      </w:r>
      <w:r w:rsidRPr="001A0D8E">
        <w:rPr>
          <w:rFonts w:eastAsia="Hargreaves" w:cs="Arial"/>
        </w:rPr>
        <w:t xml:space="preserve"> young people </w:t>
      </w:r>
      <w:r w:rsidR="00681BF6" w:rsidRPr="001A0D8E">
        <w:rPr>
          <w:rFonts w:eastAsia="Hargreaves" w:cs="Arial"/>
        </w:rPr>
        <w:t xml:space="preserve">and </w:t>
      </w:r>
      <w:r w:rsidR="00681BF6" w:rsidRPr="001A0D8E">
        <w:rPr>
          <w:rFonts w:cs="Arial"/>
        </w:rPr>
        <w:t>141</w:t>
      </w:r>
      <w:r w:rsidR="00681BF6" w:rsidRPr="00203DC7">
        <w:rPr>
          <w:rFonts w:eastAsia="Hargreaves" w:cs="Arial"/>
        </w:rPr>
        <w:t xml:space="preserve"> professionals </w:t>
      </w:r>
      <w:r w:rsidRPr="00203DC7">
        <w:rPr>
          <w:rFonts w:eastAsia="Hargreaves" w:cs="Arial"/>
        </w:rPr>
        <w:t>ha</w:t>
      </w:r>
      <w:r w:rsidR="00681BF6" w:rsidRPr="00203DC7">
        <w:rPr>
          <w:rFonts w:eastAsia="Hargreaves" w:cs="Arial"/>
        </w:rPr>
        <w:t>ve</w:t>
      </w:r>
      <w:r w:rsidRPr="00203DC7">
        <w:rPr>
          <w:rFonts w:eastAsia="Hargreaves" w:cs="Arial"/>
        </w:rPr>
        <w:t xml:space="preserve"> engaged with us</w:t>
      </w:r>
      <w:r w:rsidR="00F35216" w:rsidRPr="00203DC7">
        <w:rPr>
          <w:rFonts w:eastAsia="Hargreaves" w:cs="Arial"/>
        </w:rPr>
        <w:t>,</w:t>
      </w:r>
      <w:r w:rsidRPr="00203DC7">
        <w:rPr>
          <w:rFonts w:eastAsia="Hargreaves" w:cs="Arial"/>
        </w:rPr>
        <w:t xml:space="preserve"> through a v</w:t>
      </w:r>
      <w:r w:rsidR="00F35216" w:rsidRPr="00203DC7">
        <w:rPr>
          <w:rFonts w:eastAsia="Hargreaves" w:cs="Arial"/>
        </w:rPr>
        <w:t>a</w:t>
      </w:r>
      <w:r w:rsidRPr="00203DC7">
        <w:rPr>
          <w:rFonts w:eastAsia="Hargreaves" w:cs="Arial"/>
        </w:rPr>
        <w:t>ri</w:t>
      </w:r>
      <w:r w:rsidR="00F35216" w:rsidRPr="00203DC7">
        <w:rPr>
          <w:rFonts w:eastAsia="Hargreaves" w:cs="Arial"/>
        </w:rPr>
        <w:t>e</w:t>
      </w:r>
      <w:r w:rsidRPr="00203DC7">
        <w:rPr>
          <w:rFonts w:eastAsia="Hargreaves" w:cs="Arial"/>
        </w:rPr>
        <w:t xml:space="preserve">ty of events. </w:t>
      </w:r>
    </w:p>
    <w:p w14:paraId="1DD37626" w14:textId="77777777" w:rsidR="009F6532" w:rsidRPr="00247484" w:rsidRDefault="009F6532" w:rsidP="001A0D8E">
      <w:pPr>
        <w:pStyle w:val="ListParagraph"/>
        <w:numPr>
          <w:ilvl w:val="0"/>
          <w:numId w:val="11"/>
        </w:numPr>
        <w:ind w:left="357" w:hanging="357"/>
        <w:contextualSpacing w:val="0"/>
        <w:rPr>
          <w:rFonts w:eastAsia="Hargreaves" w:cs="Arial"/>
        </w:rPr>
      </w:pPr>
      <w:r w:rsidRPr="00203DC7">
        <w:rPr>
          <w:rFonts w:eastAsia="Hargreaves" w:cs="Arial"/>
        </w:rPr>
        <w:t xml:space="preserve">Our community engagement service operated across 5 regions, working with </w:t>
      </w:r>
      <w:r w:rsidRPr="00CD1AA6">
        <w:rPr>
          <w:rFonts w:cs="Arial"/>
        </w:rPr>
        <w:t xml:space="preserve">112 </w:t>
      </w:r>
      <w:r w:rsidRPr="00247484">
        <w:rPr>
          <w:rFonts w:eastAsia="Hargreaves" w:cs="Arial"/>
        </w:rPr>
        <w:t xml:space="preserve">disabled people and carers. </w:t>
      </w:r>
    </w:p>
    <w:p w14:paraId="54684B5F" w14:textId="33CB9C4E" w:rsidR="009F6532" w:rsidRPr="00247484" w:rsidRDefault="009F6532" w:rsidP="5B41F803">
      <w:pPr>
        <w:pStyle w:val="ListParagraph"/>
        <w:numPr>
          <w:ilvl w:val="0"/>
          <w:numId w:val="11"/>
        </w:numPr>
        <w:ind w:left="357" w:hanging="357"/>
        <w:rPr>
          <w:rFonts w:eastAsia="Hargreaves" w:cs="Arial"/>
        </w:rPr>
      </w:pPr>
      <w:r w:rsidRPr="5B41F803">
        <w:rPr>
          <w:rFonts w:eastAsia="Hargreaves" w:cs="Arial"/>
        </w:rPr>
        <w:t>Through the Connecting Communities Grants programme, we allocated £1.5</w:t>
      </w:r>
      <w:r w:rsidR="00247484" w:rsidRPr="5B41F803">
        <w:rPr>
          <w:rFonts w:eastAsia="Hargreaves" w:cs="Arial"/>
        </w:rPr>
        <w:t xml:space="preserve"> </w:t>
      </w:r>
      <w:r w:rsidRPr="5B41F803">
        <w:rPr>
          <w:rFonts w:eastAsia="Hargreaves" w:cs="Arial"/>
        </w:rPr>
        <w:t>m</w:t>
      </w:r>
      <w:r w:rsidR="00247484" w:rsidRPr="5B41F803">
        <w:rPr>
          <w:rFonts w:eastAsia="Hargreaves" w:cs="Arial"/>
        </w:rPr>
        <w:t>illion</w:t>
      </w:r>
      <w:r w:rsidRPr="5B41F803">
        <w:rPr>
          <w:rFonts w:eastAsia="Hargreaves" w:cs="Arial"/>
        </w:rPr>
        <w:t xml:space="preserve"> in grants</w:t>
      </w:r>
      <w:r w:rsidR="009C02B9" w:rsidRPr="5B41F803">
        <w:rPr>
          <w:rFonts w:eastAsia="Hargreaves" w:cs="Arial"/>
        </w:rPr>
        <w:t>, which</w:t>
      </w:r>
      <w:r w:rsidRPr="5B41F803">
        <w:rPr>
          <w:rFonts w:eastAsia="Hargreaves" w:cs="Arial"/>
        </w:rPr>
        <w:t xml:space="preserve"> helped 77 organisations support </w:t>
      </w:r>
      <w:r w:rsidRPr="00720496">
        <w:rPr>
          <w:rFonts w:eastAsia="Hargreaves" w:cs="Arial"/>
        </w:rPr>
        <w:t>1</w:t>
      </w:r>
      <w:r w:rsidR="003842C7" w:rsidRPr="00720496">
        <w:rPr>
          <w:rFonts w:eastAsia="Hargreaves" w:cs="Arial"/>
        </w:rPr>
        <w:t>3</w:t>
      </w:r>
      <w:r w:rsidRPr="00720496">
        <w:rPr>
          <w:rFonts w:eastAsia="Hargreaves" w:cs="Arial"/>
        </w:rPr>
        <w:t>0,000</w:t>
      </w:r>
      <w:r w:rsidRPr="5B41F803">
        <w:rPr>
          <w:rFonts w:eastAsia="Hargreaves" w:cs="Arial"/>
        </w:rPr>
        <w:t xml:space="preserve"> disabled people</w:t>
      </w:r>
      <w:r w:rsidR="009C02B9" w:rsidRPr="5B41F803">
        <w:rPr>
          <w:rFonts w:eastAsia="Hargreaves" w:cs="Arial"/>
        </w:rPr>
        <w:t xml:space="preserve"> to</w:t>
      </w:r>
      <w:r w:rsidRPr="5B41F803">
        <w:rPr>
          <w:rFonts w:eastAsia="Hargreaves" w:cs="Arial"/>
        </w:rPr>
        <w:t xml:space="preserve"> reduce their isolation and improve their mental wellbeing post </w:t>
      </w:r>
      <w:r w:rsidR="000D5219">
        <w:rPr>
          <w:rFonts w:eastAsia="Hargreaves" w:cs="Arial"/>
        </w:rPr>
        <w:t>C</w:t>
      </w:r>
      <w:r w:rsidRPr="5B41F803">
        <w:rPr>
          <w:rFonts w:eastAsia="Hargreaves" w:cs="Arial"/>
        </w:rPr>
        <w:t>ovid.</w:t>
      </w:r>
    </w:p>
    <w:p w14:paraId="402064DC" w14:textId="08D1A4B7" w:rsidR="009F6532" w:rsidRPr="00543368" w:rsidRDefault="009F6532" w:rsidP="001A0D8E">
      <w:pPr>
        <w:pStyle w:val="ListParagraph"/>
        <w:numPr>
          <w:ilvl w:val="0"/>
          <w:numId w:val="11"/>
        </w:numPr>
        <w:ind w:left="357" w:hanging="357"/>
        <w:contextualSpacing w:val="0"/>
        <w:rPr>
          <w:rFonts w:eastAsia="Hargreaves" w:cs="Arial"/>
        </w:rPr>
      </w:pPr>
      <w:r w:rsidRPr="00247484">
        <w:rPr>
          <w:rFonts w:eastAsia="Hargreaves" w:cs="Arial"/>
        </w:rPr>
        <w:lastRenderedPageBreak/>
        <w:t>Last year</w:t>
      </w:r>
      <w:r w:rsidR="009C02B9">
        <w:rPr>
          <w:rFonts w:eastAsia="Hargreaves" w:cs="Arial"/>
        </w:rPr>
        <w:t>,</w:t>
      </w:r>
      <w:r w:rsidRPr="00580F2E">
        <w:rPr>
          <w:rFonts w:eastAsia="Hargreaves" w:cs="Arial"/>
        </w:rPr>
        <w:t xml:space="preserve"> we set out plans to grow our membership and engage more with our </w:t>
      </w:r>
      <w:proofErr w:type="gramStart"/>
      <w:r w:rsidR="00A93C43">
        <w:rPr>
          <w:rFonts w:eastAsia="Hargreaves" w:cs="Arial"/>
        </w:rPr>
        <w:t>M</w:t>
      </w:r>
      <w:r w:rsidRPr="00580F2E">
        <w:rPr>
          <w:rFonts w:eastAsia="Hargreaves" w:cs="Arial"/>
        </w:rPr>
        <w:t>embers</w:t>
      </w:r>
      <w:proofErr w:type="gramEnd"/>
      <w:r w:rsidRPr="00580F2E">
        <w:rPr>
          <w:rFonts w:eastAsia="Hargreaves" w:cs="Arial"/>
        </w:rPr>
        <w:t xml:space="preserve">. As a result, Scope’s membership has increased by </w:t>
      </w:r>
      <w:r w:rsidR="00A16F22">
        <w:rPr>
          <w:rFonts w:eastAsia="Arial" w:cs="Arial"/>
        </w:rPr>
        <w:t xml:space="preserve">463 </w:t>
      </w:r>
      <w:r w:rsidR="00A93C43">
        <w:rPr>
          <w:rFonts w:eastAsia="Hargreaves" w:cs="Arial"/>
        </w:rPr>
        <w:t>M</w:t>
      </w:r>
      <w:r w:rsidRPr="00580F2E">
        <w:rPr>
          <w:rFonts w:eastAsia="Hargreaves" w:cs="Arial"/>
        </w:rPr>
        <w:t xml:space="preserve">embers. This includes </w:t>
      </w:r>
      <w:r w:rsidRPr="00543368">
        <w:rPr>
          <w:rFonts w:eastAsia="Arial" w:cs="Arial"/>
        </w:rPr>
        <w:t xml:space="preserve">200 </w:t>
      </w:r>
      <w:r w:rsidRPr="00543368">
        <w:rPr>
          <w:rFonts w:eastAsia="Hargreaves" w:cs="Arial"/>
        </w:rPr>
        <w:t xml:space="preserve">new young </w:t>
      </w:r>
      <w:r w:rsidR="00E75A77">
        <w:rPr>
          <w:rFonts w:eastAsia="Hargreaves" w:cs="Arial"/>
        </w:rPr>
        <w:t>M</w:t>
      </w:r>
      <w:r w:rsidRPr="00543368">
        <w:rPr>
          <w:rFonts w:eastAsia="Hargreaves" w:cs="Arial"/>
        </w:rPr>
        <w:t>embers (18 to 25 years old), now representing 17</w:t>
      </w:r>
      <w:r w:rsidR="00DA7642">
        <w:rPr>
          <w:rFonts w:eastAsia="Hargreaves" w:cs="Arial"/>
        </w:rPr>
        <w:t xml:space="preserve">% </w:t>
      </w:r>
      <w:r w:rsidRPr="00543368">
        <w:rPr>
          <w:rFonts w:eastAsia="Hargreaves" w:cs="Arial"/>
        </w:rPr>
        <w:t xml:space="preserve">of our membership, compared to </w:t>
      </w:r>
      <w:r w:rsidR="009C02B9">
        <w:rPr>
          <w:rFonts w:eastAsia="Hargreaves" w:cs="Arial"/>
        </w:rPr>
        <w:t>3</w:t>
      </w:r>
      <w:r w:rsidR="00DA7642">
        <w:rPr>
          <w:rFonts w:eastAsia="Hargreaves" w:cs="Arial"/>
        </w:rPr>
        <w:t xml:space="preserve">% </w:t>
      </w:r>
      <w:r w:rsidRPr="00543368">
        <w:rPr>
          <w:rFonts w:eastAsia="Hargreaves" w:cs="Arial"/>
        </w:rPr>
        <w:t>in previous years.</w:t>
      </w:r>
    </w:p>
    <w:p w14:paraId="15601055" w14:textId="64D3213E" w:rsidR="009F6532" w:rsidRPr="005C21AD" w:rsidRDefault="009B616D" w:rsidP="001A0D8E">
      <w:pPr>
        <w:pStyle w:val="ListParagraph"/>
        <w:numPr>
          <w:ilvl w:val="0"/>
          <w:numId w:val="11"/>
        </w:numPr>
        <w:ind w:left="357" w:hanging="357"/>
        <w:contextualSpacing w:val="0"/>
        <w:rPr>
          <w:rFonts w:eastAsia="Hargreaves" w:cs="Arial"/>
        </w:rPr>
      </w:pPr>
      <w:r>
        <w:rPr>
          <w:rFonts w:eastAsia="Hargreaves" w:cs="Arial"/>
        </w:rPr>
        <w:t>We</w:t>
      </w:r>
      <w:r w:rsidRPr="00E76849">
        <w:rPr>
          <w:rFonts w:eastAsia="Hargreaves" w:cs="Arial"/>
        </w:rPr>
        <w:t xml:space="preserve"> </w:t>
      </w:r>
      <w:r>
        <w:rPr>
          <w:rFonts w:eastAsia="Hargreaves" w:cs="Arial"/>
        </w:rPr>
        <w:t>continued to provide</w:t>
      </w:r>
      <w:r w:rsidRPr="00E76849">
        <w:rPr>
          <w:rFonts w:eastAsia="Hargreaves" w:cs="Arial"/>
        </w:rPr>
        <w:t xml:space="preserve"> emergency support</w:t>
      </w:r>
      <w:r>
        <w:rPr>
          <w:rFonts w:eastAsia="Hargreaves" w:cs="Arial"/>
        </w:rPr>
        <w:t xml:space="preserve"> during the </w:t>
      </w:r>
      <w:proofErr w:type="gramStart"/>
      <w:r>
        <w:rPr>
          <w:rFonts w:eastAsia="Hargreaves" w:cs="Arial"/>
        </w:rPr>
        <w:t>cost of living</w:t>
      </w:r>
      <w:proofErr w:type="gramEnd"/>
      <w:r>
        <w:rPr>
          <w:rFonts w:eastAsia="Hargreaves" w:cs="Arial"/>
        </w:rPr>
        <w:t xml:space="preserve"> crisis</w:t>
      </w:r>
      <w:r w:rsidR="009F6532" w:rsidRPr="005C21AD">
        <w:rPr>
          <w:rFonts w:eastAsia="Hargreaves" w:cs="Arial"/>
        </w:rPr>
        <w:t>, issuing 2,094 fuel vouchers with a total value of £136,918</w:t>
      </w:r>
      <w:r w:rsidR="009C02B9">
        <w:rPr>
          <w:rFonts w:eastAsia="Hargreaves" w:cs="Arial"/>
        </w:rPr>
        <w:t xml:space="preserve">. </w:t>
      </w:r>
    </w:p>
    <w:p w14:paraId="0929D06E" w14:textId="54BD618A" w:rsidR="007A474F" w:rsidRPr="0014329E" w:rsidRDefault="007A474F" w:rsidP="007A474F">
      <w:pPr>
        <w:rPr>
          <w:rFonts w:cs="Arial"/>
          <w:color w:val="59029F" w:themeColor="text2"/>
          <w:sz w:val="32"/>
          <w:szCs w:val="32"/>
          <w:u w:val="single"/>
        </w:rPr>
      </w:pPr>
      <w:r w:rsidRPr="5B41F803">
        <w:rPr>
          <w:rFonts w:cs="Arial"/>
          <w:b/>
          <w:bCs/>
          <w:color w:val="59029F" w:themeColor="accent1"/>
          <w:sz w:val="32"/>
          <w:szCs w:val="32"/>
        </w:rPr>
        <w:t xml:space="preserve">Employment </w:t>
      </w:r>
      <w:r w:rsidR="00BD4B5F" w:rsidRPr="5B41F803">
        <w:rPr>
          <w:rFonts w:cs="Arial"/>
          <w:b/>
          <w:bCs/>
          <w:color w:val="59029F" w:themeColor="accent1"/>
          <w:sz w:val="32"/>
          <w:szCs w:val="32"/>
        </w:rPr>
        <w:t>services</w:t>
      </w:r>
    </w:p>
    <w:p w14:paraId="242DB207" w14:textId="6DA8C6FC" w:rsidR="007A474F" w:rsidRPr="00737A0B" w:rsidRDefault="007A474F" w:rsidP="007A474F">
      <w:pPr>
        <w:rPr>
          <w:rFonts w:cs="Arial"/>
        </w:rPr>
      </w:pPr>
      <w:r w:rsidRPr="5B41F803">
        <w:rPr>
          <w:rFonts w:cs="Arial"/>
        </w:rPr>
        <w:t xml:space="preserve">The disability employment gap is the difference between the employment rates of disabled people and non-disabled people. Right </w:t>
      </w:r>
      <w:proofErr w:type="gramStart"/>
      <w:r w:rsidRPr="5B41F803">
        <w:rPr>
          <w:rFonts w:cs="Arial"/>
        </w:rPr>
        <w:t>now</w:t>
      </w:r>
      <w:proofErr w:type="gramEnd"/>
      <w:r w:rsidRPr="5B41F803">
        <w:rPr>
          <w:rFonts w:cs="Arial"/>
        </w:rPr>
        <w:t xml:space="preserve"> it’s stuck at around 30%. We’re working to improve this. </w:t>
      </w:r>
      <w:r w:rsidR="00291133" w:rsidRPr="5B41F803">
        <w:rPr>
          <w:rFonts w:cs="Arial"/>
        </w:rPr>
        <w:t xml:space="preserve">Our employment support programmes provide voluntary and tailored advice and guidance to disabled people </w:t>
      </w:r>
      <w:r w:rsidR="00FB2677">
        <w:rPr>
          <w:rFonts w:cs="Arial"/>
        </w:rPr>
        <w:t xml:space="preserve">who are </w:t>
      </w:r>
      <w:r w:rsidR="00291133" w:rsidRPr="5B41F803">
        <w:rPr>
          <w:rFonts w:cs="Arial"/>
        </w:rPr>
        <w:t>looking for work</w:t>
      </w:r>
      <w:r w:rsidR="009131D5" w:rsidRPr="5B41F803">
        <w:rPr>
          <w:rFonts w:cs="Arial"/>
        </w:rPr>
        <w:t xml:space="preserve">, or a career, or </w:t>
      </w:r>
      <w:r w:rsidR="000D5219">
        <w:rPr>
          <w:rFonts w:cs="Arial"/>
        </w:rPr>
        <w:t>who</w:t>
      </w:r>
      <w:r w:rsidR="009131D5" w:rsidRPr="5B41F803">
        <w:rPr>
          <w:rFonts w:cs="Arial"/>
        </w:rPr>
        <w:t xml:space="preserve"> want to move closer to the jobs market. And our campaigning has sought to make sure Government</w:t>
      </w:r>
      <w:r w:rsidR="006A7E26">
        <w:rPr>
          <w:rFonts w:cs="Arial"/>
        </w:rPr>
        <w:t>,</w:t>
      </w:r>
      <w:r w:rsidR="009131D5" w:rsidRPr="5B41F803">
        <w:rPr>
          <w:rFonts w:cs="Arial"/>
        </w:rPr>
        <w:t xml:space="preserve"> </w:t>
      </w:r>
      <w:r w:rsidR="00F76C6B" w:rsidRPr="5B41F803">
        <w:rPr>
          <w:rFonts w:cs="Arial"/>
        </w:rPr>
        <w:t>employers and the public recognise the benefits of closing the employment gap.</w:t>
      </w:r>
    </w:p>
    <w:p w14:paraId="3129F78B" w14:textId="08971DFB" w:rsidR="000A7E88" w:rsidRPr="007A474F" w:rsidRDefault="000A7E88" w:rsidP="006E091E">
      <w:pPr>
        <w:rPr>
          <w:rFonts w:cs="Arial"/>
          <w:b/>
          <w:bCs/>
          <w:color w:val="7030A0"/>
          <w:sz w:val="28"/>
          <w:szCs w:val="28"/>
        </w:rPr>
      </w:pPr>
      <w:r w:rsidRPr="5B41F803">
        <w:rPr>
          <w:rFonts w:cs="Arial"/>
          <w:b/>
          <w:bCs/>
          <w:color w:val="7030A0"/>
          <w:sz w:val="28"/>
          <w:szCs w:val="28"/>
        </w:rPr>
        <w:t xml:space="preserve">Our employment </w:t>
      </w:r>
      <w:proofErr w:type="gramStart"/>
      <w:r w:rsidRPr="5B41F803">
        <w:rPr>
          <w:rFonts w:cs="Arial"/>
          <w:b/>
          <w:bCs/>
          <w:color w:val="7030A0"/>
          <w:sz w:val="28"/>
          <w:szCs w:val="28"/>
        </w:rPr>
        <w:t>support</w:t>
      </w:r>
      <w:proofErr w:type="gramEnd"/>
    </w:p>
    <w:p w14:paraId="5CF2BC29" w14:textId="4E1259DF" w:rsidR="00976D63" w:rsidRDefault="00976D63" w:rsidP="00976D63">
      <w:pPr>
        <w:rPr>
          <w:rFonts w:cs="Arial"/>
        </w:rPr>
      </w:pPr>
      <w:r w:rsidRPr="3584DE52">
        <w:rPr>
          <w:rFonts w:cs="Arial"/>
        </w:rPr>
        <w:t xml:space="preserve">We continue to deliver our services in </w:t>
      </w:r>
      <w:r w:rsidR="00CD3CD3">
        <w:rPr>
          <w:rFonts w:cs="Arial"/>
        </w:rPr>
        <w:t>the way that</w:t>
      </w:r>
      <w:r w:rsidRPr="3584DE52">
        <w:rPr>
          <w:rFonts w:cs="Arial"/>
        </w:rPr>
        <w:t xml:space="preserve"> </w:t>
      </w:r>
      <w:r w:rsidR="00397BBF">
        <w:rPr>
          <w:rFonts w:cs="Arial"/>
        </w:rPr>
        <w:t xml:space="preserve">works for </w:t>
      </w:r>
      <w:r w:rsidRPr="3584DE52">
        <w:rPr>
          <w:rFonts w:cs="Arial"/>
        </w:rPr>
        <w:t>our customers</w:t>
      </w:r>
      <w:r w:rsidR="00416180">
        <w:rPr>
          <w:rFonts w:cs="Arial"/>
        </w:rPr>
        <w:t>,</w:t>
      </w:r>
      <w:r w:rsidR="00CD3CD3">
        <w:rPr>
          <w:rFonts w:cs="Arial"/>
        </w:rPr>
        <w:t xml:space="preserve"> both online and in-person</w:t>
      </w:r>
      <w:r w:rsidRPr="3584DE52">
        <w:rPr>
          <w:rFonts w:cs="Arial"/>
        </w:rPr>
        <w:t>.</w:t>
      </w:r>
    </w:p>
    <w:p w14:paraId="672964BB" w14:textId="77777777" w:rsidR="00976D63" w:rsidRDefault="00976D63" w:rsidP="00976D63">
      <w:pPr>
        <w:rPr>
          <w:rFonts w:cs="Arial"/>
        </w:rPr>
      </w:pPr>
      <w:r w:rsidRPr="5B41F803">
        <w:rPr>
          <w:rFonts w:cs="Arial"/>
        </w:rPr>
        <w:t xml:space="preserve">Our fully digital national employment service Support to Work reached 769 disabled people, enabling 269 to find paid work within 12 weeks. </w:t>
      </w:r>
    </w:p>
    <w:p w14:paraId="3A0A5318" w14:textId="0F60D5B2" w:rsidR="00976D63" w:rsidRPr="00CE02DD" w:rsidRDefault="00976D63" w:rsidP="00976D63">
      <w:pPr>
        <w:rPr>
          <w:rFonts w:cs="Arial"/>
        </w:rPr>
      </w:pPr>
      <w:r w:rsidRPr="3584DE52">
        <w:rPr>
          <w:rFonts w:cs="Arial"/>
        </w:rPr>
        <w:t>We continue</w:t>
      </w:r>
      <w:r w:rsidR="00D228B5">
        <w:rPr>
          <w:rFonts w:cs="Arial"/>
        </w:rPr>
        <w:t>d</w:t>
      </w:r>
      <w:r w:rsidRPr="3584DE52">
        <w:rPr>
          <w:rFonts w:cs="Arial"/>
        </w:rPr>
        <w:t xml:space="preserve"> to offer support once our Support to Work customers find work</w:t>
      </w:r>
      <w:r w:rsidR="00680C13">
        <w:rPr>
          <w:rFonts w:cs="Arial"/>
        </w:rPr>
        <w:t>,</w:t>
      </w:r>
      <w:r w:rsidRPr="3584DE52">
        <w:rPr>
          <w:rFonts w:cs="Arial"/>
        </w:rPr>
        <w:t xml:space="preserve"> </w:t>
      </w:r>
      <w:r w:rsidR="00D228B5">
        <w:rPr>
          <w:rFonts w:cs="Arial"/>
        </w:rPr>
        <w:t>provi</w:t>
      </w:r>
      <w:r w:rsidRPr="3584DE52">
        <w:rPr>
          <w:rFonts w:cs="Arial"/>
        </w:rPr>
        <w:t>d</w:t>
      </w:r>
      <w:r w:rsidR="00D228B5">
        <w:rPr>
          <w:rFonts w:cs="Arial"/>
        </w:rPr>
        <w:t>ing</w:t>
      </w:r>
      <w:r w:rsidRPr="3584DE52">
        <w:rPr>
          <w:rFonts w:cs="Arial"/>
        </w:rPr>
        <w:t xml:space="preserve"> </w:t>
      </w:r>
      <w:r w:rsidRPr="001F74C2">
        <w:rPr>
          <w:rFonts w:cs="Arial"/>
        </w:rPr>
        <w:t>156</w:t>
      </w:r>
      <w:r w:rsidRPr="3584DE52">
        <w:rPr>
          <w:rFonts w:cs="Arial"/>
        </w:rPr>
        <w:t xml:space="preserve"> disabled people with tailored in-work support. We</w:t>
      </w:r>
      <w:r w:rsidR="009B33C1">
        <w:rPr>
          <w:rFonts w:cs="Arial"/>
        </w:rPr>
        <w:t>’r</w:t>
      </w:r>
      <w:r w:rsidRPr="3584DE52">
        <w:rPr>
          <w:rFonts w:cs="Arial"/>
        </w:rPr>
        <w:t>e now looking to enhance this offer across our other employment services.</w:t>
      </w:r>
    </w:p>
    <w:p w14:paraId="39228E8B" w14:textId="310EB0DB" w:rsidR="00976D63" w:rsidRPr="00CE02DD" w:rsidRDefault="00976D63" w:rsidP="00976D63">
      <w:pPr>
        <w:rPr>
          <w:rFonts w:cs="Arial"/>
        </w:rPr>
      </w:pPr>
      <w:r w:rsidRPr="00CE02DD">
        <w:rPr>
          <w:rFonts w:cs="Arial"/>
        </w:rPr>
        <w:t xml:space="preserve">Through our one-to-one support programme Kickstart, we </w:t>
      </w:r>
      <w:r>
        <w:rPr>
          <w:rFonts w:cs="Arial"/>
        </w:rPr>
        <w:t xml:space="preserve">supported </w:t>
      </w:r>
      <w:r w:rsidRPr="001F74C2">
        <w:rPr>
          <w:rFonts w:cs="Arial"/>
        </w:rPr>
        <w:t>312</w:t>
      </w:r>
      <w:r>
        <w:rPr>
          <w:rFonts w:cs="Arial"/>
        </w:rPr>
        <w:t xml:space="preserve"> disabled people</w:t>
      </w:r>
      <w:r w:rsidR="00416180">
        <w:rPr>
          <w:rFonts w:cs="Arial"/>
        </w:rPr>
        <w:t>,</w:t>
      </w:r>
      <w:r w:rsidR="00E506A4">
        <w:rPr>
          <w:rFonts w:cs="Arial"/>
        </w:rPr>
        <w:t xml:space="preserve"> </w:t>
      </w:r>
      <w:r>
        <w:rPr>
          <w:rFonts w:cs="Arial"/>
        </w:rPr>
        <w:t xml:space="preserve">with </w:t>
      </w:r>
      <w:r w:rsidRPr="001F74C2">
        <w:rPr>
          <w:rFonts w:cs="Arial"/>
        </w:rPr>
        <w:t>103</w:t>
      </w:r>
      <w:r>
        <w:rPr>
          <w:rFonts w:cs="Arial"/>
        </w:rPr>
        <w:t xml:space="preserve"> starting paid employment and a further </w:t>
      </w:r>
      <w:r w:rsidRPr="001F74C2">
        <w:rPr>
          <w:rFonts w:cs="Arial"/>
        </w:rPr>
        <w:t>84</w:t>
      </w:r>
      <w:r>
        <w:rPr>
          <w:rFonts w:cs="Arial"/>
        </w:rPr>
        <w:t xml:space="preserve"> beginning training, </w:t>
      </w:r>
      <w:proofErr w:type="gramStart"/>
      <w:r>
        <w:rPr>
          <w:rFonts w:cs="Arial"/>
        </w:rPr>
        <w:t>education</w:t>
      </w:r>
      <w:proofErr w:type="gramEnd"/>
      <w:r>
        <w:rPr>
          <w:rFonts w:cs="Arial"/>
        </w:rPr>
        <w:t xml:space="preserve"> or volunteering. </w:t>
      </w:r>
    </w:p>
    <w:p w14:paraId="7DC347A1" w14:textId="1BA38A2B" w:rsidR="00976D63" w:rsidRPr="00CE02DD" w:rsidRDefault="00976D63" w:rsidP="00976D63">
      <w:pPr>
        <w:rPr>
          <w:rFonts w:cs="Arial"/>
        </w:rPr>
      </w:pPr>
      <w:r w:rsidRPr="00CE02DD">
        <w:rPr>
          <w:rFonts w:cs="Arial"/>
        </w:rPr>
        <w:t xml:space="preserve">And our pre-employment training programme, Starting Line, supported </w:t>
      </w:r>
      <w:r w:rsidRPr="001F74C2">
        <w:rPr>
          <w:rFonts w:cs="Arial"/>
        </w:rPr>
        <w:t>362</w:t>
      </w:r>
      <w:r w:rsidRPr="00CE02DD">
        <w:rPr>
          <w:rFonts w:cs="Arial"/>
        </w:rPr>
        <w:t xml:space="preserve"> disabled people at the start of their journey into work</w:t>
      </w:r>
      <w:r w:rsidR="00416180">
        <w:rPr>
          <w:rFonts w:cs="Arial"/>
        </w:rPr>
        <w:t>,</w:t>
      </w:r>
      <w:r w:rsidR="00790E0D">
        <w:rPr>
          <w:rFonts w:cs="Arial"/>
        </w:rPr>
        <w:t xml:space="preserve"> </w:t>
      </w:r>
      <w:r>
        <w:rPr>
          <w:rFonts w:cs="Arial"/>
        </w:rPr>
        <w:t xml:space="preserve">with </w:t>
      </w:r>
      <w:r w:rsidRPr="001F74C2">
        <w:rPr>
          <w:rFonts w:cs="Arial"/>
        </w:rPr>
        <w:t>46</w:t>
      </w:r>
      <w:r>
        <w:rPr>
          <w:rFonts w:cs="Arial"/>
        </w:rPr>
        <w:t xml:space="preserve"> gaining paid work and </w:t>
      </w:r>
      <w:r w:rsidRPr="001F74C2">
        <w:rPr>
          <w:rFonts w:cs="Arial"/>
        </w:rPr>
        <w:t>190</w:t>
      </w:r>
      <w:r>
        <w:rPr>
          <w:rFonts w:cs="Arial"/>
        </w:rPr>
        <w:t xml:space="preserve"> starting training, </w:t>
      </w:r>
      <w:proofErr w:type="gramStart"/>
      <w:r>
        <w:rPr>
          <w:rFonts w:cs="Arial"/>
        </w:rPr>
        <w:t>education</w:t>
      </w:r>
      <w:proofErr w:type="gramEnd"/>
      <w:r>
        <w:rPr>
          <w:rFonts w:cs="Arial"/>
        </w:rPr>
        <w:t xml:space="preserve"> or volunteering</w:t>
      </w:r>
      <w:r w:rsidR="000B3123">
        <w:rPr>
          <w:rFonts w:cs="Arial"/>
        </w:rPr>
        <w:t>.</w:t>
      </w:r>
    </w:p>
    <w:p w14:paraId="479FE339" w14:textId="6BF84778" w:rsidR="00976D63" w:rsidRPr="00CE02DD" w:rsidRDefault="00976D63" w:rsidP="00976D63">
      <w:pPr>
        <w:rPr>
          <w:rFonts w:cs="Arial"/>
        </w:rPr>
      </w:pPr>
      <w:r w:rsidRPr="04F8986D">
        <w:rPr>
          <w:rFonts w:cs="Arial"/>
        </w:rPr>
        <w:t xml:space="preserve">2022/23 </w:t>
      </w:r>
      <w:r w:rsidR="00790E0D">
        <w:rPr>
          <w:rFonts w:cs="Arial"/>
        </w:rPr>
        <w:t>was</w:t>
      </w:r>
      <w:r w:rsidR="00790E0D" w:rsidRPr="04F8986D">
        <w:rPr>
          <w:rFonts w:cs="Arial"/>
        </w:rPr>
        <w:t xml:space="preserve"> </w:t>
      </w:r>
      <w:r w:rsidRPr="04F8986D">
        <w:rPr>
          <w:rFonts w:cs="Arial"/>
        </w:rPr>
        <w:t xml:space="preserve">the third full year </w:t>
      </w:r>
      <w:r w:rsidR="00790E0D">
        <w:rPr>
          <w:rFonts w:cs="Arial"/>
        </w:rPr>
        <w:t>that we delivered</w:t>
      </w:r>
      <w:r w:rsidR="00790E0D" w:rsidRPr="04F8986D">
        <w:rPr>
          <w:rFonts w:cs="Arial"/>
        </w:rPr>
        <w:t xml:space="preserve"> </w:t>
      </w:r>
      <w:r w:rsidRPr="04F8986D">
        <w:rPr>
          <w:rFonts w:cs="Arial"/>
        </w:rPr>
        <w:t>our Working on Wellbeing service</w:t>
      </w:r>
      <w:r w:rsidR="002B4230">
        <w:rPr>
          <w:rFonts w:cs="Arial"/>
        </w:rPr>
        <w:t>,</w:t>
      </w:r>
      <w:r w:rsidR="00790E0D">
        <w:rPr>
          <w:rFonts w:cs="Arial"/>
        </w:rPr>
        <w:t xml:space="preserve"> </w:t>
      </w:r>
      <w:r w:rsidRPr="04F8986D">
        <w:rPr>
          <w:rFonts w:cs="Arial"/>
        </w:rPr>
        <w:t xml:space="preserve">with </w:t>
      </w:r>
      <w:r w:rsidRPr="00F937FE">
        <w:rPr>
          <w:rFonts w:cs="Arial"/>
        </w:rPr>
        <w:t>405</w:t>
      </w:r>
      <w:r w:rsidRPr="04F8986D">
        <w:rPr>
          <w:rFonts w:cs="Arial"/>
        </w:rPr>
        <w:t xml:space="preserve"> disabled people supported by both Scope and our expansion partners, Whitehead Ross, Disability Can Do and Resource Wales. We continue to deliver this service with our funding partner Legacy in the Community.</w:t>
      </w:r>
    </w:p>
    <w:p w14:paraId="5BDCE5BC" w14:textId="1848E609" w:rsidR="00976D63" w:rsidRPr="00CE02DD" w:rsidRDefault="00976D63" w:rsidP="00976D63">
      <w:pPr>
        <w:rPr>
          <w:rFonts w:cs="Arial"/>
        </w:rPr>
      </w:pPr>
      <w:r w:rsidRPr="00CE02DD">
        <w:rPr>
          <w:rFonts w:cs="Arial"/>
        </w:rPr>
        <w:t>Advisers at our Career Pathways programme</w:t>
      </w:r>
      <w:r>
        <w:rPr>
          <w:rFonts w:cs="Arial"/>
        </w:rPr>
        <w:t xml:space="preserve"> </w:t>
      </w:r>
      <w:r w:rsidR="00790E0D">
        <w:rPr>
          <w:rFonts w:cs="Arial"/>
        </w:rPr>
        <w:t xml:space="preserve">started </w:t>
      </w:r>
      <w:r>
        <w:rPr>
          <w:rFonts w:cs="Arial"/>
        </w:rPr>
        <w:t>delivering in London and Leeds, as well as virtually across England and Wales</w:t>
      </w:r>
      <w:r w:rsidR="00EB14C1">
        <w:rPr>
          <w:rFonts w:cs="Arial"/>
        </w:rPr>
        <w:t>.</w:t>
      </w:r>
      <w:r w:rsidRPr="00CE02DD">
        <w:rPr>
          <w:rFonts w:cs="Arial"/>
        </w:rPr>
        <w:t xml:space="preserve"> </w:t>
      </w:r>
      <w:r w:rsidR="00EB14C1">
        <w:rPr>
          <w:rFonts w:cs="Arial"/>
        </w:rPr>
        <w:t>They</w:t>
      </w:r>
      <w:r w:rsidR="00EB14C1" w:rsidRPr="00CE02DD">
        <w:rPr>
          <w:rFonts w:cs="Arial"/>
        </w:rPr>
        <w:t xml:space="preserve"> </w:t>
      </w:r>
      <w:r w:rsidR="00EB14C1">
        <w:rPr>
          <w:rFonts w:cs="Arial"/>
        </w:rPr>
        <w:t xml:space="preserve">provided </w:t>
      </w:r>
      <w:r w:rsidRPr="00CE02DD">
        <w:rPr>
          <w:rFonts w:cs="Arial"/>
        </w:rPr>
        <w:t xml:space="preserve">independent careers advice to </w:t>
      </w:r>
      <w:r w:rsidRPr="00F937FE">
        <w:rPr>
          <w:rFonts w:cs="Arial"/>
        </w:rPr>
        <w:t>611</w:t>
      </w:r>
      <w:r w:rsidRPr="00CE02DD">
        <w:rPr>
          <w:rFonts w:cs="Arial"/>
        </w:rPr>
        <w:t xml:space="preserve"> young disabled people</w:t>
      </w:r>
      <w:r w:rsidR="002B4230">
        <w:rPr>
          <w:rFonts w:cs="Arial"/>
        </w:rPr>
        <w:t>,</w:t>
      </w:r>
      <w:r w:rsidR="00EB14C1">
        <w:rPr>
          <w:rFonts w:cs="Arial"/>
        </w:rPr>
        <w:t xml:space="preserve"> </w:t>
      </w:r>
      <w:r>
        <w:rPr>
          <w:rFonts w:cs="Arial"/>
        </w:rPr>
        <w:t>153</w:t>
      </w:r>
      <w:r w:rsidR="00DA7642">
        <w:rPr>
          <w:rFonts w:cs="Arial"/>
        </w:rPr>
        <w:t xml:space="preserve">% </w:t>
      </w:r>
      <w:r w:rsidRPr="00CE02DD">
        <w:rPr>
          <w:rFonts w:cs="Arial"/>
        </w:rPr>
        <w:t xml:space="preserve">over our yearly target. </w:t>
      </w:r>
    </w:p>
    <w:p w14:paraId="446649F1" w14:textId="0C2F5C64" w:rsidR="00976D63" w:rsidRDefault="00976D63" w:rsidP="00976D63">
      <w:pPr>
        <w:rPr>
          <w:rFonts w:cs="Arial"/>
        </w:rPr>
      </w:pPr>
      <w:r w:rsidRPr="3584DE52">
        <w:rPr>
          <w:rFonts w:cs="Arial"/>
        </w:rPr>
        <w:t>Our pilot service deliver</w:t>
      </w:r>
      <w:r w:rsidR="004A13FA">
        <w:rPr>
          <w:rFonts w:cs="Arial"/>
        </w:rPr>
        <w:t>ing</w:t>
      </w:r>
      <w:r w:rsidRPr="3584DE52">
        <w:rPr>
          <w:rFonts w:cs="Arial"/>
        </w:rPr>
        <w:t xml:space="preserve"> an individual pathway of support </w:t>
      </w:r>
      <w:r w:rsidR="004A13FA">
        <w:rPr>
          <w:rFonts w:cs="Arial"/>
        </w:rPr>
        <w:t>reached</w:t>
      </w:r>
      <w:r w:rsidR="004A13FA" w:rsidRPr="3584DE52">
        <w:rPr>
          <w:rFonts w:cs="Arial"/>
        </w:rPr>
        <w:t xml:space="preserve"> </w:t>
      </w:r>
      <w:r w:rsidRPr="00104CDB">
        <w:rPr>
          <w:rFonts w:cs="Arial"/>
        </w:rPr>
        <w:t>71</w:t>
      </w:r>
      <w:r w:rsidRPr="3584DE52">
        <w:rPr>
          <w:rFonts w:cs="Arial"/>
        </w:rPr>
        <w:t xml:space="preserve"> customers</w:t>
      </w:r>
      <w:r w:rsidR="002B4230">
        <w:rPr>
          <w:rFonts w:cs="Arial"/>
        </w:rPr>
        <w:t>,</w:t>
      </w:r>
      <w:r w:rsidR="004A13FA">
        <w:rPr>
          <w:rFonts w:cs="Arial"/>
        </w:rPr>
        <w:t xml:space="preserve"> </w:t>
      </w:r>
      <w:r w:rsidRPr="3584DE52">
        <w:rPr>
          <w:rFonts w:cs="Arial"/>
        </w:rPr>
        <w:t xml:space="preserve">with </w:t>
      </w:r>
      <w:r w:rsidRPr="00104CDB">
        <w:rPr>
          <w:rFonts w:cs="Arial"/>
        </w:rPr>
        <w:t>20</w:t>
      </w:r>
      <w:r w:rsidRPr="3584DE52">
        <w:rPr>
          <w:rFonts w:cs="Arial"/>
        </w:rPr>
        <w:t xml:space="preserve"> going on to find a job and a further </w:t>
      </w:r>
      <w:r w:rsidRPr="00104CDB">
        <w:rPr>
          <w:rFonts w:cs="Arial"/>
        </w:rPr>
        <w:t>26</w:t>
      </w:r>
      <w:r w:rsidRPr="3584DE52">
        <w:rPr>
          <w:rFonts w:cs="Arial"/>
        </w:rPr>
        <w:t xml:space="preserve"> </w:t>
      </w:r>
      <w:r w:rsidR="0032551A">
        <w:rPr>
          <w:rFonts w:cs="Arial"/>
        </w:rPr>
        <w:t>continuing with</w:t>
      </w:r>
      <w:r w:rsidRPr="3584DE52">
        <w:rPr>
          <w:rFonts w:cs="Arial"/>
        </w:rPr>
        <w:t xml:space="preserve"> volunteering, </w:t>
      </w:r>
      <w:proofErr w:type="gramStart"/>
      <w:r w:rsidRPr="3584DE52">
        <w:rPr>
          <w:rFonts w:cs="Arial"/>
        </w:rPr>
        <w:t>training</w:t>
      </w:r>
      <w:proofErr w:type="gramEnd"/>
      <w:r w:rsidRPr="3584DE52">
        <w:rPr>
          <w:rFonts w:cs="Arial"/>
        </w:rPr>
        <w:t xml:space="preserve"> and education</w:t>
      </w:r>
      <w:r>
        <w:rPr>
          <w:rFonts w:cs="Arial"/>
        </w:rPr>
        <w:t>.</w:t>
      </w:r>
      <w:r w:rsidRPr="3584DE52">
        <w:rPr>
          <w:rFonts w:cs="Arial"/>
        </w:rPr>
        <w:t xml:space="preserve"> </w:t>
      </w:r>
      <w:r w:rsidR="00964D5F">
        <w:rPr>
          <w:rFonts w:cs="Arial"/>
        </w:rPr>
        <w:lastRenderedPageBreak/>
        <w:t>Following</w:t>
      </w:r>
      <w:r w:rsidR="00801389">
        <w:rPr>
          <w:rFonts w:cs="Arial"/>
        </w:rPr>
        <w:t xml:space="preserve"> this</w:t>
      </w:r>
      <w:r w:rsidR="00801389" w:rsidRPr="3584DE52">
        <w:rPr>
          <w:rFonts w:cs="Arial"/>
        </w:rPr>
        <w:t xml:space="preserve"> </w:t>
      </w:r>
      <w:r w:rsidRPr="3584DE52">
        <w:rPr>
          <w:rFonts w:cs="Arial"/>
        </w:rPr>
        <w:t>success</w:t>
      </w:r>
      <w:r w:rsidR="0032551A">
        <w:rPr>
          <w:rFonts w:cs="Arial"/>
        </w:rPr>
        <w:t xml:space="preserve">, we’re expanding </w:t>
      </w:r>
      <w:r w:rsidR="00801389">
        <w:rPr>
          <w:rFonts w:cs="Arial"/>
        </w:rPr>
        <w:t>the pilot service</w:t>
      </w:r>
      <w:r w:rsidRPr="3584DE52">
        <w:rPr>
          <w:rFonts w:cs="Arial"/>
        </w:rPr>
        <w:t xml:space="preserve"> across England from 1 April </w:t>
      </w:r>
      <w:r w:rsidR="000B3123" w:rsidRPr="3584DE52">
        <w:rPr>
          <w:rFonts w:cs="Arial"/>
        </w:rPr>
        <w:t>2023</w:t>
      </w:r>
      <w:r w:rsidR="00800950">
        <w:rPr>
          <w:rFonts w:cs="Arial"/>
        </w:rPr>
        <w:t>,</w:t>
      </w:r>
      <w:r w:rsidR="004A13FA">
        <w:rPr>
          <w:rFonts w:cs="Arial"/>
        </w:rPr>
        <w:t xml:space="preserve"> </w:t>
      </w:r>
      <w:r w:rsidR="00800950">
        <w:rPr>
          <w:rFonts w:cs="Arial"/>
        </w:rPr>
        <w:t>calling it</w:t>
      </w:r>
      <w:r w:rsidRPr="3584DE52">
        <w:rPr>
          <w:rFonts w:cs="Arial"/>
        </w:rPr>
        <w:t xml:space="preserve"> Support to Work Extra.</w:t>
      </w:r>
    </w:p>
    <w:p w14:paraId="232F8AEE" w14:textId="60572277" w:rsidR="00976D63" w:rsidRDefault="00976D63" w:rsidP="00976D63">
      <w:pPr>
        <w:rPr>
          <w:rFonts w:cs="Arial"/>
        </w:rPr>
      </w:pPr>
      <w:r w:rsidRPr="3584DE52">
        <w:rPr>
          <w:rFonts w:cs="Arial"/>
        </w:rPr>
        <w:t xml:space="preserve">Our internal Jobs </w:t>
      </w:r>
      <w:r w:rsidR="00964D5F">
        <w:rPr>
          <w:rFonts w:cs="Arial"/>
        </w:rPr>
        <w:t>B</w:t>
      </w:r>
      <w:r w:rsidRPr="3584DE52">
        <w:rPr>
          <w:rFonts w:cs="Arial"/>
        </w:rPr>
        <w:t>oard</w:t>
      </w:r>
      <w:r w:rsidR="00964D5F">
        <w:rPr>
          <w:rFonts w:cs="Arial"/>
        </w:rPr>
        <w:t xml:space="preserve">, </w:t>
      </w:r>
      <w:r w:rsidR="006B548E">
        <w:rPr>
          <w:rFonts w:cs="Arial"/>
        </w:rPr>
        <w:t xml:space="preserve">which is </w:t>
      </w:r>
      <w:r w:rsidRPr="3584DE52">
        <w:rPr>
          <w:rFonts w:cs="Arial"/>
        </w:rPr>
        <w:t xml:space="preserve">offered across </w:t>
      </w:r>
      <w:proofErr w:type="gramStart"/>
      <w:r w:rsidRPr="3584DE52">
        <w:rPr>
          <w:rFonts w:cs="Arial"/>
        </w:rPr>
        <w:t>all of</w:t>
      </w:r>
      <w:proofErr w:type="gramEnd"/>
      <w:r w:rsidRPr="3584DE52">
        <w:rPr>
          <w:rFonts w:cs="Arial"/>
        </w:rPr>
        <w:t xml:space="preserve"> our employment services</w:t>
      </w:r>
      <w:r w:rsidR="00964D5F">
        <w:rPr>
          <w:rFonts w:cs="Arial"/>
        </w:rPr>
        <w:t>,</w:t>
      </w:r>
      <w:r w:rsidRPr="3584DE52">
        <w:rPr>
          <w:rFonts w:cs="Arial"/>
        </w:rPr>
        <w:t xml:space="preserve"> added </w:t>
      </w:r>
      <w:r w:rsidRPr="002F6F2C">
        <w:rPr>
          <w:rFonts w:cs="Arial"/>
        </w:rPr>
        <w:t>110</w:t>
      </w:r>
      <w:r w:rsidRPr="3584DE52">
        <w:rPr>
          <w:rFonts w:cs="Arial"/>
        </w:rPr>
        <w:t xml:space="preserve"> new employers</w:t>
      </w:r>
      <w:r w:rsidR="00A72B6B">
        <w:rPr>
          <w:rFonts w:cs="Arial"/>
        </w:rPr>
        <w:t>,</w:t>
      </w:r>
      <w:r w:rsidR="00964D5F">
        <w:rPr>
          <w:rFonts w:cs="Arial"/>
        </w:rPr>
        <w:t xml:space="preserve"> with</w:t>
      </w:r>
      <w:r w:rsidR="00964D5F" w:rsidRPr="3584DE52">
        <w:rPr>
          <w:rFonts w:cs="Arial"/>
        </w:rPr>
        <w:t xml:space="preserve"> </w:t>
      </w:r>
      <w:r w:rsidRPr="002F6F2C">
        <w:rPr>
          <w:rFonts w:cs="Arial"/>
        </w:rPr>
        <w:t>2,905</w:t>
      </w:r>
      <w:r w:rsidRPr="3584DE52">
        <w:rPr>
          <w:rFonts w:cs="Arial"/>
        </w:rPr>
        <w:t xml:space="preserve"> vacancies for our customers to apply for.</w:t>
      </w:r>
    </w:p>
    <w:p w14:paraId="558990F7" w14:textId="7D842CBB" w:rsidR="00976D63" w:rsidRPr="00737A0B" w:rsidRDefault="00976D63" w:rsidP="00976D63">
      <w:pPr>
        <w:rPr>
          <w:rFonts w:cs="Arial"/>
        </w:rPr>
      </w:pPr>
      <w:r w:rsidRPr="3584DE52">
        <w:rPr>
          <w:rFonts w:cs="Arial"/>
        </w:rPr>
        <w:t xml:space="preserve">We </w:t>
      </w:r>
      <w:r w:rsidR="0002200E">
        <w:rPr>
          <w:rFonts w:cs="Arial"/>
        </w:rPr>
        <w:t xml:space="preserve">also </w:t>
      </w:r>
      <w:r w:rsidRPr="3584DE52">
        <w:rPr>
          <w:rFonts w:cs="Arial"/>
        </w:rPr>
        <w:t>developed and launched our new customer eLearning platform</w:t>
      </w:r>
      <w:r>
        <w:rPr>
          <w:rFonts w:cs="Arial"/>
        </w:rPr>
        <w:t>,</w:t>
      </w:r>
      <w:r w:rsidRPr="3584DE52">
        <w:rPr>
          <w:rFonts w:cs="Arial"/>
        </w:rPr>
        <w:t xml:space="preserve"> Learn at Scope</w:t>
      </w:r>
      <w:r w:rsidR="0002200E">
        <w:rPr>
          <w:rFonts w:cs="Arial"/>
        </w:rPr>
        <w:t>. I</w:t>
      </w:r>
      <w:r w:rsidRPr="3584DE52">
        <w:rPr>
          <w:rFonts w:cs="Arial"/>
        </w:rPr>
        <w:t xml:space="preserve">t hosted </w:t>
      </w:r>
      <w:r w:rsidRPr="002F6F2C">
        <w:rPr>
          <w:rFonts w:cs="Arial"/>
        </w:rPr>
        <w:t>221</w:t>
      </w:r>
      <w:r w:rsidRPr="3584DE52">
        <w:rPr>
          <w:rFonts w:cs="Arial"/>
        </w:rPr>
        <w:t xml:space="preserve"> users</w:t>
      </w:r>
      <w:r w:rsidR="0002200E">
        <w:rPr>
          <w:rFonts w:cs="Arial"/>
        </w:rPr>
        <w:t>,</w:t>
      </w:r>
      <w:r w:rsidRPr="3584DE52">
        <w:rPr>
          <w:rFonts w:cs="Arial"/>
        </w:rPr>
        <w:t xml:space="preserve"> who completed 303 online employment modules. This platform was developed and tested with our internal employment service teams and customers</w:t>
      </w:r>
      <w:r w:rsidR="0002200E">
        <w:rPr>
          <w:rFonts w:cs="Arial"/>
        </w:rPr>
        <w:t>,</w:t>
      </w:r>
      <w:r w:rsidRPr="3584DE52">
        <w:rPr>
          <w:rFonts w:cs="Arial"/>
        </w:rPr>
        <w:t xml:space="preserve"> but </w:t>
      </w:r>
      <w:r w:rsidR="0002200E">
        <w:rPr>
          <w:rFonts w:cs="Arial"/>
        </w:rPr>
        <w:t>it’</w:t>
      </w:r>
      <w:r w:rsidRPr="3584DE52">
        <w:rPr>
          <w:rFonts w:cs="Arial"/>
        </w:rPr>
        <w:t>s now been opened externally via our website.</w:t>
      </w:r>
    </w:p>
    <w:p w14:paraId="5C659988" w14:textId="0C3946EA" w:rsidR="00674684" w:rsidRPr="00A81032" w:rsidRDefault="00AB2792" w:rsidP="006E091E">
      <w:pPr>
        <w:rPr>
          <w:rFonts w:cs="Arial"/>
          <w:b/>
          <w:color w:val="59029F" w:themeColor="accent1"/>
          <w:sz w:val="32"/>
          <w:szCs w:val="32"/>
        </w:rPr>
      </w:pPr>
      <w:r w:rsidRPr="00A81032">
        <w:rPr>
          <w:rFonts w:cs="Arial"/>
          <w:b/>
          <w:color w:val="59029F" w:themeColor="accent1"/>
          <w:sz w:val="32"/>
          <w:szCs w:val="32"/>
        </w:rPr>
        <w:t>Influencing and c</w:t>
      </w:r>
      <w:r w:rsidR="00674684" w:rsidRPr="00A81032">
        <w:rPr>
          <w:rFonts w:cs="Arial"/>
          <w:b/>
          <w:color w:val="59029F" w:themeColor="accent1"/>
          <w:sz w:val="32"/>
          <w:szCs w:val="32"/>
        </w:rPr>
        <w:t>ampaigning</w:t>
      </w:r>
    </w:p>
    <w:p w14:paraId="20132B43" w14:textId="2E979619" w:rsidR="00BE6B12" w:rsidRDefault="00BE6B12" w:rsidP="00BE6B12">
      <w:pPr>
        <w:rPr>
          <w:rFonts w:cs="Arial"/>
        </w:rPr>
      </w:pPr>
      <w:r>
        <w:rPr>
          <w:rFonts w:cs="Arial"/>
        </w:rPr>
        <w:t>We launched our Let’s Play Fair campaign</w:t>
      </w:r>
      <w:r w:rsidR="00DC3FC5">
        <w:rPr>
          <w:rFonts w:cs="Arial"/>
        </w:rPr>
        <w:t>,</w:t>
      </w:r>
      <w:r>
        <w:rPr>
          <w:rFonts w:cs="Arial"/>
        </w:rPr>
        <w:t xml:space="preserve"> calling on Government to make playgrounds inclusive. </w:t>
      </w:r>
      <w:r w:rsidRPr="005F6A26">
        <w:rPr>
          <w:rFonts w:cs="Arial"/>
        </w:rPr>
        <w:t>Over 30,000</w:t>
      </w:r>
      <w:r>
        <w:rPr>
          <w:rFonts w:cs="Arial"/>
        </w:rPr>
        <w:t xml:space="preserve"> people backed our call and </w:t>
      </w:r>
      <w:r w:rsidRPr="005F6A26">
        <w:rPr>
          <w:rFonts w:cs="Arial"/>
        </w:rPr>
        <w:t>500</w:t>
      </w:r>
      <w:r>
        <w:rPr>
          <w:rFonts w:cs="Arial"/>
        </w:rPr>
        <w:t xml:space="preserve"> campaigners phoned, met with, or spoke to their local MP about why playgrounds need to be inclusive. We </w:t>
      </w:r>
      <w:r w:rsidR="009B67D1">
        <w:rPr>
          <w:rFonts w:cs="Arial"/>
        </w:rPr>
        <w:t xml:space="preserve">asked disabled families what an inclusive playground could </w:t>
      </w:r>
      <w:r w:rsidR="006C3071">
        <w:rPr>
          <w:rFonts w:cs="Arial"/>
        </w:rPr>
        <w:t>look like</w:t>
      </w:r>
      <w:r w:rsidR="00313B00">
        <w:rPr>
          <w:rFonts w:cs="Arial"/>
        </w:rPr>
        <w:t>,</w:t>
      </w:r>
      <w:r w:rsidR="006C3071">
        <w:rPr>
          <w:rFonts w:cs="Arial"/>
        </w:rPr>
        <w:t xml:space="preserve"> </w:t>
      </w:r>
      <w:r w:rsidR="009B67D1">
        <w:rPr>
          <w:rFonts w:cs="Arial"/>
        </w:rPr>
        <w:t xml:space="preserve">and we </w:t>
      </w:r>
      <w:r>
        <w:rPr>
          <w:rFonts w:cs="Arial"/>
        </w:rPr>
        <w:t xml:space="preserve">commissioned three disabled artists to bring </w:t>
      </w:r>
      <w:r w:rsidR="009B67D1">
        <w:rPr>
          <w:rFonts w:cs="Arial"/>
        </w:rPr>
        <w:t xml:space="preserve">their ideas to life. </w:t>
      </w:r>
    </w:p>
    <w:p w14:paraId="1A6F68CF" w14:textId="544CC5DC" w:rsidR="00BE6B12" w:rsidRDefault="00BE6B12" w:rsidP="00BE6B12">
      <w:pPr>
        <w:rPr>
          <w:rFonts w:cs="Arial"/>
        </w:rPr>
      </w:pPr>
      <w:r>
        <w:rPr>
          <w:rFonts w:cs="Arial"/>
        </w:rPr>
        <w:t xml:space="preserve">We </w:t>
      </w:r>
      <w:r w:rsidR="006C3071">
        <w:rPr>
          <w:rFonts w:cs="Arial"/>
        </w:rPr>
        <w:t xml:space="preserve">also </w:t>
      </w:r>
      <w:r>
        <w:rPr>
          <w:rFonts w:cs="Arial"/>
        </w:rPr>
        <w:t>published ground</w:t>
      </w:r>
      <w:r w:rsidR="00DC3FC5">
        <w:rPr>
          <w:rFonts w:cs="Arial"/>
        </w:rPr>
        <w:t>-</w:t>
      </w:r>
      <w:r>
        <w:rPr>
          <w:rFonts w:cs="Arial"/>
        </w:rPr>
        <w:t>breaking new research into current attitudes towards disability and disabled people in this country. Our research, the largest of its kind globally, found</w:t>
      </w:r>
      <w:r w:rsidR="00D75FE1">
        <w:rPr>
          <w:rFonts w:cs="Arial"/>
        </w:rPr>
        <w:t xml:space="preserve"> that</w:t>
      </w:r>
      <w:r>
        <w:rPr>
          <w:rFonts w:cs="Arial"/>
        </w:rPr>
        <w:t xml:space="preserve"> 3 in 4 disabled people have experienced negative attitudes or behaviour in the previous </w:t>
      </w:r>
      <w:r w:rsidR="00D75FE1">
        <w:rPr>
          <w:rFonts w:cs="Arial"/>
        </w:rPr>
        <w:t xml:space="preserve">5 </w:t>
      </w:r>
      <w:r>
        <w:rPr>
          <w:rFonts w:cs="Arial"/>
        </w:rPr>
        <w:t>years. We</w:t>
      </w:r>
      <w:r w:rsidR="00D75FE1">
        <w:rPr>
          <w:rFonts w:cs="Arial"/>
        </w:rPr>
        <w:t>’</w:t>
      </w:r>
      <w:r>
        <w:rPr>
          <w:rFonts w:cs="Arial"/>
        </w:rPr>
        <w:t xml:space="preserve">ve used our findings to begin to influence media representation and portrayal of disability. </w:t>
      </w:r>
    </w:p>
    <w:p w14:paraId="3F147AE8" w14:textId="4458D3A3" w:rsidR="00BE6B12" w:rsidRDefault="00BE6B12" w:rsidP="00BE6B12">
      <w:pPr>
        <w:rPr>
          <w:rFonts w:cs="Arial"/>
        </w:rPr>
      </w:pPr>
      <w:r w:rsidRPr="64201917">
        <w:rPr>
          <w:rFonts w:cs="Arial"/>
        </w:rPr>
        <w:t>We launched a major new campaign to highlight the impact</w:t>
      </w:r>
      <w:r w:rsidR="00D75FE1" w:rsidRPr="64201917">
        <w:rPr>
          <w:rFonts w:cs="Arial"/>
        </w:rPr>
        <w:t xml:space="preserve"> of</w:t>
      </w:r>
      <w:r w:rsidRPr="64201917">
        <w:rPr>
          <w:rFonts w:cs="Arial"/>
        </w:rPr>
        <w:t xml:space="preserve"> the </w:t>
      </w:r>
      <w:proofErr w:type="gramStart"/>
      <w:r w:rsidR="00D75FE1" w:rsidRPr="64201917">
        <w:rPr>
          <w:rFonts w:cs="Arial"/>
        </w:rPr>
        <w:t>c</w:t>
      </w:r>
      <w:r w:rsidRPr="64201917">
        <w:rPr>
          <w:rFonts w:cs="Arial"/>
        </w:rPr>
        <w:t>ost</w:t>
      </w:r>
      <w:r w:rsidR="00D75FE1" w:rsidRPr="64201917">
        <w:rPr>
          <w:rFonts w:cs="Arial"/>
        </w:rPr>
        <w:t xml:space="preserve"> </w:t>
      </w:r>
      <w:r w:rsidRPr="64201917">
        <w:rPr>
          <w:rFonts w:cs="Arial"/>
        </w:rPr>
        <w:t>of</w:t>
      </w:r>
      <w:r w:rsidR="00D75FE1" w:rsidRPr="64201917">
        <w:rPr>
          <w:rFonts w:cs="Arial"/>
        </w:rPr>
        <w:t xml:space="preserve"> l</w:t>
      </w:r>
      <w:r w:rsidRPr="64201917">
        <w:rPr>
          <w:rFonts w:cs="Arial"/>
        </w:rPr>
        <w:t>iving</w:t>
      </w:r>
      <w:proofErr w:type="gramEnd"/>
      <w:r w:rsidRPr="64201917">
        <w:rPr>
          <w:rFonts w:cs="Arial"/>
        </w:rPr>
        <w:t xml:space="preserve"> crisis on disabled families and households</w:t>
      </w:r>
      <w:r w:rsidR="00D75FE1" w:rsidRPr="64201917">
        <w:rPr>
          <w:rFonts w:cs="Arial"/>
        </w:rPr>
        <w:t>,</w:t>
      </w:r>
      <w:r w:rsidRPr="64201917">
        <w:rPr>
          <w:rFonts w:cs="Arial"/>
        </w:rPr>
        <w:t xml:space="preserve"> and call for greater financial support. We successfully secured additional payments from Government for disabled </w:t>
      </w:r>
      <w:proofErr w:type="gramStart"/>
      <w:r w:rsidRPr="64201917">
        <w:rPr>
          <w:rFonts w:cs="Arial"/>
        </w:rPr>
        <w:t>households</w:t>
      </w:r>
      <w:proofErr w:type="gramEnd"/>
      <w:r w:rsidRPr="64201917">
        <w:rPr>
          <w:rFonts w:cs="Arial"/>
        </w:rPr>
        <w:t xml:space="preserve"> and </w:t>
      </w:r>
      <w:r w:rsidR="008B5326" w:rsidRPr="64201917">
        <w:rPr>
          <w:rFonts w:cs="Arial"/>
        </w:rPr>
        <w:t xml:space="preserve">we </w:t>
      </w:r>
      <w:r w:rsidRPr="64201917">
        <w:rPr>
          <w:rFonts w:cs="Arial"/>
        </w:rPr>
        <w:t xml:space="preserve">worked to challenge </w:t>
      </w:r>
      <w:r w:rsidR="008B5326" w:rsidRPr="64201917">
        <w:rPr>
          <w:rFonts w:cs="Arial"/>
        </w:rPr>
        <w:t xml:space="preserve">the </w:t>
      </w:r>
      <w:r w:rsidRPr="64201917">
        <w:rPr>
          <w:rFonts w:cs="Arial"/>
        </w:rPr>
        <w:t xml:space="preserve">energy supplier practice of </w:t>
      </w:r>
      <w:r w:rsidR="008B5326" w:rsidRPr="64201917">
        <w:rPr>
          <w:rFonts w:cs="Arial"/>
        </w:rPr>
        <w:t>forcibly installing</w:t>
      </w:r>
      <w:r w:rsidRPr="64201917">
        <w:rPr>
          <w:rFonts w:cs="Arial"/>
        </w:rPr>
        <w:t xml:space="preserve"> pre-payment meter</w:t>
      </w:r>
      <w:r w:rsidR="005272BA" w:rsidRPr="64201917">
        <w:rPr>
          <w:rFonts w:cs="Arial"/>
        </w:rPr>
        <w:t>s</w:t>
      </w:r>
      <w:r w:rsidRPr="64201917">
        <w:rPr>
          <w:rFonts w:cs="Arial"/>
        </w:rPr>
        <w:t xml:space="preserve">. Our campaign to secure a social energy tariff, in partnership with </w:t>
      </w:r>
      <w:bookmarkStart w:id="5" w:name="_Int_8a46R3JP"/>
      <w:proofErr w:type="spellStart"/>
      <w:r w:rsidRPr="64201917">
        <w:rPr>
          <w:rFonts w:cs="Arial"/>
        </w:rPr>
        <w:t>AgeUK</w:t>
      </w:r>
      <w:bookmarkEnd w:id="5"/>
      <w:proofErr w:type="spellEnd"/>
      <w:r w:rsidRPr="64201917">
        <w:rPr>
          <w:rFonts w:cs="Arial"/>
        </w:rPr>
        <w:t xml:space="preserve">, </w:t>
      </w:r>
      <w:r w:rsidR="008B5326" w:rsidRPr="64201917">
        <w:rPr>
          <w:rFonts w:cs="Arial"/>
        </w:rPr>
        <w:t>was backed by</w:t>
      </w:r>
      <w:r w:rsidRPr="64201917">
        <w:rPr>
          <w:rFonts w:cs="Arial"/>
        </w:rPr>
        <w:t xml:space="preserve"> MPs from all political parties</w:t>
      </w:r>
      <w:r w:rsidR="008B5326" w:rsidRPr="64201917">
        <w:rPr>
          <w:rFonts w:cs="Arial"/>
        </w:rPr>
        <w:t xml:space="preserve"> and</w:t>
      </w:r>
      <w:r w:rsidRPr="64201917">
        <w:rPr>
          <w:rFonts w:cs="Arial"/>
        </w:rPr>
        <w:t xml:space="preserve"> over 55,000 members of the public and industry. Scope will keep pushing for th</w:t>
      </w:r>
      <w:r w:rsidR="00A64761" w:rsidRPr="64201917">
        <w:rPr>
          <w:rFonts w:cs="Arial"/>
        </w:rPr>
        <w:t>e social energy tariff</w:t>
      </w:r>
      <w:r w:rsidR="008C0F26" w:rsidRPr="64201917">
        <w:rPr>
          <w:rFonts w:cs="Arial"/>
        </w:rPr>
        <w:t>, this year.</w:t>
      </w:r>
    </w:p>
    <w:p w14:paraId="1EA9E82C" w14:textId="1EBBE3DE" w:rsidR="00C21F1E" w:rsidRDefault="0041013B" w:rsidP="00BE6B12">
      <w:pPr>
        <w:rPr>
          <w:rFonts w:cs="Arial"/>
        </w:rPr>
      </w:pPr>
      <w:r>
        <w:rPr>
          <w:rFonts w:cs="Arial"/>
        </w:rPr>
        <w:t xml:space="preserve">With </w:t>
      </w:r>
      <w:r w:rsidR="00BE6B12">
        <w:rPr>
          <w:rFonts w:cs="Arial"/>
        </w:rPr>
        <w:t xml:space="preserve">our Disability Benefits Without the Fight </w:t>
      </w:r>
      <w:r w:rsidR="00A87770">
        <w:rPr>
          <w:rFonts w:cs="Arial"/>
        </w:rPr>
        <w:t>c</w:t>
      </w:r>
      <w:r w:rsidR="00BE6B12">
        <w:rPr>
          <w:rFonts w:cs="Arial"/>
        </w:rPr>
        <w:t>ampaign, we successfully secured a commitment</w:t>
      </w:r>
      <w:r w:rsidR="00A87770">
        <w:rPr>
          <w:rFonts w:cs="Arial"/>
        </w:rPr>
        <w:t xml:space="preserve"> from Government</w:t>
      </w:r>
      <w:r w:rsidR="00BE6B12">
        <w:rPr>
          <w:rFonts w:cs="Arial"/>
        </w:rPr>
        <w:t xml:space="preserve"> to introduce specialist </w:t>
      </w:r>
      <w:r w:rsidR="00AE497E">
        <w:rPr>
          <w:rFonts w:cs="Arial"/>
        </w:rPr>
        <w:t xml:space="preserve">benefits </w:t>
      </w:r>
      <w:r w:rsidR="00BE6B12">
        <w:rPr>
          <w:rFonts w:cs="Arial"/>
        </w:rPr>
        <w:t>assessors</w:t>
      </w:r>
      <w:r w:rsidR="003D0009">
        <w:rPr>
          <w:rFonts w:cs="Arial"/>
        </w:rPr>
        <w:t>,</w:t>
      </w:r>
      <w:r w:rsidR="00BE6B12">
        <w:rPr>
          <w:rFonts w:cs="Arial"/>
        </w:rPr>
        <w:t xml:space="preserve"> as part of the D</w:t>
      </w:r>
      <w:r w:rsidR="003D0009">
        <w:rPr>
          <w:rFonts w:cs="Arial"/>
        </w:rPr>
        <w:t xml:space="preserve">epartment of </w:t>
      </w:r>
      <w:r w:rsidR="00BE6B12">
        <w:rPr>
          <w:rFonts w:cs="Arial"/>
        </w:rPr>
        <w:t>W</w:t>
      </w:r>
      <w:r w:rsidR="003D0009">
        <w:rPr>
          <w:rFonts w:cs="Arial"/>
        </w:rPr>
        <w:t xml:space="preserve">ork and </w:t>
      </w:r>
      <w:r w:rsidR="00BE6B12">
        <w:rPr>
          <w:rFonts w:cs="Arial"/>
        </w:rPr>
        <w:t>P</w:t>
      </w:r>
      <w:r w:rsidR="003D0009">
        <w:rPr>
          <w:rFonts w:cs="Arial"/>
        </w:rPr>
        <w:t>ensions</w:t>
      </w:r>
      <w:r w:rsidR="00BE6B12">
        <w:rPr>
          <w:rFonts w:cs="Arial"/>
        </w:rPr>
        <w:t xml:space="preserve"> White Paper in March 2023. </w:t>
      </w:r>
    </w:p>
    <w:p w14:paraId="359468B3" w14:textId="292A5C6A" w:rsidR="000A7E88" w:rsidRPr="00737A0B" w:rsidRDefault="000A7E88" w:rsidP="006E091E">
      <w:pPr>
        <w:rPr>
          <w:rFonts w:cs="Arial"/>
          <w:sz w:val="18"/>
          <w:szCs w:val="18"/>
        </w:rPr>
      </w:pPr>
      <w:r w:rsidRPr="00017AA5">
        <w:rPr>
          <w:rFonts w:cs="Arial"/>
          <w:b/>
          <w:bCs/>
          <w:color w:val="7030A0"/>
          <w:sz w:val="28"/>
          <w:szCs w:val="28"/>
        </w:rPr>
        <w:t>Working in partnership</w:t>
      </w:r>
    </w:p>
    <w:p w14:paraId="32FAF017" w14:textId="77777777" w:rsidR="002D06B3" w:rsidRPr="00536ED6" w:rsidRDefault="002D06B3" w:rsidP="00536ED6">
      <w:pPr>
        <w:pStyle w:val="p1"/>
        <w:spacing w:before="0" w:beforeAutospacing="0" w:after="160" w:afterAutospacing="0" w:line="276" w:lineRule="auto"/>
        <w:rPr>
          <w:rFonts w:ascii="Arial" w:eastAsia="Times New Roman" w:hAnsi="Arial" w:cs="Arial"/>
          <w:color w:val="340458"/>
          <w:sz w:val="24"/>
          <w:szCs w:val="24"/>
        </w:rPr>
      </w:pPr>
      <w:r w:rsidRPr="00536ED6">
        <w:rPr>
          <w:rFonts w:ascii="Arial" w:eastAsia="Times New Roman" w:hAnsi="Arial" w:cs="Arial"/>
          <w:color w:val="340458"/>
          <w:sz w:val="24"/>
          <w:szCs w:val="24"/>
        </w:rPr>
        <w:t>Spiralling energy costs have affected too many of us over the past 18 months.</w:t>
      </w:r>
    </w:p>
    <w:p w14:paraId="33C96F7F" w14:textId="234A458C" w:rsidR="002D06B3" w:rsidRPr="00536ED6" w:rsidRDefault="002D06B3" w:rsidP="00404DCB">
      <w:pPr>
        <w:outlineLvl w:val="0"/>
        <w:rPr>
          <w:rFonts w:cs="Arial"/>
        </w:rPr>
      </w:pPr>
      <w:r w:rsidRPr="00536ED6">
        <w:rPr>
          <w:rFonts w:cs="Arial"/>
        </w:rPr>
        <w:t xml:space="preserve">Last year Scope expanded its </w:t>
      </w:r>
      <w:r w:rsidR="00C952C0">
        <w:rPr>
          <w:rFonts w:cs="Arial"/>
        </w:rPr>
        <w:t xml:space="preserve">Disability </w:t>
      </w:r>
      <w:r w:rsidRPr="00536ED6">
        <w:rPr>
          <w:rFonts w:cs="Arial"/>
        </w:rPr>
        <w:t>Energy</w:t>
      </w:r>
      <w:r w:rsidR="00C952C0">
        <w:rPr>
          <w:rFonts w:cs="Arial"/>
        </w:rPr>
        <w:t xml:space="preserve"> </w:t>
      </w:r>
      <w:r w:rsidR="00A824EF">
        <w:rPr>
          <w:rFonts w:cs="Arial"/>
        </w:rPr>
        <w:t>Support</w:t>
      </w:r>
      <w:r w:rsidR="00F6318A">
        <w:rPr>
          <w:rFonts w:cs="Arial"/>
        </w:rPr>
        <w:t xml:space="preserve"> service</w:t>
      </w:r>
      <w:r w:rsidR="00A31EDB">
        <w:rPr>
          <w:rFonts w:cs="Arial"/>
        </w:rPr>
        <w:t>,</w:t>
      </w:r>
      <w:r w:rsidR="00F6318A">
        <w:rPr>
          <w:rFonts w:cs="Arial"/>
        </w:rPr>
        <w:t xml:space="preserve"> </w:t>
      </w:r>
      <w:r w:rsidR="00A31EDB">
        <w:rPr>
          <w:rFonts w:cs="Arial"/>
        </w:rPr>
        <w:t>p</w:t>
      </w:r>
      <w:r w:rsidR="00F6318A">
        <w:rPr>
          <w:rFonts w:cs="Arial"/>
        </w:rPr>
        <w:t>roviding</w:t>
      </w:r>
      <w:r w:rsidRPr="00536ED6">
        <w:rPr>
          <w:rFonts w:cs="Arial"/>
        </w:rPr>
        <w:t xml:space="preserve"> information and advice to disabled people, as they</w:t>
      </w:r>
      <w:r w:rsidR="007D1DDF">
        <w:rPr>
          <w:rFonts w:cs="Arial"/>
        </w:rPr>
        <w:t>’</w:t>
      </w:r>
      <w:r w:rsidRPr="00536ED6">
        <w:rPr>
          <w:rFonts w:cs="Arial"/>
        </w:rPr>
        <w:t xml:space="preserve">re </w:t>
      </w:r>
      <w:r w:rsidR="007D1DDF">
        <w:rPr>
          <w:rFonts w:cs="Arial"/>
        </w:rPr>
        <w:t xml:space="preserve">being </w:t>
      </w:r>
      <w:r w:rsidRPr="00536ED6">
        <w:rPr>
          <w:rFonts w:cs="Arial"/>
        </w:rPr>
        <w:t>disproportionately affected by this crisis.</w:t>
      </w:r>
      <w:r w:rsidR="0039283C">
        <w:rPr>
          <w:rFonts w:cs="Arial"/>
        </w:rPr>
        <w:t xml:space="preserve"> </w:t>
      </w:r>
      <w:r w:rsidRPr="00536ED6">
        <w:rPr>
          <w:rFonts w:cs="Arial"/>
        </w:rPr>
        <w:t>We</w:t>
      </w:r>
      <w:r w:rsidR="006C72A9">
        <w:rPr>
          <w:rFonts w:cs="Arial"/>
        </w:rPr>
        <w:t xml:space="preserve"> also</w:t>
      </w:r>
      <w:r w:rsidRPr="00536ED6">
        <w:rPr>
          <w:rFonts w:cs="Arial"/>
        </w:rPr>
        <w:t xml:space="preserve"> significantly scaled up our </w:t>
      </w:r>
      <w:r w:rsidR="006C72A9">
        <w:rPr>
          <w:rFonts w:cs="Arial"/>
        </w:rPr>
        <w:t>D</w:t>
      </w:r>
      <w:r w:rsidRPr="00536ED6">
        <w:rPr>
          <w:rFonts w:cs="Arial"/>
        </w:rPr>
        <w:t xml:space="preserve">isability </w:t>
      </w:r>
      <w:r w:rsidR="006C72A9">
        <w:rPr>
          <w:rFonts w:cs="Arial"/>
        </w:rPr>
        <w:t>U</w:t>
      </w:r>
      <w:r w:rsidRPr="00536ED6">
        <w:rPr>
          <w:rFonts w:cs="Arial"/>
        </w:rPr>
        <w:t>tilities</w:t>
      </w:r>
      <w:r w:rsidR="006C72A9">
        <w:rPr>
          <w:rFonts w:cs="Arial"/>
        </w:rPr>
        <w:t xml:space="preserve"> Support</w:t>
      </w:r>
      <w:r w:rsidRPr="00536ED6">
        <w:rPr>
          <w:rFonts w:cs="Arial"/>
        </w:rPr>
        <w:t xml:space="preserve"> </w:t>
      </w:r>
      <w:r w:rsidR="00517445">
        <w:rPr>
          <w:rFonts w:cs="Arial"/>
        </w:rPr>
        <w:t xml:space="preserve">helpline and online </w:t>
      </w:r>
      <w:r w:rsidRPr="00536ED6">
        <w:rPr>
          <w:rFonts w:cs="Arial"/>
        </w:rPr>
        <w:t>services</w:t>
      </w:r>
      <w:r w:rsidR="00517445">
        <w:rPr>
          <w:rFonts w:cs="Arial"/>
        </w:rPr>
        <w:t>.</w:t>
      </w:r>
      <w:r w:rsidR="00404DCB">
        <w:rPr>
          <w:rFonts w:cs="Arial"/>
        </w:rPr>
        <w:t xml:space="preserve"> </w:t>
      </w:r>
      <w:r w:rsidR="00404DCB" w:rsidRPr="00536ED6">
        <w:rPr>
          <w:rFonts w:cs="Arial"/>
        </w:rPr>
        <w:t>Our Scope Utilit</w:t>
      </w:r>
      <w:r w:rsidR="00404DCB">
        <w:rPr>
          <w:rFonts w:cs="Arial"/>
        </w:rPr>
        <w:t>ies</w:t>
      </w:r>
      <w:r w:rsidR="00404DCB" w:rsidRPr="00536ED6">
        <w:rPr>
          <w:rFonts w:cs="Arial"/>
        </w:rPr>
        <w:t xml:space="preserve"> Partners have worked with us to improve accessibility of services and help drive better outcomes for disabled people.</w:t>
      </w:r>
    </w:p>
    <w:p w14:paraId="5E5A19C1" w14:textId="3C09DD31" w:rsidR="002D06B3" w:rsidRPr="00536ED6" w:rsidRDefault="002D06B3" w:rsidP="00536ED6">
      <w:pPr>
        <w:pStyle w:val="p1"/>
        <w:spacing w:before="0" w:beforeAutospacing="0" w:after="160" w:afterAutospacing="0" w:line="276" w:lineRule="auto"/>
        <w:rPr>
          <w:rFonts w:ascii="Arial" w:eastAsia="Times New Roman" w:hAnsi="Arial" w:cs="Arial"/>
          <w:color w:val="340458"/>
          <w:sz w:val="24"/>
          <w:szCs w:val="24"/>
        </w:rPr>
      </w:pPr>
      <w:r w:rsidRPr="00536ED6">
        <w:rPr>
          <w:rFonts w:ascii="Arial" w:eastAsia="Times New Roman" w:hAnsi="Arial" w:cs="Arial"/>
          <w:color w:val="340458"/>
          <w:sz w:val="24"/>
          <w:szCs w:val="24"/>
        </w:rPr>
        <w:t>This was achieved with financial support for the services and pro-bono promotion from British Gas Energy Trust, Energy Savings Trust, Sainsbury's, The Post Office,</w:t>
      </w:r>
      <w:r>
        <w:rPr>
          <w:rFonts w:ascii="Arial" w:eastAsia="Times New Roman" w:hAnsi="Arial" w:cs="Arial"/>
          <w:color w:val="340458"/>
          <w:sz w:val="24"/>
          <w:szCs w:val="24"/>
        </w:rPr>
        <w:t xml:space="preserve"> </w:t>
      </w:r>
      <w:r w:rsidRPr="00536ED6">
        <w:rPr>
          <w:rFonts w:ascii="Arial" w:eastAsia="Times New Roman" w:hAnsi="Arial" w:cs="Arial"/>
          <w:color w:val="340458"/>
          <w:sz w:val="24"/>
          <w:szCs w:val="24"/>
        </w:rPr>
        <w:t xml:space="preserve">ITV, Clear </w:t>
      </w:r>
      <w:r w:rsidRPr="00536ED6">
        <w:rPr>
          <w:rFonts w:ascii="Arial" w:eastAsia="Times New Roman" w:hAnsi="Arial" w:cs="Arial"/>
          <w:color w:val="340458"/>
          <w:sz w:val="24"/>
          <w:szCs w:val="24"/>
        </w:rPr>
        <w:lastRenderedPageBreak/>
        <w:t>Channel, SGN, Wales and West Utilities, Cadent, Northern Gas Networks, UK Power Networks, Anglian Water, Wessex Water, Bristol Water and Outfox the Market.</w:t>
      </w:r>
    </w:p>
    <w:p w14:paraId="702CED83" w14:textId="2135661D" w:rsidR="002D06B3" w:rsidRDefault="002D06B3" w:rsidP="00536ED6">
      <w:pPr>
        <w:pStyle w:val="p1"/>
        <w:spacing w:before="0" w:beforeAutospacing="0" w:after="160" w:afterAutospacing="0" w:line="276" w:lineRule="auto"/>
        <w:rPr>
          <w:rFonts w:ascii="Arial" w:eastAsia="Times New Roman" w:hAnsi="Arial" w:cs="Arial"/>
          <w:color w:val="340458"/>
          <w:sz w:val="24"/>
          <w:szCs w:val="24"/>
        </w:rPr>
      </w:pPr>
      <w:r w:rsidRPr="00536ED6">
        <w:rPr>
          <w:rFonts w:ascii="Arial" w:eastAsia="Times New Roman" w:hAnsi="Arial" w:cs="Arial"/>
          <w:color w:val="340458"/>
          <w:sz w:val="24"/>
          <w:szCs w:val="24"/>
        </w:rPr>
        <w:t xml:space="preserve">Energy prices are still double what they were </w:t>
      </w:r>
      <w:r w:rsidR="005E4059">
        <w:rPr>
          <w:rFonts w:ascii="Arial" w:eastAsia="Times New Roman" w:hAnsi="Arial" w:cs="Arial"/>
          <w:color w:val="340458"/>
          <w:sz w:val="24"/>
          <w:szCs w:val="24"/>
        </w:rPr>
        <w:t>2</w:t>
      </w:r>
      <w:r w:rsidRPr="00536ED6">
        <w:rPr>
          <w:rFonts w:ascii="Arial" w:eastAsia="Times New Roman" w:hAnsi="Arial" w:cs="Arial"/>
          <w:color w:val="340458"/>
          <w:sz w:val="24"/>
          <w:szCs w:val="24"/>
        </w:rPr>
        <w:t xml:space="preserve"> years ago, </w:t>
      </w:r>
      <w:r w:rsidR="00436B2A">
        <w:rPr>
          <w:rFonts w:ascii="Arial" w:eastAsia="Times New Roman" w:hAnsi="Arial" w:cs="Arial"/>
          <w:color w:val="340458"/>
          <w:sz w:val="24"/>
          <w:szCs w:val="24"/>
        </w:rPr>
        <w:t>while</w:t>
      </w:r>
      <w:r w:rsidR="00436B2A" w:rsidRPr="00536ED6">
        <w:rPr>
          <w:rFonts w:ascii="Arial" w:eastAsia="Times New Roman" w:hAnsi="Arial" w:cs="Arial"/>
          <w:color w:val="340458"/>
          <w:sz w:val="24"/>
          <w:szCs w:val="24"/>
        </w:rPr>
        <w:t xml:space="preserve"> </w:t>
      </w:r>
      <w:r w:rsidRPr="00536ED6">
        <w:rPr>
          <w:rFonts w:ascii="Arial" w:eastAsia="Times New Roman" w:hAnsi="Arial" w:cs="Arial"/>
          <w:color w:val="340458"/>
          <w:sz w:val="24"/>
          <w:szCs w:val="24"/>
        </w:rPr>
        <w:t>rampant inflation means the cost of food and other essentials is rocketing</w:t>
      </w:r>
      <w:r w:rsidR="00E025D1">
        <w:rPr>
          <w:rFonts w:ascii="Arial" w:eastAsia="Times New Roman" w:hAnsi="Arial" w:cs="Arial"/>
          <w:color w:val="340458"/>
          <w:sz w:val="24"/>
          <w:szCs w:val="24"/>
        </w:rPr>
        <w:t>,</w:t>
      </w:r>
      <w:r w:rsidRPr="00536ED6">
        <w:rPr>
          <w:rFonts w:ascii="Arial" w:eastAsia="Times New Roman" w:hAnsi="Arial" w:cs="Arial"/>
          <w:color w:val="340458"/>
          <w:sz w:val="24"/>
          <w:szCs w:val="24"/>
        </w:rPr>
        <w:t xml:space="preserve"> </w:t>
      </w:r>
      <w:r w:rsidR="00E025D1">
        <w:rPr>
          <w:rFonts w:ascii="Arial" w:eastAsia="Times New Roman" w:hAnsi="Arial" w:cs="Arial"/>
          <w:color w:val="340458"/>
          <w:sz w:val="24"/>
          <w:szCs w:val="24"/>
        </w:rPr>
        <w:t>so</w:t>
      </w:r>
      <w:r w:rsidR="00E025D1" w:rsidRPr="00536ED6">
        <w:rPr>
          <w:rFonts w:ascii="Arial" w:eastAsia="Times New Roman" w:hAnsi="Arial" w:cs="Arial"/>
          <w:color w:val="340458"/>
          <w:sz w:val="24"/>
          <w:szCs w:val="24"/>
        </w:rPr>
        <w:t xml:space="preserve"> </w:t>
      </w:r>
      <w:r w:rsidRPr="00536ED6">
        <w:rPr>
          <w:rFonts w:ascii="Arial" w:eastAsia="Times New Roman" w:hAnsi="Arial" w:cs="Arial"/>
          <w:color w:val="340458"/>
          <w:sz w:val="24"/>
          <w:szCs w:val="24"/>
        </w:rPr>
        <w:t xml:space="preserve">we continue to seek utility sector support in asking the </w:t>
      </w:r>
      <w:r w:rsidR="004B3100">
        <w:rPr>
          <w:rFonts w:ascii="Arial" w:eastAsia="Times New Roman" w:hAnsi="Arial" w:cs="Arial"/>
          <w:color w:val="340458"/>
          <w:sz w:val="24"/>
          <w:szCs w:val="24"/>
        </w:rPr>
        <w:t>G</w:t>
      </w:r>
      <w:r w:rsidRPr="00536ED6">
        <w:rPr>
          <w:rFonts w:ascii="Arial" w:eastAsia="Times New Roman" w:hAnsi="Arial" w:cs="Arial"/>
          <w:color w:val="340458"/>
          <w:sz w:val="24"/>
          <w:szCs w:val="24"/>
        </w:rPr>
        <w:t>overnment to provide a social tariff for the most vulnerable.</w:t>
      </w:r>
    </w:p>
    <w:p w14:paraId="34D9105E" w14:textId="72340626" w:rsidR="00C44958" w:rsidRPr="00536ED6" w:rsidRDefault="00C44958" w:rsidP="00536ED6">
      <w:pPr>
        <w:pStyle w:val="p1"/>
        <w:spacing w:before="0" w:beforeAutospacing="0" w:after="160" w:afterAutospacing="0" w:line="276" w:lineRule="auto"/>
        <w:rPr>
          <w:rFonts w:ascii="Arial" w:eastAsia="Times New Roman" w:hAnsi="Arial" w:cs="Arial"/>
          <w:color w:val="340458"/>
          <w:sz w:val="24"/>
          <w:szCs w:val="24"/>
        </w:rPr>
      </w:pPr>
      <w:r w:rsidRPr="00536ED6">
        <w:rPr>
          <w:rFonts w:ascii="Arial" w:eastAsia="Times New Roman" w:hAnsi="Arial" w:cs="Arial"/>
          <w:color w:val="340458"/>
          <w:sz w:val="24"/>
          <w:szCs w:val="24"/>
        </w:rPr>
        <w:t>Last year Scope saw an 18% increase in people visiting our helplines and almost 38,000 disabled people saved close to £2 million on their bills.</w:t>
      </w:r>
    </w:p>
    <w:p w14:paraId="0655BF64" w14:textId="156F06A8" w:rsidR="00C44958" w:rsidRPr="00C44958" w:rsidRDefault="00C44958" w:rsidP="00536ED6">
      <w:pPr>
        <w:outlineLvl w:val="0"/>
        <w:rPr>
          <w:rFonts w:cs="Arial"/>
        </w:rPr>
      </w:pPr>
      <w:r w:rsidRPr="00536ED6">
        <w:rPr>
          <w:rFonts w:cs="Arial"/>
        </w:rPr>
        <w:t>Scope continues to work with organisations in the utilities sector to help them understand disabled customers</w:t>
      </w:r>
      <w:r w:rsidR="00C92749">
        <w:rPr>
          <w:rFonts w:cs="Arial"/>
        </w:rPr>
        <w:t>’</w:t>
      </w:r>
      <w:r w:rsidRPr="00536ED6">
        <w:rPr>
          <w:rFonts w:cs="Arial"/>
        </w:rPr>
        <w:t xml:space="preserve"> needs</w:t>
      </w:r>
      <w:r w:rsidR="002F0DE3">
        <w:rPr>
          <w:rFonts w:cs="Arial"/>
        </w:rPr>
        <w:t>,</w:t>
      </w:r>
      <w:r w:rsidRPr="00536ED6">
        <w:rPr>
          <w:rFonts w:cs="Arial"/>
        </w:rPr>
        <w:t xml:space="preserve"> </w:t>
      </w:r>
      <w:r w:rsidR="00FE739E">
        <w:rPr>
          <w:rFonts w:cs="Arial"/>
        </w:rPr>
        <w:t>alongside</w:t>
      </w:r>
      <w:r w:rsidR="00FE739E" w:rsidRPr="00536ED6">
        <w:rPr>
          <w:rFonts w:cs="Arial"/>
        </w:rPr>
        <w:t xml:space="preserve"> </w:t>
      </w:r>
      <w:r w:rsidRPr="00536ED6">
        <w:rPr>
          <w:rFonts w:cs="Arial"/>
        </w:rPr>
        <w:t>the barriers and the extra costs they face. This will lead to better outcomes for disabled people and their families.</w:t>
      </w:r>
    </w:p>
    <w:p w14:paraId="6E8102AA" w14:textId="5F5F0F8E" w:rsidR="00C44958" w:rsidRPr="00536ED6" w:rsidRDefault="00404DCB" w:rsidP="00536ED6">
      <w:pPr>
        <w:outlineLvl w:val="0"/>
        <w:rPr>
          <w:rFonts w:cs="Arial"/>
        </w:rPr>
      </w:pPr>
      <w:r>
        <w:rPr>
          <w:rFonts w:cs="Arial"/>
        </w:rPr>
        <w:t>We c</w:t>
      </w:r>
      <w:r w:rsidR="00C44958" w:rsidRPr="00536ED6">
        <w:rPr>
          <w:rFonts w:cs="Arial"/>
        </w:rPr>
        <w:t xml:space="preserve">ontinued </w:t>
      </w:r>
      <w:r>
        <w:rPr>
          <w:rFonts w:cs="Arial"/>
        </w:rPr>
        <w:t xml:space="preserve">our </w:t>
      </w:r>
      <w:r w:rsidR="00C44958" w:rsidRPr="00536ED6">
        <w:rPr>
          <w:rFonts w:cs="Arial"/>
        </w:rPr>
        <w:t xml:space="preserve">partnership with Deloitte on </w:t>
      </w:r>
      <w:proofErr w:type="gramStart"/>
      <w:r w:rsidR="00C44958" w:rsidRPr="00536ED6">
        <w:rPr>
          <w:rFonts w:cs="Arial"/>
        </w:rPr>
        <w:t>a number of</w:t>
      </w:r>
      <w:proofErr w:type="gramEnd"/>
      <w:r w:rsidR="00C44958" w:rsidRPr="00536ED6">
        <w:rPr>
          <w:rFonts w:cs="Arial"/>
        </w:rPr>
        <w:t xml:space="preserve"> financial, pro bono and volunteering programmes of activity</w:t>
      </w:r>
      <w:r>
        <w:rPr>
          <w:rFonts w:cs="Arial"/>
        </w:rPr>
        <w:t>. And we c</w:t>
      </w:r>
      <w:r w:rsidR="00C44958" w:rsidRPr="00536ED6">
        <w:rPr>
          <w:rFonts w:cs="Arial"/>
        </w:rPr>
        <w:t>o-creat</w:t>
      </w:r>
      <w:r>
        <w:rPr>
          <w:rFonts w:cs="Arial"/>
        </w:rPr>
        <w:t>ed</w:t>
      </w:r>
      <w:r w:rsidR="00C44958" w:rsidRPr="00536ED6">
        <w:rPr>
          <w:rFonts w:cs="Arial"/>
        </w:rPr>
        <w:t xml:space="preserve"> and launch</w:t>
      </w:r>
      <w:r>
        <w:rPr>
          <w:rFonts w:cs="Arial"/>
        </w:rPr>
        <w:t>ed</w:t>
      </w:r>
      <w:r w:rsidR="00C44958" w:rsidRPr="00536ED6">
        <w:rPr>
          <w:rFonts w:cs="Arial"/>
        </w:rPr>
        <w:t xml:space="preserve"> a new online learning platform service (Learn at Scope) with the HSBC Social Inclusion Fund.</w:t>
      </w:r>
    </w:p>
    <w:p w14:paraId="1FBD8AB2" w14:textId="36EAB1D9" w:rsidR="000A7E88" w:rsidRPr="004A3584" w:rsidRDefault="000A7E88" w:rsidP="008800DC">
      <w:pPr>
        <w:rPr>
          <w:rFonts w:cs="Arial"/>
          <w:b/>
          <w:bCs/>
          <w:color w:val="7030A0"/>
          <w:sz w:val="28"/>
          <w:szCs w:val="28"/>
        </w:rPr>
      </w:pPr>
      <w:r w:rsidRPr="00A74273">
        <w:rPr>
          <w:rFonts w:cs="Arial"/>
          <w:b/>
          <w:bCs/>
          <w:color w:val="7030A0"/>
          <w:sz w:val="28"/>
          <w:szCs w:val="28"/>
        </w:rPr>
        <w:t>Extra costs</w:t>
      </w:r>
    </w:p>
    <w:p w14:paraId="27C9DFA5" w14:textId="7E27217D" w:rsidR="001A5126" w:rsidRPr="00737A0B" w:rsidRDefault="000A7E88" w:rsidP="008800DC">
      <w:pPr>
        <w:outlineLvl w:val="0"/>
        <w:rPr>
          <w:rFonts w:cs="Arial"/>
        </w:rPr>
      </w:pPr>
      <w:r w:rsidRPr="00737A0B">
        <w:rPr>
          <w:rFonts w:cs="Arial"/>
        </w:rPr>
        <w:t xml:space="preserve">Disabled </w:t>
      </w:r>
      <w:r w:rsidR="005D0078">
        <w:rPr>
          <w:rFonts w:cs="Arial"/>
        </w:rPr>
        <w:t xml:space="preserve">households, on average, </w:t>
      </w:r>
      <w:r w:rsidRPr="00737A0B">
        <w:rPr>
          <w:rFonts w:cs="Arial"/>
        </w:rPr>
        <w:t>face a</w:t>
      </w:r>
      <w:r w:rsidR="005D0078">
        <w:rPr>
          <w:rFonts w:cs="Arial"/>
        </w:rPr>
        <w:t xml:space="preserve"> monthly</w:t>
      </w:r>
      <w:r w:rsidRPr="00737A0B">
        <w:rPr>
          <w:rFonts w:cs="Arial"/>
        </w:rPr>
        <w:t xml:space="preserve"> price tag of £</w:t>
      </w:r>
      <w:r w:rsidR="00167AF9">
        <w:rPr>
          <w:rFonts w:cs="Arial"/>
        </w:rPr>
        <w:t>975</w:t>
      </w:r>
      <w:r w:rsidRPr="00737A0B">
        <w:rPr>
          <w:rFonts w:cs="Arial"/>
          <w:vertAlign w:val="superscript"/>
        </w:rPr>
        <w:footnoteReference w:id="2"/>
      </w:r>
      <w:r w:rsidRPr="00737A0B">
        <w:rPr>
          <w:rFonts w:cs="Arial"/>
        </w:rPr>
        <w:t>. These are costs that non-disabled people don’t</w:t>
      </w:r>
      <w:r w:rsidR="000560C9">
        <w:rPr>
          <w:rFonts w:cs="Arial"/>
        </w:rPr>
        <w:t xml:space="preserve"> always</w:t>
      </w:r>
      <w:r w:rsidRPr="00737A0B">
        <w:rPr>
          <w:rFonts w:cs="Arial"/>
        </w:rPr>
        <w:t xml:space="preserve"> experience</w:t>
      </w:r>
      <w:r w:rsidR="007B0843">
        <w:rPr>
          <w:rFonts w:cs="Arial"/>
        </w:rPr>
        <w:t>,</w:t>
      </w:r>
      <w:r w:rsidRPr="00737A0B">
        <w:rPr>
          <w:rFonts w:cs="Arial"/>
        </w:rPr>
        <w:t xml:space="preserve"> represent</w:t>
      </w:r>
      <w:r w:rsidR="008B4AFB">
        <w:rPr>
          <w:rFonts w:cs="Arial"/>
        </w:rPr>
        <w:t>ing</w:t>
      </w:r>
      <w:r w:rsidRPr="00737A0B">
        <w:rPr>
          <w:rFonts w:cs="Arial"/>
        </w:rPr>
        <w:t xml:space="preserve"> an unfair financial penalty for disabled people.</w:t>
      </w:r>
    </w:p>
    <w:p w14:paraId="2185F5E9" w14:textId="524B58E9" w:rsidR="006B5F1C" w:rsidRPr="00737A0B" w:rsidRDefault="000A7E88" w:rsidP="008800DC">
      <w:pPr>
        <w:rPr>
          <w:rFonts w:cs="Arial"/>
        </w:rPr>
      </w:pPr>
      <w:r w:rsidRPr="00737A0B">
        <w:rPr>
          <w:rFonts w:cs="Arial"/>
        </w:rPr>
        <w:t>We’re working with businesses</w:t>
      </w:r>
      <w:r w:rsidR="000560C9">
        <w:rPr>
          <w:rFonts w:cs="Arial"/>
        </w:rPr>
        <w:t xml:space="preserve"> and Government</w:t>
      </w:r>
      <w:r w:rsidRPr="00737A0B">
        <w:rPr>
          <w:rFonts w:cs="Arial"/>
        </w:rPr>
        <w:t xml:space="preserve"> to tackle th</w:t>
      </w:r>
      <w:r w:rsidR="000560C9">
        <w:rPr>
          <w:rFonts w:cs="Arial"/>
        </w:rPr>
        <w:t>e Disability Price Tag</w:t>
      </w:r>
      <w:r w:rsidRPr="00737A0B">
        <w:rPr>
          <w:rFonts w:cs="Arial"/>
        </w:rPr>
        <w:t>.</w:t>
      </w:r>
    </w:p>
    <w:p w14:paraId="63701862" w14:textId="2B37B513" w:rsidR="000A7E88" w:rsidRPr="00737A0B" w:rsidRDefault="000A7E88" w:rsidP="008800DC">
      <w:pPr>
        <w:outlineLvl w:val="0"/>
        <w:rPr>
          <w:rFonts w:cs="Arial"/>
          <w:b/>
          <w:bCs/>
          <w:color w:val="7030A0"/>
          <w:sz w:val="28"/>
          <w:szCs w:val="28"/>
        </w:rPr>
      </w:pPr>
      <w:r w:rsidRPr="006D59FB">
        <w:rPr>
          <w:rFonts w:cs="Arial"/>
          <w:b/>
          <w:bCs/>
          <w:color w:val="7030A0"/>
          <w:sz w:val="28"/>
          <w:szCs w:val="28"/>
        </w:rPr>
        <w:t xml:space="preserve">A fairer energy </w:t>
      </w:r>
      <w:proofErr w:type="gramStart"/>
      <w:r w:rsidRPr="006D59FB">
        <w:rPr>
          <w:rFonts w:cs="Arial"/>
          <w:b/>
          <w:bCs/>
          <w:color w:val="7030A0"/>
          <w:sz w:val="28"/>
          <w:szCs w:val="28"/>
        </w:rPr>
        <w:t>market</w:t>
      </w:r>
      <w:proofErr w:type="gramEnd"/>
    </w:p>
    <w:p w14:paraId="03785A9F" w14:textId="4C70D4B2" w:rsidR="006B5F1C" w:rsidRPr="00737A0B" w:rsidRDefault="000A7E88" w:rsidP="008800DC">
      <w:pPr>
        <w:rPr>
          <w:rFonts w:cs="Arial"/>
        </w:rPr>
      </w:pPr>
      <w:r w:rsidRPr="00737A0B">
        <w:rPr>
          <w:rFonts w:cs="Arial"/>
        </w:rPr>
        <w:t xml:space="preserve">We know many disabled </w:t>
      </w:r>
      <w:r w:rsidR="00A30506">
        <w:rPr>
          <w:rFonts w:cs="Arial"/>
        </w:rPr>
        <w:t>households</w:t>
      </w:r>
      <w:r w:rsidR="00A30506" w:rsidRPr="00737A0B">
        <w:rPr>
          <w:rFonts w:cs="Arial"/>
        </w:rPr>
        <w:t xml:space="preserve"> </w:t>
      </w:r>
      <w:proofErr w:type="gramStart"/>
      <w:r w:rsidR="00A30506">
        <w:rPr>
          <w:rFonts w:cs="Arial"/>
        </w:rPr>
        <w:t>have</w:t>
      </w:r>
      <w:r w:rsidR="00A30506" w:rsidRPr="00737A0B">
        <w:rPr>
          <w:rFonts w:cs="Arial"/>
        </w:rPr>
        <w:t xml:space="preserve"> </w:t>
      </w:r>
      <w:r w:rsidRPr="00737A0B">
        <w:rPr>
          <w:rFonts w:cs="Arial"/>
        </w:rPr>
        <w:t>to</w:t>
      </w:r>
      <w:proofErr w:type="gramEnd"/>
      <w:r w:rsidRPr="00737A0B">
        <w:rPr>
          <w:rFonts w:cs="Arial"/>
        </w:rPr>
        <w:t xml:space="preserve"> use more energy</w:t>
      </w:r>
      <w:r w:rsidR="00C92749">
        <w:rPr>
          <w:rFonts w:cs="Arial"/>
        </w:rPr>
        <w:t>,</w:t>
      </w:r>
      <w:r w:rsidR="001A5126" w:rsidRPr="00737A0B">
        <w:rPr>
          <w:rFonts w:cs="Arial"/>
        </w:rPr>
        <w:t xml:space="preserve"> </w:t>
      </w:r>
      <w:r w:rsidRPr="00737A0B">
        <w:rPr>
          <w:rFonts w:cs="Arial"/>
        </w:rPr>
        <w:t xml:space="preserve">to power </w:t>
      </w:r>
      <w:r w:rsidR="00A30506">
        <w:rPr>
          <w:rFonts w:cs="Arial"/>
        </w:rPr>
        <w:t>lifesaving equipment</w:t>
      </w:r>
      <w:r w:rsidRPr="00737A0B">
        <w:rPr>
          <w:rFonts w:cs="Arial"/>
        </w:rPr>
        <w:t>,</w:t>
      </w:r>
      <w:r w:rsidR="00C10C1B" w:rsidRPr="00737A0B">
        <w:rPr>
          <w:rFonts w:cs="Arial"/>
        </w:rPr>
        <w:t xml:space="preserve"> for example,</w:t>
      </w:r>
      <w:r w:rsidRPr="00737A0B">
        <w:rPr>
          <w:rFonts w:cs="Arial"/>
        </w:rPr>
        <w:t xml:space="preserve"> which means higher bills. </w:t>
      </w:r>
      <w:r w:rsidR="00841132">
        <w:rPr>
          <w:rFonts w:cs="Arial"/>
        </w:rPr>
        <w:t>The current cost of living crisis has led to disabled household energy bills increasing massively.</w:t>
      </w:r>
    </w:p>
    <w:p w14:paraId="1BD19C4B" w14:textId="05E6C58E" w:rsidR="006B5F1C" w:rsidRPr="00737A0B" w:rsidRDefault="000A7E88" w:rsidP="008800DC">
      <w:pPr>
        <w:rPr>
          <w:rFonts w:cs="Arial"/>
        </w:rPr>
      </w:pPr>
      <w:r w:rsidRPr="00737A0B">
        <w:rPr>
          <w:rFonts w:cs="Arial"/>
        </w:rPr>
        <w:t>It’s one of the reasons why we partner with utility suppliers and network companies, through our Scope Utilities Membership. We collaborate with suppliers and network companies, like SGN and UK Power Networks, to help them reduce extra costs and improve services for disabled people. This includes raising awareness of the issues disabled people face across the sector.</w:t>
      </w:r>
    </w:p>
    <w:p w14:paraId="7F0BB66A" w14:textId="69E4BFA1" w:rsidR="006B5F1C" w:rsidRPr="00737A0B" w:rsidRDefault="00C55D92" w:rsidP="008800DC">
      <w:pPr>
        <w:rPr>
          <w:rFonts w:cs="Arial"/>
        </w:rPr>
      </w:pPr>
      <w:r w:rsidRPr="00737A0B">
        <w:rPr>
          <w:rFonts w:cs="Arial"/>
        </w:rPr>
        <w:t>Last</w:t>
      </w:r>
      <w:r w:rsidR="00EA022F" w:rsidRPr="00737A0B">
        <w:rPr>
          <w:rFonts w:cs="Arial"/>
        </w:rPr>
        <w:t xml:space="preserve"> year</w:t>
      </w:r>
      <w:r w:rsidRPr="00737A0B">
        <w:rPr>
          <w:rFonts w:cs="Arial"/>
        </w:rPr>
        <w:t xml:space="preserve"> </w:t>
      </w:r>
      <w:r w:rsidR="00191B45">
        <w:rPr>
          <w:rFonts w:cs="Arial"/>
        </w:rPr>
        <w:t>our Disability Energy Support helpline</w:t>
      </w:r>
      <w:r w:rsidR="00847503" w:rsidRPr="00737A0B">
        <w:rPr>
          <w:rFonts w:cs="Arial"/>
        </w:rPr>
        <w:t xml:space="preserve"> supported disabled people to identify </w:t>
      </w:r>
      <w:r w:rsidR="00847503" w:rsidRPr="00AB5915">
        <w:rPr>
          <w:rFonts w:cs="Arial"/>
        </w:rPr>
        <w:t>£</w:t>
      </w:r>
      <w:r w:rsidR="00AB5915">
        <w:rPr>
          <w:rFonts w:cs="Arial"/>
        </w:rPr>
        <w:t>1,929,868</w:t>
      </w:r>
      <w:r w:rsidR="00EA022F" w:rsidRPr="00536ED6">
        <w:rPr>
          <w:rFonts w:cs="Arial"/>
        </w:rPr>
        <w:t xml:space="preserve"> </w:t>
      </w:r>
      <w:r w:rsidR="00847503" w:rsidRPr="00737A0B">
        <w:rPr>
          <w:rFonts w:cs="Arial"/>
        </w:rPr>
        <w:t>of savings</w:t>
      </w:r>
      <w:r w:rsidR="00EA022F" w:rsidRPr="00737A0B">
        <w:rPr>
          <w:rFonts w:cs="Arial"/>
        </w:rPr>
        <w:t>.</w:t>
      </w:r>
    </w:p>
    <w:p w14:paraId="199E8A79" w14:textId="52F5611F" w:rsidR="00593EF7" w:rsidRPr="004360CF" w:rsidRDefault="00593EF7" w:rsidP="0039667F">
      <w:pPr>
        <w:rPr>
          <w:rFonts w:cs="Arial"/>
          <w:color w:val="7030A0"/>
          <w:sz w:val="32"/>
          <w:szCs w:val="32"/>
        </w:rPr>
      </w:pPr>
      <w:bookmarkStart w:id="6" w:name="_3rdcrjn" w:colFirst="0" w:colLast="0"/>
      <w:bookmarkStart w:id="7" w:name="_26in1rg" w:colFirst="0" w:colLast="0"/>
      <w:bookmarkStart w:id="8" w:name="_35nkun2" w:colFirst="0" w:colLast="0"/>
      <w:bookmarkStart w:id="9" w:name="_1ksv4uv" w:colFirst="0" w:colLast="0"/>
      <w:bookmarkStart w:id="10" w:name="_44sinio" w:colFirst="0" w:colLast="0"/>
      <w:bookmarkStart w:id="11" w:name="_2jxsxqh" w:colFirst="0" w:colLast="0"/>
      <w:bookmarkEnd w:id="6"/>
      <w:bookmarkEnd w:id="7"/>
      <w:bookmarkEnd w:id="8"/>
      <w:bookmarkEnd w:id="9"/>
      <w:bookmarkEnd w:id="10"/>
      <w:bookmarkEnd w:id="11"/>
      <w:r w:rsidRPr="004360CF">
        <w:rPr>
          <w:rFonts w:cs="Arial"/>
          <w:b/>
          <w:bCs/>
          <w:color w:val="7030A0"/>
          <w:sz w:val="32"/>
          <w:szCs w:val="32"/>
        </w:rPr>
        <w:t xml:space="preserve">Looking </w:t>
      </w:r>
      <w:r w:rsidR="006E332B" w:rsidRPr="004360CF">
        <w:rPr>
          <w:rFonts w:cs="Arial"/>
          <w:b/>
          <w:bCs/>
          <w:color w:val="7030A0"/>
          <w:sz w:val="32"/>
          <w:szCs w:val="32"/>
        </w:rPr>
        <w:t>a</w:t>
      </w:r>
      <w:r w:rsidRPr="004360CF">
        <w:rPr>
          <w:rFonts w:cs="Arial"/>
          <w:b/>
          <w:bCs/>
          <w:color w:val="7030A0"/>
          <w:sz w:val="32"/>
          <w:szCs w:val="32"/>
        </w:rPr>
        <w:t>head</w:t>
      </w:r>
      <w:r w:rsidRPr="004360CF">
        <w:rPr>
          <w:rFonts w:cs="Arial"/>
          <w:color w:val="7030A0"/>
          <w:sz w:val="32"/>
          <w:szCs w:val="32"/>
        </w:rPr>
        <w:t xml:space="preserve"> </w:t>
      </w:r>
    </w:p>
    <w:p w14:paraId="09FDC4CC" w14:textId="33AB862A" w:rsidR="00C92895" w:rsidRPr="00737A0B" w:rsidRDefault="001208CE" w:rsidP="00C92895">
      <w:pPr>
        <w:textAlignment w:val="baseline"/>
        <w:rPr>
          <w:rFonts w:eastAsia="Hargreaves" w:cs="Arial"/>
        </w:rPr>
      </w:pPr>
      <w:r>
        <w:rPr>
          <w:rFonts w:eastAsia="Hargreaves" w:cs="Arial"/>
        </w:rPr>
        <w:t xml:space="preserve">As we come to the end of our current strategy period for Everyday Equality, </w:t>
      </w:r>
      <w:r w:rsidR="00C92895" w:rsidRPr="00737A0B">
        <w:rPr>
          <w:rFonts w:eastAsia="Hargreaves" w:cs="Arial"/>
        </w:rPr>
        <w:t xml:space="preserve">we’ll </w:t>
      </w:r>
      <w:r w:rsidR="00472B6F">
        <w:rPr>
          <w:rFonts w:eastAsia="Hargreaves" w:cs="Arial"/>
        </w:rPr>
        <w:t>continue our momentum with a</w:t>
      </w:r>
      <w:r w:rsidR="00C92895">
        <w:rPr>
          <w:rFonts w:eastAsia="Hargreaves" w:cs="Arial"/>
        </w:rPr>
        <w:t xml:space="preserve"> new </w:t>
      </w:r>
      <w:r w:rsidR="003548DF">
        <w:rPr>
          <w:rFonts w:eastAsia="Hargreaves" w:cs="Arial"/>
        </w:rPr>
        <w:t xml:space="preserve">10-year </w:t>
      </w:r>
      <w:r w:rsidR="00C92895">
        <w:rPr>
          <w:rFonts w:eastAsia="Hargreaves" w:cs="Arial"/>
        </w:rPr>
        <w:t xml:space="preserve">strategy. </w:t>
      </w:r>
      <w:r w:rsidR="00D376E1">
        <w:rPr>
          <w:rFonts w:eastAsia="Hargreaves" w:cs="Arial"/>
        </w:rPr>
        <w:t>As ever, we’ll</w:t>
      </w:r>
      <w:r w:rsidR="00C92895">
        <w:rPr>
          <w:rFonts w:eastAsia="Hargreaves" w:cs="Arial"/>
        </w:rPr>
        <w:t xml:space="preserve"> make sure our work to campaign for equality is guided by the experiences of </w:t>
      </w:r>
      <w:r>
        <w:rPr>
          <w:rFonts w:eastAsia="Hargreaves" w:cs="Arial"/>
        </w:rPr>
        <w:t xml:space="preserve">the UK’s </w:t>
      </w:r>
      <w:r w:rsidR="00C92895">
        <w:rPr>
          <w:rFonts w:eastAsia="Hargreaves" w:cs="Arial"/>
        </w:rPr>
        <w:t xml:space="preserve">16 million disabled people. </w:t>
      </w:r>
      <w:r w:rsidR="009B3937">
        <w:rPr>
          <w:rFonts w:eastAsia="Hargreaves" w:cs="Arial"/>
        </w:rPr>
        <w:t>And w</w:t>
      </w:r>
      <w:r w:rsidR="00C92895" w:rsidRPr="00737A0B">
        <w:rPr>
          <w:rFonts w:eastAsia="Hargreaves" w:cs="Arial"/>
        </w:rPr>
        <w:t xml:space="preserve">e’ll </w:t>
      </w:r>
      <w:r w:rsidR="009B3937">
        <w:rPr>
          <w:rFonts w:eastAsia="Hargreaves" w:cs="Arial"/>
        </w:rPr>
        <w:lastRenderedPageBreak/>
        <w:t>stay committed to</w:t>
      </w:r>
      <w:r w:rsidR="00C92895" w:rsidRPr="00737A0B">
        <w:rPr>
          <w:rFonts w:eastAsia="Hargreaves" w:cs="Arial"/>
        </w:rPr>
        <w:t xml:space="preserve"> co-produc</w:t>
      </w:r>
      <w:r w:rsidR="009B3937">
        <w:rPr>
          <w:rFonts w:eastAsia="Hargreaves" w:cs="Arial"/>
        </w:rPr>
        <w:t>ing</w:t>
      </w:r>
      <w:r w:rsidR="00C92895" w:rsidRPr="00737A0B">
        <w:rPr>
          <w:rFonts w:eastAsia="Hargreaves" w:cs="Arial"/>
        </w:rPr>
        <w:t xml:space="preserve"> our work with disabled people and families</w:t>
      </w:r>
      <w:r>
        <w:rPr>
          <w:rFonts w:eastAsia="Hargreaves" w:cs="Arial"/>
        </w:rPr>
        <w:t xml:space="preserve">, amplifying their </w:t>
      </w:r>
      <w:proofErr w:type="gramStart"/>
      <w:r>
        <w:rPr>
          <w:rFonts w:eastAsia="Hargreaves" w:cs="Arial"/>
        </w:rPr>
        <w:t>voices</w:t>
      </w:r>
      <w:proofErr w:type="gramEnd"/>
      <w:r>
        <w:rPr>
          <w:rFonts w:eastAsia="Hargreaves" w:cs="Arial"/>
        </w:rPr>
        <w:t xml:space="preserve"> and making a larger impact together</w:t>
      </w:r>
      <w:r w:rsidR="00C92895">
        <w:rPr>
          <w:rFonts w:eastAsia="Hargreaves" w:cs="Arial"/>
        </w:rPr>
        <w:t>.</w:t>
      </w:r>
    </w:p>
    <w:p w14:paraId="67737097" w14:textId="77777777" w:rsidR="00C92895" w:rsidRPr="00737A0B" w:rsidRDefault="00C92895" w:rsidP="00C92895">
      <w:pPr>
        <w:rPr>
          <w:rFonts w:cs="Arial"/>
          <w:b/>
          <w:bCs/>
          <w:color w:val="7030A0"/>
          <w:sz w:val="36"/>
          <w:szCs w:val="36"/>
        </w:rPr>
      </w:pPr>
    </w:p>
    <w:p w14:paraId="52B350AF" w14:textId="77777777" w:rsidR="00C92895" w:rsidRPr="00737A0B" w:rsidRDefault="00C92895" w:rsidP="00C92895">
      <w:pPr>
        <w:spacing w:line="259" w:lineRule="auto"/>
        <w:rPr>
          <w:rFonts w:cs="Arial"/>
          <w:b/>
          <w:bCs/>
          <w:color w:val="7030A0"/>
          <w:sz w:val="36"/>
          <w:szCs w:val="36"/>
        </w:rPr>
      </w:pPr>
    </w:p>
    <w:p w14:paraId="748E07C6" w14:textId="77777777" w:rsidR="00541681" w:rsidRPr="00737A0B" w:rsidRDefault="00541681" w:rsidP="000A45B6">
      <w:pPr>
        <w:rPr>
          <w:rFonts w:cs="Arial"/>
          <w:b/>
          <w:bCs/>
          <w:color w:val="7030A0"/>
          <w:sz w:val="36"/>
          <w:szCs w:val="36"/>
        </w:rPr>
      </w:pPr>
    </w:p>
    <w:p w14:paraId="7DFBC624" w14:textId="46884363" w:rsidR="006B5F1C" w:rsidRPr="00737A0B" w:rsidRDefault="006B5F1C">
      <w:pPr>
        <w:spacing w:line="259" w:lineRule="auto"/>
        <w:rPr>
          <w:rFonts w:cs="Arial"/>
          <w:b/>
          <w:bCs/>
          <w:color w:val="7030A0"/>
          <w:sz w:val="36"/>
          <w:szCs w:val="36"/>
        </w:rPr>
      </w:pPr>
      <w:r w:rsidRPr="00737A0B">
        <w:rPr>
          <w:rFonts w:cs="Arial"/>
          <w:b/>
          <w:bCs/>
          <w:color w:val="7030A0"/>
          <w:sz w:val="36"/>
          <w:szCs w:val="36"/>
        </w:rPr>
        <w:br w:type="page"/>
      </w:r>
    </w:p>
    <w:p w14:paraId="28C8DDCE" w14:textId="66A082BF" w:rsidR="000F1095" w:rsidRPr="00737A0B" w:rsidRDefault="007739C0" w:rsidP="000A45B6">
      <w:r w:rsidRPr="00B304A7">
        <w:rPr>
          <w:rFonts w:cs="Arial"/>
          <w:b/>
          <w:bCs/>
          <w:color w:val="7030A0"/>
          <w:sz w:val="36"/>
          <w:szCs w:val="36"/>
        </w:rPr>
        <w:lastRenderedPageBreak/>
        <w:t>Financial</w:t>
      </w:r>
      <w:r w:rsidR="003F6004" w:rsidRPr="00B304A7">
        <w:rPr>
          <w:rFonts w:cs="Arial"/>
          <w:b/>
          <w:bCs/>
          <w:color w:val="7030A0"/>
          <w:sz w:val="36"/>
          <w:szCs w:val="36"/>
        </w:rPr>
        <w:t xml:space="preserve"> </w:t>
      </w:r>
      <w:r w:rsidR="003A023B" w:rsidRPr="00B304A7">
        <w:rPr>
          <w:rFonts w:cs="Arial"/>
          <w:b/>
          <w:bCs/>
          <w:color w:val="7030A0"/>
          <w:sz w:val="36"/>
          <w:szCs w:val="36"/>
        </w:rPr>
        <w:t>r</w:t>
      </w:r>
      <w:r w:rsidRPr="00B304A7">
        <w:rPr>
          <w:rFonts w:cs="Arial"/>
          <w:b/>
          <w:bCs/>
          <w:color w:val="7030A0"/>
          <w:sz w:val="36"/>
          <w:szCs w:val="36"/>
        </w:rPr>
        <w:t>eview</w:t>
      </w:r>
      <w:bookmarkStart w:id="12" w:name="_1y810tw" w:colFirst="0" w:colLast="0"/>
      <w:bookmarkEnd w:id="12"/>
    </w:p>
    <w:p w14:paraId="1260779B" w14:textId="77777777" w:rsidR="002929A6" w:rsidRPr="000A45B6" w:rsidRDefault="007739C0" w:rsidP="000A45B6">
      <w:pPr>
        <w:pStyle w:val="Heading4"/>
        <w:spacing w:before="0" w:line="276" w:lineRule="auto"/>
        <w:rPr>
          <w:rFonts w:ascii="Arial" w:hAnsi="Arial" w:cs="Arial"/>
          <w:szCs w:val="32"/>
        </w:rPr>
      </w:pPr>
      <w:r w:rsidRPr="000A45B6">
        <w:rPr>
          <w:rFonts w:ascii="Arial" w:hAnsi="Arial" w:cs="Arial"/>
          <w:szCs w:val="32"/>
        </w:rPr>
        <w:t>Overview</w:t>
      </w:r>
    </w:p>
    <w:p w14:paraId="72E40F39" w14:textId="0150D1F6" w:rsidR="00925EA3" w:rsidRDefault="003272B3" w:rsidP="007540DD">
      <w:pPr>
        <w:pStyle w:val="pf0"/>
        <w:rPr>
          <w:rFonts w:ascii="Arial" w:eastAsia="Hargreaves" w:hAnsi="Arial" w:cs="Arial"/>
          <w:color w:val="340458"/>
        </w:rPr>
      </w:pPr>
      <w:r w:rsidRPr="004579C5">
        <w:rPr>
          <w:rFonts w:ascii="Arial" w:eastAsia="Hargreaves" w:hAnsi="Arial" w:cs="Arial"/>
          <w:color w:val="340458"/>
        </w:rPr>
        <w:t>202</w:t>
      </w:r>
      <w:r w:rsidR="00C348A1" w:rsidRPr="004579C5">
        <w:rPr>
          <w:rFonts w:ascii="Arial" w:eastAsia="Hargreaves" w:hAnsi="Arial" w:cs="Arial"/>
          <w:color w:val="340458"/>
        </w:rPr>
        <w:t>2</w:t>
      </w:r>
      <w:r w:rsidRPr="004579C5">
        <w:rPr>
          <w:rFonts w:ascii="Arial" w:eastAsia="Hargreaves" w:hAnsi="Arial" w:cs="Arial"/>
          <w:color w:val="340458"/>
        </w:rPr>
        <w:t>/2</w:t>
      </w:r>
      <w:r w:rsidR="00C348A1" w:rsidRPr="004579C5">
        <w:rPr>
          <w:rFonts w:ascii="Arial" w:eastAsia="Hargreaves" w:hAnsi="Arial" w:cs="Arial"/>
          <w:color w:val="340458"/>
        </w:rPr>
        <w:t>3</w:t>
      </w:r>
      <w:r w:rsidRPr="004579C5">
        <w:rPr>
          <w:rFonts w:ascii="Arial" w:eastAsia="Hargreaves" w:hAnsi="Arial" w:cs="Arial"/>
          <w:color w:val="340458"/>
        </w:rPr>
        <w:t xml:space="preserve"> </w:t>
      </w:r>
      <w:r w:rsidR="00A545D3">
        <w:rPr>
          <w:rFonts w:ascii="Arial" w:eastAsia="Hargreaves" w:hAnsi="Arial" w:cs="Arial"/>
          <w:color w:val="340458"/>
        </w:rPr>
        <w:t>was</w:t>
      </w:r>
      <w:r w:rsidRPr="00720496">
        <w:rPr>
          <w:rFonts w:ascii="Arial" w:eastAsia="Hargreaves" w:hAnsi="Arial" w:cs="Arial"/>
          <w:color w:val="340458"/>
        </w:rPr>
        <w:t xml:space="preserve"> a year of significant </w:t>
      </w:r>
      <w:r w:rsidR="00C348A1" w:rsidRPr="00720496">
        <w:rPr>
          <w:rFonts w:ascii="Arial" w:eastAsia="Hargreaves" w:hAnsi="Arial" w:cs="Arial"/>
          <w:color w:val="340458"/>
        </w:rPr>
        <w:t>investment for Scope</w:t>
      </w:r>
      <w:r w:rsidR="00F856D1">
        <w:rPr>
          <w:rFonts w:ascii="Arial" w:eastAsia="Hargreaves" w:hAnsi="Arial" w:cs="Arial"/>
          <w:color w:val="340458"/>
        </w:rPr>
        <w:t>:</w:t>
      </w:r>
    </w:p>
    <w:p w14:paraId="6F6D0299" w14:textId="77DFA9B1" w:rsidR="001F01A2" w:rsidRPr="00BB183F" w:rsidRDefault="007540DD" w:rsidP="004579C5">
      <w:pPr>
        <w:pStyle w:val="ListParagraph"/>
        <w:numPr>
          <w:ilvl w:val="0"/>
          <w:numId w:val="11"/>
        </w:numPr>
        <w:ind w:left="357" w:hanging="357"/>
        <w:contextualSpacing w:val="0"/>
        <w:rPr>
          <w:rFonts w:eastAsia="Hargreaves" w:cs="Arial"/>
        </w:rPr>
      </w:pPr>
      <w:r w:rsidRPr="004579C5">
        <w:rPr>
          <w:rFonts w:eastAsia="Hargreaves" w:cs="Arial"/>
        </w:rPr>
        <w:t>We planned to</w:t>
      </w:r>
      <w:r w:rsidR="00B62CC5" w:rsidRPr="004579C5">
        <w:rPr>
          <w:rFonts w:eastAsia="Hargreaves" w:cs="Arial"/>
        </w:rPr>
        <w:t xml:space="preserve"> utilise </w:t>
      </w:r>
      <w:r w:rsidR="002674FE" w:rsidRPr="004579C5">
        <w:rPr>
          <w:rFonts w:eastAsia="Hargreaves" w:cs="Arial"/>
        </w:rPr>
        <w:t xml:space="preserve">funds </w:t>
      </w:r>
      <w:r w:rsidR="008F68BC" w:rsidRPr="004579C5">
        <w:rPr>
          <w:rFonts w:eastAsia="Hargreaves" w:cs="Arial"/>
        </w:rPr>
        <w:t>to progress with strategic investment projects that had not been possible in the last few years.</w:t>
      </w:r>
    </w:p>
    <w:p w14:paraId="0D3E2132" w14:textId="5A7DECF7" w:rsidR="001F01A2" w:rsidRPr="00BB183F" w:rsidRDefault="00B354C9" w:rsidP="004579C5">
      <w:pPr>
        <w:pStyle w:val="ListParagraph"/>
        <w:numPr>
          <w:ilvl w:val="0"/>
          <w:numId w:val="11"/>
        </w:numPr>
        <w:ind w:left="357" w:hanging="357"/>
        <w:contextualSpacing w:val="0"/>
        <w:rPr>
          <w:rFonts w:eastAsia="Hargreaves" w:cs="Arial"/>
        </w:rPr>
      </w:pPr>
      <w:r w:rsidRPr="004579C5">
        <w:rPr>
          <w:rFonts w:eastAsia="Hargreaves" w:cs="Arial"/>
        </w:rPr>
        <w:t>We also took the opportunity to invest further in our fundraising supporter base</w:t>
      </w:r>
      <w:r w:rsidR="007540DD" w:rsidRPr="004579C5">
        <w:rPr>
          <w:rFonts w:eastAsia="Hargreaves" w:cs="Arial"/>
        </w:rPr>
        <w:t xml:space="preserve"> to </w:t>
      </w:r>
      <w:r w:rsidR="003D1DCD" w:rsidRPr="004579C5">
        <w:rPr>
          <w:rFonts w:eastAsia="Hargreaves" w:cs="Arial"/>
        </w:rPr>
        <w:t>build our income</w:t>
      </w:r>
      <w:r w:rsidR="007540DD" w:rsidRPr="004579C5">
        <w:rPr>
          <w:rFonts w:eastAsia="Hargreaves" w:cs="Arial"/>
        </w:rPr>
        <w:t xml:space="preserve"> </w:t>
      </w:r>
      <w:r w:rsidR="003D1DCD" w:rsidRPr="004579C5">
        <w:rPr>
          <w:rFonts w:eastAsia="Hargreaves" w:cs="Arial"/>
        </w:rPr>
        <w:t>to fund future activities.</w:t>
      </w:r>
    </w:p>
    <w:p w14:paraId="5D88EF72" w14:textId="47AC57E9" w:rsidR="007540DD" w:rsidRPr="004579C5" w:rsidRDefault="00EC168D" w:rsidP="004579C5">
      <w:pPr>
        <w:pStyle w:val="ListParagraph"/>
        <w:numPr>
          <w:ilvl w:val="0"/>
          <w:numId w:val="11"/>
        </w:numPr>
        <w:ind w:left="357" w:hanging="357"/>
        <w:contextualSpacing w:val="0"/>
        <w:rPr>
          <w:rFonts w:eastAsia="Hargreaves" w:cs="Arial"/>
        </w:rPr>
      </w:pPr>
      <w:r w:rsidRPr="004579C5">
        <w:rPr>
          <w:rFonts w:eastAsia="Hargreaves" w:cs="Arial"/>
        </w:rPr>
        <w:t xml:space="preserve">Our financial plan for the year included an operating deficit </w:t>
      </w:r>
      <w:r w:rsidR="00A545D3" w:rsidRPr="004579C5">
        <w:rPr>
          <w:rFonts w:eastAsia="Hargreaves" w:cs="Arial"/>
        </w:rPr>
        <w:t>funded from reserves to maintain our charitable services while we grow our income.</w:t>
      </w:r>
    </w:p>
    <w:p w14:paraId="4F938073" w14:textId="39B55A17" w:rsidR="00AD342C" w:rsidRPr="00737A0B" w:rsidRDefault="003272B3" w:rsidP="000A45B6">
      <w:pPr>
        <w:textAlignment w:val="baseline"/>
        <w:rPr>
          <w:rFonts w:eastAsia="Hargreaves" w:cs="Arial"/>
        </w:rPr>
      </w:pPr>
      <w:r w:rsidRPr="00737A0B">
        <w:rPr>
          <w:rFonts w:eastAsia="Hargreaves" w:cs="Arial"/>
        </w:rPr>
        <w:t xml:space="preserve">Like many </w:t>
      </w:r>
      <w:r w:rsidR="006E62EB">
        <w:rPr>
          <w:rFonts w:eastAsia="Hargreaves" w:cs="Arial"/>
        </w:rPr>
        <w:t>others</w:t>
      </w:r>
      <w:r w:rsidR="008F197A">
        <w:rPr>
          <w:rFonts w:eastAsia="Hargreaves" w:cs="Arial"/>
        </w:rPr>
        <w:t>,</w:t>
      </w:r>
      <w:r w:rsidRPr="00737A0B">
        <w:rPr>
          <w:rFonts w:eastAsia="Hargreaves" w:cs="Arial"/>
        </w:rPr>
        <w:t xml:space="preserve"> we</w:t>
      </w:r>
      <w:r w:rsidR="004E1044" w:rsidRPr="00737A0B">
        <w:rPr>
          <w:rFonts w:eastAsia="Hargreaves" w:cs="Arial"/>
        </w:rPr>
        <w:t>’</w:t>
      </w:r>
      <w:r w:rsidRPr="00737A0B">
        <w:rPr>
          <w:rFonts w:eastAsia="Hargreaves" w:cs="Arial"/>
        </w:rPr>
        <w:t xml:space="preserve">ve had to respond to </w:t>
      </w:r>
      <w:r w:rsidR="00A24CD2">
        <w:rPr>
          <w:rFonts w:eastAsia="Hargreaves" w:cs="Arial"/>
        </w:rPr>
        <w:t xml:space="preserve">volatile </w:t>
      </w:r>
      <w:r w:rsidR="00FC6071">
        <w:rPr>
          <w:rFonts w:eastAsia="Hargreaves" w:cs="Arial"/>
        </w:rPr>
        <w:t xml:space="preserve">economic </w:t>
      </w:r>
      <w:r w:rsidR="00A24CD2">
        <w:rPr>
          <w:rFonts w:eastAsia="Hargreaves" w:cs="Arial"/>
        </w:rPr>
        <w:t>conditions</w:t>
      </w:r>
      <w:r w:rsidR="00B90B4F">
        <w:rPr>
          <w:rFonts w:eastAsia="Hargreaves" w:cs="Arial"/>
        </w:rPr>
        <w:t xml:space="preserve"> and increased costs</w:t>
      </w:r>
      <w:r w:rsidR="002E7417">
        <w:rPr>
          <w:rFonts w:eastAsia="Hargreaves" w:cs="Arial"/>
        </w:rPr>
        <w:t>,</w:t>
      </w:r>
      <w:r w:rsidR="008F197A">
        <w:rPr>
          <w:rFonts w:eastAsia="Hargreaves" w:cs="Arial"/>
        </w:rPr>
        <w:t xml:space="preserve"> </w:t>
      </w:r>
      <w:r w:rsidRPr="00737A0B">
        <w:rPr>
          <w:rFonts w:eastAsia="Hargreaves" w:cs="Arial"/>
        </w:rPr>
        <w:t>to continue operating in an environment </w:t>
      </w:r>
      <w:r w:rsidR="008F197A">
        <w:rPr>
          <w:rFonts w:eastAsia="Hargreaves" w:cs="Arial"/>
        </w:rPr>
        <w:t>where</w:t>
      </w:r>
      <w:r w:rsidRPr="00737A0B">
        <w:rPr>
          <w:rFonts w:eastAsia="Hargreaves" w:cs="Arial"/>
        </w:rPr>
        <w:t xml:space="preserve"> disabled people </w:t>
      </w:r>
      <w:r w:rsidR="008F197A">
        <w:rPr>
          <w:rFonts w:eastAsia="Hargreaves" w:cs="Arial"/>
        </w:rPr>
        <w:t>are facing</w:t>
      </w:r>
      <w:r w:rsidR="008F197A" w:rsidRPr="00737A0B">
        <w:rPr>
          <w:rFonts w:eastAsia="Hargreaves" w:cs="Arial"/>
        </w:rPr>
        <w:t xml:space="preserve"> </w:t>
      </w:r>
      <w:r w:rsidRPr="00737A0B">
        <w:rPr>
          <w:rFonts w:eastAsia="Hargreaves" w:cs="Arial"/>
        </w:rPr>
        <w:t>unprecedented challenges.</w:t>
      </w:r>
    </w:p>
    <w:p w14:paraId="340FAC4B" w14:textId="1C391EF4" w:rsidR="00DC08E2" w:rsidRDefault="003272B3" w:rsidP="000A45B6">
      <w:pPr>
        <w:textAlignment w:val="baseline"/>
        <w:rPr>
          <w:rFonts w:eastAsia="Hargreaves" w:cs="Arial"/>
        </w:rPr>
      </w:pPr>
      <w:r w:rsidRPr="00737A0B">
        <w:rPr>
          <w:rFonts w:eastAsia="Hargreaves" w:cs="Arial"/>
        </w:rPr>
        <w:t xml:space="preserve">We </w:t>
      </w:r>
      <w:r w:rsidR="00B57772" w:rsidRPr="00737A0B">
        <w:rPr>
          <w:rFonts w:eastAsia="Hargreaves" w:cs="Arial"/>
        </w:rPr>
        <w:t xml:space="preserve">maintained all our </w:t>
      </w:r>
      <w:r w:rsidR="002068A0" w:rsidRPr="00737A0B">
        <w:rPr>
          <w:rFonts w:eastAsia="Hargreaves" w:cs="Arial"/>
        </w:rPr>
        <w:t>online</w:t>
      </w:r>
      <w:r w:rsidR="003F0B47">
        <w:rPr>
          <w:rFonts w:eastAsia="Hargreaves" w:cs="Arial"/>
        </w:rPr>
        <w:t xml:space="preserve"> and in</w:t>
      </w:r>
      <w:r w:rsidR="00357765">
        <w:rPr>
          <w:rFonts w:eastAsia="Hargreaves" w:cs="Arial"/>
        </w:rPr>
        <w:t>-</w:t>
      </w:r>
      <w:r w:rsidR="003F0B47">
        <w:rPr>
          <w:rFonts w:eastAsia="Hargreaves" w:cs="Arial"/>
        </w:rPr>
        <w:t>person</w:t>
      </w:r>
      <w:r w:rsidRPr="00737A0B">
        <w:rPr>
          <w:rFonts w:eastAsia="Hargreaves" w:cs="Arial"/>
        </w:rPr>
        <w:t xml:space="preserve"> services to continue provid</w:t>
      </w:r>
      <w:r w:rsidR="009A31AA" w:rsidRPr="00737A0B">
        <w:rPr>
          <w:rFonts w:eastAsia="Hargreaves" w:cs="Arial"/>
        </w:rPr>
        <w:t>ing</w:t>
      </w:r>
      <w:r w:rsidRPr="00737A0B">
        <w:rPr>
          <w:rFonts w:eastAsia="Hargreaves" w:cs="Arial"/>
        </w:rPr>
        <w:t xml:space="preserve"> support to </w:t>
      </w:r>
      <w:r w:rsidR="00311D6F" w:rsidRPr="00737A0B">
        <w:rPr>
          <w:rFonts w:eastAsia="Hargreaves" w:cs="Arial"/>
        </w:rPr>
        <w:t>disabled people and families</w:t>
      </w:r>
      <w:r w:rsidRPr="00737A0B">
        <w:rPr>
          <w:rFonts w:eastAsia="Hargreaves" w:cs="Arial"/>
        </w:rPr>
        <w:t xml:space="preserve">. </w:t>
      </w:r>
      <w:r w:rsidR="0050675D">
        <w:rPr>
          <w:rFonts w:eastAsia="Hargreaves" w:cs="Arial"/>
        </w:rPr>
        <w:t>Through o</w:t>
      </w:r>
      <w:r w:rsidRPr="00737A0B">
        <w:rPr>
          <w:rFonts w:eastAsia="Hargreaves" w:cs="Arial"/>
        </w:rPr>
        <w:t xml:space="preserve">ur </w:t>
      </w:r>
      <w:r w:rsidR="00311D6F" w:rsidRPr="00737A0B">
        <w:rPr>
          <w:rFonts w:eastAsia="Hargreaves" w:cs="Arial"/>
        </w:rPr>
        <w:t xml:space="preserve">campaigning and </w:t>
      </w:r>
      <w:r w:rsidRPr="00737A0B">
        <w:rPr>
          <w:rFonts w:eastAsia="Hargreaves" w:cs="Arial"/>
        </w:rPr>
        <w:t>social change activit</w:t>
      </w:r>
      <w:r w:rsidR="00357765">
        <w:rPr>
          <w:rFonts w:eastAsia="Hargreaves" w:cs="Arial"/>
        </w:rPr>
        <w:t>ies</w:t>
      </w:r>
      <w:r w:rsidR="0050675D">
        <w:rPr>
          <w:rFonts w:eastAsia="Hargreaves" w:cs="Arial"/>
        </w:rPr>
        <w:t xml:space="preserve">, we </w:t>
      </w:r>
      <w:r w:rsidR="009A31AA" w:rsidRPr="00737A0B">
        <w:rPr>
          <w:rFonts w:eastAsia="Hargreaves" w:cs="Arial"/>
        </w:rPr>
        <w:t>stay</w:t>
      </w:r>
      <w:r w:rsidR="0063794D" w:rsidRPr="00737A0B">
        <w:rPr>
          <w:rFonts w:eastAsia="Hargreaves" w:cs="Arial"/>
        </w:rPr>
        <w:t xml:space="preserve">ed </w:t>
      </w:r>
      <w:r w:rsidRPr="00737A0B">
        <w:rPr>
          <w:rFonts w:eastAsia="Hargreaves" w:cs="Arial"/>
        </w:rPr>
        <w:t xml:space="preserve">focused </w:t>
      </w:r>
      <w:r w:rsidR="0050675D">
        <w:rPr>
          <w:rFonts w:eastAsia="Hargreaves" w:cs="Arial"/>
        </w:rPr>
        <w:t>on representing</w:t>
      </w:r>
      <w:r w:rsidRPr="00737A0B">
        <w:rPr>
          <w:rFonts w:eastAsia="Hargreaves" w:cs="Arial"/>
        </w:rPr>
        <w:t xml:space="preserve"> the voice</w:t>
      </w:r>
      <w:r w:rsidR="0050675D">
        <w:rPr>
          <w:rFonts w:eastAsia="Hargreaves" w:cs="Arial"/>
        </w:rPr>
        <w:t>s</w:t>
      </w:r>
      <w:r w:rsidRPr="00737A0B">
        <w:rPr>
          <w:rFonts w:eastAsia="Hargreaves" w:cs="Arial"/>
        </w:rPr>
        <w:t xml:space="preserve"> of </w:t>
      </w:r>
      <w:r w:rsidR="00A90A78">
        <w:rPr>
          <w:rFonts w:eastAsia="Hargreaves" w:cs="Arial"/>
        </w:rPr>
        <w:t xml:space="preserve">all </w:t>
      </w:r>
      <w:r w:rsidRPr="00737A0B">
        <w:rPr>
          <w:rFonts w:eastAsia="Hargreaves" w:cs="Arial"/>
        </w:rPr>
        <w:t>disabled people</w:t>
      </w:r>
      <w:r w:rsidR="00DC6AE4">
        <w:rPr>
          <w:rFonts w:eastAsia="Hargreaves" w:cs="Arial"/>
        </w:rPr>
        <w:t>.</w:t>
      </w:r>
      <w:r w:rsidRPr="00737A0B">
        <w:rPr>
          <w:rFonts w:eastAsia="Hargreaves" w:cs="Arial"/>
        </w:rPr>
        <w:t xml:space="preserve"> </w:t>
      </w:r>
      <w:r w:rsidR="00DC6AE4">
        <w:rPr>
          <w:rFonts w:eastAsia="Hargreaves" w:cs="Arial"/>
        </w:rPr>
        <w:t>W</w:t>
      </w:r>
      <w:r w:rsidR="009E7493" w:rsidRPr="00737A0B">
        <w:rPr>
          <w:rFonts w:eastAsia="Hargreaves" w:cs="Arial"/>
        </w:rPr>
        <w:t>e worked closely with business</w:t>
      </w:r>
      <w:r w:rsidR="0097359B">
        <w:rPr>
          <w:rFonts w:eastAsia="Hargreaves" w:cs="Arial"/>
        </w:rPr>
        <w:t>es</w:t>
      </w:r>
      <w:r w:rsidR="009E7493" w:rsidRPr="00737A0B">
        <w:rPr>
          <w:rFonts w:eastAsia="Hargreaves" w:cs="Arial"/>
        </w:rPr>
        <w:t xml:space="preserve"> and </w:t>
      </w:r>
      <w:r w:rsidR="000D1B82">
        <w:rPr>
          <w:rFonts w:eastAsia="Hargreaves" w:cs="Arial"/>
        </w:rPr>
        <w:t>G</w:t>
      </w:r>
      <w:r w:rsidR="009E7493" w:rsidRPr="00737A0B">
        <w:rPr>
          <w:rFonts w:eastAsia="Hargreaves" w:cs="Arial"/>
        </w:rPr>
        <w:t xml:space="preserve">overnment, </w:t>
      </w:r>
      <w:r w:rsidRPr="00737A0B">
        <w:rPr>
          <w:rFonts w:eastAsia="Hargreaves" w:cs="Arial"/>
        </w:rPr>
        <w:t xml:space="preserve">alongside our partners </w:t>
      </w:r>
      <w:r w:rsidR="00482A83" w:rsidRPr="00737A0B">
        <w:rPr>
          <w:rFonts w:eastAsia="Hargreaves" w:cs="Arial"/>
        </w:rPr>
        <w:t>i</w:t>
      </w:r>
      <w:r w:rsidRPr="00737A0B">
        <w:rPr>
          <w:rFonts w:eastAsia="Hargreaves" w:cs="Arial"/>
        </w:rPr>
        <w:t xml:space="preserve">n the Disability Charities Consortium (DCC), to provide additional support to those </w:t>
      </w:r>
      <w:r w:rsidR="00DB14D2" w:rsidRPr="00737A0B">
        <w:rPr>
          <w:rFonts w:eastAsia="Hargreaves" w:cs="Arial"/>
        </w:rPr>
        <w:t xml:space="preserve">who </w:t>
      </w:r>
      <w:r w:rsidR="00A2062A">
        <w:rPr>
          <w:rFonts w:eastAsia="Hargreaves" w:cs="Arial"/>
        </w:rPr>
        <w:t xml:space="preserve">remain vulnerable </w:t>
      </w:r>
      <w:r w:rsidR="009A19FB">
        <w:rPr>
          <w:rFonts w:eastAsia="Hargreaves" w:cs="Arial"/>
        </w:rPr>
        <w:t xml:space="preserve">to </w:t>
      </w:r>
      <w:r w:rsidRPr="00737A0B">
        <w:rPr>
          <w:rFonts w:eastAsia="Hargreaves" w:cs="Arial"/>
        </w:rPr>
        <w:t xml:space="preserve">the </w:t>
      </w:r>
      <w:r w:rsidR="002B26E1">
        <w:rPr>
          <w:rFonts w:eastAsia="Hargreaves" w:cs="Arial"/>
        </w:rPr>
        <w:t xml:space="preserve">ongoing </w:t>
      </w:r>
      <w:r w:rsidR="00E73B0C">
        <w:rPr>
          <w:rFonts w:eastAsia="Hargreaves" w:cs="Arial"/>
        </w:rPr>
        <w:t>effects</w:t>
      </w:r>
      <w:r w:rsidR="002B26E1">
        <w:rPr>
          <w:rFonts w:eastAsia="Hargreaves" w:cs="Arial"/>
        </w:rPr>
        <w:t xml:space="preserve"> of </w:t>
      </w:r>
      <w:r w:rsidR="0050675D">
        <w:rPr>
          <w:rFonts w:eastAsia="Hargreaves" w:cs="Arial"/>
        </w:rPr>
        <w:t xml:space="preserve">the pandemic </w:t>
      </w:r>
      <w:r w:rsidR="002B26E1">
        <w:rPr>
          <w:rFonts w:eastAsia="Hargreaves" w:cs="Arial"/>
        </w:rPr>
        <w:t>and</w:t>
      </w:r>
      <w:r w:rsidR="001A1EB3">
        <w:rPr>
          <w:rFonts w:eastAsia="Hargreaves" w:cs="Arial"/>
        </w:rPr>
        <w:t xml:space="preserve"> who</w:t>
      </w:r>
      <w:r w:rsidR="009A19FB">
        <w:rPr>
          <w:rFonts w:eastAsia="Hargreaves" w:cs="Arial"/>
        </w:rPr>
        <w:t xml:space="preserve"> </w:t>
      </w:r>
      <w:r w:rsidR="009A19FB" w:rsidRPr="00737A0B">
        <w:rPr>
          <w:rFonts w:eastAsia="Hargreaves" w:cs="Arial"/>
        </w:rPr>
        <w:t>are disproportionately impacted by</w:t>
      </w:r>
      <w:r w:rsidR="0050675D">
        <w:rPr>
          <w:rFonts w:eastAsia="Hargreaves" w:cs="Arial"/>
        </w:rPr>
        <w:t xml:space="preserve"> the increasing</w:t>
      </w:r>
      <w:r w:rsidR="002B26E1">
        <w:rPr>
          <w:rFonts w:eastAsia="Hargreaves" w:cs="Arial"/>
        </w:rPr>
        <w:t xml:space="preserve"> </w:t>
      </w:r>
      <w:r w:rsidR="00391DE2">
        <w:rPr>
          <w:rFonts w:eastAsia="Hargreaves" w:cs="Arial"/>
        </w:rPr>
        <w:t>cost of living</w:t>
      </w:r>
      <w:r w:rsidRPr="00737A0B">
        <w:rPr>
          <w:rFonts w:eastAsia="Hargreaves" w:cs="Arial"/>
        </w:rPr>
        <w:t xml:space="preserve">. </w:t>
      </w:r>
    </w:p>
    <w:p w14:paraId="055DF228" w14:textId="218685CD" w:rsidR="00AD342C" w:rsidRPr="00737A0B" w:rsidRDefault="00DC08E2" w:rsidP="000A45B6">
      <w:pPr>
        <w:textAlignment w:val="baseline"/>
        <w:rPr>
          <w:rFonts w:eastAsia="Hargreaves" w:cs="Arial"/>
        </w:rPr>
      </w:pPr>
      <w:r>
        <w:rPr>
          <w:rFonts w:eastAsia="Hargreaves" w:cs="Arial"/>
        </w:rPr>
        <w:t xml:space="preserve">We </w:t>
      </w:r>
      <w:r w:rsidR="00406D04">
        <w:rPr>
          <w:rFonts w:eastAsia="Hargreaves" w:cs="Arial"/>
        </w:rPr>
        <w:t>planned to</w:t>
      </w:r>
      <w:r>
        <w:rPr>
          <w:rFonts w:eastAsia="Hargreaves" w:cs="Arial"/>
        </w:rPr>
        <w:t xml:space="preserve"> grow our income</w:t>
      </w:r>
      <w:r w:rsidR="009338CD">
        <w:rPr>
          <w:rFonts w:eastAsia="Hargreaves" w:cs="Arial"/>
        </w:rPr>
        <w:t xml:space="preserve"> over two years</w:t>
      </w:r>
      <w:r w:rsidR="00406D04">
        <w:rPr>
          <w:rFonts w:eastAsia="Hargreaves" w:cs="Arial"/>
        </w:rPr>
        <w:t xml:space="preserve"> to cover the higher costs of operating and </w:t>
      </w:r>
      <w:proofErr w:type="gramStart"/>
      <w:r w:rsidR="00406D04">
        <w:rPr>
          <w:rFonts w:eastAsia="Hargreaves" w:cs="Arial"/>
        </w:rPr>
        <w:t>all of</w:t>
      </w:r>
      <w:proofErr w:type="gramEnd"/>
      <w:r w:rsidR="00406D04">
        <w:rPr>
          <w:rFonts w:eastAsia="Hargreaves" w:cs="Arial"/>
        </w:rPr>
        <w:t xml:space="preserve"> our </w:t>
      </w:r>
      <w:r w:rsidR="00CD71B3">
        <w:rPr>
          <w:rFonts w:eastAsia="Hargreaves" w:cs="Arial"/>
        </w:rPr>
        <w:t xml:space="preserve">ongoing </w:t>
      </w:r>
      <w:r w:rsidR="00406D04">
        <w:rPr>
          <w:rFonts w:eastAsia="Hargreaves" w:cs="Arial"/>
        </w:rPr>
        <w:t xml:space="preserve">income </w:t>
      </w:r>
      <w:r w:rsidR="00CD71B3">
        <w:rPr>
          <w:rFonts w:eastAsia="Hargreaves" w:cs="Arial"/>
        </w:rPr>
        <w:t>streams have increased in the year</w:t>
      </w:r>
      <w:r w:rsidR="003C174F">
        <w:rPr>
          <w:rFonts w:eastAsia="Hargreaves" w:cs="Arial"/>
        </w:rPr>
        <w:t xml:space="preserve">. </w:t>
      </w:r>
      <w:r w:rsidR="00C931E9">
        <w:rPr>
          <w:rFonts w:eastAsia="Hargreaves" w:cs="Arial"/>
        </w:rPr>
        <w:t>While</w:t>
      </w:r>
      <w:r w:rsidR="00961601">
        <w:rPr>
          <w:rFonts w:eastAsia="Hargreaves" w:cs="Arial"/>
        </w:rPr>
        <w:t xml:space="preserve"> we move towards the point where our income covers our operating costs</w:t>
      </w:r>
      <w:r w:rsidR="00190577">
        <w:rPr>
          <w:rFonts w:eastAsia="Hargreaves" w:cs="Arial"/>
        </w:rPr>
        <w:t>,</w:t>
      </w:r>
      <w:r w:rsidR="00961601">
        <w:rPr>
          <w:rFonts w:eastAsia="Hargreaves" w:cs="Arial"/>
        </w:rPr>
        <w:t xml:space="preserve"> we</w:t>
      </w:r>
      <w:r w:rsidR="00C931E9">
        <w:rPr>
          <w:rFonts w:eastAsia="Hargreaves" w:cs="Arial"/>
        </w:rPr>
        <w:t xml:space="preserve"> a</w:t>
      </w:r>
      <w:r w:rsidR="00961601">
        <w:rPr>
          <w:rFonts w:eastAsia="Hargreaves" w:cs="Arial"/>
        </w:rPr>
        <w:t xml:space="preserve">re </w:t>
      </w:r>
      <w:r w:rsidR="00712851">
        <w:rPr>
          <w:rFonts w:eastAsia="Hargreaves" w:cs="Arial"/>
        </w:rPr>
        <w:t xml:space="preserve">using reserves to </w:t>
      </w:r>
      <w:r w:rsidR="00961601">
        <w:rPr>
          <w:rFonts w:eastAsia="Hargreaves" w:cs="Arial"/>
        </w:rPr>
        <w:t xml:space="preserve">fund the operating deficit </w:t>
      </w:r>
      <w:r w:rsidR="00925A39">
        <w:rPr>
          <w:rFonts w:eastAsia="Hargreaves" w:cs="Arial"/>
        </w:rPr>
        <w:t xml:space="preserve">to enable us to </w:t>
      </w:r>
      <w:r w:rsidR="00190577">
        <w:rPr>
          <w:rFonts w:eastAsia="Hargreaves" w:cs="Arial"/>
        </w:rPr>
        <w:t>make this transition</w:t>
      </w:r>
      <w:r w:rsidR="00350670">
        <w:rPr>
          <w:rFonts w:eastAsia="Hargreaves" w:cs="Arial"/>
        </w:rPr>
        <w:t xml:space="preserve">, </w:t>
      </w:r>
      <w:r w:rsidR="00925A39">
        <w:rPr>
          <w:rFonts w:eastAsia="Hargreaves" w:cs="Arial"/>
        </w:rPr>
        <w:t>without reducing our charitable activities.</w:t>
      </w:r>
    </w:p>
    <w:p w14:paraId="0E91341F" w14:textId="40C7D779" w:rsidR="00BB1C2F" w:rsidRDefault="004623B4" w:rsidP="004114C5">
      <w:pPr>
        <w:rPr>
          <w:rFonts w:eastAsia="Hargreaves"/>
        </w:rPr>
      </w:pPr>
      <w:r>
        <w:rPr>
          <w:rFonts w:eastAsia="Hargreaves"/>
        </w:rPr>
        <w:t>After several disrupted years</w:t>
      </w:r>
      <w:r w:rsidR="004D7324">
        <w:rPr>
          <w:rFonts w:eastAsia="Hargreaves"/>
        </w:rPr>
        <w:t>,</w:t>
      </w:r>
      <w:r>
        <w:rPr>
          <w:rFonts w:eastAsia="Hargreaves"/>
        </w:rPr>
        <w:t xml:space="preserve"> we </w:t>
      </w:r>
      <w:r w:rsidR="00A7786F">
        <w:rPr>
          <w:rFonts w:eastAsia="Hargreaves"/>
        </w:rPr>
        <w:t xml:space="preserve">were able to </w:t>
      </w:r>
      <w:r w:rsidR="00E52108">
        <w:rPr>
          <w:rFonts w:eastAsia="Hargreaves"/>
        </w:rPr>
        <w:t xml:space="preserve">progress </w:t>
      </w:r>
      <w:r w:rsidR="00E473FE">
        <w:rPr>
          <w:rFonts w:eastAsia="Hargreaves"/>
        </w:rPr>
        <w:t>with planned strategic investment projects designed to increase our impact, increase our ability to g</w:t>
      </w:r>
      <w:r w:rsidR="00C931E9">
        <w:rPr>
          <w:rFonts w:eastAsia="Hargreaves"/>
        </w:rPr>
        <w:t>row</w:t>
      </w:r>
      <w:r w:rsidR="00E473FE">
        <w:rPr>
          <w:rFonts w:eastAsia="Hargreaves"/>
        </w:rPr>
        <w:t xml:space="preserve"> future income and improve our operating efficiency</w:t>
      </w:r>
      <w:r w:rsidR="00E77FEE">
        <w:rPr>
          <w:rFonts w:eastAsia="Hargreaves"/>
        </w:rPr>
        <w:t xml:space="preserve">. </w:t>
      </w:r>
      <w:r w:rsidR="00414DFA">
        <w:rPr>
          <w:rFonts w:eastAsia="Hargreaves"/>
        </w:rPr>
        <w:t>Our largest</w:t>
      </w:r>
      <w:r w:rsidR="00E77FEE">
        <w:rPr>
          <w:rFonts w:eastAsia="Hargreaves"/>
        </w:rPr>
        <w:t xml:space="preserve"> invest</w:t>
      </w:r>
      <w:r w:rsidR="00414DFA">
        <w:rPr>
          <w:rFonts w:eastAsia="Hargreaves"/>
        </w:rPr>
        <w:t>ments</w:t>
      </w:r>
      <w:r w:rsidR="00F966AD">
        <w:rPr>
          <w:rFonts w:eastAsia="Hargreaves"/>
        </w:rPr>
        <w:t xml:space="preserve"> included</w:t>
      </w:r>
      <w:r w:rsidR="00BB1C2F">
        <w:rPr>
          <w:rFonts w:eastAsia="Hargreaves"/>
        </w:rPr>
        <w:t>:</w:t>
      </w:r>
      <w:r w:rsidR="00E77FEE">
        <w:rPr>
          <w:rFonts w:eastAsia="Hargreaves"/>
        </w:rPr>
        <w:t xml:space="preserve"> </w:t>
      </w:r>
    </w:p>
    <w:p w14:paraId="35440F34" w14:textId="748C05CB" w:rsidR="007926ED" w:rsidRDefault="007926ED" w:rsidP="00685BC3">
      <w:pPr>
        <w:pStyle w:val="ListParagraph"/>
        <w:numPr>
          <w:ilvl w:val="0"/>
          <w:numId w:val="11"/>
        </w:numPr>
        <w:ind w:left="357" w:hanging="357"/>
        <w:contextualSpacing w:val="0"/>
        <w:rPr>
          <w:rFonts w:eastAsia="Hargreaves" w:cs="Arial"/>
        </w:rPr>
      </w:pPr>
      <w:r>
        <w:rPr>
          <w:rFonts w:eastAsia="Hargreaves" w:cs="Arial"/>
        </w:rPr>
        <w:t>£2.7 million in addition to our usual level of face-to-face fundraising, to increase our income for the future.</w:t>
      </w:r>
    </w:p>
    <w:p w14:paraId="62B41C2B" w14:textId="2A91C51F" w:rsidR="00ED7EBD" w:rsidRPr="001F68F5" w:rsidRDefault="00E77FEE" w:rsidP="00685BC3">
      <w:pPr>
        <w:pStyle w:val="ListParagraph"/>
        <w:numPr>
          <w:ilvl w:val="0"/>
          <w:numId w:val="11"/>
        </w:numPr>
        <w:ind w:left="357" w:hanging="357"/>
        <w:contextualSpacing w:val="0"/>
        <w:rPr>
          <w:rFonts w:eastAsia="Hargreaves" w:cs="Arial"/>
        </w:rPr>
      </w:pPr>
      <w:r w:rsidRPr="00E072EA">
        <w:rPr>
          <w:rFonts w:eastAsia="Hargreaves" w:cs="Arial"/>
        </w:rPr>
        <w:t>£</w:t>
      </w:r>
      <w:r w:rsidR="008A41D1" w:rsidRPr="00E072EA">
        <w:rPr>
          <w:rFonts w:eastAsia="Hargreaves" w:cs="Arial"/>
        </w:rPr>
        <w:t>0.9</w:t>
      </w:r>
      <w:r w:rsidR="001F68F5" w:rsidRPr="00E072EA">
        <w:rPr>
          <w:rFonts w:eastAsia="Hargreaves" w:cs="Arial"/>
        </w:rPr>
        <w:t xml:space="preserve"> million</w:t>
      </w:r>
      <w:r w:rsidR="00A7786F" w:rsidRPr="001F68F5">
        <w:rPr>
          <w:rFonts w:eastAsia="Hargreaves" w:cs="Arial"/>
        </w:rPr>
        <w:t xml:space="preserve"> </w:t>
      </w:r>
      <w:r w:rsidR="0064462A" w:rsidRPr="001F68F5">
        <w:rPr>
          <w:rFonts w:eastAsia="Hargreaves" w:cs="Arial"/>
        </w:rPr>
        <w:t>o</w:t>
      </w:r>
      <w:r w:rsidRPr="001F68F5">
        <w:rPr>
          <w:rFonts w:eastAsia="Hargreaves" w:cs="Arial"/>
        </w:rPr>
        <w:t>n expanding our Customer Relationship M</w:t>
      </w:r>
      <w:r w:rsidR="00AC3DF8" w:rsidRPr="001F68F5">
        <w:rPr>
          <w:rFonts w:eastAsia="Hargreaves" w:cs="Arial"/>
        </w:rPr>
        <w:t>anagement (CRM) system</w:t>
      </w:r>
      <w:r w:rsidR="00B30AA5">
        <w:rPr>
          <w:rFonts w:eastAsia="Hargreaves" w:cs="Arial"/>
        </w:rPr>
        <w:t>,</w:t>
      </w:r>
      <w:r w:rsidR="00BB1C2F" w:rsidRPr="001F68F5">
        <w:rPr>
          <w:rFonts w:eastAsia="Hargreaves" w:cs="Arial"/>
        </w:rPr>
        <w:t xml:space="preserve"> to </w:t>
      </w:r>
      <w:r w:rsidR="00857200">
        <w:rPr>
          <w:rFonts w:eastAsia="Hargreaves" w:cs="Arial"/>
        </w:rPr>
        <w:t xml:space="preserve">include </w:t>
      </w:r>
      <w:r w:rsidR="00132628">
        <w:rPr>
          <w:rFonts w:eastAsia="Hargreaves" w:cs="Arial"/>
        </w:rPr>
        <w:t xml:space="preserve">both </w:t>
      </w:r>
      <w:r w:rsidR="00857200">
        <w:rPr>
          <w:rFonts w:eastAsia="Hargreaves" w:cs="Arial"/>
        </w:rPr>
        <w:t xml:space="preserve">our supporters </w:t>
      </w:r>
      <w:r w:rsidR="00132628">
        <w:rPr>
          <w:rFonts w:eastAsia="Hargreaves" w:cs="Arial"/>
        </w:rPr>
        <w:t>and</w:t>
      </w:r>
      <w:r w:rsidR="005E563F">
        <w:rPr>
          <w:rFonts w:eastAsia="Hargreaves" w:cs="Arial"/>
        </w:rPr>
        <w:t xml:space="preserve"> </w:t>
      </w:r>
      <w:r w:rsidR="000D6354">
        <w:rPr>
          <w:rFonts w:eastAsia="Hargreaves" w:cs="Arial"/>
        </w:rPr>
        <w:t>the people who use our services</w:t>
      </w:r>
      <w:r w:rsidR="00BB1C2F" w:rsidRPr="001F68F5">
        <w:rPr>
          <w:rFonts w:eastAsia="Hargreaves" w:cs="Arial"/>
        </w:rPr>
        <w:t>.</w:t>
      </w:r>
    </w:p>
    <w:p w14:paraId="601F6CAD" w14:textId="17297A55" w:rsidR="00685BC3" w:rsidRPr="001F68F5" w:rsidRDefault="00685BC3" w:rsidP="00685BC3">
      <w:pPr>
        <w:pStyle w:val="ListParagraph"/>
        <w:numPr>
          <w:ilvl w:val="0"/>
          <w:numId w:val="11"/>
        </w:numPr>
        <w:ind w:left="357" w:hanging="357"/>
        <w:contextualSpacing w:val="0"/>
        <w:rPr>
          <w:rFonts w:eastAsia="Hargreaves" w:cs="Arial"/>
        </w:rPr>
      </w:pPr>
      <w:r w:rsidRPr="002D299B">
        <w:rPr>
          <w:rFonts w:eastAsia="Hargreaves" w:cs="Arial"/>
        </w:rPr>
        <w:t>£</w:t>
      </w:r>
      <w:r w:rsidR="001F68F5" w:rsidRPr="002D299B">
        <w:rPr>
          <w:rFonts w:eastAsia="Hargreaves" w:cs="Arial"/>
        </w:rPr>
        <w:t>0.5 million</w:t>
      </w:r>
      <w:r w:rsidR="00B31C57" w:rsidRPr="001F68F5">
        <w:rPr>
          <w:rFonts w:eastAsia="Hargreaves" w:cs="Arial"/>
        </w:rPr>
        <w:t xml:space="preserve"> on expanding our eCommerce operations</w:t>
      </w:r>
      <w:r w:rsidR="00F44384" w:rsidRPr="001F68F5">
        <w:rPr>
          <w:rFonts w:eastAsia="Hargreaves" w:cs="Arial"/>
        </w:rPr>
        <w:t xml:space="preserve">. </w:t>
      </w:r>
      <w:r w:rsidR="00132628">
        <w:rPr>
          <w:rFonts w:eastAsia="Hargreaves" w:cs="Arial"/>
        </w:rPr>
        <w:t>We moved</w:t>
      </w:r>
      <w:r w:rsidR="00132628" w:rsidRPr="001F68F5">
        <w:rPr>
          <w:rFonts w:eastAsia="Hargreaves" w:cs="Arial"/>
        </w:rPr>
        <w:t xml:space="preserve"> </w:t>
      </w:r>
      <w:r w:rsidR="00F44384" w:rsidRPr="001F68F5">
        <w:rPr>
          <w:rFonts w:eastAsia="Hargreaves" w:cs="Arial"/>
        </w:rPr>
        <w:t>from a small operation</w:t>
      </w:r>
      <w:r w:rsidR="00F44384" w:rsidRPr="00A81032">
        <w:rPr>
          <w:rFonts w:eastAsia="Hargreaves" w:cs="Arial"/>
        </w:rPr>
        <w:t xml:space="preserve"> to a </w:t>
      </w:r>
      <w:r w:rsidR="00094BD0" w:rsidRPr="00225C74">
        <w:rPr>
          <w:rFonts w:eastAsia="Hargreaves" w:cs="Arial"/>
        </w:rPr>
        <w:t>fully equipped</w:t>
      </w:r>
      <w:r w:rsidR="00146016" w:rsidRPr="001F68F5">
        <w:rPr>
          <w:rFonts w:eastAsia="Hargreaves" w:cs="Arial"/>
        </w:rPr>
        <w:t xml:space="preserve"> warehouse</w:t>
      </w:r>
      <w:r w:rsidR="00094BD0">
        <w:rPr>
          <w:rFonts w:eastAsia="Hargreaves" w:cs="Arial"/>
        </w:rPr>
        <w:t xml:space="preserve"> and distribution hub</w:t>
      </w:r>
      <w:r w:rsidR="00132628">
        <w:rPr>
          <w:rFonts w:eastAsia="Hargreaves" w:cs="Arial"/>
        </w:rPr>
        <w:t>, s</w:t>
      </w:r>
      <w:r w:rsidR="007B1A81">
        <w:rPr>
          <w:rFonts w:eastAsia="Hargreaves" w:cs="Arial"/>
        </w:rPr>
        <w:t>ignificantly i</w:t>
      </w:r>
      <w:r w:rsidR="00146016" w:rsidRPr="001F68F5">
        <w:rPr>
          <w:rFonts w:eastAsia="Hargreaves" w:cs="Arial"/>
        </w:rPr>
        <w:t xml:space="preserve">ncreasing our profit from this activity </w:t>
      </w:r>
      <w:r w:rsidR="007B1A81">
        <w:rPr>
          <w:rFonts w:eastAsia="Hargreaves" w:cs="Arial"/>
        </w:rPr>
        <w:t>and establishing a base for future growth</w:t>
      </w:r>
      <w:r w:rsidR="001C6DF0">
        <w:rPr>
          <w:rFonts w:eastAsia="Hargreaves" w:cs="Arial"/>
        </w:rPr>
        <w:t>.</w:t>
      </w:r>
    </w:p>
    <w:p w14:paraId="466338F3" w14:textId="3B361BFA" w:rsidR="00C4619A" w:rsidRDefault="00C4619A" w:rsidP="00685BC3">
      <w:pPr>
        <w:pStyle w:val="ListParagraph"/>
        <w:numPr>
          <w:ilvl w:val="0"/>
          <w:numId w:val="11"/>
        </w:numPr>
        <w:ind w:left="357" w:hanging="357"/>
        <w:contextualSpacing w:val="0"/>
        <w:rPr>
          <w:rFonts w:eastAsia="Hargreaves" w:cs="Arial"/>
        </w:rPr>
      </w:pPr>
      <w:r w:rsidRPr="00533A12">
        <w:rPr>
          <w:rFonts w:eastAsia="Hargreaves" w:cs="Arial"/>
        </w:rPr>
        <w:lastRenderedPageBreak/>
        <w:t>£</w:t>
      </w:r>
      <w:r w:rsidR="003B6E8F" w:rsidRPr="00533A12">
        <w:rPr>
          <w:rFonts w:eastAsia="Hargreaves" w:cs="Arial"/>
        </w:rPr>
        <w:t>0.2 million</w:t>
      </w:r>
      <w:r w:rsidRPr="001F68F5">
        <w:rPr>
          <w:rFonts w:eastAsia="Hargreaves" w:cs="Arial"/>
        </w:rPr>
        <w:t xml:space="preserve"> </w:t>
      </w:r>
      <w:r w:rsidR="001C6DF0">
        <w:rPr>
          <w:rFonts w:eastAsia="Hargreaves" w:cs="Arial"/>
        </w:rPr>
        <w:t>o</w:t>
      </w:r>
      <w:r w:rsidRPr="001F68F5">
        <w:rPr>
          <w:rFonts w:eastAsia="Hargreaves" w:cs="Arial"/>
        </w:rPr>
        <w:t>n new tills for our shops</w:t>
      </w:r>
      <w:r w:rsidR="00132628">
        <w:rPr>
          <w:rFonts w:eastAsia="Hargreaves" w:cs="Arial"/>
        </w:rPr>
        <w:t xml:space="preserve">, to improve </w:t>
      </w:r>
      <w:r w:rsidRPr="001F68F5">
        <w:rPr>
          <w:rFonts w:eastAsia="Hargreaves" w:cs="Arial"/>
        </w:rPr>
        <w:t>efficiency</w:t>
      </w:r>
      <w:r w:rsidR="00312571">
        <w:rPr>
          <w:rFonts w:eastAsia="Hargreaves" w:cs="Arial"/>
        </w:rPr>
        <w:t xml:space="preserve">, </w:t>
      </w:r>
      <w:proofErr w:type="gramStart"/>
      <w:r w:rsidR="00312571">
        <w:rPr>
          <w:rFonts w:eastAsia="Hargreaves" w:cs="Arial"/>
        </w:rPr>
        <w:t>controls</w:t>
      </w:r>
      <w:proofErr w:type="gramEnd"/>
      <w:r w:rsidR="00312571">
        <w:rPr>
          <w:rFonts w:eastAsia="Hargreaves" w:cs="Arial"/>
        </w:rPr>
        <w:t xml:space="preserve"> and customer service</w:t>
      </w:r>
      <w:r w:rsidR="00066541" w:rsidRPr="00A81032">
        <w:rPr>
          <w:rFonts w:eastAsia="Hargreaves" w:cs="Arial"/>
        </w:rPr>
        <w:t>.</w:t>
      </w:r>
      <w:r w:rsidR="0033478B">
        <w:rPr>
          <w:rFonts w:eastAsia="Hargreaves" w:cs="Arial"/>
        </w:rPr>
        <w:t xml:space="preserve"> </w:t>
      </w:r>
      <w:r w:rsidR="00132628">
        <w:rPr>
          <w:rFonts w:eastAsia="Hargreaves" w:cs="Arial"/>
        </w:rPr>
        <w:t xml:space="preserve">We also invested </w:t>
      </w:r>
      <w:r w:rsidR="0033478B" w:rsidRPr="00533A12">
        <w:rPr>
          <w:rFonts w:eastAsia="Hargreaves" w:cs="Arial"/>
        </w:rPr>
        <w:t>£0.</w:t>
      </w:r>
      <w:r w:rsidR="00D24E32" w:rsidRPr="00533A12">
        <w:rPr>
          <w:rFonts w:eastAsia="Hargreaves" w:cs="Arial"/>
        </w:rPr>
        <w:t>3 million</w:t>
      </w:r>
      <w:r w:rsidR="00D24E32">
        <w:rPr>
          <w:rFonts w:eastAsia="Hargreaves" w:cs="Arial"/>
        </w:rPr>
        <w:t xml:space="preserve"> on refurbishing </w:t>
      </w:r>
      <w:r w:rsidR="00C24A6F">
        <w:rPr>
          <w:rFonts w:eastAsia="Hargreaves" w:cs="Arial"/>
        </w:rPr>
        <w:t xml:space="preserve">several </w:t>
      </w:r>
      <w:r w:rsidR="00D24E32">
        <w:rPr>
          <w:rFonts w:eastAsia="Hargreaves" w:cs="Arial"/>
        </w:rPr>
        <w:t>of our shops</w:t>
      </w:r>
      <w:r w:rsidR="00132628">
        <w:rPr>
          <w:rFonts w:eastAsia="Hargreaves" w:cs="Arial"/>
        </w:rPr>
        <w:t>,</w:t>
      </w:r>
      <w:r w:rsidR="00D24E32">
        <w:rPr>
          <w:rFonts w:eastAsia="Hargreaves" w:cs="Arial"/>
        </w:rPr>
        <w:t xml:space="preserve"> including </w:t>
      </w:r>
      <w:r w:rsidR="00914932">
        <w:rPr>
          <w:rFonts w:eastAsia="Hargreaves" w:cs="Arial"/>
        </w:rPr>
        <w:t>doing</w:t>
      </w:r>
      <w:r w:rsidR="00C24A6F">
        <w:rPr>
          <w:rFonts w:eastAsia="Hargreaves" w:cs="Arial"/>
        </w:rPr>
        <w:t xml:space="preserve"> </w:t>
      </w:r>
      <w:r w:rsidR="008A41D1">
        <w:rPr>
          <w:rFonts w:eastAsia="Hargreaves" w:cs="Arial"/>
        </w:rPr>
        <w:t xml:space="preserve">improvements to </w:t>
      </w:r>
      <w:r w:rsidR="00914932">
        <w:rPr>
          <w:rFonts w:eastAsia="Hargreaves" w:cs="Arial"/>
        </w:rPr>
        <w:t>make sure they’re</w:t>
      </w:r>
      <w:r w:rsidR="008A41D1">
        <w:rPr>
          <w:rFonts w:eastAsia="Hargreaves" w:cs="Arial"/>
        </w:rPr>
        <w:t xml:space="preserve"> fully </w:t>
      </w:r>
      <w:r w:rsidR="00DF03B1">
        <w:rPr>
          <w:rFonts w:eastAsia="Hargreaves" w:cs="Arial"/>
        </w:rPr>
        <w:t>accessible.</w:t>
      </w:r>
    </w:p>
    <w:p w14:paraId="43D54B80" w14:textId="0CFBA132" w:rsidR="00414DFA" w:rsidRPr="001F68F5" w:rsidRDefault="00414DFA" w:rsidP="00685BC3">
      <w:pPr>
        <w:pStyle w:val="ListParagraph"/>
        <w:numPr>
          <w:ilvl w:val="0"/>
          <w:numId w:val="11"/>
        </w:numPr>
        <w:ind w:left="357" w:hanging="357"/>
        <w:contextualSpacing w:val="0"/>
        <w:rPr>
          <w:rFonts w:eastAsia="Hargreaves" w:cs="Arial"/>
        </w:rPr>
      </w:pPr>
      <w:r w:rsidRPr="002A72C9">
        <w:rPr>
          <w:rFonts w:eastAsia="Hargreaves" w:cs="Arial"/>
        </w:rPr>
        <w:t>£0.2 million</w:t>
      </w:r>
      <w:r>
        <w:rPr>
          <w:rFonts w:eastAsia="Hargreaves" w:cs="Arial"/>
        </w:rPr>
        <w:t xml:space="preserve"> on our </w:t>
      </w:r>
      <w:r w:rsidR="006E55E0">
        <w:rPr>
          <w:rFonts w:eastAsia="Hargreaves" w:cs="Arial"/>
        </w:rPr>
        <w:t>first Scope</w:t>
      </w:r>
      <w:r w:rsidR="004B7A8E">
        <w:rPr>
          <w:rFonts w:eastAsia="Hargreaves" w:cs="Arial"/>
        </w:rPr>
        <w:t xml:space="preserve"> Disability Equality</w:t>
      </w:r>
      <w:r w:rsidR="006E55E0">
        <w:rPr>
          <w:rFonts w:eastAsia="Hargreaves" w:cs="Arial"/>
        </w:rPr>
        <w:t xml:space="preserve"> Awards.</w:t>
      </w:r>
      <w:r w:rsidR="004B7A8E">
        <w:rPr>
          <w:rFonts w:eastAsia="Hargreaves" w:cs="Arial"/>
        </w:rPr>
        <w:t xml:space="preserve"> </w:t>
      </w:r>
      <w:r w:rsidR="00C24A6F">
        <w:rPr>
          <w:rFonts w:eastAsia="Hargreaves" w:cs="Arial"/>
          <w:lang w:eastAsia="en-US"/>
        </w:rPr>
        <w:t>This fantastic event celebrated</w:t>
      </w:r>
      <w:r w:rsidR="00C24A6F" w:rsidRPr="008174F2">
        <w:rPr>
          <w:rFonts w:eastAsia="Hargreaves" w:cs="Arial"/>
          <w:lang w:eastAsia="en-US"/>
        </w:rPr>
        <w:t xml:space="preserve"> </w:t>
      </w:r>
      <w:r w:rsidR="004B7A8E" w:rsidRPr="008174F2">
        <w:rPr>
          <w:rFonts w:eastAsia="Hargreaves" w:cs="Arial"/>
          <w:lang w:eastAsia="en-US"/>
        </w:rPr>
        <w:t xml:space="preserve">the </w:t>
      </w:r>
      <w:r w:rsidR="00FF3AB4">
        <w:rPr>
          <w:rFonts w:eastAsia="Hargreaves" w:cs="Arial"/>
          <w:lang w:eastAsia="en-US"/>
        </w:rPr>
        <w:t>successes</w:t>
      </w:r>
      <w:r w:rsidR="004B7A8E" w:rsidRPr="008174F2">
        <w:rPr>
          <w:rFonts w:eastAsia="Hargreaves" w:cs="Arial"/>
          <w:lang w:eastAsia="en-US"/>
        </w:rPr>
        <w:t xml:space="preserve"> of individuals and organisations who are campaigning for equality and bringing about social change</w:t>
      </w:r>
      <w:r w:rsidR="00FF3AB4">
        <w:rPr>
          <w:rFonts w:eastAsia="Hargreaves" w:cs="Arial"/>
          <w:lang w:eastAsia="en-US"/>
        </w:rPr>
        <w:t>.</w:t>
      </w:r>
    </w:p>
    <w:p w14:paraId="2DA1CE70" w14:textId="4DA21A2B" w:rsidR="00F975E8" w:rsidRPr="00172FC1" w:rsidRDefault="00F975E8" w:rsidP="000A45B6">
      <w:pPr>
        <w:rPr>
          <w:rFonts w:cs="Arial"/>
        </w:rPr>
      </w:pPr>
      <w:r w:rsidRPr="00F975E8">
        <w:rPr>
          <w:rFonts w:cs="Arial"/>
        </w:rPr>
        <w:t xml:space="preserve">We have a </w:t>
      </w:r>
      <w:r w:rsidRPr="0087158C">
        <w:rPr>
          <w:rFonts w:cs="Arial"/>
        </w:rPr>
        <w:t>further £0.</w:t>
      </w:r>
      <w:r w:rsidR="00B13E20">
        <w:rPr>
          <w:rFonts w:cs="Arial"/>
        </w:rPr>
        <w:t>7</w:t>
      </w:r>
      <w:r w:rsidRPr="0087158C">
        <w:rPr>
          <w:rFonts w:cs="Arial"/>
        </w:rPr>
        <w:t> million</w:t>
      </w:r>
      <w:r w:rsidRPr="00F975E8">
        <w:rPr>
          <w:rFonts w:cs="Arial"/>
        </w:rPr>
        <w:t xml:space="preserve"> held in a designated reserve for strategic investment projects in the </w:t>
      </w:r>
      <w:r w:rsidR="00350670">
        <w:rPr>
          <w:rFonts w:cs="Arial"/>
        </w:rPr>
        <w:t>coming</w:t>
      </w:r>
      <w:r w:rsidR="00350670" w:rsidRPr="00F975E8">
        <w:rPr>
          <w:rFonts w:cs="Arial"/>
        </w:rPr>
        <w:t xml:space="preserve"> </w:t>
      </w:r>
      <w:r w:rsidRPr="00F975E8">
        <w:rPr>
          <w:rFonts w:cs="Arial"/>
        </w:rPr>
        <w:t>year.</w:t>
      </w:r>
    </w:p>
    <w:p w14:paraId="44452058" w14:textId="7C5395AB" w:rsidR="000F1095" w:rsidRPr="00737A0B" w:rsidRDefault="00EA2928" w:rsidP="000A45B6">
      <w:pPr>
        <w:rPr>
          <w:rStyle w:val="normaltextrun"/>
          <w:rFonts w:cs="Arial"/>
        </w:rPr>
      </w:pPr>
      <w:r w:rsidRPr="00737A0B">
        <w:rPr>
          <w:rFonts w:eastAsia="LFT Etica" w:cs="Arial"/>
          <w:b/>
          <w:bCs/>
          <w:color w:val="7030A0"/>
          <w:sz w:val="28"/>
          <w:szCs w:val="28"/>
          <w:lang w:eastAsia="en-US"/>
        </w:rPr>
        <w:t>Income</w:t>
      </w:r>
    </w:p>
    <w:p w14:paraId="37B1ABFD" w14:textId="7BB2D234" w:rsidR="00AD342C" w:rsidRPr="006937EE" w:rsidRDefault="00EA2928" w:rsidP="000A45B6">
      <w:pPr>
        <w:pStyle w:val="paragraph"/>
        <w:spacing w:before="0" w:beforeAutospacing="0" w:after="160" w:afterAutospacing="0"/>
        <w:textAlignment w:val="baseline"/>
        <w:rPr>
          <w:rStyle w:val="normaltextrun"/>
          <w:rFonts w:cs="Arial"/>
        </w:rPr>
      </w:pPr>
      <w:r w:rsidRPr="00737A0B">
        <w:rPr>
          <w:rStyle w:val="normaltextrun"/>
          <w:rFonts w:cs="Arial"/>
        </w:rPr>
        <w:t>In 202</w:t>
      </w:r>
      <w:r w:rsidR="00066541">
        <w:rPr>
          <w:rStyle w:val="normaltextrun"/>
          <w:rFonts w:cs="Arial"/>
        </w:rPr>
        <w:t>2</w:t>
      </w:r>
      <w:r w:rsidRPr="00737A0B">
        <w:rPr>
          <w:rStyle w:val="normaltextrun"/>
          <w:rFonts w:cs="Arial"/>
        </w:rPr>
        <w:t>/2</w:t>
      </w:r>
      <w:r w:rsidR="00066541">
        <w:rPr>
          <w:rStyle w:val="normaltextrun"/>
          <w:rFonts w:cs="Arial"/>
        </w:rPr>
        <w:t>3</w:t>
      </w:r>
      <w:r w:rsidRPr="00737A0B">
        <w:rPr>
          <w:rStyle w:val="normaltextrun"/>
          <w:rFonts w:cs="Arial"/>
        </w:rPr>
        <w:t>, we raised a total of £</w:t>
      </w:r>
      <w:r w:rsidR="00D407D8" w:rsidRPr="00782837">
        <w:rPr>
          <w:rStyle w:val="normaltextrun"/>
          <w:rFonts w:cs="Arial"/>
        </w:rPr>
        <w:t>4</w:t>
      </w:r>
      <w:r w:rsidR="00CE5589" w:rsidRPr="00782837">
        <w:rPr>
          <w:rStyle w:val="normaltextrun"/>
          <w:rFonts w:cs="Arial"/>
        </w:rPr>
        <w:t>4</w:t>
      </w:r>
      <w:r w:rsidR="00D407D8" w:rsidRPr="00782837">
        <w:rPr>
          <w:rStyle w:val="normaltextrun"/>
          <w:rFonts w:cs="Arial"/>
        </w:rPr>
        <w:t>.</w:t>
      </w:r>
      <w:r w:rsidR="00EB5760" w:rsidRPr="00782837">
        <w:rPr>
          <w:rStyle w:val="normaltextrun"/>
          <w:rFonts w:cs="Arial"/>
        </w:rPr>
        <w:t>1</w:t>
      </w:r>
      <w:r w:rsidRPr="00737A0B">
        <w:rPr>
          <w:rStyle w:val="normaltextrun"/>
          <w:rFonts w:cs="Arial"/>
        </w:rPr>
        <w:t> million (£</w:t>
      </w:r>
      <w:r w:rsidR="00066541">
        <w:rPr>
          <w:rStyle w:val="normaltextrun"/>
          <w:rFonts w:cs="Arial"/>
        </w:rPr>
        <w:t>4</w:t>
      </w:r>
      <w:r w:rsidR="0029681D">
        <w:rPr>
          <w:rStyle w:val="normaltextrun"/>
          <w:rFonts w:cs="Arial"/>
        </w:rPr>
        <w:t>1.5</w:t>
      </w:r>
      <w:r w:rsidRPr="00737A0B">
        <w:rPr>
          <w:rStyle w:val="normaltextrun"/>
          <w:rFonts w:cs="Arial"/>
        </w:rPr>
        <w:t> million</w:t>
      </w:r>
      <w:r w:rsidR="007A18B7">
        <w:rPr>
          <w:rStyle w:val="normaltextrun"/>
          <w:rFonts w:cs="Arial"/>
        </w:rPr>
        <w:t xml:space="preserve"> 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00422EE5">
        <w:rPr>
          <w:rStyle w:val="normaltextrun"/>
          <w:rFonts w:cs="Arial"/>
        </w:rPr>
        <w:t>,</w:t>
      </w:r>
      <w:r w:rsidR="0029681D">
        <w:rPr>
          <w:rStyle w:val="normaltextrun"/>
          <w:rFonts w:cs="Arial"/>
        </w:rPr>
        <w:t xml:space="preserve"> plus Covid related government grants of £2.7</w:t>
      </w:r>
      <w:r w:rsidR="00422EE5">
        <w:rPr>
          <w:rStyle w:val="normaltextrun"/>
          <w:rFonts w:cs="Arial"/>
        </w:rPr>
        <w:t xml:space="preserve"> </w:t>
      </w:r>
      <w:r w:rsidR="0029681D">
        <w:rPr>
          <w:rStyle w:val="normaltextrun"/>
          <w:rFonts w:cs="Arial"/>
        </w:rPr>
        <w:t>m</w:t>
      </w:r>
      <w:r w:rsidR="00422EE5">
        <w:rPr>
          <w:rStyle w:val="normaltextrun"/>
          <w:rFonts w:cs="Arial"/>
        </w:rPr>
        <w:t>illion</w:t>
      </w:r>
      <w:r w:rsidRPr="00737A0B">
        <w:rPr>
          <w:rStyle w:val="normaltextrun"/>
          <w:rFonts w:cs="Arial"/>
        </w:rPr>
        <w:t>).</w:t>
      </w:r>
      <w:r w:rsidR="004F7F2F" w:rsidRPr="00737A0B">
        <w:rPr>
          <w:rStyle w:val="normaltextrun"/>
          <w:rFonts w:cs="Arial"/>
        </w:rPr>
        <w:t xml:space="preserve"> </w:t>
      </w:r>
      <w:r w:rsidR="00543340" w:rsidRPr="001772C8">
        <w:t xml:space="preserve">This </w:t>
      </w:r>
      <w:r w:rsidR="000D2415" w:rsidRPr="006937EE">
        <w:rPr>
          <w:rStyle w:val="normaltextrun"/>
          <w:rFonts w:cs="Arial"/>
        </w:rPr>
        <w:t>represents an increase in income</w:t>
      </w:r>
      <w:r w:rsidR="00422EE5" w:rsidRPr="006937EE">
        <w:rPr>
          <w:rStyle w:val="normaltextrun"/>
          <w:rFonts w:cs="Arial"/>
        </w:rPr>
        <w:t xml:space="preserve"> (</w:t>
      </w:r>
      <w:r w:rsidR="000D2415" w:rsidRPr="006937EE">
        <w:rPr>
          <w:rStyle w:val="normaltextrun"/>
          <w:rFonts w:cs="Arial"/>
        </w:rPr>
        <w:t xml:space="preserve">excluding </w:t>
      </w:r>
      <w:r w:rsidR="00422EE5" w:rsidRPr="006937EE">
        <w:rPr>
          <w:rStyle w:val="normaltextrun"/>
          <w:rFonts w:cs="Arial"/>
        </w:rPr>
        <w:t xml:space="preserve">the previous year’s </w:t>
      </w:r>
      <w:r w:rsidR="000D2415" w:rsidRPr="006937EE">
        <w:rPr>
          <w:rStyle w:val="normaltextrun"/>
          <w:rFonts w:cs="Arial"/>
        </w:rPr>
        <w:t>grants</w:t>
      </w:r>
      <w:r w:rsidR="00422EE5" w:rsidRPr="006937EE">
        <w:rPr>
          <w:rStyle w:val="normaltextrun"/>
          <w:rFonts w:cs="Arial"/>
        </w:rPr>
        <w:t>)</w:t>
      </w:r>
      <w:r w:rsidR="003F0C43" w:rsidRPr="006937EE">
        <w:rPr>
          <w:rStyle w:val="normaltextrun"/>
          <w:rFonts w:cs="Arial"/>
        </w:rPr>
        <w:t xml:space="preserve"> of 6%</w:t>
      </w:r>
      <w:r w:rsidR="000D2415" w:rsidRPr="006937EE">
        <w:rPr>
          <w:rStyle w:val="normaltextrun"/>
          <w:rFonts w:cs="Arial"/>
        </w:rPr>
        <w:t>.</w:t>
      </w:r>
    </w:p>
    <w:p w14:paraId="4E75D75E" w14:textId="4B4C873F" w:rsidR="00EA2928" w:rsidRPr="00737A0B" w:rsidRDefault="00EA2928" w:rsidP="000A45B6">
      <w:pPr>
        <w:pStyle w:val="paragraph"/>
        <w:spacing w:before="0" w:beforeAutospacing="0" w:after="160" w:afterAutospacing="0"/>
        <w:textAlignment w:val="baseline"/>
        <w:rPr>
          <w:rFonts w:cs="Arial"/>
          <w:sz w:val="18"/>
          <w:szCs w:val="18"/>
        </w:rPr>
      </w:pPr>
      <w:r w:rsidRPr="00737A0B">
        <w:rPr>
          <w:rStyle w:val="normaltextrun"/>
          <w:rFonts w:cs="Arial"/>
        </w:rPr>
        <w:t>T</w:t>
      </w:r>
      <w:r w:rsidR="00026566">
        <w:rPr>
          <w:rStyle w:val="normaltextrun"/>
          <w:rFonts w:cs="Arial"/>
        </w:rPr>
        <w:t>otal income</w:t>
      </w:r>
      <w:r w:rsidRPr="00737A0B">
        <w:rPr>
          <w:rStyle w:val="normaltextrun"/>
          <w:rFonts w:cs="Arial"/>
        </w:rPr>
        <w:t xml:space="preserve"> includes:</w:t>
      </w:r>
    </w:p>
    <w:p w14:paraId="19D40D03" w14:textId="48557FAF" w:rsidR="00EA2928" w:rsidRPr="008632F9" w:rsidRDefault="00EA2928" w:rsidP="00605536">
      <w:pPr>
        <w:pStyle w:val="ListParagraph"/>
        <w:numPr>
          <w:ilvl w:val="0"/>
          <w:numId w:val="11"/>
        </w:numPr>
        <w:ind w:left="357" w:hanging="357"/>
        <w:contextualSpacing w:val="0"/>
        <w:rPr>
          <w:rFonts w:eastAsia="Hargreaves" w:cs="Arial"/>
        </w:rPr>
      </w:pPr>
      <w:r w:rsidRPr="00737A0B">
        <w:rPr>
          <w:rFonts w:eastAsia="Hargreaves" w:cs="Arial"/>
        </w:rPr>
        <w:t>£</w:t>
      </w:r>
      <w:r w:rsidR="000B5F9B">
        <w:rPr>
          <w:rFonts w:eastAsia="Hargreaves" w:cs="Arial"/>
        </w:rPr>
        <w:t>1</w:t>
      </w:r>
      <w:r w:rsidR="00404DCB">
        <w:rPr>
          <w:rFonts w:eastAsia="Hargreaves" w:cs="Arial"/>
        </w:rPr>
        <w:t>2</w:t>
      </w:r>
      <w:r w:rsidR="000B5F9B">
        <w:rPr>
          <w:rFonts w:eastAsia="Hargreaves" w:cs="Arial"/>
        </w:rPr>
        <w:t>.</w:t>
      </w:r>
      <w:r w:rsidR="00404DCB">
        <w:rPr>
          <w:rFonts w:eastAsia="Hargreaves" w:cs="Arial"/>
        </w:rPr>
        <w:t>9</w:t>
      </w:r>
      <w:r w:rsidRPr="008632F9">
        <w:rPr>
          <w:rFonts w:eastAsia="Hargreaves" w:cs="Arial"/>
        </w:rPr>
        <w:t> million from donated income including legacies (£</w:t>
      </w:r>
      <w:r w:rsidR="002D77CC" w:rsidRPr="008632F9">
        <w:rPr>
          <w:rFonts w:eastAsia="Hargreaves" w:cs="Arial"/>
        </w:rPr>
        <w:t>1</w:t>
      </w:r>
      <w:r w:rsidR="00066541" w:rsidRPr="008632F9">
        <w:rPr>
          <w:rFonts w:eastAsia="Hargreaves" w:cs="Arial"/>
        </w:rPr>
        <w:t>2.8</w:t>
      </w:r>
      <w:r w:rsidR="00BE0692" w:rsidRPr="008632F9">
        <w:rPr>
          <w:rFonts w:eastAsia="Hargreaves" w:cs="Arial"/>
        </w:rPr>
        <w:t xml:space="preserve"> </w:t>
      </w:r>
      <w:r w:rsidRPr="008632F9">
        <w:rPr>
          <w:rFonts w:eastAsia="Hargreaves" w:cs="Arial"/>
        </w:rPr>
        <w:t>million</w:t>
      </w:r>
      <w:r w:rsidR="007A18B7">
        <w:rPr>
          <w:rFonts w:eastAsia="Hargreaves" w:cs="Arial"/>
        </w:rPr>
        <w:t xml:space="preserve"> </w:t>
      </w:r>
      <w:r w:rsidR="007A18B7">
        <w:rPr>
          <w:rStyle w:val="normaltextrun"/>
          <w:rFonts w:cs="Arial"/>
        </w:rPr>
        <w:t xml:space="preserve">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Pr="008632F9">
        <w:rPr>
          <w:rFonts w:eastAsia="Hargreaves" w:cs="Arial"/>
        </w:rPr>
        <w:t>)</w:t>
      </w:r>
      <w:r w:rsidR="009877A1" w:rsidRPr="008632F9">
        <w:rPr>
          <w:rFonts w:eastAsia="Hargreaves" w:cs="Arial"/>
        </w:rPr>
        <w:t>.</w:t>
      </w:r>
    </w:p>
    <w:p w14:paraId="7703FA16" w14:textId="22ED6B1F" w:rsidR="00EA2928" w:rsidRPr="00737A0B" w:rsidRDefault="00EA2928" w:rsidP="00605536">
      <w:pPr>
        <w:pStyle w:val="ListParagraph"/>
        <w:numPr>
          <w:ilvl w:val="0"/>
          <w:numId w:val="11"/>
        </w:numPr>
        <w:ind w:left="357" w:hanging="357"/>
        <w:contextualSpacing w:val="0"/>
        <w:rPr>
          <w:rFonts w:eastAsia="Hargreaves" w:cs="Arial"/>
        </w:rPr>
      </w:pPr>
      <w:r w:rsidRPr="008632F9">
        <w:rPr>
          <w:rFonts w:eastAsia="Hargreaves" w:cs="Arial"/>
        </w:rPr>
        <w:t>£</w:t>
      </w:r>
      <w:r w:rsidR="00404DCB">
        <w:rPr>
          <w:rFonts w:eastAsia="Hargreaves" w:cs="Arial"/>
        </w:rPr>
        <w:t>7</w:t>
      </w:r>
      <w:r w:rsidR="007F7519" w:rsidRPr="008632F9">
        <w:rPr>
          <w:rFonts w:eastAsia="Hargreaves" w:cs="Arial"/>
        </w:rPr>
        <w:t>.</w:t>
      </w:r>
      <w:r w:rsidR="00404DCB">
        <w:rPr>
          <w:rFonts w:eastAsia="Hargreaves" w:cs="Arial"/>
        </w:rPr>
        <w:t>1</w:t>
      </w:r>
      <w:r w:rsidRPr="00737A0B">
        <w:rPr>
          <w:rFonts w:eastAsia="Hargreaves" w:cs="Arial"/>
        </w:rPr>
        <w:t> million from</w:t>
      </w:r>
      <w:r w:rsidR="001A1FF9">
        <w:rPr>
          <w:rFonts w:eastAsia="Hargreaves" w:cs="Arial"/>
        </w:rPr>
        <w:t xml:space="preserve"> </w:t>
      </w:r>
      <w:r w:rsidRPr="00737A0B">
        <w:rPr>
          <w:rFonts w:eastAsia="Hargreaves" w:cs="Arial"/>
        </w:rPr>
        <w:t>grants, </w:t>
      </w:r>
      <w:proofErr w:type="gramStart"/>
      <w:r w:rsidRPr="00737A0B">
        <w:rPr>
          <w:rFonts w:eastAsia="Hargreaves" w:cs="Arial"/>
        </w:rPr>
        <w:t>fees</w:t>
      </w:r>
      <w:proofErr w:type="gramEnd"/>
      <w:r w:rsidRPr="00737A0B">
        <w:rPr>
          <w:rFonts w:eastAsia="Hargreaves" w:cs="Arial"/>
        </w:rPr>
        <w:t xml:space="preserve"> and other income (£</w:t>
      </w:r>
      <w:r w:rsidR="002D77CC" w:rsidRPr="00737A0B">
        <w:rPr>
          <w:rFonts w:eastAsia="Hargreaves" w:cs="Arial"/>
        </w:rPr>
        <w:t>5.</w:t>
      </w:r>
      <w:r w:rsidR="00DC568E">
        <w:rPr>
          <w:rFonts w:eastAsia="Hargreaves" w:cs="Arial"/>
        </w:rPr>
        <w:t>4</w:t>
      </w:r>
      <w:r w:rsidRPr="00737A0B">
        <w:rPr>
          <w:rFonts w:eastAsia="Hargreaves" w:cs="Arial"/>
        </w:rPr>
        <w:t> million</w:t>
      </w:r>
      <w:r w:rsidR="007A18B7">
        <w:rPr>
          <w:rFonts w:eastAsia="Hargreaves" w:cs="Arial"/>
        </w:rPr>
        <w:t xml:space="preserve"> </w:t>
      </w:r>
      <w:r w:rsidR="007A18B7">
        <w:rPr>
          <w:rStyle w:val="normaltextrun"/>
          <w:rFonts w:cs="Arial"/>
        </w:rPr>
        <w:t xml:space="preserve">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Pr="00737A0B">
        <w:rPr>
          <w:rFonts w:eastAsia="Hargreaves" w:cs="Arial"/>
        </w:rPr>
        <w:t>)</w:t>
      </w:r>
      <w:r w:rsidR="009877A1">
        <w:rPr>
          <w:rFonts w:eastAsia="Hargreaves" w:cs="Arial"/>
        </w:rPr>
        <w:t>.</w:t>
      </w:r>
    </w:p>
    <w:p w14:paraId="6E9E2190" w14:textId="664C8DC3" w:rsidR="00EA2928" w:rsidRPr="00737A0B" w:rsidRDefault="00EA2928" w:rsidP="00605536">
      <w:pPr>
        <w:pStyle w:val="ListParagraph"/>
        <w:numPr>
          <w:ilvl w:val="0"/>
          <w:numId w:val="11"/>
        </w:numPr>
        <w:ind w:left="357" w:hanging="357"/>
        <w:contextualSpacing w:val="0"/>
        <w:rPr>
          <w:rFonts w:eastAsia="Hargreaves" w:cs="Arial"/>
        </w:rPr>
      </w:pPr>
      <w:r w:rsidRPr="00737A0B">
        <w:rPr>
          <w:rFonts w:eastAsia="Hargreaves" w:cs="Arial"/>
        </w:rPr>
        <w:t>£</w:t>
      </w:r>
      <w:r w:rsidR="000B5F9B">
        <w:rPr>
          <w:rFonts w:eastAsia="Hargreaves" w:cs="Arial"/>
        </w:rPr>
        <w:t>23.3</w:t>
      </w:r>
      <w:r w:rsidRPr="00737A0B">
        <w:rPr>
          <w:rFonts w:eastAsia="Hargreaves" w:cs="Arial"/>
        </w:rPr>
        <w:t> million from trading activities</w:t>
      </w:r>
      <w:r w:rsidR="007B069D">
        <w:rPr>
          <w:rFonts w:eastAsia="Hargreaves" w:cs="Arial"/>
        </w:rPr>
        <w:t>,</w:t>
      </w:r>
      <w:r w:rsidRPr="00737A0B">
        <w:rPr>
          <w:rFonts w:eastAsia="Hargreaves" w:cs="Arial"/>
        </w:rPr>
        <w:t> including our shops and online sales (£</w:t>
      </w:r>
      <w:r w:rsidR="00DC568E">
        <w:rPr>
          <w:rFonts w:eastAsia="Hargreaves" w:cs="Arial"/>
        </w:rPr>
        <w:t>22.7</w:t>
      </w:r>
      <w:r w:rsidRPr="00737A0B">
        <w:rPr>
          <w:rFonts w:eastAsia="Hargreaves" w:cs="Arial"/>
        </w:rPr>
        <w:t> million</w:t>
      </w:r>
      <w:r w:rsidR="007A18B7">
        <w:rPr>
          <w:rFonts w:eastAsia="Hargreaves" w:cs="Arial"/>
        </w:rPr>
        <w:t xml:space="preserve"> 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Pr="00737A0B">
        <w:rPr>
          <w:rFonts w:eastAsia="Hargreaves" w:cs="Arial"/>
        </w:rPr>
        <w:t>)</w:t>
      </w:r>
      <w:r w:rsidR="009877A1">
        <w:rPr>
          <w:rFonts w:eastAsia="Hargreaves" w:cs="Arial"/>
        </w:rPr>
        <w:t>.</w:t>
      </w:r>
    </w:p>
    <w:p w14:paraId="37B8C9AD" w14:textId="7216CDB0" w:rsidR="00AD342C" w:rsidRPr="00CB4E46" w:rsidRDefault="00EA2928" w:rsidP="00605536">
      <w:pPr>
        <w:pStyle w:val="ListParagraph"/>
        <w:numPr>
          <w:ilvl w:val="0"/>
          <w:numId w:val="11"/>
        </w:numPr>
        <w:ind w:left="357" w:hanging="357"/>
        <w:contextualSpacing w:val="0"/>
        <w:rPr>
          <w:rFonts w:eastAsia="LFT Etica" w:cs="Arial"/>
          <w:b/>
          <w:bCs/>
          <w:color w:val="7030A0"/>
          <w:lang w:eastAsia="en-US"/>
        </w:rPr>
      </w:pPr>
      <w:r w:rsidRPr="00737A0B">
        <w:rPr>
          <w:rFonts w:eastAsia="Hargreaves" w:cs="Arial"/>
        </w:rPr>
        <w:t>£</w:t>
      </w:r>
      <w:r w:rsidR="00A34943" w:rsidRPr="000B5F9B">
        <w:rPr>
          <w:rFonts w:eastAsia="Hargreaves" w:cs="Arial"/>
        </w:rPr>
        <w:t>0.</w:t>
      </w:r>
      <w:r w:rsidR="000B5F9B">
        <w:rPr>
          <w:rFonts w:eastAsia="Hargreaves" w:cs="Arial"/>
        </w:rPr>
        <w:t>8</w:t>
      </w:r>
      <w:r w:rsidRPr="00737A0B">
        <w:rPr>
          <w:rFonts w:eastAsia="Hargreaves" w:cs="Arial"/>
        </w:rPr>
        <w:t> million from our portfolio of investments (£0.</w:t>
      </w:r>
      <w:r w:rsidR="00A634AC">
        <w:rPr>
          <w:rFonts w:eastAsia="Hargreaves" w:cs="Arial"/>
        </w:rPr>
        <w:t>6</w:t>
      </w:r>
      <w:r w:rsidRPr="00737A0B">
        <w:rPr>
          <w:rFonts w:eastAsia="Hargreaves" w:cs="Arial"/>
        </w:rPr>
        <w:t> million</w:t>
      </w:r>
      <w:r w:rsidR="007A18B7">
        <w:rPr>
          <w:rFonts w:eastAsia="Hargreaves" w:cs="Arial"/>
        </w:rPr>
        <w:t xml:space="preserve"> </w:t>
      </w:r>
      <w:r w:rsidR="007A18B7">
        <w:rPr>
          <w:rStyle w:val="normaltextrun"/>
          <w:rFonts w:cs="Arial"/>
        </w:rPr>
        <w:t xml:space="preserve">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Pr="00737A0B">
        <w:rPr>
          <w:rFonts w:eastAsia="Hargreaves" w:cs="Arial"/>
        </w:rPr>
        <w:t>)</w:t>
      </w:r>
      <w:r w:rsidR="009877A1">
        <w:rPr>
          <w:rFonts w:eastAsia="Hargreaves" w:cs="Arial"/>
        </w:rPr>
        <w:t>.</w:t>
      </w:r>
    </w:p>
    <w:p w14:paraId="108D8589" w14:textId="0C3F9891" w:rsidR="00CB4E46" w:rsidRPr="00CB4E46" w:rsidRDefault="00CB4E46" w:rsidP="00CB4E46">
      <w:pPr>
        <w:pStyle w:val="ListParagraph"/>
        <w:numPr>
          <w:ilvl w:val="0"/>
          <w:numId w:val="11"/>
        </w:numPr>
        <w:ind w:left="357" w:hanging="357"/>
        <w:contextualSpacing w:val="0"/>
        <w:rPr>
          <w:rFonts w:eastAsia="Hargreaves" w:cs="Arial"/>
        </w:rPr>
      </w:pPr>
      <w:r w:rsidRPr="00CB4E46">
        <w:rPr>
          <w:rFonts w:eastAsia="Hargreaves" w:cs="Arial"/>
        </w:rPr>
        <w:t>£</w:t>
      </w:r>
      <w:r>
        <w:rPr>
          <w:rFonts w:eastAsia="Hargreaves" w:cs="Arial"/>
        </w:rPr>
        <w:t>nil</w:t>
      </w:r>
      <w:r w:rsidRPr="00737A0B">
        <w:rPr>
          <w:rFonts w:eastAsia="Hargreaves" w:cs="Arial"/>
        </w:rPr>
        <w:t xml:space="preserve"> from Covid </w:t>
      </w:r>
      <w:r w:rsidR="00A11048">
        <w:rPr>
          <w:rFonts w:eastAsia="Hargreaves" w:cs="Arial"/>
        </w:rPr>
        <w:t>related</w:t>
      </w:r>
      <w:r w:rsidRPr="00737A0B">
        <w:rPr>
          <w:rFonts w:eastAsia="Hargreaves" w:cs="Arial"/>
        </w:rPr>
        <w:t xml:space="preserve"> grants available to organisations affected by the pandemic (£</w:t>
      </w:r>
      <w:r>
        <w:rPr>
          <w:rFonts w:eastAsia="Hargreaves" w:cs="Arial"/>
        </w:rPr>
        <w:t>2.7</w:t>
      </w:r>
      <w:r w:rsidRPr="00737A0B">
        <w:rPr>
          <w:rFonts w:eastAsia="Hargreaves" w:cs="Arial"/>
        </w:rPr>
        <w:t xml:space="preserve"> million</w:t>
      </w:r>
      <w:r w:rsidR="007A18B7">
        <w:rPr>
          <w:rFonts w:eastAsia="Hargreaves" w:cs="Arial"/>
        </w:rPr>
        <w:t xml:space="preserve"> in </w:t>
      </w:r>
      <w:r w:rsidR="007A18B7" w:rsidRPr="00737A0B">
        <w:rPr>
          <w:rFonts w:eastAsia="Hargreaves" w:cs="Arial"/>
        </w:rPr>
        <w:t>202</w:t>
      </w:r>
      <w:r w:rsidR="007A18B7">
        <w:rPr>
          <w:rFonts w:eastAsia="Hargreaves" w:cs="Arial"/>
        </w:rPr>
        <w:t>1</w:t>
      </w:r>
      <w:r w:rsidR="007A18B7" w:rsidRPr="00737A0B">
        <w:rPr>
          <w:rFonts w:eastAsia="Hargreaves" w:cs="Arial"/>
        </w:rPr>
        <w:t>/2</w:t>
      </w:r>
      <w:r w:rsidR="007A18B7">
        <w:rPr>
          <w:rFonts w:eastAsia="Hargreaves" w:cs="Arial"/>
        </w:rPr>
        <w:t>2</w:t>
      </w:r>
      <w:r w:rsidRPr="00737A0B">
        <w:rPr>
          <w:rFonts w:eastAsia="Hargreaves" w:cs="Arial"/>
        </w:rPr>
        <w:t>)</w:t>
      </w:r>
      <w:r>
        <w:rPr>
          <w:rFonts w:eastAsia="Hargreaves" w:cs="Arial"/>
        </w:rPr>
        <w:t>.</w:t>
      </w:r>
    </w:p>
    <w:p w14:paraId="567DDB92" w14:textId="3FBFAF67" w:rsidR="00EA2928" w:rsidRPr="00737A0B" w:rsidRDefault="00EA2928" w:rsidP="00B92DE4">
      <w:pPr>
        <w:pStyle w:val="paragraph"/>
        <w:spacing w:before="0" w:beforeAutospacing="0" w:after="160" w:afterAutospacing="0"/>
        <w:textAlignment w:val="baseline"/>
        <w:rPr>
          <w:rFonts w:eastAsia="LFT Etica" w:cs="Arial"/>
          <w:b/>
          <w:bCs/>
          <w:color w:val="7030A0"/>
          <w:sz w:val="28"/>
          <w:szCs w:val="28"/>
          <w:lang w:eastAsia="en-US"/>
        </w:rPr>
      </w:pPr>
      <w:r w:rsidRPr="00737A0B">
        <w:rPr>
          <w:rFonts w:eastAsia="LFT Etica" w:cs="Arial"/>
          <w:b/>
          <w:bCs/>
          <w:color w:val="7030A0"/>
          <w:sz w:val="28"/>
          <w:szCs w:val="28"/>
          <w:lang w:eastAsia="en-US"/>
        </w:rPr>
        <w:t>Expenditure </w:t>
      </w:r>
    </w:p>
    <w:p w14:paraId="4E7E2F17" w14:textId="3D3122EB" w:rsidR="0067693A" w:rsidRPr="00737A0B" w:rsidRDefault="00EA2928" w:rsidP="00B92DE4">
      <w:pPr>
        <w:pStyle w:val="paragraph"/>
        <w:spacing w:before="0" w:beforeAutospacing="0" w:after="160" w:afterAutospacing="0"/>
        <w:textAlignment w:val="baseline"/>
        <w:rPr>
          <w:rFonts w:cs="Arial"/>
        </w:rPr>
      </w:pPr>
      <w:r w:rsidRPr="00737A0B">
        <w:rPr>
          <w:rStyle w:val="normaltextrun"/>
          <w:rFonts w:cs="Arial"/>
        </w:rPr>
        <w:t>During the year</w:t>
      </w:r>
      <w:r w:rsidR="007B069D">
        <w:rPr>
          <w:rStyle w:val="normaltextrun"/>
          <w:rFonts w:cs="Arial"/>
        </w:rPr>
        <w:t>,</w:t>
      </w:r>
      <w:r w:rsidRPr="00737A0B">
        <w:rPr>
          <w:rStyle w:val="normaltextrun"/>
          <w:rFonts w:cs="Arial"/>
        </w:rPr>
        <w:t xml:space="preserve"> we spent </w:t>
      </w:r>
      <w:r w:rsidRPr="00227C66">
        <w:rPr>
          <w:rStyle w:val="normaltextrun"/>
          <w:rFonts w:cs="Arial"/>
        </w:rPr>
        <w:t>£</w:t>
      </w:r>
      <w:r w:rsidR="00D432B8">
        <w:rPr>
          <w:rStyle w:val="normaltextrun"/>
          <w:rFonts w:cs="Arial"/>
        </w:rPr>
        <w:t>19.5</w:t>
      </w:r>
      <w:r w:rsidRPr="00737A0B">
        <w:rPr>
          <w:rStyle w:val="normaltextrun"/>
          <w:rFonts w:cs="Arial"/>
        </w:rPr>
        <w:t> million</w:t>
      </w:r>
      <w:r w:rsidR="00F24757" w:rsidRPr="00737A0B">
        <w:rPr>
          <w:rStyle w:val="normaltextrun"/>
          <w:rFonts w:cs="Arial"/>
        </w:rPr>
        <w:t xml:space="preserve"> (£</w:t>
      </w:r>
      <w:r w:rsidR="00213A3E" w:rsidRPr="00737A0B">
        <w:rPr>
          <w:rStyle w:val="normaltextrun"/>
          <w:rFonts w:cs="Arial"/>
        </w:rPr>
        <w:t>1</w:t>
      </w:r>
      <w:r w:rsidR="00881B4D">
        <w:rPr>
          <w:rStyle w:val="normaltextrun"/>
          <w:rFonts w:cs="Arial"/>
        </w:rPr>
        <w:t>4.1</w:t>
      </w:r>
      <w:r w:rsidR="00213A3E" w:rsidRPr="00737A0B">
        <w:rPr>
          <w:rStyle w:val="normaltextrun"/>
          <w:rFonts w:cs="Arial"/>
        </w:rPr>
        <w:t xml:space="preserve"> million</w:t>
      </w:r>
      <w:r w:rsidR="007A18B7">
        <w:rPr>
          <w:rStyle w:val="normaltextrun"/>
          <w:rFonts w:cs="Arial"/>
        </w:rPr>
        <w:t xml:space="preserve"> 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00213A3E" w:rsidRPr="00737A0B">
        <w:rPr>
          <w:rStyle w:val="normaltextrun"/>
          <w:rFonts w:cs="Arial"/>
        </w:rPr>
        <w:t>)</w:t>
      </w:r>
      <w:r w:rsidRPr="00737A0B">
        <w:rPr>
          <w:rStyle w:val="normaltextrun"/>
          <w:rFonts w:cs="Arial"/>
        </w:rPr>
        <w:t xml:space="preserve"> on charitable activities supporting our mission for </w:t>
      </w:r>
      <w:r w:rsidR="008E18B9">
        <w:rPr>
          <w:rStyle w:val="normaltextrun"/>
          <w:rFonts w:cs="Arial"/>
        </w:rPr>
        <w:t>e</w:t>
      </w:r>
      <w:r w:rsidRPr="00737A0B">
        <w:rPr>
          <w:rStyle w:val="normaltextrun"/>
          <w:rFonts w:cs="Arial"/>
        </w:rPr>
        <w:t xml:space="preserve">veryday </w:t>
      </w:r>
      <w:r w:rsidR="008E18B9">
        <w:rPr>
          <w:rStyle w:val="normaltextrun"/>
          <w:rFonts w:cs="Arial"/>
        </w:rPr>
        <w:t>e</w:t>
      </w:r>
      <w:r w:rsidRPr="00737A0B">
        <w:rPr>
          <w:rStyle w:val="normaltextrun"/>
          <w:rFonts w:cs="Arial"/>
        </w:rPr>
        <w:t>quality</w:t>
      </w:r>
      <w:r w:rsidR="00632BF9">
        <w:rPr>
          <w:rStyle w:val="normaltextrun"/>
          <w:rFonts w:cs="Arial"/>
        </w:rPr>
        <w:t>,</w:t>
      </w:r>
      <w:r w:rsidR="002D04D0" w:rsidRPr="00737A0B">
        <w:rPr>
          <w:rStyle w:val="normaltextrun"/>
          <w:rFonts w:cs="Arial"/>
        </w:rPr>
        <w:t xml:space="preserve"> i</w:t>
      </w:r>
      <w:r w:rsidRPr="00737A0B">
        <w:rPr>
          <w:rStyle w:val="normaltextrun"/>
          <w:rFonts w:cs="Arial"/>
        </w:rPr>
        <w:t xml:space="preserve">ncluding our helpline, communities, </w:t>
      </w:r>
      <w:proofErr w:type="gramStart"/>
      <w:r w:rsidRPr="00737A0B">
        <w:rPr>
          <w:rStyle w:val="normaltextrun"/>
          <w:rFonts w:cs="Arial"/>
        </w:rPr>
        <w:t>employment</w:t>
      </w:r>
      <w:proofErr w:type="gramEnd"/>
      <w:r w:rsidRPr="00737A0B">
        <w:rPr>
          <w:rStyle w:val="normaltextrun"/>
          <w:rFonts w:cs="Arial"/>
        </w:rPr>
        <w:t xml:space="preserve"> and other programmes</w:t>
      </w:r>
      <w:r w:rsidR="00794AAD" w:rsidRPr="00737A0B">
        <w:rPr>
          <w:rStyle w:val="normaltextrun"/>
          <w:rFonts w:cs="Arial"/>
        </w:rPr>
        <w:t>,</w:t>
      </w:r>
      <w:r w:rsidRPr="00737A0B">
        <w:rPr>
          <w:rStyle w:val="normaltextrun"/>
          <w:rFonts w:cs="Arial"/>
        </w:rPr>
        <w:t> as well as our research</w:t>
      </w:r>
      <w:r w:rsidR="00EC0619">
        <w:rPr>
          <w:rStyle w:val="normaltextrun"/>
          <w:rFonts w:cs="Arial"/>
        </w:rPr>
        <w:t xml:space="preserve">, </w:t>
      </w:r>
      <w:r w:rsidRPr="00737A0B">
        <w:rPr>
          <w:rStyle w:val="normaltextrun"/>
          <w:rFonts w:cs="Arial"/>
        </w:rPr>
        <w:t xml:space="preserve">influencing </w:t>
      </w:r>
      <w:r w:rsidR="00EC0619">
        <w:rPr>
          <w:rStyle w:val="normaltextrun"/>
          <w:rFonts w:cs="Arial"/>
        </w:rPr>
        <w:t>and campaigning</w:t>
      </w:r>
      <w:r w:rsidR="00750148">
        <w:rPr>
          <w:rStyle w:val="normaltextrun"/>
          <w:rFonts w:cs="Arial"/>
        </w:rPr>
        <w:t xml:space="preserve"> </w:t>
      </w:r>
      <w:r w:rsidRPr="00737A0B">
        <w:rPr>
          <w:rStyle w:val="normaltextrun"/>
          <w:rFonts w:cs="Arial"/>
        </w:rPr>
        <w:t xml:space="preserve">work. Excluding </w:t>
      </w:r>
      <w:r w:rsidR="007B069D">
        <w:rPr>
          <w:rStyle w:val="normaltextrun"/>
          <w:rFonts w:cs="Arial"/>
        </w:rPr>
        <w:t xml:space="preserve">our </w:t>
      </w:r>
      <w:r w:rsidRPr="00737A0B">
        <w:rPr>
          <w:rStyle w:val="normaltextrun"/>
          <w:rFonts w:cs="Arial"/>
        </w:rPr>
        <w:t>strategic spend</w:t>
      </w:r>
      <w:r w:rsidR="00102B11">
        <w:rPr>
          <w:rStyle w:val="normaltextrun"/>
          <w:rFonts w:cs="Arial"/>
        </w:rPr>
        <w:t xml:space="preserve"> </w:t>
      </w:r>
      <w:r w:rsidR="00167A8C">
        <w:rPr>
          <w:rStyle w:val="normaltextrun"/>
          <w:rFonts w:cs="Arial"/>
        </w:rPr>
        <w:t>on charitable activities</w:t>
      </w:r>
      <w:r w:rsidR="00102B11">
        <w:rPr>
          <w:rStyle w:val="normaltextrun"/>
          <w:rFonts w:cs="Arial"/>
        </w:rPr>
        <w:t xml:space="preserve"> </w:t>
      </w:r>
      <w:r w:rsidR="002A5AA7">
        <w:rPr>
          <w:rStyle w:val="normaltextrun"/>
          <w:rFonts w:cs="Arial"/>
        </w:rPr>
        <w:t xml:space="preserve">of </w:t>
      </w:r>
      <w:r w:rsidR="00540AD7">
        <w:rPr>
          <w:rStyle w:val="normaltextrun"/>
          <w:rFonts w:cs="Arial"/>
        </w:rPr>
        <w:t>£</w:t>
      </w:r>
      <w:r w:rsidR="005370AA">
        <w:rPr>
          <w:rStyle w:val="normaltextrun"/>
          <w:rFonts w:cs="Arial"/>
        </w:rPr>
        <w:t>1.</w:t>
      </w:r>
      <w:r w:rsidR="0076638F">
        <w:rPr>
          <w:rStyle w:val="normaltextrun"/>
          <w:rFonts w:cs="Arial"/>
        </w:rPr>
        <w:t>2</w:t>
      </w:r>
      <w:r w:rsidR="00540AD7">
        <w:rPr>
          <w:rStyle w:val="normaltextrun"/>
          <w:rFonts w:cs="Arial"/>
        </w:rPr>
        <w:t xml:space="preserve"> million (£0.6 million</w:t>
      </w:r>
      <w:r w:rsidR="007A18B7">
        <w:rPr>
          <w:rStyle w:val="normaltextrun"/>
          <w:rFonts w:cs="Arial"/>
        </w:rPr>
        <w:t xml:space="preserve"> in 2021/22</w:t>
      </w:r>
      <w:r w:rsidR="00540AD7">
        <w:rPr>
          <w:rStyle w:val="normaltextrun"/>
          <w:rFonts w:cs="Arial"/>
        </w:rPr>
        <w:t>)</w:t>
      </w:r>
      <w:r w:rsidRPr="00737A0B">
        <w:rPr>
          <w:rStyle w:val="normaltextrun"/>
          <w:rFonts w:cs="Arial"/>
        </w:rPr>
        <w:t xml:space="preserve">, </w:t>
      </w:r>
      <w:r w:rsidRPr="00467B59">
        <w:rPr>
          <w:rStyle w:val="normaltextrun"/>
          <w:rFonts w:cs="Arial"/>
        </w:rPr>
        <w:t>this represents a </w:t>
      </w:r>
      <w:r w:rsidR="00467B59" w:rsidRPr="00467B59">
        <w:rPr>
          <w:rStyle w:val="normaltextrun"/>
          <w:rFonts w:cs="Arial"/>
        </w:rPr>
        <w:t>35</w:t>
      </w:r>
      <w:r w:rsidRPr="00467B59">
        <w:rPr>
          <w:rStyle w:val="normaltextrun"/>
          <w:rFonts w:cs="Arial"/>
        </w:rPr>
        <w:t>% increase on </w:t>
      </w:r>
      <w:r w:rsidR="007B069D" w:rsidRPr="00467B59">
        <w:rPr>
          <w:rStyle w:val="normaltextrun"/>
          <w:rFonts w:cs="Arial"/>
        </w:rPr>
        <w:t>the previous year</w:t>
      </w:r>
      <w:r w:rsidR="00915454" w:rsidRPr="00467B59">
        <w:rPr>
          <w:rStyle w:val="normaltextrun"/>
          <w:rFonts w:cs="Arial"/>
        </w:rPr>
        <w:t>.</w:t>
      </w:r>
      <w:r w:rsidRPr="001B197C">
        <w:rPr>
          <w:rStyle w:val="eop"/>
          <w:rFonts w:cs="Arial"/>
        </w:rPr>
        <w:t> </w:t>
      </w:r>
      <w:r w:rsidR="003F0C43">
        <w:rPr>
          <w:rStyle w:val="eop"/>
          <w:rFonts w:cs="Arial"/>
        </w:rPr>
        <w:t xml:space="preserve">The rest of our income goes towards running our organisation, operating our </w:t>
      </w:r>
      <w:proofErr w:type="gramStart"/>
      <w:r w:rsidR="003F0C43">
        <w:rPr>
          <w:rStyle w:val="eop"/>
          <w:rFonts w:cs="Arial"/>
        </w:rPr>
        <w:t>shops</w:t>
      </w:r>
      <w:proofErr w:type="gramEnd"/>
      <w:r w:rsidR="003F0C43">
        <w:rPr>
          <w:rStyle w:val="eop"/>
          <w:rFonts w:cs="Arial"/>
        </w:rPr>
        <w:t xml:space="preserve"> and generating funds. </w:t>
      </w:r>
    </w:p>
    <w:p w14:paraId="3B6D1EB6" w14:textId="5AE34372" w:rsidR="007E5348" w:rsidRPr="00737A0B" w:rsidRDefault="00EA2928" w:rsidP="007E5348">
      <w:pPr>
        <w:pStyle w:val="paragraph"/>
        <w:shd w:val="clear" w:color="auto" w:fill="FFFFFF"/>
        <w:spacing w:before="0" w:beforeAutospacing="0" w:after="160" w:afterAutospacing="0"/>
        <w:textAlignment w:val="baseline"/>
        <w:rPr>
          <w:rFonts w:cs="Arial"/>
        </w:rPr>
      </w:pPr>
      <w:r w:rsidRPr="4C42523A">
        <w:rPr>
          <w:rStyle w:val="normaltextrun"/>
          <w:rFonts w:cs="Arial"/>
        </w:rPr>
        <w:t>Every pound we raise is extremely important to us and we carefully plan our use of resources to get the most impact. In 202</w:t>
      </w:r>
      <w:r w:rsidR="00881B4D" w:rsidRPr="4C42523A">
        <w:rPr>
          <w:rStyle w:val="normaltextrun"/>
          <w:rFonts w:cs="Arial"/>
        </w:rPr>
        <w:t>2</w:t>
      </w:r>
      <w:r w:rsidRPr="4C42523A">
        <w:rPr>
          <w:rStyle w:val="normaltextrun"/>
          <w:rFonts w:cs="Arial"/>
        </w:rPr>
        <w:t>/2</w:t>
      </w:r>
      <w:r w:rsidR="00881B4D" w:rsidRPr="4C42523A">
        <w:rPr>
          <w:rStyle w:val="normaltextrun"/>
          <w:rFonts w:cs="Arial"/>
        </w:rPr>
        <w:t>3</w:t>
      </w:r>
      <w:r w:rsidR="00AD342C" w:rsidRPr="4C42523A">
        <w:rPr>
          <w:rStyle w:val="normaltextrun"/>
          <w:rFonts w:cs="Arial"/>
        </w:rPr>
        <w:t>,</w:t>
      </w:r>
      <w:r w:rsidRPr="4C42523A">
        <w:rPr>
          <w:rStyle w:val="normaltextrun"/>
          <w:rFonts w:cs="Arial"/>
        </w:rPr>
        <w:t xml:space="preserve"> for every £1 we spent, </w:t>
      </w:r>
      <w:r w:rsidR="00467B59" w:rsidRPr="4C42523A">
        <w:rPr>
          <w:rStyle w:val="normaltextrun"/>
          <w:rFonts w:cs="Arial"/>
        </w:rPr>
        <w:t>69</w:t>
      </w:r>
      <w:r w:rsidR="00DA7642" w:rsidRPr="4C42523A">
        <w:rPr>
          <w:rStyle w:val="normaltextrun"/>
          <w:rFonts w:cs="Arial"/>
        </w:rPr>
        <w:t xml:space="preserve">% </w:t>
      </w:r>
      <w:r w:rsidRPr="4C42523A">
        <w:rPr>
          <w:rStyle w:val="normaltextrun"/>
          <w:rFonts w:cs="Arial"/>
        </w:rPr>
        <w:t xml:space="preserve">was spent on our charitable </w:t>
      </w:r>
      <w:r w:rsidR="0044378B" w:rsidRPr="4C42523A">
        <w:rPr>
          <w:rStyle w:val="normaltextrun"/>
          <w:rFonts w:cs="Arial"/>
        </w:rPr>
        <w:t>activities</w:t>
      </w:r>
      <w:r w:rsidRPr="4C42523A">
        <w:rPr>
          <w:rStyle w:val="normaltextrun"/>
          <w:rFonts w:cs="Arial"/>
        </w:rPr>
        <w:t xml:space="preserve"> to help disabled people and their families (</w:t>
      </w:r>
      <w:r w:rsidR="00881B4D" w:rsidRPr="4C42523A">
        <w:rPr>
          <w:rStyle w:val="normaltextrun"/>
          <w:rFonts w:cs="Arial"/>
        </w:rPr>
        <w:t>66</w:t>
      </w:r>
      <w:r w:rsidR="00DA7642" w:rsidRPr="4C42523A">
        <w:rPr>
          <w:rStyle w:val="normaltextrun"/>
          <w:rFonts w:cs="Arial"/>
        </w:rPr>
        <w:t>% in 2021/22</w:t>
      </w:r>
      <w:r w:rsidRPr="4C42523A">
        <w:rPr>
          <w:rStyle w:val="normaltextrun"/>
          <w:rFonts w:cs="Arial"/>
        </w:rPr>
        <w:t>)</w:t>
      </w:r>
      <w:r w:rsidR="00D806AE" w:rsidRPr="4C42523A">
        <w:rPr>
          <w:rStyle w:val="normaltextrun"/>
          <w:rFonts w:cs="Arial"/>
        </w:rPr>
        <w:t>. This</w:t>
      </w:r>
      <w:r w:rsidR="00171950" w:rsidRPr="4C42523A">
        <w:rPr>
          <w:rStyle w:val="normaltextrun"/>
          <w:rFonts w:cs="Arial"/>
        </w:rPr>
        <w:t xml:space="preserve"> </w:t>
      </w:r>
      <w:r w:rsidR="00CF7EAE" w:rsidRPr="4C42523A">
        <w:rPr>
          <w:rStyle w:val="normaltextrun"/>
          <w:rFonts w:cs="Arial"/>
        </w:rPr>
        <w:t xml:space="preserve">increased compared </w:t>
      </w:r>
      <w:r w:rsidR="002802CE" w:rsidRPr="4C42523A">
        <w:rPr>
          <w:rStyle w:val="normaltextrun"/>
          <w:rFonts w:cs="Arial"/>
        </w:rPr>
        <w:t>to</w:t>
      </w:r>
      <w:r w:rsidR="00171950" w:rsidRPr="4C42523A">
        <w:rPr>
          <w:rStyle w:val="normaltextrun"/>
          <w:rFonts w:cs="Arial"/>
        </w:rPr>
        <w:t xml:space="preserve"> the previous year</w:t>
      </w:r>
      <w:r w:rsidR="007E378A" w:rsidRPr="4C42523A">
        <w:rPr>
          <w:rStyle w:val="normaltextrun"/>
          <w:rFonts w:cs="Arial"/>
        </w:rPr>
        <w:t>,</w:t>
      </w:r>
      <w:r w:rsidR="00171950" w:rsidRPr="4C42523A">
        <w:rPr>
          <w:rStyle w:val="normaltextrun"/>
          <w:rFonts w:cs="Arial"/>
        </w:rPr>
        <w:t xml:space="preserve"> </w:t>
      </w:r>
      <w:r w:rsidR="002802CE" w:rsidRPr="4C42523A">
        <w:rPr>
          <w:rStyle w:val="normaltextrun"/>
          <w:rFonts w:cs="Arial"/>
        </w:rPr>
        <w:t xml:space="preserve">as </w:t>
      </w:r>
      <w:r w:rsidR="00171950" w:rsidRPr="4C42523A">
        <w:rPr>
          <w:rStyle w:val="normaltextrun"/>
          <w:rFonts w:cs="Arial"/>
        </w:rPr>
        <w:t xml:space="preserve">we </w:t>
      </w:r>
      <w:r w:rsidR="002802CE" w:rsidRPr="4C42523A">
        <w:rPr>
          <w:rStyle w:val="normaltextrun"/>
          <w:rFonts w:cs="Arial"/>
        </w:rPr>
        <w:t xml:space="preserve">continued to invest </w:t>
      </w:r>
      <w:r w:rsidR="001B1989" w:rsidRPr="4C42523A">
        <w:rPr>
          <w:rStyle w:val="normaltextrun"/>
          <w:rFonts w:cs="Arial"/>
        </w:rPr>
        <w:t xml:space="preserve">in our </w:t>
      </w:r>
      <w:r w:rsidR="00E06A81" w:rsidRPr="4C42523A">
        <w:rPr>
          <w:rStyle w:val="normaltextrun"/>
          <w:rFonts w:cs="Arial"/>
        </w:rPr>
        <w:t>services, community projects</w:t>
      </w:r>
      <w:r w:rsidR="00341552" w:rsidRPr="4C42523A">
        <w:rPr>
          <w:rStyle w:val="normaltextrun"/>
          <w:rFonts w:cs="Arial"/>
        </w:rPr>
        <w:t>, research,</w:t>
      </w:r>
      <w:r w:rsidR="00E06A81" w:rsidRPr="4C42523A">
        <w:rPr>
          <w:rStyle w:val="normaltextrun"/>
          <w:rFonts w:cs="Arial"/>
        </w:rPr>
        <w:t xml:space="preserve"> influencing and campaigning</w:t>
      </w:r>
      <w:r w:rsidR="00CB67ED">
        <w:rPr>
          <w:rStyle w:val="normaltextrun"/>
          <w:rFonts w:cs="Arial"/>
        </w:rPr>
        <w:t>,</w:t>
      </w:r>
      <w:r w:rsidR="005E6432" w:rsidRPr="4C42523A">
        <w:rPr>
          <w:rStyle w:val="normaltextrun"/>
          <w:rFonts w:cs="Arial"/>
        </w:rPr>
        <w:t xml:space="preserve"> </w:t>
      </w:r>
      <w:r w:rsidR="00EE51BE">
        <w:rPr>
          <w:rStyle w:val="normaltextrun"/>
          <w:rFonts w:cs="Arial"/>
        </w:rPr>
        <w:t>as well as</w:t>
      </w:r>
      <w:r w:rsidR="00EE51BE" w:rsidRPr="4C42523A">
        <w:rPr>
          <w:rStyle w:val="normaltextrun"/>
          <w:rFonts w:cs="Arial"/>
        </w:rPr>
        <w:t xml:space="preserve"> </w:t>
      </w:r>
      <w:r w:rsidR="005F04B7" w:rsidRPr="4C42523A">
        <w:rPr>
          <w:rStyle w:val="normaltextrun"/>
          <w:rFonts w:cs="Arial"/>
        </w:rPr>
        <w:t>our colleagues.</w:t>
      </w:r>
      <w:r w:rsidR="007E5348">
        <w:rPr>
          <w:rStyle w:val="normaltextrun"/>
          <w:rFonts w:cs="Arial"/>
        </w:rPr>
        <w:t xml:space="preserve"> </w:t>
      </w:r>
      <w:r w:rsidR="007E5348" w:rsidRPr="00737A0B">
        <w:rPr>
          <w:rStyle w:val="normaltextrun"/>
          <w:rFonts w:cs="Arial"/>
        </w:rPr>
        <w:t>This percentage is likely to fluctuate over time, but we</w:t>
      </w:r>
      <w:r w:rsidR="007E5348">
        <w:rPr>
          <w:rStyle w:val="normaltextrun"/>
          <w:rFonts w:cs="Arial"/>
        </w:rPr>
        <w:t>’re committed</w:t>
      </w:r>
      <w:r w:rsidR="007E5348" w:rsidRPr="00737A0B">
        <w:rPr>
          <w:rStyle w:val="normaltextrun"/>
          <w:rFonts w:cs="Arial"/>
        </w:rPr>
        <w:t xml:space="preserve"> to increas</w:t>
      </w:r>
      <w:r w:rsidR="007E5348">
        <w:rPr>
          <w:rStyle w:val="normaltextrun"/>
          <w:rFonts w:cs="Arial"/>
        </w:rPr>
        <w:t>ing</w:t>
      </w:r>
      <w:r w:rsidR="007E5348" w:rsidRPr="00737A0B">
        <w:rPr>
          <w:rStyle w:val="normaltextrun"/>
          <w:rFonts w:cs="Arial"/>
        </w:rPr>
        <w:t xml:space="preserve"> it. </w:t>
      </w:r>
    </w:p>
    <w:p w14:paraId="327F3CE1" w14:textId="02A2F568" w:rsidR="0067693A" w:rsidRPr="00737A0B" w:rsidRDefault="006B0877" w:rsidP="00B92DE4">
      <w:pPr>
        <w:pStyle w:val="paragraph"/>
        <w:shd w:val="clear" w:color="auto" w:fill="FFFFFF"/>
        <w:spacing w:before="0" w:beforeAutospacing="0" w:after="160" w:afterAutospacing="0"/>
        <w:textAlignment w:val="baseline"/>
        <w:rPr>
          <w:rFonts w:cs="Arial"/>
        </w:rPr>
      </w:pPr>
      <w:r w:rsidRPr="00E97056">
        <w:rPr>
          <w:rStyle w:val="normaltextrun"/>
          <w:rFonts w:cs="Arial"/>
        </w:rPr>
        <w:t>We invested £</w:t>
      </w:r>
      <w:r w:rsidR="00620F27">
        <w:rPr>
          <w:rStyle w:val="normaltextrun"/>
          <w:rFonts w:cs="Arial"/>
        </w:rPr>
        <w:t>8.8</w:t>
      </w:r>
      <w:r w:rsidR="008058F3" w:rsidRPr="00536ED6">
        <w:rPr>
          <w:rStyle w:val="normaltextrun"/>
          <w:rFonts w:cs="Arial"/>
        </w:rPr>
        <w:t xml:space="preserve"> million</w:t>
      </w:r>
      <w:r w:rsidR="00D806AE" w:rsidRPr="00E97056">
        <w:rPr>
          <w:rStyle w:val="normaltextrun"/>
          <w:rFonts w:cs="Arial"/>
        </w:rPr>
        <w:t xml:space="preserve"> (£</w:t>
      </w:r>
      <w:r w:rsidR="00620F27">
        <w:rPr>
          <w:rStyle w:val="normaltextrun"/>
          <w:rFonts w:cs="Arial"/>
        </w:rPr>
        <w:t>1.5</w:t>
      </w:r>
      <w:r w:rsidR="00D806AE" w:rsidRPr="00536ED6">
        <w:rPr>
          <w:rStyle w:val="normaltextrun"/>
          <w:rFonts w:cs="Arial"/>
        </w:rPr>
        <w:t xml:space="preserve"> million more than in 202</w:t>
      </w:r>
      <w:r w:rsidR="008058F3" w:rsidRPr="00536ED6">
        <w:rPr>
          <w:rStyle w:val="normaltextrun"/>
          <w:rFonts w:cs="Arial"/>
        </w:rPr>
        <w:t>1</w:t>
      </w:r>
      <w:r w:rsidR="00D806AE" w:rsidRPr="00536ED6">
        <w:rPr>
          <w:rStyle w:val="normaltextrun"/>
          <w:rFonts w:cs="Arial"/>
        </w:rPr>
        <w:t>/2</w:t>
      </w:r>
      <w:r w:rsidR="008058F3" w:rsidRPr="00536ED6">
        <w:rPr>
          <w:rStyle w:val="normaltextrun"/>
          <w:rFonts w:cs="Arial"/>
        </w:rPr>
        <w:t>2</w:t>
      </w:r>
      <w:r w:rsidR="00D806AE" w:rsidRPr="00536ED6">
        <w:rPr>
          <w:rStyle w:val="normaltextrun"/>
          <w:rFonts w:cs="Arial"/>
        </w:rPr>
        <w:t>)</w:t>
      </w:r>
      <w:r w:rsidR="00D752C2" w:rsidRPr="00F41589">
        <w:rPr>
          <w:rStyle w:val="normaltextrun"/>
          <w:rFonts w:cs="Arial"/>
        </w:rPr>
        <w:t xml:space="preserve"> to</w:t>
      </w:r>
      <w:r w:rsidR="00D752C2" w:rsidRPr="0056001C">
        <w:rPr>
          <w:rStyle w:val="normaltextrun"/>
          <w:rFonts w:cs="Arial"/>
        </w:rPr>
        <w:t xml:space="preserve"> recruit </w:t>
      </w:r>
      <w:r w:rsidR="00484154">
        <w:rPr>
          <w:rStyle w:val="normaltextrun"/>
          <w:rFonts w:cs="Arial"/>
        </w:rPr>
        <w:t>and retain</w:t>
      </w:r>
      <w:r w:rsidR="00484154" w:rsidRPr="0056001C">
        <w:rPr>
          <w:rStyle w:val="normaltextrun"/>
          <w:rFonts w:cs="Arial"/>
        </w:rPr>
        <w:t xml:space="preserve"> </w:t>
      </w:r>
      <w:r w:rsidR="007E378A">
        <w:rPr>
          <w:rStyle w:val="normaltextrun"/>
          <w:rFonts w:cs="Arial"/>
        </w:rPr>
        <w:t>supporters</w:t>
      </w:r>
      <w:r w:rsidR="00AD342C" w:rsidRPr="0056001C">
        <w:rPr>
          <w:rStyle w:val="normaltextrun"/>
          <w:rFonts w:cs="Arial"/>
        </w:rPr>
        <w:t>. T</w:t>
      </w:r>
      <w:r w:rsidR="00204F2B" w:rsidRPr="0056001C">
        <w:rPr>
          <w:rStyle w:val="normaltextrun"/>
          <w:rFonts w:cs="Arial"/>
        </w:rPr>
        <w:t xml:space="preserve">his investment will generate future income to </w:t>
      </w:r>
      <w:r w:rsidR="00DE11CD" w:rsidRPr="0056001C">
        <w:rPr>
          <w:rStyle w:val="normaltextrun"/>
          <w:rFonts w:cs="Arial"/>
        </w:rPr>
        <w:t xml:space="preserve">fund an </w:t>
      </w:r>
      <w:r w:rsidR="00204F2B" w:rsidRPr="0056001C">
        <w:rPr>
          <w:rStyle w:val="normaltextrun"/>
          <w:rFonts w:cs="Arial"/>
        </w:rPr>
        <w:t>increas</w:t>
      </w:r>
      <w:r w:rsidR="00DE11CD" w:rsidRPr="0056001C">
        <w:rPr>
          <w:rStyle w:val="normaltextrun"/>
          <w:rFonts w:cs="Arial"/>
        </w:rPr>
        <w:t>e in</w:t>
      </w:r>
      <w:r w:rsidR="00204F2B" w:rsidRPr="0056001C">
        <w:rPr>
          <w:rStyle w:val="normaltextrun"/>
          <w:rFonts w:cs="Arial"/>
        </w:rPr>
        <w:t xml:space="preserve"> our impact</w:t>
      </w:r>
      <w:r w:rsidR="007E378A">
        <w:rPr>
          <w:rStyle w:val="normaltextrun"/>
          <w:rFonts w:cs="Arial"/>
        </w:rPr>
        <w:t>,</w:t>
      </w:r>
      <w:r w:rsidR="00204F2B" w:rsidRPr="0056001C">
        <w:rPr>
          <w:rStyle w:val="normaltextrun"/>
          <w:rFonts w:cs="Arial"/>
        </w:rPr>
        <w:t xml:space="preserve"> </w:t>
      </w:r>
      <w:r w:rsidR="00DE11CD" w:rsidRPr="0056001C">
        <w:rPr>
          <w:rStyle w:val="normaltextrun"/>
          <w:rFonts w:cs="Arial"/>
        </w:rPr>
        <w:t>through</w:t>
      </w:r>
      <w:r w:rsidR="00204F2B" w:rsidRPr="0056001C">
        <w:rPr>
          <w:rStyle w:val="normaltextrun"/>
          <w:rFonts w:cs="Arial"/>
        </w:rPr>
        <w:t xml:space="preserve"> </w:t>
      </w:r>
      <w:r w:rsidR="007E378A">
        <w:rPr>
          <w:rStyle w:val="normaltextrun"/>
          <w:rFonts w:cs="Arial"/>
        </w:rPr>
        <w:t>our</w:t>
      </w:r>
      <w:r w:rsidR="00204F2B" w:rsidRPr="0056001C">
        <w:rPr>
          <w:rStyle w:val="normaltextrun"/>
          <w:rFonts w:cs="Arial"/>
        </w:rPr>
        <w:t xml:space="preserve"> influencing activities</w:t>
      </w:r>
      <w:r w:rsidR="007E378A">
        <w:rPr>
          <w:rStyle w:val="normaltextrun"/>
          <w:rFonts w:cs="Arial"/>
        </w:rPr>
        <w:t xml:space="preserve"> and the delivery of our services</w:t>
      </w:r>
      <w:r w:rsidR="00204F2B" w:rsidRPr="0056001C">
        <w:rPr>
          <w:rStyle w:val="normaltextrun"/>
          <w:rFonts w:cs="Arial"/>
        </w:rPr>
        <w:t>.</w:t>
      </w:r>
      <w:r w:rsidR="00EA2928" w:rsidRPr="0056001C">
        <w:rPr>
          <w:rStyle w:val="normaltextrun"/>
          <w:rFonts w:cs="Arial"/>
        </w:rPr>
        <w:t xml:space="preserve"> In</w:t>
      </w:r>
      <w:r w:rsidR="00EA2928" w:rsidRPr="00737A0B">
        <w:rPr>
          <w:rStyle w:val="normaltextrun"/>
          <w:rFonts w:cs="Arial"/>
        </w:rPr>
        <w:t xml:space="preserve"> common with most </w:t>
      </w:r>
      <w:r w:rsidR="00EA2928" w:rsidRPr="00737A0B">
        <w:rPr>
          <w:rStyle w:val="normaltextrun"/>
          <w:rFonts w:cs="Arial"/>
        </w:rPr>
        <w:lastRenderedPageBreak/>
        <w:t>similar charities, our trading activities are not included in th</w:t>
      </w:r>
      <w:r w:rsidR="00A85EDE">
        <w:rPr>
          <w:rStyle w:val="normaltextrun"/>
          <w:rFonts w:cs="Arial"/>
        </w:rPr>
        <w:t>e</w:t>
      </w:r>
      <w:r w:rsidR="00EA2928" w:rsidRPr="00737A0B">
        <w:rPr>
          <w:rStyle w:val="normaltextrun"/>
          <w:rFonts w:cs="Arial"/>
        </w:rPr>
        <w:t xml:space="preserve"> calculation</w:t>
      </w:r>
      <w:r w:rsidR="00A85EDE">
        <w:rPr>
          <w:rStyle w:val="normaltextrun"/>
          <w:rFonts w:cs="Arial"/>
        </w:rPr>
        <w:t xml:space="preserve"> of the charitable spend </w:t>
      </w:r>
      <w:r w:rsidR="007E378A">
        <w:rPr>
          <w:rStyle w:val="normaltextrun"/>
          <w:rFonts w:cs="Arial"/>
        </w:rPr>
        <w:t>percentage</w:t>
      </w:r>
      <w:r w:rsidR="00EA2928" w:rsidRPr="00737A0B">
        <w:rPr>
          <w:rStyle w:val="normaltextrun"/>
          <w:rFonts w:cs="Arial"/>
        </w:rPr>
        <w:t>, as our shops operate like other retail businesses, raising net funds through selling merchandise.</w:t>
      </w:r>
      <w:r w:rsidR="0044378B" w:rsidRPr="00737A0B">
        <w:rPr>
          <w:rStyle w:val="eop"/>
          <w:rFonts w:cs="Arial"/>
        </w:rPr>
        <w:t xml:space="preserve"> </w:t>
      </w:r>
    </w:p>
    <w:p w14:paraId="5296770D" w14:textId="5E66ABAD" w:rsidR="000B331E" w:rsidRDefault="00EA2928" w:rsidP="00B92DE4">
      <w:pPr>
        <w:pStyle w:val="paragraph"/>
        <w:spacing w:before="0" w:beforeAutospacing="0" w:after="160" w:afterAutospacing="0"/>
        <w:textAlignment w:val="baseline"/>
        <w:rPr>
          <w:rStyle w:val="normaltextrun"/>
          <w:rFonts w:cs="Arial"/>
        </w:rPr>
      </w:pPr>
      <w:r w:rsidRPr="00D1635F">
        <w:rPr>
          <w:rStyle w:val="normaltextrun"/>
          <w:rFonts w:cs="Arial"/>
        </w:rPr>
        <w:t>£</w:t>
      </w:r>
      <w:r w:rsidR="0087452B" w:rsidRPr="00D1635F">
        <w:rPr>
          <w:rStyle w:val="normaltextrun"/>
          <w:rFonts w:cs="Arial"/>
        </w:rPr>
        <w:t>2</w:t>
      </w:r>
      <w:r w:rsidR="00D1635F">
        <w:rPr>
          <w:rStyle w:val="normaltextrun"/>
          <w:rFonts w:cs="Arial"/>
        </w:rPr>
        <w:t>3.7</w:t>
      </w:r>
      <w:r w:rsidRPr="0056001C">
        <w:rPr>
          <w:rStyle w:val="normaltextrun"/>
          <w:rFonts w:cs="Arial"/>
        </w:rPr>
        <w:t> million</w:t>
      </w:r>
      <w:r w:rsidR="00EA1F42">
        <w:rPr>
          <w:rStyle w:val="normaltextrun"/>
          <w:rFonts w:cs="Arial"/>
        </w:rPr>
        <w:t xml:space="preserve"> including allocated support costs</w:t>
      </w:r>
      <w:r w:rsidR="00A73856" w:rsidRPr="0056001C">
        <w:rPr>
          <w:rStyle w:val="normaltextrun"/>
          <w:rFonts w:cs="Arial"/>
        </w:rPr>
        <w:t xml:space="preserve"> (£</w:t>
      </w:r>
      <w:r w:rsidR="005E0FE2" w:rsidRPr="0056001C">
        <w:rPr>
          <w:rStyle w:val="normaltextrun"/>
          <w:rFonts w:cs="Arial"/>
        </w:rPr>
        <w:t>2</w:t>
      </w:r>
      <w:r w:rsidR="00F72C37" w:rsidRPr="0056001C">
        <w:rPr>
          <w:rStyle w:val="normaltextrun"/>
          <w:rFonts w:cs="Arial"/>
        </w:rPr>
        <w:t>3.7</w:t>
      </w:r>
      <w:r w:rsidR="00AD4017" w:rsidRPr="0056001C">
        <w:rPr>
          <w:rStyle w:val="normaltextrun"/>
          <w:rFonts w:cs="Arial"/>
        </w:rPr>
        <w:t xml:space="preserve"> million</w:t>
      </w:r>
      <w:r w:rsidR="007A18B7">
        <w:rPr>
          <w:rStyle w:val="normaltextrun"/>
          <w:rFonts w:cs="Arial"/>
        </w:rPr>
        <w:t xml:space="preserve"> in </w:t>
      </w:r>
      <w:r w:rsidR="007A18B7" w:rsidRPr="0056001C">
        <w:rPr>
          <w:rStyle w:val="normaltextrun"/>
          <w:rFonts w:cs="Arial"/>
        </w:rPr>
        <w:t>2021/22</w:t>
      </w:r>
      <w:r w:rsidR="00AD4017" w:rsidRPr="0056001C">
        <w:rPr>
          <w:rStyle w:val="normaltextrun"/>
          <w:rFonts w:cs="Arial"/>
        </w:rPr>
        <w:t>)</w:t>
      </w:r>
      <w:r w:rsidRPr="0056001C">
        <w:rPr>
          <w:rStyle w:val="normaltextrun"/>
          <w:rFonts w:cs="Arial"/>
        </w:rPr>
        <w:t> </w:t>
      </w:r>
      <w:r w:rsidR="0040310D" w:rsidRPr="0056001C">
        <w:rPr>
          <w:rStyle w:val="normaltextrun"/>
          <w:rFonts w:cs="Arial"/>
        </w:rPr>
        <w:t xml:space="preserve">was spent </w:t>
      </w:r>
      <w:r w:rsidRPr="0056001C">
        <w:rPr>
          <w:rStyle w:val="normaltextrun"/>
          <w:rFonts w:cs="Arial"/>
        </w:rPr>
        <w:t xml:space="preserve">on maintaining </w:t>
      </w:r>
      <w:r w:rsidR="00D556BF">
        <w:rPr>
          <w:rStyle w:val="normaltextrun"/>
          <w:rFonts w:cs="Arial"/>
        </w:rPr>
        <w:t>and operating</w:t>
      </w:r>
      <w:r w:rsidRPr="0056001C">
        <w:rPr>
          <w:rStyle w:val="normaltextrun"/>
          <w:rFonts w:cs="Arial"/>
        </w:rPr>
        <w:t xml:space="preserve"> our shops for the year</w:t>
      </w:r>
      <w:r w:rsidR="000B331E">
        <w:rPr>
          <w:rStyle w:val="normaltextrun"/>
          <w:rFonts w:cs="Arial"/>
        </w:rPr>
        <w:t xml:space="preserve">, including investment in improvements to the efficiency, customer service and accessibility </w:t>
      </w:r>
      <w:r w:rsidR="00C3522B">
        <w:rPr>
          <w:rStyle w:val="normaltextrun"/>
          <w:rFonts w:cs="Arial"/>
        </w:rPr>
        <w:t>of</w:t>
      </w:r>
      <w:r w:rsidR="000B331E">
        <w:rPr>
          <w:rStyle w:val="normaltextrun"/>
          <w:rFonts w:cs="Arial"/>
        </w:rPr>
        <w:t xml:space="preserve"> our shops, to establish a base for future growth. This investment also helps us reach people in their community</w:t>
      </w:r>
      <w:r w:rsidR="00C3522B">
        <w:rPr>
          <w:rStyle w:val="normaltextrun"/>
          <w:rFonts w:cs="Arial"/>
        </w:rPr>
        <w:t>.</w:t>
      </w:r>
      <w:r w:rsidR="000B331E">
        <w:rPr>
          <w:rStyle w:val="normaltextrun"/>
          <w:rFonts w:cs="Arial"/>
        </w:rPr>
        <w:t xml:space="preserve"> </w:t>
      </w:r>
    </w:p>
    <w:p w14:paraId="38993297" w14:textId="4B8AC473" w:rsidR="000B331E" w:rsidRDefault="007E378A" w:rsidP="00B92DE4">
      <w:pPr>
        <w:pStyle w:val="paragraph"/>
        <w:spacing w:before="0" w:beforeAutospacing="0" w:after="160" w:afterAutospacing="0"/>
        <w:textAlignment w:val="baseline"/>
        <w:rPr>
          <w:rStyle w:val="normaltextrun"/>
          <w:rFonts w:cs="Arial"/>
        </w:rPr>
      </w:pPr>
      <w:r>
        <w:rPr>
          <w:rStyle w:val="normaltextrun"/>
          <w:rFonts w:cs="Arial"/>
        </w:rPr>
        <w:t>We’</w:t>
      </w:r>
      <w:r w:rsidR="00260268" w:rsidRPr="0056001C">
        <w:rPr>
          <w:rStyle w:val="normaltextrun"/>
          <w:rFonts w:cs="Arial"/>
        </w:rPr>
        <w:t xml:space="preserve">re </w:t>
      </w:r>
      <w:r w:rsidR="005E3910" w:rsidRPr="0056001C">
        <w:rPr>
          <w:rStyle w:val="normaltextrun"/>
          <w:rFonts w:cs="Arial"/>
        </w:rPr>
        <w:t>fol</w:t>
      </w:r>
      <w:r w:rsidR="00A91CF9" w:rsidRPr="0056001C">
        <w:rPr>
          <w:rStyle w:val="normaltextrun"/>
          <w:rFonts w:cs="Arial"/>
        </w:rPr>
        <w:t>low</w:t>
      </w:r>
      <w:r w:rsidR="00260268" w:rsidRPr="0056001C">
        <w:rPr>
          <w:rStyle w:val="normaltextrun"/>
          <w:rFonts w:cs="Arial"/>
        </w:rPr>
        <w:t>ing</w:t>
      </w:r>
      <w:r w:rsidR="00A91CF9" w:rsidRPr="0056001C">
        <w:rPr>
          <w:rStyle w:val="normaltextrun"/>
          <w:rFonts w:cs="Arial"/>
        </w:rPr>
        <w:t xml:space="preserve"> </w:t>
      </w:r>
      <w:r w:rsidR="00406F79">
        <w:rPr>
          <w:rStyle w:val="normaltextrun"/>
          <w:rFonts w:cs="Arial"/>
        </w:rPr>
        <w:t>a</w:t>
      </w:r>
      <w:r w:rsidR="00EA2928" w:rsidRPr="0056001C">
        <w:rPr>
          <w:rStyle w:val="normaltextrun"/>
          <w:rFonts w:cs="Arial"/>
        </w:rPr>
        <w:t xml:space="preserve"> detailed performance plan </w:t>
      </w:r>
      <w:r w:rsidR="00260268" w:rsidRPr="0056001C">
        <w:rPr>
          <w:rStyle w:val="normaltextrun"/>
          <w:rFonts w:cs="Arial"/>
        </w:rPr>
        <w:t xml:space="preserve">to generate </w:t>
      </w:r>
      <w:r w:rsidR="00737B1E" w:rsidRPr="0056001C">
        <w:rPr>
          <w:rStyle w:val="normaltextrun"/>
          <w:rFonts w:cs="Arial"/>
        </w:rPr>
        <w:t>a net</w:t>
      </w:r>
      <w:r w:rsidR="00D21E7D" w:rsidRPr="0056001C">
        <w:rPr>
          <w:rStyle w:val="normaltextrun"/>
          <w:rFonts w:cs="Arial"/>
        </w:rPr>
        <w:t xml:space="preserve"> contribution</w:t>
      </w:r>
      <w:r w:rsidR="00263C89" w:rsidRPr="0056001C">
        <w:rPr>
          <w:rStyle w:val="normaltextrun"/>
          <w:rFonts w:cs="Arial"/>
        </w:rPr>
        <w:t xml:space="preserve"> </w:t>
      </w:r>
      <w:r w:rsidR="000258F5" w:rsidRPr="0056001C">
        <w:rPr>
          <w:rStyle w:val="normaltextrun"/>
          <w:rFonts w:cs="Arial"/>
        </w:rPr>
        <w:t>to our charitable funds</w:t>
      </w:r>
      <w:r w:rsidR="002B3808" w:rsidRPr="0056001C">
        <w:rPr>
          <w:rStyle w:val="normaltextrun"/>
          <w:rFonts w:cs="Arial"/>
        </w:rPr>
        <w:t>,</w:t>
      </w:r>
      <w:r w:rsidR="000258F5" w:rsidRPr="0056001C">
        <w:rPr>
          <w:rStyle w:val="normaltextrun"/>
          <w:rFonts w:cs="Arial"/>
        </w:rPr>
        <w:t xml:space="preserve"> </w:t>
      </w:r>
      <w:r w:rsidR="00263C89" w:rsidRPr="0056001C">
        <w:rPr>
          <w:rStyle w:val="normaltextrun"/>
          <w:rFonts w:cs="Arial"/>
        </w:rPr>
        <w:t>which</w:t>
      </w:r>
      <w:r w:rsidR="00D21E7D" w:rsidRPr="0056001C">
        <w:rPr>
          <w:rStyle w:val="normaltextrun"/>
          <w:rFonts w:cs="Arial"/>
        </w:rPr>
        <w:t xml:space="preserve"> is expected to increase</w:t>
      </w:r>
      <w:r w:rsidR="00882749">
        <w:rPr>
          <w:rStyle w:val="normaltextrun"/>
          <w:rFonts w:cs="Arial"/>
        </w:rPr>
        <w:t xml:space="preserve"> </w:t>
      </w:r>
      <w:r w:rsidR="00172FC1">
        <w:rPr>
          <w:rStyle w:val="normaltextrun"/>
          <w:rFonts w:cs="Arial"/>
        </w:rPr>
        <w:t>this</w:t>
      </w:r>
      <w:r w:rsidR="00D21E7D" w:rsidRPr="0056001C">
        <w:rPr>
          <w:rStyle w:val="normaltextrun"/>
          <w:rFonts w:cs="Arial"/>
        </w:rPr>
        <w:t xml:space="preserve"> year</w:t>
      </w:r>
      <w:r w:rsidR="00BF7811">
        <w:rPr>
          <w:rStyle w:val="normaltextrun"/>
          <w:rFonts w:cs="Arial"/>
        </w:rPr>
        <w:t xml:space="preserve"> as our net income grows</w:t>
      </w:r>
      <w:r w:rsidR="00D21E7D" w:rsidRPr="0056001C">
        <w:rPr>
          <w:rStyle w:val="normaltextrun"/>
          <w:rFonts w:cs="Arial"/>
        </w:rPr>
        <w:t>.</w:t>
      </w:r>
    </w:p>
    <w:p w14:paraId="70A28394" w14:textId="78696F30" w:rsidR="00684A3B" w:rsidRPr="00737A0B" w:rsidRDefault="00EA2928" w:rsidP="0056001C">
      <w:pPr>
        <w:pStyle w:val="paragraph"/>
        <w:spacing w:before="0" w:beforeAutospacing="0" w:after="160" w:afterAutospacing="0"/>
        <w:textAlignment w:val="baseline"/>
        <w:rPr>
          <w:rStyle w:val="normaltextrun"/>
          <w:rFonts w:cs="Arial"/>
        </w:rPr>
      </w:pPr>
      <w:r w:rsidRPr="0056001C">
        <w:rPr>
          <w:rStyle w:val="normaltextrun"/>
          <w:rFonts w:cs="Arial"/>
        </w:rPr>
        <w:t>Our support costs </w:t>
      </w:r>
      <w:r w:rsidR="0056636E" w:rsidRPr="0056001C">
        <w:rPr>
          <w:rStyle w:val="normaltextrun"/>
          <w:rFonts w:cs="Arial"/>
        </w:rPr>
        <w:t>in</w:t>
      </w:r>
      <w:r w:rsidRPr="0056001C">
        <w:rPr>
          <w:rStyle w:val="normaltextrun"/>
          <w:rFonts w:cs="Arial"/>
        </w:rPr>
        <w:t>creased by £</w:t>
      </w:r>
      <w:r w:rsidR="00A36E3E">
        <w:rPr>
          <w:rStyle w:val="normaltextrun"/>
          <w:rFonts w:cs="Arial"/>
        </w:rPr>
        <w:t>0.8</w:t>
      </w:r>
      <w:r w:rsidR="00AF23BD" w:rsidRPr="0056001C">
        <w:rPr>
          <w:rStyle w:val="normaltextrun"/>
          <w:rFonts w:cs="Arial"/>
        </w:rPr>
        <w:t> </w:t>
      </w:r>
      <w:r w:rsidRPr="0056001C">
        <w:rPr>
          <w:rStyle w:val="normaltextrun"/>
          <w:rFonts w:cs="Arial"/>
        </w:rPr>
        <w:t>million (</w:t>
      </w:r>
      <w:r w:rsidR="00A36E3E">
        <w:rPr>
          <w:rStyle w:val="normaltextrun"/>
          <w:rFonts w:cs="Arial"/>
        </w:rPr>
        <w:t>1</w:t>
      </w:r>
      <w:r w:rsidR="007D6057">
        <w:rPr>
          <w:rStyle w:val="normaltextrun"/>
          <w:rFonts w:cs="Arial"/>
        </w:rPr>
        <w:t>1</w:t>
      </w:r>
      <w:r w:rsidR="00DA7642">
        <w:rPr>
          <w:rStyle w:val="normaltextrun"/>
          <w:rFonts w:cs="Arial"/>
        </w:rPr>
        <w:t>%</w:t>
      </w:r>
      <w:r w:rsidRPr="0056001C">
        <w:rPr>
          <w:rStyle w:val="normaltextrun"/>
          <w:rFonts w:cs="Arial"/>
        </w:rPr>
        <w:t>)</w:t>
      </w:r>
      <w:r w:rsidR="00122FF2">
        <w:rPr>
          <w:rStyle w:val="normaltextrun"/>
          <w:rFonts w:cs="Arial"/>
        </w:rPr>
        <w:t>,</w:t>
      </w:r>
      <w:r w:rsidR="00811BD3">
        <w:rPr>
          <w:rStyle w:val="normaltextrun"/>
          <w:rFonts w:cs="Arial"/>
        </w:rPr>
        <w:t xml:space="preserve"> including salary increases</w:t>
      </w:r>
      <w:r w:rsidR="00A66533" w:rsidRPr="0056001C">
        <w:rPr>
          <w:rStyle w:val="normaltextrun"/>
          <w:rFonts w:cs="Arial"/>
        </w:rPr>
        <w:t>.</w:t>
      </w:r>
      <w:r w:rsidRPr="0056001C">
        <w:rPr>
          <w:rStyle w:val="normaltextrun"/>
          <w:rFonts w:cs="Arial"/>
        </w:rPr>
        <w:t xml:space="preserve"> </w:t>
      </w:r>
      <w:r w:rsidR="00A66533" w:rsidRPr="00536ED6">
        <w:rPr>
          <w:rStyle w:val="normaltextrun"/>
          <w:rFonts w:cs="Arial"/>
        </w:rPr>
        <w:t>This was</w:t>
      </w:r>
      <w:r w:rsidRPr="00536ED6">
        <w:rPr>
          <w:rStyle w:val="normaltextrun"/>
          <w:rFonts w:cs="Arial"/>
        </w:rPr>
        <w:t xml:space="preserve"> the result of some costs </w:t>
      </w:r>
      <w:r w:rsidR="0068212F" w:rsidRPr="00536ED6">
        <w:rPr>
          <w:rStyle w:val="normaltextrun"/>
          <w:rFonts w:cs="Arial"/>
        </w:rPr>
        <w:t xml:space="preserve">that we </w:t>
      </w:r>
      <w:r w:rsidRPr="00536ED6">
        <w:rPr>
          <w:rStyle w:val="normaltextrun"/>
          <w:rFonts w:cs="Arial"/>
        </w:rPr>
        <w:t>budgeted to increase again</w:t>
      </w:r>
      <w:r w:rsidR="00122FF2" w:rsidRPr="00536ED6">
        <w:rPr>
          <w:rStyle w:val="normaltextrun"/>
          <w:rFonts w:cs="Arial"/>
        </w:rPr>
        <w:t>,</w:t>
      </w:r>
      <w:r w:rsidRPr="00536ED6">
        <w:rPr>
          <w:rStyle w:val="normaltextrun"/>
          <w:rFonts w:cs="Arial"/>
        </w:rPr>
        <w:t xml:space="preserve"> </w:t>
      </w:r>
      <w:r w:rsidR="0068212F" w:rsidRPr="00536ED6">
        <w:rPr>
          <w:rStyle w:val="normaltextrun"/>
          <w:rFonts w:cs="Arial"/>
        </w:rPr>
        <w:t xml:space="preserve">as </w:t>
      </w:r>
      <w:r w:rsidR="00375D86" w:rsidRPr="00536ED6">
        <w:rPr>
          <w:rStyle w:val="normaltextrun"/>
          <w:rFonts w:cs="Arial"/>
        </w:rPr>
        <w:t>we reinvest in activit</w:t>
      </w:r>
      <w:r w:rsidR="000D6354" w:rsidRPr="00536ED6">
        <w:rPr>
          <w:rStyle w:val="normaltextrun"/>
          <w:rFonts w:cs="Arial"/>
        </w:rPr>
        <w:t>ies</w:t>
      </w:r>
      <w:r w:rsidR="00375D86" w:rsidRPr="00536ED6">
        <w:rPr>
          <w:rStyle w:val="normaltextrun"/>
          <w:rFonts w:cs="Arial"/>
        </w:rPr>
        <w:t xml:space="preserve"> that had </w:t>
      </w:r>
      <w:r w:rsidR="00A13A39" w:rsidRPr="00536ED6">
        <w:rPr>
          <w:rStyle w:val="normaltextrun"/>
          <w:rFonts w:cs="Arial"/>
        </w:rPr>
        <w:t xml:space="preserve">previously </w:t>
      </w:r>
      <w:r w:rsidR="00ED2A62" w:rsidRPr="00536ED6">
        <w:rPr>
          <w:rStyle w:val="normaltextrun"/>
          <w:rFonts w:cs="Arial"/>
        </w:rPr>
        <w:t xml:space="preserve">been </w:t>
      </w:r>
      <w:r w:rsidR="00375D86" w:rsidRPr="00536ED6">
        <w:rPr>
          <w:rStyle w:val="normaltextrun"/>
          <w:rFonts w:cs="Arial"/>
        </w:rPr>
        <w:t>put on hold</w:t>
      </w:r>
      <w:r w:rsidRPr="00536ED6">
        <w:rPr>
          <w:rStyle w:val="normaltextrun"/>
          <w:rFonts w:cs="Arial"/>
        </w:rPr>
        <w:t>.</w:t>
      </w:r>
      <w:r w:rsidR="00ED2A62" w:rsidRPr="00536ED6">
        <w:rPr>
          <w:rStyle w:val="normaltextrun"/>
          <w:rFonts w:cs="Arial"/>
        </w:rPr>
        <w:t xml:space="preserve"> </w:t>
      </w:r>
      <w:r w:rsidR="00A13A39" w:rsidRPr="00536ED6">
        <w:rPr>
          <w:rStyle w:val="normaltextrun"/>
          <w:rFonts w:cs="Arial"/>
        </w:rPr>
        <w:t>It</w:t>
      </w:r>
      <w:r w:rsidR="00ED2A62" w:rsidRPr="00536ED6">
        <w:rPr>
          <w:rStyle w:val="normaltextrun"/>
          <w:rFonts w:cs="Arial"/>
        </w:rPr>
        <w:t xml:space="preserve"> includes investment in the People team </w:t>
      </w:r>
      <w:r w:rsidR="00421BF6" w:rsidRPr="00536ED6">
        <w:rPr>
          <w:rStyle w:val="normaltextrun"/>
          <w:rFonts w:cs="Arial"/>
        </w:rPr>
        <w:t>for</w:t>
      </w:r>
      <w:r w:rsidR="00CB1EC7" w:rsidRPr="00536ED6">
        <w:rPr>
          <w:rStyle w:val="normaltextrun"/>
          <w:rFonts w:cs="Arial"/>
        </w:rPr>
        <w:t xml:space="preserve"> EDI, accessibility, </w:t>
      </w:r>
      <w:proofErr w:type="gramStart"/>
      <w:r w:rsidR="00CB1EC7" w:rsidRPr="00536ED6">
        <w:rPr>
          <w:rStyle w:val="normaltextrun"/>
          <w:rFonts w:cs="Arial"/>
        </w:rPr>
        <w:t>reward</w:t>
      </w:r>
      <w:proofErr w:type="gramEnd"/>
      <w:r w:rsidR="00CB1EC7" w:rsidRPr="00536ED6">
        <w:rPr>
          <w:rStyle w:val="normaltextrun"/>
          <w:rFonts w:cs="Arial"/>
        </w:rPr>
        <w:t xml:space="preserve"> and retention</w:t>
      </w:r>
      <w:r w:rsidR="00A13A39" w:rsidRPr="00536ED6">
        <w:rPr>
          <w:rStyle w:val="normaltextrun"/>
          <w:rFonts w:cs="Arial"/>
        </w:rPr>
        <w:t>,</w:t>
      </w:r>
      <w:r w:rsidR="00684A3B" w:rsidRPr="00536ED6">
        <w:rPr>
          <w:rStyle w:val="normaltextrun"/>
          <w:rFonts w:cs="Arial"/>
        </w:rPr>
        <w:t xml:space="preserve"> </w:t>
      </w:r>
      <w:r w:rsidR="00A13A39" w:rsidRPr="00536ED6">
        <w:rPr>
          <w:rStyle w:val="normaltextrun"/>
          <w:rFonts w:cs="Arial"/>
        </w:rPr>
        <w:t>as well as</w:t>
      </w:r>
      <w:r w:rsidR="00235987" w:rsidRPr="00536ED6">
        <w:rPr>
          <w:rStyle w:val="normaltextrun"/>
          <w:rFonts w:cs="Arial"/>
        </w:rPr>
        <w:t xml:space="preserve"> investment </w:t>
      </w:r>
      <w:r w:rsidR="009043A6" w:rsidRPr="00536ED6">
        <w:rPr>
          <w:rStyle w:val="normaltextrun"/>
          <w:rFonts w:cs="Arial"/>
        </w:rPr>
        <w:t xml:space="preserve">in continuing to improve our </w:t>
      </w:r>
      <w:r w:rsidR="00B47101" w:rsidRPr="00536ED6">
        <w:rPr>
          <w:rStyle w:val="normaltextrun"/>
          <w:rFonts w:cs="Arial"/>
        </w:rPr>
        <w:t>technology</w:t>
      </w:r>
      <w:r w:rsidR="009043A6" w:rsidRPr="00536ED6">
        <w:rPr>
          <w:rStyle w:val="normaltextrun"/>
          <w:rFonts w:cs="Arial"/>
        </w:rPr>
        <w:t xml:space="preserve"> an</w:t>
      </w:r>
      <w:r w:rsidR="006E5FE8" w:rsidRPr="00536ED6">
        <w:rPr>
          <w:rStyle w:val="normaltextrun"/>
          <w:rFonts w:cs="Arial"/>
        </w:rPr>
        <w:t>d</w:t>
      </w:r>
      <w:r w:rsidR="009043A6" w:rsidRPr="00536ED6">
        <w:rPr>
          <w:rStyle w:val="normaltextrun"/>
          <w:rFonts w:cs="Arial"/>
        </w:rPr>
        <w:t xml:space="preserve"> </w:t>
      </w:r>
      <w:r w:rsidR="00122FF2" w:rsidRPr="00536ED6">
        <w:rPr>
          <w:rStyle w:val="normaltextrun"/>
          <w:rFonts w:cs="Arial"/>
        </w:rPr>
        <w:t xml:space="preserve">the </w:t>
      </w:r>
      <w:r w:rsidR="009043A6" w:rsidRPr="00536ED6">
        <w:rPr>
          <w:rStyle w:val="normaltextrun"/>
          <w:rFonts w:cs="Arial"/>
        </w:rPr>
        <w:t>effici</w:t>
      </w:r>
      <w:r w:rsidR="00B34241" w:rsidRPr="00536ED6">
        <w:rPr>
          <w:rStyle w:val="normaltextrun"/>
          <w:rFonts w:cs="Arial"/>
        </w:rPr>
        <w:t>enc</w:t>
      </w:r>
      <w:r w:rsidR="003636D2" w:rsidRPr="00536ED6">
        <w:rPr>
          <w:rStyle w:val="normaltextrun"/>
          <w:rFonts w:cs="Arial"/>
        </w:rPr>
        <w:t>y</w:t>
      </w:r>
      <w:r w:rsidR="00122FF2">
        <w:rPr>
          <w:rStyle w:val="normaltextrun"/>
          <w:rFonts w:cs="Arial"/>
        </w:rPr>
        <w:t xml:space="preserve"> of our process</w:t>
      </w:r>
      <w:r w:rsidR="000D6354">
        <w:rPr>
          <w:rStyle w:val="normaltextrun"/>
          <w:rFonts w:cs="Arial"/>
        </w:rPr>
        <w:t>es</w:t>
      </w:r>
      <w:r w:rsidR="00260168" w:rsidRPr="00737A0B">
        <w:rPr>
          <w:rStyle w:val="normaltextrun"/>
          <w:rFonts w:cs="Arial"/>
        </w:rPr>
        <w:t xml:space="preserve">. </w:t>
      </w:r>
    </w:p>
    <w:p w14:paraId="39C116ED" w14:textId="259EB2EA" w:rsidR="00EA2928" w:rsidRPr="00737A0B" w:rsidRDefault="00EA2928" w:rsidP="00B92DE4">
      <w:pPr>
        <w:pStyle w:val="paragraph"/>
        <w:spacing w:before="0" w:beforeAutospacing="0" w:after="160" w:afterAutospacing="0"/>
        <w:textAlignment w:val="baseline"/>
        <w:rPr>
          <w:rFonts w:cs="Arial"/>
          <w:b/>
          <w:bCs/>
          <w:color w:val="7030A0"/>
          <w:sz w:val="18"/>
          <w:szCs w:val="18"/>
        </w:rPr>
      </w:pPr>
      <w:r w:rsidRPr="00737A0B">
        <w:rPr>
          <w:rFonts w:eastAsia="LFT Etica" w:cs="Arial"/>
          <w:b/>
          <w:bCs/>
          <w:color w:val="7030A0"/>
          <w:sz w:val="28"/>
          <w:szCs w:val="28"/>
          <w:lang w:eastAsia="en-US"/>
        </w:rPr>
        <w:t>Net movement in funds </w:t>
      </w:r>
    </w:p>
    <w:p w14:paraId="3F996168" w14:textId="7E2E61E3" w:rsidR="00EA2928" w:rsidRPr="00737A0B" w:rsidRDefault="00EA2928" w:rsidP="00B92DE4">
      <w:pPr>
        <w:pStyle w:val="paragraph"/>
        <w:spacing w:before="0" w:beforeAutospacing="0" w:after="160" w:afterAutospacing="0"/>
        <w:textAlignment w:val="baseline"/>
        <w:rPr>
          <w:rFonts w:cs="Arial"/>
        </w:rPr>
      </w:pPr>
      <w:r w:rsidRPr="00737A0B">
        <w:rPr>
          <w:rStyle w:val="normaltextrun"/>
          <w:rFonts w:cs="Arial"/>
        </w:rPr>
        <w:t>Our net </w:t>
      </w:r>
      <w:r w:rsidR="00B6677B">
        <w:rPr>
          <w:rStyle w:val="normaltextrun"/>
          <w:rFonts w:cs="Arial"/>
        </w:rPr>
        <w:t>de</w:t>
      </w:r>
      <w:r w:rsidRPr="00737A0B">
        <w:rPr>
          <w:rStyle w:val="normaltextrun"/>
          <w:rFonts w:cs="Arial"/>
        </w:rPr>
        <w:t>crease in funds for the year </w:t>
      </w:r>
      <w:r w:rsidRPr="005A3A4F">
        <w:rPr>
          <w:rStyle w:val="normaltextrun"/>
          <w:rFonts w:cs="Arial"/>
        </w:rPr>
        <w:t>of £</w:t>
      </w:r>
      <w:r w:rsidR="005A3A4F" w:rsidRPr="005A3A4F">
        <w:rPr>
          <w:rStyle w:val="normaltextrun"/>
          <w:rFonts w:cs="Arial"/>
        </w:rPr>
        <w:t>8.9</w:t>
      </w:r>
      <w:r w:rsidRPr="00737A0B">
        <w:rPr>
          <w:rStyle w:val="normaltextrun"/>
          <w:rFonts w:cs="Arial"/>
        </w:rPr>
        <w:t> million (</w:t>
      </w:r>
      <w:r w:rsidR="004D68C2" w:rsidRPr="00737A0B">
        <w:rPr>
          <w:rStyle w:val="normaltextrun"/>
          <w:rFonts w:cs="Arial"/>
        </w:rPr>
        <w:t>increase</w:t>
      </w:r>
      <w:r w:rsidR="00104173" w:rsidRPr="00737A0B">
        <w:rPr>
          <w:rStyle w:val="normaltextrun"/>
          <w:rFonts w:cs="Arial"/>
        </w:rPr>
        <w:t xml:space="preserve"> of</w:t>
      </w:r>
      <w:r w:rsidRPr="00737A0B">
        <w:rPr>
          <w:rStyle w:val="normaltextrun"/>
          <w:rFonts w:cs="Arial"/>
        </w:rPr>
        <w:t> £</w:t>
      </w:r>
      <w:r w:rsidR="004D68C2" w:rsidRPr="00737A0B">
        <w:rPr>
          <w:rStyle w:val="normaltextrun"/>
          <w:rFonts w:cs="Arial"/>
        </w:rPr>
        <w:t>0.</w:t>
      </w:r>
      <w:r w:rsidR="00DC7F7B">
        <w:rPr>
          <w:rStyle w:val="normaltextrun"/>
          <w:rFonts w:cs="Arial"/>
        </w:rPr>
        <w:t>1</w:t>
      </w:r>
      <w:r w:rsidRPr="00737A0B">
        <w:rPr>
          <w:rStyle w:val="normaltextrun"/>
          <w:rFonts w:cs="Arial"/>
        </w:rPr>
        <w:t> million</w:t>
      </w:r>
      <w:r w:rsidR="007A18B7">
        <w:rPr>
          <w:rStyle w:val="normaltextrun"/>
          <w:rFonts w:cs="Arial"/>
        </w:rPr>
        <w:t xml:space="preserve"> 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Pr="00737A0B">
        <w:rPr>
          <w:rStyle w:val="normaltextrun"/>
          <w:rFonts w:cs="Arial"/>
        </w:rPr>
        <w:t>) is a result of:</w:t>
      </w:r>
      <w:r w:rsidRPr="00737A0B">
        <w:rPr>
          <w:rStyle w:val="eop"/>
          <w:rFonts w:cs="Arial"/>
        </w:rPr>
        <w:t> </w:t>
      </w:r>
    </w:p>
    <w:p w14:paraId="7A3AAE6A" w14:textId="2004215D" w:rsidR="00EA2928" w:rsidRPr="00737A0B" w:rsidRDefault="00091BDC" w:rsidP="001702B4">
      <w:pPr>
        <w:pStyle w:val="ListParagraph"/>
        <w:numPr>
          <w:ilvl w:val="0"/>
          <w:numId w:val="13"/>
        </w:numPr>
        <w:ind w:left="357" w:hanging="357"/>
        <w:contextualSpacing w:val="0"/>
        <w:rPr>
          <w:rFonts w:eastAsia="Hargreaves" w:cs="Arial"/>
        </w:rPr>
      </w:pPr>
      <w:r>
        <w:rPr>
          <w:rFonts w:eastAsia="Hargreaves" w:cs="Arial"/>
        </w:rPr>
        <w:t>M</w:t>
      </w:r>
      <w:r w:rsidR="00EA2928" w:rsidRPr="00737A0B">
        <w:rPr>
          <w:rFonts w:eastAsia="Hargreaves" w:cs="Arial"/>
        </w:rPr>
        <w:t xml:space="preserve">anaging our ongoing operations in the context of </w:t>
      </w:r>
      <w:r w:rsidR="00860BCB">
        <w:rPr>
          <w:rFonts w:eastAsia="Hargreaves" w:cs="Arial"/>
        </w:rPr>
        <w:t xml:space="preserve">a year of high </w:t>
      </w:r>
      <w:r w:rsidR="00F418D4">
        <w:rPr>
          <w:rFonts w:eastAsia="Hargreaves" w:cs="Arial"/>
        </w:rPr>
        <w:t>economic uncertainty</w:t>
      </w:r>
      <w:r w:rsidR="0017430A">
        <w:rPr>
          <w:rFonts w:eastAsia="Hargreaves" w:cs="Arial"/>
        </w:rPr>
        <w:t>,</w:t>
      </w:r>
      <w:r w:rsidR="00EA2928" w:rsidRPr="00737A0B">
        <w:rPr>
          <w:rFonts w:eastAsia="Hargreaves" w:cs="Arial"/>
        </w:rPr>
        <w:t xml:space="preserve"> which</w:t>
      </w:r>
      <w:r w:rsidR="00A43E68" w:rsidRPr="00737A0B">
        <w:rPr>
          <w:rFonts w:eastAsia="Hargreaves" w:cs="Arial"/>
        </w:rPr>
        <w:t xml:space="preserve"> </w:t>
      </w:r>
      <w:r w:rsidR="0011328E" w:rsidRPr="00737A0B">
        <w:rPr>
          <w:rFonts w:eastAsia="Hargreaves" w:cs="Arial"/>
        </w:rPr>
        <w:t xml:space="preserve">generated an </w:t>
      </w:r>
      <w:r w:rsidR="00EA2928" w:rsidRPr="00737A0B">
        <w:rPr>
          <w:rFonts w:eastAsia="Hargreaves" w:cs="Arial"/>
        </w:rPr>
        <w:t xml:space="preserve">operating loss of </w:t>
      </w:r>
      <w:r w:rsidR="00EA2928" w:rsidRPr="00A81032">
        <w:rPr>
          <w:rFonts w:eastAsia="Hargreaves" w:cs="Arial"/>
        </w:rPr>
        <w:t>£</w:t>
      </w:r>
      <w:r w:rsidR="00A26A77" w:rsidRPr="00A81032">
        <w:rPr>
          <w:rFonts w:eastAsia="Hargreaves" w:cs="Arial"/>
        </w:rPr>
        <w:t>3</w:t>
      </w:r>
      <w:r w:rsidR="001839CC" w:rsidRPr="00A81032">
        <w:rPr>
          <w:rFonts w:eastAsia="Hargreaves" w:cs="Arial"/>
        </w:rPr>
        <w:t>.</w:t>
      </w:r>
      <w:r w:rsidR="007D6057">
        <w:rPr>
          <w:rFonts w:eastAsia="Hargreaves" w:cs="Arial"/>
        </w:rPr>
        <w:t>4</w:t>
      </w:r>
      <w:r w:rsidR="00B6418E" w:rsidRPr="00737A0B">
        <w:rPr>
          <w:rFonts w:eastAsia="Hargreaves" w:cs="Arial"/>
        </w:rPr>
        <w:t> </w:t>
      </w:r>
      <w:r w:rsidR="00EA2928" w:rsidRPr="00737A0B">
        <w:rPr>
          <w:rFonts w:eastAsia="Hargreaves" w:cs="Arial"/>
        </w:rPr>
        <w:t>million (£</w:t>
      </w:r>
      <w:r w:rsidR="00644F4F">
        <w:rPr>
          <w:rFonts w:eastAsia="Hargreaves" w:cs="Arial"/>
        </w:rPr>
        <w:t>2</w:t>
      </w:r>
      <w:r w:rsidR="00DC7F7B">
        <w:rPr>
          <w:rFonts w:eastAsia="Hargreaves" w:cs="Arial"/>
        </w:rPr>
        <w:t>.</w:t>
      </w:r>
      <w:r w:rsidR="002F2E85">
        <w:rPr>
          <w:rFonts w:eastAsia="Hargreaves" w:cs="Arial"/>
        </w:rPr>
        <w:t>7</w:t>
      </w:r>
      <w:r w:rsidR="00EA2928" w:rsidRPr="00737A0B">
        <w:rPr>
          <w:rFonts w:eastAsia="Hargreaves" w:cs="Arial"/>
        </w:rPr>
        <w:t> million</w:t>
      </w:r>
      <w:r w:rsidR="002878B9">
        <w:rPr>
          <w:rFonts w:eastAsia="Hargreaves" w:cs="Arial"/>
        </w:rPr>
        <w:t xml:space="preserve"> loss </w:t>
      </w:r>
      <w:r w:rsidR="007A18B7">
        <w:rPr>
          <w:rFonts w:eastAsia="Hargreaves" w:cs="Arial"/>
        </w:rPr>
        <w:t xml:space="preserve">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007A18B7" w:rsidRPr="00737A0B">
        <w:rPr>
          <w:rStyle w:val="normaltextrun"/>
          <w:rFonts w:cs="Arial"/>
        </w:rPr>
        <w:t> </w:t>
      </w:r>
      <w:r w:rsidR="008205FA">
        <w:rPr>
          <w:rFonts w:eastAsia="Hargreaves" w:cs="Arial"/>
        </w:rPr>
        <w:t>offset by</w:t>
      </w:r>
      <w:r w:rsidR="002878B9">
        <w:rPr>
          <w:rFonts w:eastAsia="Hargreaves" w:cs="Arial"/>
        </w:rPr>
        <w:t xml:space="preserve"> grants of £2.7 million</w:t>
      </w:r>
      <w:r w:rsidR="00EA2928" w:rsidRPr="00737A0B">
        <w:rPr>
          <w:rFonts w:eastAsia="Hargreaves" w:cs="Arial"/>
        </w:rPr>
        <w:t>)</w:t>
      </w:r>
      <w:r w:rsidR="00CD2676">
        <w:rPr>
          <w:rFonts w:eastAsia="Hargreaves" w:cs="Arial"/>
        </w:rPr>
        <w:t>.</w:t>
      </w:r>
    </w:p>
    <w:p w14:paraId="14943C0C" w14:textId="3E78C5FD" w:rsidR="007037A7" w:rsidRDefault="005738B9" w:rsidP="001702B4">
      <w:pPr>
        <w:pStyle w:val="ListParagraph"/>
        <w:numPr>
          <w:ilvl w:val="0"/>
          <w:numId w:val="13"/>
        </w:numPr>
        <w:contextualSpacing w:val="0"/>
        <w:rPr>
          <w:rFonts w:eastAsia="Hargreaves" w:cs="Arial"/>
        </w:rPr>
      </w:pPr>
      <w:r>
        <w:rPr>
          <w:rFonts w:eastAsia="Hargreaves" w:cs="Arial"/>
        </w:rPr>
        <w:t>I</w:t>
      </w:r>
      <w:r w:rsidR="007037A7">
        <w:rPr>
          <w:rFonts w:eastAsia="Hargreaves" w:cs="Arial"/>
        </w:rPr>
        <w:t xml:space="preserve">nvesting </w:t>
      </w:r>
      <w:r w:rsidR="00195353">
        <w:rPr>
          <w:rFonts w:eastAsia="Hargreaves" w:cs="Arial"/>
        </w:rPr>
        <w:t>£2.7 million</w:t>
      </w:r>
      <w:r w:rsidR="00E4521E">
        <w:rPr>
          <w:rFonts w:eastAsia="Hargreaves" w:cs="Arial"/>
        </w:rPr>
        <w:t xml:space="preserve"> </w:t>
      </w:r>
      <w:r w:rsidR="005760BB">
        <w:rPr>
          <w:rFonts w:eastAsia="Hargreaves" w:cs="Arial"/>
        </w:rPr>
        <w:t xml:space="preserve">in </w:t>
      </w:r>
      <w:r>
        <w:rPr>
          <w:rFonts w:eastAsia="Hargreaves" w:cs="Arial"/>
        </w:rPr>
        <w:t xml:space="preserve">addition to our usual level </w:t>
      </w:r>
      <w:r w:rsidR="00037E89">
        <w:rPr>
          <w:rFonts w:eastAsia="Hargreaves" w:cs="Arial"/>
        </w:rPr>
        <w:t>of</w:t>
      </w:r>
      <w:r>
        <w:rPr>
          <w:rFonts w:eastAsia="Hargreaves" w:cs="Arial"/>
        </w:rPr>
        <w:t xml:space="preserve"> </w:t>
      </w:r>
      <w:r w:rsidR="005760BB">
        <w:rPr>
          <w:rFonts w:eastAsia="Hargreaves" w:cs="Arial"/>
        </w:rPr>
        <w:t>face</w:t>
      </w:r>
      <w:r w:rsidR="006B4EF8">
        <w:rPr>
          <w:rFonts w:eastAsia="Hargreaves" w:cs="Arial"/>
        </w:rPr>
        <w:t>-</w:t>
      </w:r>
      <w:r w:rsidR="005760BB">
        <w:rPr>
          <w:rFonts w:eastAsia="Hargreaves" w:cs="Arial"/>
        </w:rPr>
        <w:t>to</w:t>
      </w:r>
      <w:r w:rsidR="006B4EF8">
        <w:rPr>
          <w:rFonts w:eastAsia="Hargreaves" w:cs="Arial"/>
        </w:rPr>
        <w:t>-</w:t>
      </w:r>
      <w:r w:rsidR="005760BB">
        <w:rPr>
          <w:rFonts w:eastAsia="Hargreaves" w:cs="Arial"/>
        </w:rPr>
        <w:t>face fund</w:t>
      </w:r>
      <w:r w:rsidR="000D6354">
        <w:rPr>
          <w:rFonts w:eastAsia="Hargreaves" w:cs="Arial"/>
        </w:rPr>
        <w:t>rais</w:t>
      </w:r>
      <w:r w:rsidR="005760BB">
        <w:rPr>
          <w:rFonts w:eastAsia="Hargreaves" w:cs="Arial"/>
        </w:rPr>
        <w:t>ing</w:t>
      </w:r>
      <w:r w:rsidR="000D6354">
        <w:rPr>
          <w:rFonts w:eastAsia="Hargreaves" w:cs="Arial"/>
        </w:rPr>
        <w:t>,</w:t>
      </w:r>
      <w:r w:rsidR="005760BB">
        <w:rPr>
          <w:rFonts w:eastAsia="Hargreaves" w:cs="Arial"/>
        </w:rPr>
        <w:t xml:space="preserve"> </w:t>
      </w:r>
      <w:r w:rsidR="00B7433C">
        <w:rPr>
          <w:rFonts w:eastAsia="Hargreaves" w:cs="Arial"/>
        </w:rPr>
        <w:t>to increase our income for the future</w:t>
      </w:r>
      <w:r w:rsidR="00B54574">
        <w:rPr>
          <w:rFonts w:eastAsia="Hargreaves" w:cs="Arial"/>
        </w:rPr>
        <w:t>.</w:t>
      </w:r>
    </w:p>
    <w:p w14:paraId="38421E55" w14:textId="39B5D7CD" w:rsidR="00EA2928" w:rsidRPr="00737A0B" w:rsidRDefault="00091BDC" w:rsidP="001702B4">
      <w:pPr>
        <w:pStyle w:val="ListParagraph"/>
        <w:numPr>
          <w:ilvl w:val="0"/>
          <w:numId w:val="13"/>
        </w:numPr>
        <w:contextualSpacing w:val="0"/>
        <w:rPr>
          <w:rFonts w:eastAsia="Hargreaves" w:cs="Arial"/>
        </w:rPr>
      </w:pPr>
      <w:r>
        <w:rPr>
          <w:rFonts w:eastAsia="Hargreaves" w:cs="Arial"/>
        </w:rPr>
        <w:t>S</w:t>
      </w:r>
      <w:r w:rsidR="00EA2928" w:rsidRPr="00737A0B">
        <w:rPr>
          <w:rFonts w:eastAsia="Hargreaves" w:cs="Arial"/>
        </w:rPr>
        <w:t>trategically investing £</w:t>
      </w:r>
      <w:r w:rsidR="005941B0">
        <w:rPr>
          <w:rFonts w:eastAsia="Hargreaves" w:cs="Arial"/>
        </w:rPr>
        <w:t>1.</w:t>
      </w:r>
      <w:r w:rsidR="007D6057">
        <w:rPr>
          <w:rFonts w:eastAsia="Hargreaves" w:cs="Arial"/>
        </w:rPr>
        <w:t>2</w:t>
      </w:r>
      <w:r w:rsidR="00F129D7" w:rsidRPr="00737A0B">
        <w:rPr>
          <w:rFonts w:eastAsia="Hargreaves" w:cs="Arial"/>
        </w:rPr>
        <w:t> </w:t>
      </w:r>
      <w:r w:rsidR="00EA2928" w:rsidRPr="00737A0B">
        <w:rPr>
          <w:rFonts w:eastAsia="Hargreaves" w:cs="Arial"/>
        </w:rPr>
        <w:t>million (£</w:t>
      </w:r>
      <w:r w:rsidR="00866642" w:rsidRPr="00737A0B">
        <w:rPr>
          <w:rFonts w:eastAsia="Hargreaves" w:cs="Arial"/>
        </w:rPr>
        <w:t>0.6</w:t>
      </w:r>
      <w:r w:rsidR="00EA2928" w:rsidRPr="00737A0B">
        <w:rPr>
          <w:rFonts w:eastAsia="Hargreaves" w:cs="Arial"/>
        </w:rPr>
        <w:t> million</w:t>
      </w:r>
      <w:r w:rsidR="007A18B7">
        <w:rPr>
          <w:rFonts w:eastAsia="Hargreaves" w:cs="Arial"/>
        </w:rPr>
        <w:t xml:space="preserve"> in </w:t>
      </w:r>
      <w:r w:rsidR="007A18B7" w:rsidRPr="00737A0B">
        <w:rPr>
          <w:rStyle w:val="normaltextrun"/>
          <w:rFonts w:cs="Arial"/>
        </w:rPr>
        <w:t>202</w:t>
      </w:r>
      <w:r w:rsidR="007A18B7">
        <w:rPr>
          <w:rStyle w:val="normaltextrun"/>
          <w:rFonts w:cs="Arial"/>
        </w:rPr>
        <w:t>1</w:t>
      </w:r>
      <w:r w:rsidR="007A18B7" w:rsidRPr="00737A0B">
        <w:rPr>
          <w:rStyle w:val="normaltextrun"/>
          <w:rFonts w:cs="Arial"/>
        </w:rPr>
        <w:t>/2</w:t>
      </w:r>
      <w:r w:rsidR="007A18B7">
        <w:rPr>
          <w:rStyle w:val="normaltextrun"/>
          <w:rFonts w:cs="Arial"/>
        </w:rPr>
        <w:t>2</w:t>
      </w:r>
      <w:r w:rsidR="00EA2928" w:rsidRPr="00737A0B">
        <w:rPr>
          <w:rFonts w:eastAsia="Hargreaves" w:cs="Arial"/>
        </w:rPr>
        <w:t>)</w:t>
      </w:r>
      <w:r w:rsidR="00064ABD">
        <w:rPr>
          <w:rFonts w:eastAsia="Hargreaves" w:cs="Arial"/>
        </w:rPr>
        <w:t xml:space="preserve"> in</w:t>
      </w:r>
      <w:r w:rsidR="0017430A">
        <w:rPr>
          <w:rFonts w:eastAsia="Hargreaves" w:cs="Arial"/>
        </w:rPr>
        <w:t xml:space="preserve"> planned</w:t>
      </w:r>
      <w:r w:rsidR="00064ABD">
        <w:rPr>
          <w:rFonts w:eastAsia="Hargreaves" w:cs="Arial"/>
        </w:rPr>
        <w:t xml:space="preserve"> projects</w:t>
      </w:r>
      <w:r w:rsidR="007037A7">
        <w:rPr>
          <w:rFonts w:eastAsia="Hargreaves" w:cs="Arial"/>
        </w:rPr>
        <w:t xml:space="preserve"> to improve </w:t>
      </w:r>
      <w:r w:rsidR="00643600">
        <w:rPr>
          <w:rFonts w:eastAsia="Hargreaves" w:cs="Arial"/>
        </w:rPr>
        <w:t>our interactions with our supporters and the people who use our services, as well as e</w:t>
      </w:r>
      <w:r w:rsidR="007037A7">
        <w:rPr>
          <w:rFonts w:eastAsia="Hargreaves" w:cs="Arial"/>
        </w:rPr>
        <w:t>xpand</w:t>
      </w:r>
      <w:r w:rsidR="00643600">
        <w:rPr>
          <w:rFonts w:eastAsia="Hargreaves" w:cs="Arial"/>
        </w:rPr>
        <w:t>ing</w:t>
      </w:r>
      <w:r w:rsidR="007037A7">
        <w:rPr>
          <w:rFonts w:eastAsia="Hargreaves" w:cs="Arial"/>
        </w:rPr>
        <w:t xml:space="preserve"> our online retail </w:t>
      </w:r>
      <w:r w:rsidR="00B54574">
        <w:rPr>
          <w:rFonts w:eastAsia="Hargreaves" w:cs="Arial"/>
        </w:rPr>
        <w:t>capability.</w:t>
      </w:r>
    </w:p>
    <w:p w14:paraId="13B56BC4" w14:textId="057AD2A0" w:rsidR="00AF4708" w:rsidRPr="00AF4708" w:rsidRDefault="00091BDC" w:rsidP="00D73C1B">
      <w:pPr>
        <w:pStyle w:val="ListParagraph"/>
        <w:numPr>
          <w:ilvl w:val="0"/>
          <w:numId w:val="13"/>
        </w:numPr>
        <w:ind w:left="357" w:hanging="357"/>
        <w:contextualSpacing w:val="0"/>
        <w:rPr>
          <w:rStyle w:val="normaltextrun"/>
          <w:rFonts w:cs="Arial"/>
        </w:rPr>
      </w:pPr>
      <w:r>
        <w:rPr>
          <w:rFonts w:eastAsia="Hargreaves" w:cs="Arial"/>
        </w:rPr>
        <w:t>U</w:t>
      </w:r>
      <w:r w:rsidR="00EA2928" w:rsidRPr="00737A0B">
        <w:rPr>
          <w:rFonts w:eastAsia="Hargreaves" w:cs="Arial"/>
        </w:rPr>
        <w:t>nrealised </w:t>
      </w:r>
      <w:r w:rsidR="005941B0">
        <w:rPr>
          <w:rFonts w:eastAsia="Hargreaves" w:cs="Arial"/>
        </w:rPr>
        <w:t>losses</w:t>
      </w:r>
      <w:r w:rsidR="005941B0" w:rsidRPr="00737A0B">
        <w:rPr>
          <w:rFonts w:eastAsia="Hargreaves" w:cs="Arial"/>
        </w:rPr>
        <w:t> </w:t>
      </w:r>
      <w:r w:rsidR="00EA2928" w:rsidRPr="00737A0B">
        <w:rPr>
          <w:rFonts w:eastAsia="Hargreaves" w:cs="Arial"/>
        </w:rPr>
        <w:t xml:space="preserve">on investments of </w:t>
      </w:r>
      <w:r w:rsidR="00EA2928" w:rsidRPr="005941B0">
        <w:rPr>
          <w:rFonts w:eastAsia="Hargreaves" w:cs="Arial"/>
        </w:rPr>
        <w:t>£</w:t>
      </w:r>
      <w:r w:rsidR="005941B0" w:rsidRPr="005941B0">
        <w:rPr>
          <w:rFonts w:eastAsia="Hargreaves" w:cs="Arial"/>
        </w:rPr>
        <w:t>1.6</w:t>
      </w:r>
      <w:r w:rsidR="00C427BA" w:rsidRPr="00737A0B">
        <w:rPr>
          <w:rFonts w:eastAsia="Hargreaves" w:cs="Arial"/>
        </w:rPr>
        <w:t> </w:t>
      </w:r>
      <w:r w:rsidR="00EA2928" w:rsidRPr="00737A0B">
        <w:rPr>
          <w:rFonts w:eastAsia="Hargreaves" w:cs="Arial"/>
        </w:rPr>
        <w:t>million (</w:t>
      </w:r>
      <w:r w:rsidR="008F0A73" w:rsidRPr="00737A0B">
        <w:rPr>
          <w:rFonts w:eastAsia="Hargreaves" w:cs="Arial"/>
        </w:rPr>
        <w:t>gain</w:t>
      </w:r>
      <w:r w:rsidR="00EA2928" w:rsidRPr="00737A0B">
        <w:rPr>
          <w:rFonts w:eastAsia="Hargreaves" w:cs="Arial"/>
        </w:rPr>
        <w:t> of £</w:t>
      </w:r>
      <w:r w:rsidR="00E45362">
        <w:rPr>
          <w:rFonts w:eastAsia="Hargreaves" w:cs="Arial"/>
        </w:rPr>
        <w:t>0</w:t>
      </w:r>
      <w:r w:rsidR="00EA2928" w:rsidRPr="00737A0B">
        <w:rPr>
          <w:rFonts w:eastAsia="Hargreaves" w:cs="Arial"/>
        </w:rPr>
        <w:t>.</w:t>
      </w:r>
      <w:r w:rsidR="00E45362">
        <w:rPr>
          <w:rFonts w:eastAsia="Hargreaves" w:cs="Arial"/>
        </w:rPr>
        <w:t>7</w:t>
      </w:r>
      <w:r w:rsidR="00EA2928" w:rsidRPr="00737A0B">
        <w:rPr>
          <w:rFonts w:eastAsia="Hargreaves" w:cs="Arial"/>
        </w:rPr>
        <w:t> million</w:t>
      </w:r>
      <w:r w:rsidR="007A18B7">
        <w:rPr>
          <w:rFonts w:eastAsia="Hargreaves" w:cs="Arial"/>
        </w:rPr>
        <w:t xml:space="preserve"> in </w:t>
      </w:r>
      <w:r w:rsidR="007A18B7" w:rsidRPr="00737A0B">
        <w:rPr>
          <w:rFonts w:eastAsia="Hargreaves" w:cs="Arial"/>
        </w:rPr>
        <w:t>202</w:t>
      </w:r>
      <w:r w:rsidR="007A18B7">
        <w:rPr>
          <w:rFonts w:eastAsia="Hargreaves" w:cs="Arial"/>
        </w:rPr>
        <w:t>1</w:t>
      </w:r>
      <w:r w:rsidR="007A18B7" w:rsidRPr="00737A0B">
        <w:rPr>
          <w:rFonts w:eastAsia="Hargreaves" w:cs="Arial"/>
        </w:rPr>
        <w:t>/2</w:t>
      </w:r>
      <w:r w:rsidR="007A18B7">
        <w:rPr>
          <w:rFonts w:eastAsia="Hargreaves" w:cs="Arial"/>
        </w:rPr>
        <w:t>2</w:t>
      </w:r>
      <w:r w:rsidR="00EA2928" w:rsidRPr="00737A0B">
        <w:rPr>
          <w:rFonts w:eastAsia="Hargreaves" w:cs="Arial"/>
        </w:rPr>
        <w:t>)</w:t>
      </w:r>
      <w:r w:rsidR="00CD2676">
        <w:rPr>
          <w:rFonts w:eastAsia="Hargreaves" w:cs="Arial"/>
        </w:rPr>
        <w:t>.</w:t>
      </w:r>
      <w:r w:rsidR="00EA2928" w:rsidRPr="00737A0B">
        <w:rPr>
          <w:rFonts w:eastAsia="Hargreaves" w:cs="Arial"/>
        </w:rPr>
        <w:t> </w:t>
      </w:r>
    </w:p>
    <w:p w14:paraId="11290006" w14:textId="377172AB" w:rsidR="00A941C3" w:rsidRPr="00737A0B" w:rsidRDefault="00AF4708" w:rsidP="001702B4">
      <w:pPr>
        <w:pStyle w:val="paragraph"/>
        <w:spacing w:before="0" w:beforeAutospacing="0" w:after="160" w:afterAutospacing="0"/>
        <w:textAlignment w:val="baseline"/>
        <w:rPr>
          <w:rFonts w:cs="Arial"/>
        </w:rPr>
      </w:pPr>
      <w:r>
        <w:rPr>
          <w:rStyle w:val="normaltextrun"/>
          <w:rFonts w:cs="Arial"/>
        </w:rPr>
        <w:t xml:space="preserve">Alongside our planned investments, these operating costs were affected by inflation, including investing in our people. Despite inflationary cost increases, our full operating costs were kept in line with our budget. </w:t>
      </w:r>
      <w:r w:rsidR="00796CE4" w:rsidRPr="00A81032">
        <w:rPr>
          <w:rStyle w:val="normaltextrun"/>
          <w:rFonts w:cs="Arial"/>
        </w:rPr>
        <w:t>We</w:t>
      </w:r>
      <w:r w:rsidR="00350670">
        <w:rPr>
          <w:rStyle w:val="normaltextrun"/>
          <w:rFonts w:cs="Arial"/>
        </w:rPr>
        <w:t>’</w:t>
      </w:r>
      <w:r w:rsidR="00E7453F" w:rsidRPr="00A81032">
        <w:rPr>
          <w:rStyle w:val="normaltextrun"/>
          <w:rFonts w:cs="Arial"/>
        </w:rPr>
        <w:t>re making progress with our plan</w:t>
      </w:r>
      <w:r w:rsidR="002D3537">
        <w:rPr>
          <w:rStyle w:val="normaltextrun"/>
          <w:rFonts w:cs="Arial"/>
        </w:rPr>
        <w:t xml:space="preserve"> </w:t>
      </w:r>
      <w:r w:rsidR="00796CE4" w:rsidRPr="00A81032">
        <w:rPr>
          <w:rStyle w:val="normaltextrun"/>
          <w:rFonts w:cs="Arial"/>
        </w:rPr>
        <w:t xml:space="preserve">to </w:t>
      </w:r>
      <w:r w:rsidR="00453DCC" w:rsidRPr="00A81032">
        <w:rPr>
          <w:rStyle w:val="normaltextrun"/>
          <w:rFonts w:cs="Arial"/>
        </w:rPr>
        <w:t xml:space="preserve">increase our income to cover all operating costs in the </w:t>
      </w:r>
      <w:r w:rsidR="00D73F76" w:rsidRPr="00A81032">
        <w:rPr>
          <w:rStyle w:val="normaltextrun"/>
          <w:rFonts w:cs="Arial"/>
        </w:rPr>
        <w:t>coming</w:t>
      </w:r>
      <w:r w:rsidR="00453DCC" w:rsidRPr="00A81032">
        <w:rPr>
          <w:rStyle w:val="normaltextrun"/>
          <w:rFonts w:cs="Arial"/>
        </w:rPr>
        <w:t xml:space="preserve"> year</w:t>
      </w:r>
      <w:r w:rsidR="00453DCC" w:rsidRPr="00737A0B">
        <w:rPr>
          <w:rStyle w:val="normaltextrun"/>
          <w:rFonts w:cs="Arial"/>
        </w:rPr>
        <w:t>.</w:t>
      </w:r>
    </w:p>
    <w:p w14:paraId="47B1B64C" w14:textId="52F2093C" w:rsidR="00FA0E76" w:rsidRPr="00737A0B" w:rsidRDefault="00CB4A99" w:rsidP="001702B4">
      <w:pPr>
        <w:rPr>
          <w:rStyle w:val="normaltextrun"/>
          <w:rFonts w:cs="Arial"/>
          <w:color w:val="000000"/>
          <w:u w:val="single"/>
        </w:rPr>
      </w:pPr>
      <w:r w:rsidRPr="001702B4">
        <w:rPr>
          <w:rFonts w:cs="Arial"/>
          <w:b/>
          <w:color w:val="7030A0"/>
          <w:sz w:val="32"/>
          <w:szCs w:val="32"/>
        </w:rPr>
        <w:t>Fundraising</w:t>
      </w:r>
      <w:r w:rsidR="00D07907" w:rsidRPr="001702B4">
        <w:rPr>
          <w:rFonts w:cs="Arial"/>
          <w:b/>
          <w:color w:val="7030A0"/>
          <w:sz w:val="32"/>
          <w:szCs w:val="32"/>
        </w:rPr>
        <w:t xml:space="preserve"> </w:t>
      </w:r>
      <w:r w:rsidR="00027AB4" w:rsidRPr="001702B4">
        <w:rPr>
          <w:rFonts w:cs="Arial"/>
          <w:b/>
          <w:color w:val="7030A0"/>
          <w:sz w:val="32"/>
          <w:szCs w:val="32"/>
        </w:rPr>
        <w:t>and</w:t>
      </w:r>
      <w:r w:rsidR="00D07907" w:rsidRPr="001702B4">
        <w:rPr>
          <w:rFonts w:cs="Arial"/>
          <w:b/>
          <w:color w:val="7030A0"/>
          <w:sz w:val="32"/>
          <w:szCs w:val="32"/>
        </w:rPr>
        <w:t xml:space="preserve"> P</w:t>
      </w:r>
      <w:r w:rsidR="005A7F3C" w:rsidRPr="001702B4">
        <w:rPr>
          <w:rFonts w:cs="Arial"/>
          <w:b/>
          <w:color w:val="7030A0"/>
          <w:sz w:val="32"/>
          <w:szCs w:val="32"/>
        </w:rPr>
        <w:t>artnerships</w:t>
      </w:r>
    </w:p>
    <w:p w14:paraId="24AA3BDA" w14:textId="77777777" w:rsidR="005D5C44" w:rsidRPr="00E76849" w:rsidRDefault="005D5C44" w:rsidP="005D5C44">
      <w:pPr>
        <w:rPr>
          <w:rFonts w:cs="Arial"/>
          <w:b/>
          <w:color w:val="7030A0"/>
          <w:sz w:val="28"/>
          <w:szCs w:val="28"/>
        </w:rPr>
      </w:pPr>
      <w:r w:rsidRPr="00E76849">
        <w:rPr>
          <w:rFonts w:cs="Arial"/>
          <w:b/>
          <w:color w:val="7030A0"/>
          <w:sz w:val="28"/>
          <w:szCs w:val="28"/>
        </w:rPr>
        <w:t>Income </w:t>
      </w:r>
    </w:p>
    <w:p w14:paraId="1BFEE712" w14:textId="1648D175" w:rsidR="007326BF" w:rsidRDefault="00B328B8" w:rsidP="001702B4">
      <w:pPr>
        <w:pStyle w:val="paragraph"/>
        <w:spacing w:before="0" w:beforeAutospacing="0" w:after="160" w:afterAutospacing="0"/>
        <w:textAlignment w:val="baseline"/>
        <w:rPr>
          <w:rStyle w:val="normaltextrun"/>
          <w:rFonts w:cs="Arial"/>
        </w:rPr>
      </w:pPr>
      <w:r w:rsidRPr="00737A0B">
        <w:rPr>
          <w:rStyle w:val="normaltextrun"/>
          <w:rFonts w:cs="Arial"/>
        </w:rPr>
        <w:t xml:space="preserve">Scope’s income </w:t>
      </w:r>
      <w:r w:rsidR="00B073D3">
        <w:rPr>
          <w:rStyle w:val="normaltextrun"/>
          <w:rFonts w:cs="Arial"/>
        </w:rPr>
        <w:t xml:space="preserve">from fundraising and partnerships </w:t>
      </w:r>
      <w:r w:rsidRPr="00737A0B">
        <w:rPr>
          <w:rStyle w:val="normaltextrun"/>
          <w:rFonts w:cs="Arial"/>
        </w:rPr>
        <w:t>is derived from legacies, donations from individuals,</w:t>
      </w:r>
      <w:r w:rsidR="00ED079B">
        <w:rPr>
          <w:rStyle w:val="normaltextrun"/>
          <w:rFonts w:cs="Arial"/>
        </w:rPr>
        <w:t xml:space="preserve"> grants</w:t>
      </w:r>
      <w:r w:rsidR="00B073D3">
        <w:rPr>
          <w:rStyle w:val="normaltextrun"/>
          <w:rFonts w:cs="Arial"/>
        </w:rPr>
        <w:t>, fees,</w:t>
      </w:r>
      <w:r w:rsidRPr="00737A0B">
        <w:rPr>
          <w:rStyle w:val="normaltextrun"/>
          <w:rFonts w:cs="Arial"/>
        </w:rPr>
        <w:t xml:space="preserve"> corporate </w:t>
      </w:r>
      <w:proofErr w:type="gramStart"/>
      <w:r w:rsidRPr="00737A0B">
        <w:rPr>
          <w:rStyle w:val="normaltextrun"/>
          <w:rFonts w:cs="Arial"/>
        </w:rPr>
        <w:t>partners</w:t>
      </w:r>
      <w:proofErr w:type="gramEnd"/>
      <w:r w:rsidRPr="00737A0B">
        <w:rPr>
          <w:rStyle w:val="normaltextrun"/>
          <w:rFonts w:cs="Arial"/>
        </w:rPr>
        <w:t xml:space="preserve"> and philanthropists, as well as income from community and events. </w:t>
      </w:r>
    </w:p>
    <w:p w14:paraId="098BD3F4" w14:textId="0184A794" w:rsidR="007326BF" w:rsidRPr="00A81032" w:rsidRDefault="007326BF" w:rsidP="001702B4">
      <w:pPr>
        <w:pStyle w:val="paragraph"/>
        <w:spacing w:before="0" w:beforeAutospacing="0" w:after="160" w:afterAutospacing="0"/>
        <w:textAlignment w:val="baseline"/>
        <w:rPr>
          <w:rStyle w:val="normaltextrun"/>
          <w:rFonts w:cs="Arial"/>
          <w:color w:val="000000"/>
        </w:rPr>
      </w:pPr>
      <w:r w:rsidRPr="00737A0B">
        <w:rPr>
          <w:rStyle w:val="normaltextrun"/>
          <w:rFonts w:cs="Arial"/>
        </w:rPr>
        <w:lastRenderedPageBreak/>
        <w:t xml:space="preserve">Overall, total fundraising </w:t>
      </w:r>
      <w:r w:rsidR="00321CE7">
        <w:rPr>
          <w:rStyle w:val="normaltextrun"/>
          <w:rFonts w:cs="Arial"/>
        </w:rPr>
        <w:t>and partnership</w:t>
      </w:r>
      <w:r w:rsidR="00DC0878">
        <w:rPr>
          <w:rStyle w:val="normaltextrun"/>
          <w:rFonts w:cs="Arial"/>
        </w:rPr>
        <w:t>s</w:t>
      </w:r>
      <w:r w:rsidR="00321CE7">
        <w:rPr>
          <w:rStyle w:val="normaltextrun"/>
          <w:rFonts w:cs="Arial"/>
        </w:rPr>
        <w:t xml:space="preserve"> </w:t>
      </w:r>
      <w:r w:rsidRPr="00737A0B">
        <w:rPr>
          <w:rStyle w:val="normaltextrun"/>
          <w:rFonts w:cs="Arial"/>
        </w:rPr>
        <w:t xml:space="preserve">income </w:t>
      </w:r>
      <w:r w:rsidRPr="00DC32AA">
        <w:rPr>
          <w:rStyle w:val="normaltextrun"/>
          <w:rFonts w:cs="Arial"/>
        </w:rPr>
        <w:t>increased by 1</w:t>
      </w:r>
      <w:r w:rsidR="007D6057">
        <w:rPr>
          <w:rStyle w:val="normaltextrun"/>
          <w:rFonts w:cs="Arial"/>
        </w:rPr>
        <w:t>0</w:t>
      </w:r>
      <w:r w:rsidR="00DA7642">
        <w:rPr>
          <w:rStyle w:val="normaltextrun"/>
          <w:rFonts w:cs="Arial"/>
        </w:rPr>
        <w:t xml:space="preserve">% </w:t>
      </w:r>
      <w:r w:rsidRPr="00DC32AA">
        <w:rPr>
          <w:rStyle w:val="normaltextrun"/>
          <w:rFonts w:cs="Arial"/>
        </w:rPr>
        <w:t>compared to last year</w:t>
      </w:r>
      <w:r w:rsidR="005D5C44">
        <w:rPr>
          <w:rStyle w:val="normaltextrun"/>
          <w:rFonts w:cs="Arial"/>
        </w:rPr>
        <w:t>,</w:t>
      </w:r>
      <w:r w:rsidR="009F7E46">
        <w:rPr>
          <w:rStyle w:val="normaltextrun"/>
          <w:rFonts w:cs="Arial"/>
        </w:rPr>
        <w:t xml:space="preserve"> across all categories</w:t>
      </w:r>
      <w:r>
        <w:rPr>
          <w:rStyle w:val="normaltextrun"/>
          <w:rFonts w:cs="Arial"/>
        </w:rPr>
        <w:t>.</w:t>
      </w:r>
    </w:p>
    <w:p w14:paraId="153C8D79" w14:textId="21F5FC08" w:rsidR="009B4215" w:rsidRDefault="005D5C44" w:rsidP="001702B4">
      <w:pPr>
        <w:pStyle w:val="paragraph"/>
        <w:spacing w:before="0" w:beforeAutospacing="0" w:after="160" w:afterAutospacing="0"/>
        <w:textAlignment w:val="baseline"/>
        <w:rPr>
          <w:rStyle w:val="normaltextrun"/>
          <w:rFonts w:cs="Arial"/>
        </w:rPr>
      </w:pPr>
      <w:r>
        <w:rPr>
          <w:rStyle w:val="normaltextrun"/>
          <w:rFonts w:cs="Arial"/>
        </w:rPr>
        <w:t>R</w:t>
      </w:r>
      <w:r w:rsidR="00B328B8" w:rsidRPr="00737A0B">
        <w:rPr>
          <w:rStyle w:val="normaltextrun"/>
          <w:rFonts w:cs="Arial"/>
        </w:rPr>
        <w:t>esults</w:t>
      </w:r>
      <w:r w:rsidR="00DE3D1B">
        <w:rPr>
          <w:rStyle w:val="normaltextrun"/>
          <w:rFonts w:cs="Arial"/>
        </w:rPr>
        <w:t xml:space="preserve"> from </w:t>
      </w:r>
      <w:r w:rsidR="00E075BC">
        <w:rPr>
          <w:rStyle w:val="normaltextrun"/>
          <w:rFonts w:cs="Arial"/>
        </w:rPr>
        <w:t>individual giving</w:t>
      </w:r>
      <w:r w:rsidR="00B328B8" w:rsidRPr="00737A0B">
        <w:rPr>
          <w:rStyle w:val="normaltextrun"/>
          <w:rFonts w:cs="Arial"/>
        </w:rPr>
        <w:t xml:space="preserve"> </w:t>
      </w:r>
      <w:r>
        <w:rPr>
          <w:rStyle w:val="normaltextrun"/>
          <w:rFonts w:cs="Arial"/>
        </w:rPr>
        <w:t xml:space="preserve">in </w:t>
      </w:r>
      <w:r w:rsidRPr="00737A0B">
        <w:rPr>
          <w:rStyle w:val="normaltextrun"/>
          <w:rFonts w:cs="Arial"/>
        </w:rPr>
        <w:t>202</w:t>
      </w:r>
      <w:r>
        <w:rPr>
          <w:rStyle w:val="normaltextrun"/>
          <w:rFonts w:cs="Arial"/>
        </w:rPr>
        <w:t>2</w:t>
      </w:r>
      <w:r w:rsidRPr="00737A0B">
        <w:rPr>
          <w:rStyle w:val="normaltextrun"/>
          <w:rFonts w:cs="Arial"/>
        </w:rPr>
        <w:t>/2</w:t>
      </w:r>
      <w:r>
        <w:rPr>
          <w:rStyle w:val="normaltextrun"/>
          <w:rFonts w:cs="Arial"/>
        </w:rPr>
        <w:t>3</w:t>
      </w:r>
      <w:r w:rsidRPr="00737A0B">
        <w:rPr>
          <w:rStyle w:val="normaltextrun"/>
          <w:rFonts w:cs="Arial"/>
        </w:rPr>
        <w:t xml:space="preserve"> </w:t>
      </w:r>
      <w:r w:rsidR="00B328B8" w:rsidRPr="00A81032">
        <w:rPr>
          <w:rStyle w:val="normaltextrun"/>
          <w:rFonts w:cs="Arial"/>
        </w:rPr>
        <w:t xml:space="preserve">exceeded </w:t>
      </w:r>
      <w:r w:rsidR="00D02B8A" w:rsidRPr="00A81032">
        <w:rPr>
          <w:rStyle w:val="normaltextrun"/>
          <w:rFonts w:cs="Arial"/>
        </w:rPr>
        <w:t>expectat</w:t>
      </w:r>
      <w:r w:rsidR="00B328B8" w:rsidRPr="00A81032">
        <w:rPr>
          <w:rStyle w:val="normaltextrun"/>
          <w:rFonts w:cs="Arial"/>
        </w:rPr>
        <w:t xml:space="preserve">ions, enhanced by </w:t>
      </w:r>
      <w:r w:rsidR="00FA4462" w:rsidRPr="00A81032">
        <w:rPr>
          <w:rStyle w:val="normaltextrun"/>
          <w:rFonts w:cs="Arial"/>
        </w:rPr>
        <w:t xml:space="preserve">further investment in </w:t>
      </w:r>
      <w:r>
        <w:rPr>
          <w:rStyle w:val="normaltextrun"/>
          <w:rFonts w:cs="Arial"/>
        </w:rPr>
        <w:t>recruiting</w:t>
      </w:r>
      <w:r w:rsidR="00FA4462" w:rsidRPr="00A81032">
        <w:rPr>
          <w:rStyle w:val="normaltextrun"/>
          <w:rFonts w:cs="Arial"/>
        </w:rPr>
        <w:t xml:space="preserve"> new supporters</w:t>
      </w:r>
      <w:r>
        <w:rPr>
          <w:rStyle w:val="normaltextrun"/>
          <w:rFonts w:cs="Arial"/>
        </w:rPr>
        <w:t>,</w:t>
      </w:r>
      <w:r w:rsidR="00FA4462" w:rsidRPr="00A81032">
        <w:rPr>
          <w:rStyle w:val="normaltextrun"/>
          <w:rFonts w:cs="Arial"/>
        </w:rPr>
        <w:t xml:space="preserve"> as well as </w:t>
      </w:r>
      <w:r w:rsidR="006E2DA1">
        <w:rPr>
          <w:rStyle w:val="normaltextrun"/>
          <w:rFonts w:cs="Arial"/>
        </w:rPr>
        <w:t>strong retention</w:t>
      </w:r>
      <w:r w:rsidR="00FA4462" w:rsidRPr="00A81032">
        <w:rPr>
          <w:rStyle w:val="normaltextrun"/>
          <w:rFonts w:cs="Arial"/>
        </w:rPr>
        <w:t xml:space="preserve"> of our </w:t>
      </w:r>
      <w:r w:rsidR="000039B0" w:rsidRPr="00A81032">
        <w:rPr>
          <w:rStyle w:val="normaltextrun"/>
          <w:rFonts w:cs="Arial"/>
        </w:rPr>
        <w:t>existing supporter</w:t>
      </w:r>
      <w:r w:rsidR="006E2DA1">
        <w:rPr>
          <w:rStyle w:val="normaltextrun"/>
          <w:rFonts w:cs="Arial"/>
        </w:rPr>
        <w:t xml:space="preserve">s. This </w:t>
      </w:r>
      <w:r w:rsidR="00D32928">
        <w:rPr>
          <w:rStyle w:val="normaltextrun"/>
          <w:rFonts w:cs="Arial"/>
        </w:rPr>
        <w:t>will be</w:t>
      </w:r>
      <w:r w:rsidR="006E2DA1">
        <w:rPr>
          <w:rStyle w:val="normaltextrun"/>
          <w:rFonts w:cs="Arial"/>
        </w:rPr>
        <w:t xml:space="preserve"> vital in enabling</w:t>
      </w:r>
      <w:r w:rsidR="00374FDB" w:rsidRPr="00A81032">
        <w:rPr>
          <w:rStyle w:val="normaltextrun"/>
          <w:rFonts w:cs="Arial"/>
        </w:rPr>
        <w:t xml:space="preserve"> </w:t>
      </w:r>
      <w:r w:rsidR="002F7600">
        <w:rPr>
          <w:rStyle w:val="normaltextrun"/>
          <w:rFonts w:cs="Arial"/>
        </w:rPr>
        <w:t>us</w:t>
      </w:r>
      <w:r w:rsidR="002F7600" w:rsidRPr="00A81032">
        <w:rPr>
          <w:rStyle w:val="normaltextrun"/>
          <w:rFonts w:cs="Arial"/>
        </w:rPr>
        <w:t xml:space="preserve"> </w:t>
      </w:r>
      <w:r w:rsidR="00374FDB" w:rsidRPr="00A81032">
        <w:rPr>
          <w:rStyle w:val="normaltextrun"/>
          <w:rFonts w:cs="Arial"/>
        </w:rPr>
        <w:t xml:space="preserve">to </w:t>
      </w:r>
      <w:r w:rsidR="00D32928">
        <w:rPr>
          <w:rStyle w:val="normaltextrun"/>
          <w:rFonts w:cs="Arial"/>
        </w:rPr>
        <w:t>continue our work</w:t>
      </w:r>
      <w:r w:rsidR="00374FDB" w:rsidRPr="00A81032">
        <w:rPr>
          <w:rStyle w:val="normaltextrun"/>
          <w:rFonts w:cs="Arial"/>
        </w:rPr>
        <w:t>.</w:t>
      </w:r>
    </w:p>
    <w:p w14:paraId="09F9A220" w14:textId="163B923B" w:rsidR="00D07907" w:rsidRPr="00737A0B" w:rsidRDefault="001E39BB" w:rsidP="001702B4">
      <w:pPr>
        <w:pStyle w:val="paragraph"/>
        <w:spacing w:before="0" w:beforeAutospacing="0" w:after="160" w:afterAutospacing="0"/>
        <w:textAlignment w:val="baseline"/>
        <w:rPr>
          <w:rFonts w:cs="Arial"/>
          <w:color w:val="000000" w:themeColor="text1"/>
        </w:rPr>
      </w:pPr>
      <w:r w:rsidRPr="00737A0B">
        <w:rPr>
          <w:rStyle w:val="normaltextrun"/>
          <w:rFonts w:cs="Arial"/>
        </w:rPr>
        <w:t>As always, we</w:t>
      </w:r>
      <w:r w:rsidR="00D93B6D" w:rsidRPr="00737A0B">
        <w:rPr>
          <w:rStyle w:val="normaltextrun"/>
          <w:rFonts w:cs="Arial"/>
        </w:rPr>
        <w:t>’</w:t>
      </w:r>
      <w:r w:rsidRPr="00737A0B">
        <w:rPr>
          <w:rStyle w:val="normaltextrun"/>
          <w:rFonts w:cs="Arial"/>
        </w:rPr>
        <w:t xml:space="preserve">re truly grateful to </w:t>
      </w:r>
      <w:r w:rsidR="000435DB">
        <w:rPr>
          <w:rStyle w:val="normaltextrun"/>
          <w:rFonts w:cs="Arial"/>
        </w:rPr>
        <w:t>every single one of</w:t>
      </w:r>
      <w:r w:rsidR="000435DB" w:rsidRPr="00737A0B">
        <w:rPr>
          <w:rStyle w:val="normaltextrun"/>
          <w:rFonts w:cs="Arial"/>
        </w:rPr>
        <w:t xml:space="preserve"> </w:t>
      </w:r>
      <w:r w:rsidRPr="00737A0B">
        <w:rPr>
          <w:rStyle w:val="normaltextrun"/>
          <w:rFonts w:cs="Arial"/>
        </w:rPr>
        <w:t xml:space="preserve">our supporters for their ongoing generosity, enabling </w:t>
      </w:r>
      <w:r w:rsidR="00D32928">
        <w:rPr>
          <w:rStyle w:val="normaltextrun"/>
          <w:rFonts w:cs="Arial"/>
        </w:rPr>
        <w:t>us</w:t>
      </w:r>
      <w:r w:rsidR="00D32928" w:rsidRPr="00737A0B">
        <w:rPr>
          <w:rStyle w:val="normaltextrun"/>
          <w:rFonts w:cs="Arial"/>
        </w:rPr>
        <w:t xml:space="preserve"> </w:t>
      </w:r>
      <w:r w:rsidRPr="00737A0B">
        <w:rPr>
          <w:rStyle w:val="normaltextrun"/>
          <w:rFonts w:cs="Arial"/>
        </w:rPr>
        <w:t xml:space="preserve">to work towards </w:t>
      </w:r>
      <w:r w:rsidRPr="00737A0B">
        <w:rPr>
          <w:rStyle w:val="normaltextrun"/>
          <w:rFonts w:cs="Arial"/>
          <w:shd w:val="clear" w:color="auto" w:fill="FFFFFF"/>
        </w:rPr>
        <w:t xml:space="preserve">a society where all disabled people </w:t>
      </w:r>
      <w:r w:rsidR="00667A58">
        <w:rPr>
          <w:rStyle w:val="normaltextrun"/>
          <w:rFonts w:cs="Arial"/>
          <w:shd w:val="clear" w:color="auto" w:fill="FFFFFF"/>
        </w:rPr>
        <w:t>experience</w:t>
      </w:r>
      <w:r w:rsidR="00667A58" w:rsidRPr="00737A0B">
        <w:rPr>
          <w:rStyle w:val="normaltextrun"/>
          <w:rFonts w:cs="Arial"/>
          <w:shd w:val="clear" w:color="auto" w:fill="FFFFFF"/>
        </w:rPr>
        <w:t xml:space="preserve"> </w:t>
      </w:r>
      <w:r w:rsidRPr="00737A0B">
        <w:rPr>
          <w:rStyle w:val="normaltextrun"/>
          <w:rFonts w:cs="Arial"/>
          <w:shd w:val="clear" w:color="auto" w:fill="FFFFFF"/>
        </w:rPr>
        <w:t>equality and fairness.</w:t>
      </w:r>
    </w:p>
    <w:p w14:paraId="743F4D7E" w14:textId="714C908E" w:rsidR="00B328B8" w:rsidRPr="00043780" w:rsidRDefault="00A95F8B" w:rsidP="001702B4">
      <w:pPr>
        <w:rPr>
          <w:rStyle w:val="normaltextrun"/>
        </w:rPr>
      </w:pPr>
      <w:r>
        <w:rPr>
          <w:rStyle w:val="normaltextrun"/>
        </w:rPr>
        <w:t>Our corporate p</w:t>
      </w:r>
      <w:r w:rsidR="000447B7" w:rsidRPr="00536ED6">
        <w:rPr>
          <w:rStyle w:val="normaltextrun"/>
        </w:rPr>
        <w:t>artner</w:t>
      </w:r>
      <w:r w:rsidR="00277649" w:rsidRPr="00536ED6">
        <w:rPr>
          <w:rStyle w:val="normaltextrun"/>
        </w:rPr>
        <w:t>ship</w:t>
      </w:r>
      <w:r w:rsidR="00757694">
        <w:rPr>
          <w:rStyle w:val="normaltextrun"/>
        </w:rPr>
        <w:t>,</w:t>
      </w:r>
      <w:r w:rsidR="00C65965" w:rsidRPr="00536ED6">
        <w:rPr>
          <w:rStyle w:val="normaltextrun"/>
        </w:rPr>
        <w:t xml:space="preserve"> philanthropy</w:t>
      </w:r>
      <w:r w:rsidR="00A65F98">
        <w:rPr>
          <w:rStyle w:val="normaltextrun"/>
        </w:rPr>
        <w:t xml:space="preserve"> and grant income</w:t>
      </w:r>
      <w:r w:rsidR="00277649" w:rsidRPr="00536ED6">
        <w:rPr>
          <w:rStyle w:val="normaltextrun"/>
        </w:rPr>
        <w:t xml:space="preserve"> </w:t>
      </w:r>
      <w:r w:rsidR="00B328B8" w:rsidRPr="00536ED6">
        <w:rPr>
          <w:rStyle w:val="normaltextrun"/>
        </w:rPr>
        <w:t>highlights of the year include</w:t>
      </w:r>
      <w:r w:rsidR="00B328B8" w:rsidRPr="00043780">
        <w:rPr>
          <w:rStyle w:val="normaltextrun"/>
        </w:rPr>
        <w:t>:</w:t>
      </w:r>
    </w:p>
    <w:p w14:paraId="58946534" w14:textId="0490DA48" w:rsidR="00C65965" w:rsidRPr="001361D9" w:rsidRDefault="00C65965" w:rsidP="004579C5">
      <w:pPr>
        <w:pStyle w:val="paragraph"/>
        <w:numPr>
          <w:ilvl w:val="0"/>
          <w:numId w:val="6"/>
        </w:numPr>
        <w:tabs>
          <w:tab w:val="clear" w:pos="360"/>
        </w:tabs>
        <w:spacing w:before="0" w:beforeAutospacing="0" w:after="160" w:afterAutospacing="0"/>
        <w:textAlignment w:val="baseline"/>
        <w:rPr>
          <w:rStyle w:val="normaltextrun"/>
          <w:rFonts w:cs="Arial"/>
        </w:rPr>
      </w:pPr>
      <w:r w:rsidRPr="001361D9">
        <w:rPr>
          <w:rStyle w:val="normaltextrun"/>
          <w:rFonts w:cs="Arial"/>
        </w:rPr>
        <w:t>£1.5 million received and distributed in community grants from the Charities Aid Foundation</w:t>
      </w:r>
      <w:r w:rsidR="0075693E" w:rsidRPr="001361D9">
        <w:rPr>
          <w:rStyle w:val="normaltextrun"/>
          <w:rFonts w:cs="Arial"/>
        </w:rPr>
        <w:t xml:space="preserve">. </w:t>
      </w:r>
    </w:p>
    <w:p w14:paraId="66327BE6" w14:textId="4EA6A9FC" w:rsidR="00C65965" w:rsidRPr="001361D9" w:rsidRDefault="00983C74" w:rsidP="008E2BBE">
      <w:pPr>
        <w:numPr>
          <w:ilvl w:val="0"/>
          <w:numId w:val="6"/>
        </w:numPr>
        <w:ind w:left="357" w:hanging="357"/>
        <w:rPr>
          <w:rStyle w:val="normaltextrun"/>
          <w:rFonts w:cs="Arial"/>
        </w:rPr>
      </w:pPr>
      <w:r w:rsidRPr="001361D9">
        <w:rPr>
          <w:rStyle w:val="normaltextrun"/>
          <w:rFonts w:cs="Arial"/>
        </w:rPr>
        <w:t xml:space="preserve">Continued partnership with Deloitte </w:t>
      </w:r>
      <w:r w:rsidR="0055758B" w:rsidRPr="001361D9">
        <w:rPr>
          <w:rStyle w:val="normaltextrun"/>
          <w:rFonts w:cs="Arial"/>
        </w:rPr>
        <w:t xml:space="preserve">on </w:t>
      </w:r>
      <w:proofErr w:type="gramStart"/>
      <w:r w:rsidR="0055758B" w:rsidRPr="001361D9">
        <w:rPr>
          <w:rStyle w:val="normaltextrun"/>
          <w:rFonts w:cs="Arial"/>
        </w:rPr>
        <w:t>a number of</w:t>
      </w:r>
      <w:proofErr w:type="gramEnd"/>
      <w:r w:rsidR="0055758B" w:rsidRPr="001361D9">
        <w:rPr>
          <w:rStyle w:val="normaltextrun"/>
          <w:rFonts w:cs="Arial"/>
        </w:rPr>
        <w:t xml:space="preserve"> financial</w:t>
      </w:r>
      <w:r w:rsidR="00FF4F5E" w:rsidRPr="001361D9">
        <w:rPr>
          <w:rStyle w:val="normaltextrun"/>
          <w:rFonts w:cs="Arial"/>
        </w:rPr>
        <w:t>, pro bono</w:t>
      </w:r>
      <w:r w:rsidR="0055758B" w:rsidRPr="001361D9">
        <w:rPr>
          <w:rStyle w:val="normaltextrun"/>
          <w:rFonts w:cs="Arial"/>
        </w:rPr>
        <w:t xml:space="preserve"> and </w:t>
      </w:r>
      <w:r w:rsidR="0050202E" w:rsidRPr="001361D9">
        <w:rPr>
          <w:rStyle w:val="normaltextrun"/>
          <w:rFonts w:cs="Arial"/>
        </w:rPr>
        <w:t>volunteering</w:t>
      </w:r>
      <w:r w:rsidR="0055758B" w:rsidRPr="001361D9">
        <w:rPr>
          <w:rStyle w:val="normaltextrun"/>
          <w:rFonts w:cs="Arial"/>
        </w:rPr>
        <w:t xml:space="preserve"> </w:t>
      </w:r>
      <w:r w:rsidR="0075693E" w:rsidRPr="001361D9">
        <w:rPr>
          <w:rStyle w:val="normaltextrun"/>
          <w:rFonts w:cs="Arial"/>
        </w:rPr>
        <w:t xml:space="preserve">activities. </w:t>
      </w:r>
    </w:p>
    <w:p w14:paraId="2D8ACEF3" w14:textId="21527E04" w:rsidR="00C865DC" w:rsidRPr="001361D9" w:rsidRDefault="00B8409C" w:rsidP="00C865DC">
      <w:pPr>
        <w:numPr>
          <w:ilvl w:val="0"/>
          <w:numId w:val="6"/>
        </w:numPr>
        <w:ind w:left="357" w:hanging="357"/>
        <w:rPr>
          <w:rStyle w:val="normaltextrun"/>
          <w:rFonts w:cs="Arial"/>
        </w:rPr>
      </w:pPr>
      <w:r w:rsidRPr="001361D9">
        <w:rPr>
          <w:rStyle w:val="normaltextrun"/>
          <w:rFonts w:cs="Arial"/>
        </w:rPr>
        <w:t xml:space="preserve">Expansion of our Disability Energy </w:t>
      </w:r>
      <w:r w:rsidR="00505473">
        <w:rPr>
          <w:rStyle w:val="normaltextrun"/>
          <w:rFonts w:cs="Arial"/>
        </w:rPr>
        <w:t>Support service</w:t>
      </w:r>
      <w:r w:rsidR="00505473" w:rsidRPr="001361D9">
        <w:rPr>
          <w:rStyle w:val="normaltextrun"/>
          <w:rFonts w:cs="Arial"/>
        </w:rPr>
        <w:t xml:space="preserve"> </w:t>
      </w:r>
      <w:r w:rsidRPr="001361D9">
        <w:rPr>
          <w:rStyle w:val="normaltextrun"/>
          <w:rFonts w:cs="Arial"/>
        </w:rPr>
        <w:t xml:space="preserve">and Disability Utility </w:t>
      </w:r>
      <w:r w:rsidR="00505473">
        <w:rPr>
          <w:rStyle w:val="normaltextrun"/>
          <w:rFonts w:cs="Arial"/>
        </w:rPr>
        <w:t>Support service</w:t>
      </w:r>
      <w:r w:rsidR="00505473" w:rsidRPr="001361D9">
        <w:rPr>
          <w:rStyle w:val="normaltextrun"/>
          <w:rFonts w:cs="Arial"/>
        </w:rPr>
        <w:t xml:space="preserve"> </w:t>
      </w:r>
      <w:r w:rsidR="00976C08" w:rsidRPr="001361D9">
        <w:rPr>
          <w:rStyle w:val="normaltextrun"/>
          <w:rFonts w:cs="Arial"/>
        </w:rPr>
        <w:t xml:space="preserve">with funding contributions from British Gas, Energy Savings </w:t>
      </w:r>
      <w:proofErr w:type="gramStart"/>
      <w:r w:rsidR="00976C08" w:rsidRPr="001361D9">
        <w:rPr>
          <w:rStyle w:val="normaltextrun"/>
          <w:rFonts w:cs="Arial"/>
        </w:rPr>
        <w:t>Trust</w:t>
      </w:r>
      <w:proofErr w:type="gramEnd"/>
      <w:r w:rsidR="00976C08" w:rsidRPr="001361D9">
        <w:rPr>
          <w:rStyle w:val="normaltextrun"/>
          <w:rFonts w:cs="Arial"/>
        </w:rPr>
        <w:t xml:space="preserve"> and a number of </w:t>
      </w:r>
      <w:r w:rsidR="001A5F38" w:rsidRPr="001361D9">
        <w:rPr>
          <w:rStyle w:val="normaltextrun"/>
          <w:rFonts w:cs="Arial"/>
        </w:rPr>
        <w:t xml:space="preserve">private </w:t>
      </w:r>
      <w:r w:rsidR="00976C08" w:rsidRPr="001361D9">
        <w:rPr>
          <w:rStyle w:val="normaltextrun"/>
          <w:rFonts w:cs="Arial"/>
        </w:rPr>
        <w:t>utilitie</w:t>
      </w:r>
      <w:r w:rsidR="001A5F38" w:rsidRPr="001361D9">
        <w:rPr>
          <w:rStyle w:val="normaltextrun"/>
          <w:rFonts w:cs="Arial"/>
        </w:rPr>
        <w:t>s compan</w:t>
      </w:r>
      <w:r w:rsidR="0075693E" w:rsidRPr="001361D9">
        <w:rPr>
          <w:rStyle w:val="normaltextrun"/>
          <w:rFonts w:cs="Arial"/>
        </w:rPr>
        <w:t xml:space="preserve">ies. </w:t>
      </w:r>
      <w:r w:rsidR="00995C49">
        <w:rPr>
          <w:rStyle w:val="normaltextrun"/>
          <w:rFonts w:cs="Arial"/>
        </w:rPr>
        <w:t xml:space="preserve">Last year </w:t>
      </w:r>
      <w:r w:rsidR="00A372EF">
        <w:rPr>
          <w:rStyle w:val="normaltextrun"/>
          <w:rFonts w:cs="Arial"/>
        </w:rPr>
        <w:t xml:space="preserve">18% more people visited </w:t>
      </w:r>
      <w:r w:rsidR="00D4796E">
        <w:rPr>
          <w:rStyle w:val="normaltextrun"/>
          <w:rFonts w:cs="Arial"/>
        </w:rPr>
        <w:t>our</w:t>
      </w:r>
      <w:r w:rsidR="00A372EF">
        <w:rPr>
          <w:rStyle w:val="normaltextrun"/>
          <w:rFonts w:cs="Arial"/>
        </w:rPr>
        <w:t xml:space="preserve"> helpline</w:t>
      </w:r>
      <w:r w:rsidR="00D4796E">
        <w:rPr>
          <w:rStyle w:val="normaltextrun"/>
          <w:rFonts w:cs="Arial"/>
        </w:rPr>
        <w:t xml:space="preserve">s resulting in 38,000 disabled people saving almost £2 </w:t>
      </w:r>
      <w:r w:rsidR="00D33C38">
        <w:rPr>
          <w:rStyle w:val="normaltextrun"/>
          <w:rFonts w:cs="Arial"/>
        </w:rPr>
        <w:t>m</w:t>
      </w:r>
      <w:r w:rsidR="00D4796E">
        <w:rPr>
          <w:rStyle w:val="normaltextrun"/>
          <w:rFonts w:cs="Arial"/>
        </w:rPr>
        <w:t>illion</w:t>
      </w:r>
      <w:r w:rsidR="00D33C38">
        <w:rPr>
          <w:rStyle w:val="normaltextrun"/>
          <w:rFonts w:cs="Arial"/>
        </w:rPr>
        <w:t xml:space="preserve"> on their energy bills.</w:t>
      </w:r>
    </w:p>
    <w:p w14:paraId="523C81D3" w14:textId="4C588873" w:rsidR="001F2E32" w:rsidRPr="00747B23" w:rsidRDefault="008A1336" w:rsidP="008E2BBE">
      <w:pPr>
        <w:numPr>
          <w:ilvl w:val="0"/>
          <w:numId w:val="6"/>
        </w:numPr>
        <w:ind w:left="357" w:hanging="357"/>
        <w:rPr>
          <w:rStyle w:val="normaltextrun"/>
          <w:rFonts w:cs="Arial"/>
        </w:rPr>
      </w:pPr>
      <w:r w:rsidRPr="00747B23">
        <w:rPr>
          <w:rStyle w:val="normaltextrun"/>
          <w:rFonts w:cs="Arial"/>
        </w:rPr>
        <w:t>C</w:t>
      </w:r>
      <w:r w:rsidR="001F2E32" w:rsidRPr="00747B23">
        <w:rPr>
          <w:rStyle w:val="normaltextrun"/>
          <w:rFonts w:cs="Arial"/>
        </w:rPr>
        <w:t xml:space="preserve">o-creation of </w:t>
      </w:r>
      <w:r w:rsidR="00CC6473" w:rsidRPr="00747B23">
        <w:rPr>
          <w:rStyle w:val="normaltextrun"/>
          <w:rFonts w:cs="Arial"/>
        </w:rPr>
        <w:t xml:space="preserve">a </w:t>
      </w:r>
      <w:r w:rsidR="001F2E32" w:rsidRPr="00747B23">
        <w:rPr>
          <w:rStyle w:val="normaltextrun"/>
          <w:rFonts w:cs="Arial"/>
        </w:rPr>
        <w:t>new online learning platform service (Learn at Scope)</w:t>
      </w:r>
      <w:r w:rsidRPr="00747B23">
        <w:rPr>
          <w:rStyle w:val="normaltextrun"/>
          <w:rFonts w:cs="Arial"/>
        </w:rPr>
        <w:t xml:space="preserve"> with the HSBC Social Inclusion Fund</w:t>
      </w:r>
      <w:r w:rsidR="008B57DE">
        <w:rPr>
          <w:rStyle w:val="normaltextrun"/>
          <w:rFonts w:cs="Arial"/>
        </w:rPr>
        <w:t>.</w:t>
      </w:r>
    </w:p>
    <w:p w14:paraId="6A14AB3D" w14:textId="693BD41C" w:rsidR="00281AB8" w:rsidRPr="00C96827" w:rsidRDefault="00281AB8" w:rsidP="00217D31">
      <w:pPr>
        <w:numPr>
          <w:ilvl w:val="0"/>
          <w:numId w:val="6"/>
        </w:numPr>
        <w:rPr>
          <w:rStyle w:val="normaltextrun"/>
          <w:rFonts w:cs="Arial"/>
        </w:rPr>
      </w:pPr>
      <w:r w:rsidRPr="00C96827">
        <w:rPr>
          <w:rStyle w:val="normaltextrun"/>
          <w:rFonts w:cs="Arial"/>
        </w:rPr>
        <w:t xml:space="preserve">Working with ITV to create </w:t>
      </w:r>
      <w:r w:rsidR="00BE167C" w:rsidRPr="00C96827">
        <w:rPr>
          <w:rStyle w:val="normaltextrun"/>
          <w:rFonts w:cs="Arial"/>
        </w:rPr>
        <w:t xml:space="preserve">a campaign </w:t>
      </w:r>
      <w:r w:rsidR="00A753BC" w:rsidRPr="00C96827">
        <w:rPr>
          <w:rStyle w:val="normaltextrun"/>
          <w:rFonts w:cs="Arial"/>
        </w:rPr>
        <w:t xml:space="preserve">highlighting the impact of the </w:t>
      </w:r>
      <w:proofErr w:type="gramStart"/>
      <w:r w:rsidR="00A753BC" w:rsidRPr="00C96827">
        <w:rPr>
          <w:rStyle w:val="normaltextrun"/>
          <w:rFonts w:cs="Arial"/>
        </w:rPr>
        <w:t>cost of living</w:t>
      </w:r>
      <w:proofErr w:type="gramEnd"/>
      <w:r w:rsidR="00A753BC" w:rsidRPr="00C96827">
        <w:rPr>
          <w:rStyle w:val="normaltextrun"/>
          <w:rFonts w:cs="Arial"/>
        </w:rPr>
        <w:t xml:space="preserve"> crisis on disabled people</w:t>
      </w:r>
      <w:r w:rsidR="00900819">
        <w:rPr>
          <w:rStyle w:val="normaltextrun"/>
          <w:rFonts w:cs="Arial"/>
        </w:rPr>
        <w:t>,</w:t>
      </w:r>
      <w:r w:rsidR="00B75E5B" w:rsidRPr="00C96827">
        <w:rPr>
          <w:rStyle w:val="normaltextrun"/>
          <w:rFonts w:cs="Arial"/>
        </w:rPr>
        <w:t xml:space="preserve"> </w:t>
      </w:r>
      <w:r w:rsidR="00A5564B" w:rsidRPr="00C96827">
        <w:rPr>
          <w:rStyle w:val="normaltextrun"/>
          <w:rFonts w:cs="Arial"/>
        </w:rPr>
        <w:t xml:space="preserve">with </w:t>
      </w:r>
      <w:r w:rsidR="00B75E5B" w:rsidRPr="00C96827">
        <w:rPr>
          <w:rStyle w:val="normaltextrun"/>
          <w:rFonts w:cs="Arial"/>
        </w:rPr>
        <w:t xml:space="preserve">the </w:t>
      </w:r>
      <w:r w:rsidR="00A744EA" w:rsidRPr="00C96827">
        <w:rPr>
          <w:rStyle w:val="normaltextrun"/>
          <w:rFonts w:cs="Arial"/>
        </w:rPr>
        <w:t>advertisements air</w:t>
      </w:r>
      <w:r w:rsidR="00A5564B" w:rsidRPr="00C96827">
        <w:rPr>
          <w:rStyle w:val="normaltextrun"/>
          <w:rFonts w:cs="Arial"/>
        </w:rPr>
        <w:t>ing</w:t>
      </w:r>
      <w:r w:rsidR="00A744EA" w:rsidRPr="00C96827">
        <w:rPr>
          <w:rStyle w:val="normaltextrun"/>
          <w:rFonts w:cs="Arial"/>
        </w:rPr>
        <w:t xml:space="preserve"> in </w:t>
      </w:r>
      <w:r w:rsidR="00C9433B" w:rsidRPr="00C96827">
        <w:rPr>
          <w:rStyle w:val="normaltextrun"/>
          <w:rFonts w:cs="Arial"/>
        </w:rPr>
        <w:t>May</w:t>
      </w:r>
      <w:r w:rsidR="00D95DA3" w:rsidRPr="00C96827">
        <w:rPr>
          <w:rStyle w:val="normaltextrun"/>
          <w:rFonts w:cs="Arial"/>
        </w:rPr>
        <w:t xml:space="preserve"> 2023</w:t>
      </w:r>
      <w:r w:rsidR="00C96827" w:rsidRPr="00C96827">
        <w:rPr>
          <w:rStyle w:val="normaltextrun"/>
          <w:rFonts w:cs="Arial"/>
        </w:rPr>
        <w:t>.</w:t>
      </w:r>
    </w:p>
    <w:p w14:paraId="4F9EC6B6" w14:textId="7CD871F4" w:rsidR="008B57DE" w:rsidRPr="004579C5" w:rsidRDefault="008B57DE" w:rsidP="004579C5">
      <w:pPr>
        <w:pStyle w:val="ListParagraph"/>
        <w:numPr>
          <w:ilvl w:val="0"/>
          <w:numId w:val="6"/>
        </w:numPr>
        <w:rPr>
          <w:rStyle w:val="normaltextrun"/>
          <w:rFonts w:eastAsia="Hargreaves" w:cs="Arial"/>
          <w:lang w:eastAsia="en-US"/>
        </w:rPr>
      </w:pPr>
      <w:r>
        <w:rPr>
          <w:rFonts w:eastAsia="Hargreaves" w:cs="Arial"/>
          <w:lang w:eastAsia="en-US"/>
        </w:rPr>
        <w:t>L</w:t>
      </w:r>
      <w:r w:rsidRPr="008B57DE">
        <w:rPr>
          <w:rFonts w:eastAsia="Hargreaves" w:cs="Arial"/>
          <w:lang w:eastAsia="en-US"/>
        </w:rPr>
        <w:t>aunch</w:t>
      </w:r>
      <w:r>
        <w:rPr>
          <w:rFonts w:eastAsia="Hargreaves" w:cs="Arial"/>
          <w:lang w:eastAsia="en-US"/>
        </w:rPr>
        <w:t>ing</w:t>
      </w:r>
      <w:r w:rsidRPr="008B57DE">
        <w:rPr>
          <w:rFonts w:eastAsia="Hargreaves" w:cs="Arial"/>
          <w:lang w:eastAsia="en-US"/>
        </w:rPr>
        <w:t xml:space="preserve"> Scope for Business, </w:t>
      </w:r>
      <w:r w:rsidR="00E8457D">
        <w:rPr>
          <w:rFonts w:eastAsia="Hargreaves" w:cs="Arial"/>
          <w:lang w:eastAsia="en-US"/>
        </w:rPr>
        <w:t>a</w:t>
      </w:r>
      <w:r w:rsidR="00344939">
        <w:rPr>
          <w:rFonts w:eastAsia="Hargreaves" w:cs="Arial"/>
          <w:lang w:eastAsia="en-US"/>
        </w:rPr>
        <w:t xml:space="preserve"> website </w:t>
      </w:r>
      <w:r w:rsidR="00E8457D">
        <w:rPr>
          <w:rFonts w:eastAsia="Hargreaves" w:cs="Arial"/>
          <w:lang w:eastAsia="en-US"/>
        </w:rPr>
        <w:t>that</w:t>
      </w:r>
      <w:r w:rsidR="00344939">
        <w:rPr>
          <w:rFonts w:eastAsia="Hargreaves" w:cs="Arial"/>
          <w:lang w:eastAsia="en-US"/>
        </w:rPr>
        <w:t xml:space="preserve"> support</w:t>
      </w:r>
      <w:r w:rsidR="001E0EAC">
        <w:rPr>
          <w:rFonts w:eastAsia="Hargreaves" w:cs="Arial"/>
          <w:lang w:eastAsia="en-US"/>
        </w:rPr>
        <w:t>s</w:t>
      </w:r>
      <w:r w:rsidRPr="008B57DE">
        <w:rPr>
          <w:rFonts w:eastAsia="Hargreaves" w:cs="Arial"/>
          <w:lang w:eastAsia="en-US"/>
        </w:rPr>
        <w:t> </w:t>
      </w:r>
      <w:r w:rsidRPr="008B57DE">
        <w:rPr>
          <w:rFonts w:eastAsia="Hargreaves"/>
          <w:lang w:eastAsia="en-US"/>
        </w:rPr>
        <w:t>businesses</w:t>
      </w:r>
      <w:r w:rsidRPr="008B57DE">
        <w:rPr>
          <w:rFonts w:eastAsia="Hargreaves" w:cs="Arial"/>
          <w:lang w:eastAsia="en-US"/>
        </w:rPr>
        <w:t> to be more accessible and inclusive for disabled people. We delivered 50 Workplace Disability sessions, while our Inclusion Programme reached over 1,400 people and supported multiple organisations.</w:t>
      </w:r>
    </w:p>
    <w:p w14:paraId="130E119F" w14:textId="14D23D20" w:rsidR="00CB4A99" w:rsidRPr="00965798" w:rsidRDefault="00CB4A99" w:rsidP="00965798">
      <w:pPr>
        <w:rPr>
          <w:rFonts w:cs="Arial"/>
          <w:b/>
          <w:color w:val="7030A0"/>
          <w:sz w:val="32"/>
          <w:szCs w:val="32"/>
        </w:rPr>
      </w:pPr>
      <w:r w:rsidRPr="00965798">
        <w:rPr>
          <w:rFonts w:cs="Arial"/>
          <w:b/>
          <w:color w:val="7030A0"/>
          <w:sz w:val="32"/>
          <w:szCs w:val="32"/>
        </w:rPr>
        <w:t>Retail</w:t>
      </w:r>
    </w:p>
    <w:p w14:paraId="2B366097" w14:textId="6199ADDF" w:rsidR="00446693" w:rsidRDefault="008B5062" w:rsidP="00965798">
      <w:pPr>
        <w:textAlignment w:val="baseline"/>
        <w:rPr>
          <w:rFonts w:cs="Arial"/>
        </w:rPr>
      </w:pPr>
      <w:bookmarkStart w:id="13" w:name="_4i7ojhp" w:colFirst="0" w:colLast="0"/>
      <w:bookmarkEnd w:id="13"/>
      <w:r w:rsidRPr="00737A0B">
        <w:rPr>
          <w:rFonts w:cs="Arial"/>
        </w:rPr>
        <w:t>We continued to improve the quality of our retail portfolio in 202</w:t>
      </w:r>
      <w:r w:rsidR="00D676C1">
        <w:rPr>
          <w:rFonts w:cs="Arial"/>
        </w:rPr>
        <w:t>2</w:t>
      </w:r>
      <w:r w:rsidRPr="00737A0B">
        <w:rPr>
          <w:rFonts w:cs="Arial"/>
        </w:rPr>
        <w:t>/2</w:t>
      </w:r>
      <w:r w:rsidR="00D676C1">
        <w:rPr>
          <w:rFonts w:cs="Arial"/>
        </w:rPr>
        <w:t>3</w:t>
      </w:r>
      <w:r w:rsidRPr="00737A0B">
        <w:rPr>
          <w:rFonts w:cs="Arial"/>
        </w:rPr>
        <w:t xml:space="preserve">, closing </w:t>
      </w:r>
      <w:r w:rsidR="006333E3">
        <w:rPr>
          <w:rFonts w:cs="Arial"/>
        </w:rPr>
        <w:t>10</w:t>
      </w:r>
      <w:r w:rsidR="006333E3" w:rsidRPr="00737A0B">
        <w:rPr>
          <w:rFonts w:cs="Arial"/>
        </w:rPr>
        <w:t xml:space="preserve"> </w:t>
      </w:r>
      <w:r w:rsidRPr="00737A0B">
        <w:rPr>
          <w:rFonts w:cs="Arial"/>
        </w:rPr>
        <w:t xml:space="preserve">of our less profitable </w:t>
      </w:r>
      <w:r w:rsidR="002A3C65">
        <w:rPr>
          <w:rFonts w:cs="Arial"/>
        </w:rPr>
        <w:t>shops</w:t>
      </w:r>
      <w:r w:rsidR="006333E3">
        <w:rPr>
          <w:rFonts w:cs="Arial"/>
        </w:rPr>
        <w:t xml:space="preserve">, while refitting </w:t>
      </w:r>
      <w:r w:rsidRPr="00737A0B">
        <w:rPr>
          <w:rFonts w:cs="Arial"/>
        </w:rPr>
        <w:t>and refurbish</w:t>
      </w:r>
      <w:r w:rsidR="006333E3">
        <w:rPr>
          <w:rFonts w:cs="Arial"/>
        </w:rPr>
        <w:t>ing</w:t>
      </w:r>
      <w:r w:rsidRPr="00737A0B">
        <w:rPr>
          <w:rFonts w:cs="Arial"/>
        </w:rPr>
        <w:t xml:space="preserve"> </w:t>
      </w:r>
      <w:r w:rsidR="00707F76">
        <w:rPr>
          <w:rFonts w:cs="Arial"/>
        </w:rPr>
        <w:t>others</w:t>
      </w:r>
      <w:r w:rsidR="006333E3">
        <w:rPr>
          <w:rFonts w:cs="Arial"/>
        </w:rPr>
        <w:t xml:space="preserve">. </w:t>
      </w:r>
      <w:r w:rsidR="00446693">
        <w:rPr>
          <w:rFonts w:cs="Arial"/>
        </w:rPr>
        <w:t xml:space="preserve">We’re following a detailed performance plan for our shops, which is expected to increase in 2023/24 as our net income grows. </w:t>
      </w:r>
    </w:p>
    <w:p w14:paraId="319C6449" w14:textId="6D5D7637" w:rsidR="008B5062" w:rsidRPr="00737A0B" w:rsidRDefault="006333E3" w:rsidP="00965798">
      <w:pPr>
        <w:textAlignment w:val="baseline"/>
        <w:rPr>
          <w:rFonts w:cs="Arial"/>
          <w:color w:val="000000"/>
          <w:sz w:val="22"/>
          <w:szCs w:val="22"/>
        </w:rPr>
      </w:pPr>
      <w:r>
        <w:rPr>
          <w:rFonts w:cs="Arial"/>
        </w:rPr>
        <w:t>W</w:t>
      </w:r>
      <w:r w:rsidR="00255C53" w:rsidRPr="00737A0B">
        <w:rPr>
          <w:rFonts w:cs="Arial"/>
        </w:rPr>
        <w:t>e’re</w:t>
      </w:r>
      <w:r>
        <w:rPr>
          <w:rFonts w:cs="Arial"/>
        </w:rPr>
        <w:t xml:space="preserve"> </w:t>
      </w:r>
      <w:r w:rsidR="00090221">
        <w:rPr>
          <w:rFonts w:cs="Arial"/>
        </w:rPr>
        <w:t>prioritising</w:t>
      </w:r>
      <w:r w:rsidR="008B5062" w:rsidRPr="00737A0B">
        <w:rPr>
          <w:rFonts w:cs="Arial"/>
        </w:rPr>
        <w:t xml:space="preserve"> investment in new </w:t>
      </w:r>
      <w:r w:rsidR="002A3C65">
        <w:rPr>
          <w:rFonts w:cs="Arial"/>
        </w:rPr>
        <w:t>shop</w:t>
      </w:r>
      <w:r w:rsidR="002A3C65" w:rsidRPr="00737A0B">
        <w:rPr>
          <w:rFonts w:cs="Arial"/>
        </w:rPr>
        <w:t xml:space="preserve"> </w:t>
      </w:r>
      <w:r w:rsidR="008B5062" w:rsidRPr="00737A0B">
        <w:rPr>
          <w:rFonts w:cs="Arial"/>
        </w:rPr>
        <w:t>openings,</w:t>
      </w:r>
      <w:r w:rsidR="00090221">
        <w:rPr>
          <w:rFonts w:cs="Arial"/>
        </w:rPr>
        <w:t xml:space="preserve"> with </w:t>
      </w:r>
      <w:r>
        <w:rPr>
          <w:rFonts w:cs="Arial"/>
        </w:rPr>
        <w:t xml:space="preserve">6 </w:t>
      </w:r>
      <w:r w:rsidR="00090221">
        <w:rPr>
          <w:rFonts w:cs="Arial"/>
        </w:rPr>
        <w:t xml:space="preserve">planned in </w:t>
      </w:r>
      <w:r>
        <w:rPr>
          <w:rFonts w:cs="Arial"/>
        </w:rPr>
        <w:t>the coming year</w:t>
      </w:r>
      <w:r w:rsidR="00090221">
        <w:rPr>
          <w:rFonts w:cs="Arial"/>
        </w:rPr>
        <w:t>.</w:t>
      </w:r>
      <w:r w:rsidR="008B5062" w:rsidRPr="00737A0B">
        <w:rPr>
          <w:rFonts w:cs="Arial"/>
        </w:rPr>
        <w:t xml:space="preserve"> </w:t>
      </w:r>
      <w:r w:rsidR="0093173B">
        <w:rPr>
          <w:rFonts w:cs="Arial"/>
        </w:rPr>
        <w:t xml:space="preserve">And </w:t>
      </w:r>
      <w:r>
        <w:rPr>
          <w:rFonts w:cs="Arial"/>
        </w:rPr>
        <w:t xml:space="preserve">we </w:t>
      </w:r>
      <w:r w:rsidR="00344B1D">
        <w:rPr>
          <w:rFonts w:cs="Arial"/>
        </w:rPr>
        <w:t>intend</w:t>
      </w:r>
      <w:r w:rsidR="0093173B">
        <w:rPr>
          <w:rFonts w:cs="Arial"/>
        </w:rPr>
        <w:t xml:space="preserve"> to continue our</w:t>
      </w:r>
      <w:r w:rsidR="008B5062" w:rsidRPr="00737A0B">
        <w:rPr>
          <w:rFonts w:cs="Arial"/>
        </w:rPr>
        <w:t xml:space="preserve"> refit programme</w:t>
      </w:r>
      <w:r w:rsidR="0093173B">
        <w:rPr>
          <w:rFonts w:cs="Arial"/>
        </w:rPr>
        <w:t>.</w:t>
      </w:r>
      <w:r w:rsidR="00C44EB9">
        <w:rPr>
          <w:rFonts w:cs="Arial"/>
        </w:rPr>
        <w:t xml:space="preserve"> Our new </w:t>
      </w:r>
      <w:r w:rsidR="002A3C65">
        <w:rPr>
          <w:rFonts w:cs="Arial"/>
        </w:rPr>
        <w:t xml:space="preserve">shops </w:t>
      </w:r>
      <w:r w:rsidR="00C44EB9">
        <w:rPr>
          <w:rFonts w:cs="Arial"/>
        </w:rPr>
        <w:t>and refits</w:t>
      </w:r>
      <w:r w:rsidR="008B5062" w:rsidRPr="00737A0B">
        <w:rPr>
          <w:rFonts w:cs="Arial"/>
        </w:rPr>
        <w:t xml:space="preserve"> includ</w:t>
      </w:r>
      <w:r w:rsidR="00C44EB9">
        <w:rPr>
          <w:rFonts w:cs="Arial"/>
        </w:rPr>
        <w:t>e</w:t>
      </w:r>
      <w:r w:rsidR="008B5062" w:rsidRPr="00737A0B">
        <w:rPr>
          <w:rFonts w:cs="Arial"/>
        </w:rPr>
        <w:t xml:space="preserve"> new enhanced layouts and branding</w:t>
      </w:r>
      <w:r>
        <w:rPr>
          <w:rFonts w:cs="Arial"/>
        </w:rPr>
        <w:t>,</w:t>
      </w:r>
      <w:r w:rsidR="008B5062" w:rsidRPr="00737A0B">
        <w:rPr>
          <w:rFonts w:cs="Arial"/>
        </w:rPr>
        <w:t xml:space="preserve"> </w:t>
      </w:r>
      <w:r w:rsidR="00DF0C23">
        <w:rPr>
          <w:rFonts w:cs="Arial"/>
        </w:rPr>
        <w:t>to provide</w:t>
      </w:r>
      <w:r w:rsidR="00DF0C23" w:rsidRPr="00737A0B">
        <w:rPr>
          <w:rFonts w:cs="Arial"/>
        </w:rPr>
        <w:t xml:space="preserve"> </w:t>
      </w:r>
      <w:r w:rsidR="008B5062" w:rsidRPr="00737A0B">
        <w:rPr>
          <w:rFonts w:cs="Arial"/>
        </w:rPr>
        <w:t xml:space="preserve">a fully accessible experience </w:t>
      </w:r>
      <w:r w:rsidR="00443D52">
        <w:rPr>
          <w:rFonts w:cs="Arial"/>
        </w:rPr>
        <w:t xml:space="preserve">and </w:t>
      </w:r>
      <w:r>
        <w:rPr>
          <w:rFonts w:cs="Arial"/>
        </w:rPr>
        <w:t xml:space="preserve">to </w:t>
      </w:r>
      <w:r w:rsidR="00C44EB9" w:rsidRPr="00737A0B">
        <w:rPr>
          <w:rFonts w:cs="Arial"/>
        </w:rPr>
        <w:t>maximise sales</w:t>
      </w:r>
      <w:r w:rsidR="00321A4D">
        <w:rPr>
          <w:rFonts w:cs="Arial"/>
        </w:rPr>
        <w:t>.</w:t>
      </w:r>
      <w:r w:rsidR="008B5062" w:rsidRPr="00737A0B">
        <w:rPr>
          <w:rFonts w:cs="Arial"/>
        </w:rPr>
        <w:t> </w:t>
      </w:r>
    </w:p>
    <w:p w14:paraId="7D8241CF" w14:textId="358D1331" w:rsidR="008B5062" w:rsidRPr="00737A0B" w:rsidRDefault="008B5062" w:rsidP="00965798">
      <w:pPr>
        <w:textAlignment w:val="baseline"/>
        <w:rPr>
          <w:rFonts w:cs="Arial"/>
          <w:color w:val="000000"/>
        </w:rPr>
      </w:pPr>
      <w:r w:rsidRPr="00737A0B">
        <w:rPr>
          <w:rFonts w:cs="Arial"/>
        </w:rPr>
        <w:t>In 202</w:t>
      </w:r>
      <w:r w:rsidR="00923A7F">
        <w:rPr>
          <w:rFonts w:cs="Arial"/>
        </w:rPr>
        <w:t>2</w:t>
      </w:r>
      <w:r w:rsidRPr="00737A0B">
        <w:rPr>
          <w:rFonts w:cs="Arial"/>
        </w:rPr>
        <w:t>/2</w:t>
      </w:r>
      <w:r w:rsidR="00923A7F">
        <w:rPr>
          <w:rFonts w:cs="Arial"/>
        </w:rPr>
        <w:t>3</w:t>
      </w:r>
      <w:r w:rsidR="006333E3">
        <w:rPr>
          <w:rFonts w:cs="Arial"/>
        </w:rPr>
        <w:t xml:space="preserve">, </w:t>
      </w:r>
      <w:r w:rsidRPr="00737A0B">
        <w:rPr>
          <w:rFonts w:cs="Arial"/>
        </w:rPr>
        <w:t>we</w:t>
      </w:r>
      <w:r w:rsidR="006333E3">
        <w:rPr>
          <w:rFonts w:cs="Arial"/>
        </w:rPr>
        <w:t xml:space="preserve"> also</w:t>
      </w:r>
      <w:r w:rsidRPr="00737A0B">
        <w:rPr>
          <w:rFonts w:cs="Arial"/>
        </w:rPr>
        <w:t> </w:t>
      </w:r>
      <w:r w:rsidR="00555051">
        <w:rPr>
          <w:rFonts w:cs="Arial"/>
        </w:rPr>
        <w:t>implement</w:t>
      </w:r>
      <w:r w:rsidR="00790A03">
        <w:rPr>
          <w:rFonts w:cs="Arial"/>
        </w:rPr>
        <w:t>ed</w:t>
      </w:r>
      <w:r w:rsidRPr="00737A0B">
        <w:rPr>
          <w:rFonts w:cs="Arial"/>
        </w:rPr>
        <w:t> our planned </w:t>
      </w:r>
      <w:r w:rsidR="00790A03">
        <w:rPr>
          <w:rFonts w:cs="Arial"/>
        </w:rPr>
        <w:t xml:space="preserve">e-Commerce </w:t>
      </w:r>
      <w:r w:rsidRPr="00737A0B">
        <w:rPr>
          <w:rFonts w:cs="Arial"/>
        </w:rPr>
        <w:t>expansion</w:t>
      </w:r>
      <w:r w:rsidR="006333E3">
        <w:rPr>
          <w:rFonts w:cs="Arial"/>
        </w:rPr>
        <w:t>,</w:t>
      </w:r>
      <w:r w:rsidRPr="00737A0B">
        <w:rPr>
          <w:rFonts w:cs="Arial"/>
        </w:rPr>
        <w:t xml:space="preserve"> opening a dedicated warehouse</w:t>
      </w:r>
      <w:r w:rsidR="00236F6E">
        <w:rPr>
          <w:rFonts w:cs="Arial"/>
        </w:rPr>
        <w:t xml:space="preserve"> and </w:t>
      </w:r>
      <w:r w:rsidR="00962227">
        <w:rPr>
          <w:rFonts w:cs="Arial"/>
        </w:rPr>
        <w:t>distribution hub</w:t>
      </w:r>
      <w:r w:rsidRPr="00737A0B">
        <w:rPr>
          <w:rFonts w:cs="Arial"/>
        </w:rPr>
        <w:t> </w:t>
      </w:r>
      <w:r w:rsidR="008769FF">
        <w:rPr>
          <w:rFonts w:cs="Arial"/>
        </w:rPr>
        <w:t>as well as</w:t>
      </w:r>
      <w:r w:rsidRPr="00737A0B">
        <w:rPr>
          <w:rFonts w:cs="Arial"/>
        </w:rPr>
        <w:t xml:space="preserve"> refreshing our product range. </w:t>
      </w:r>
      <w:r w:rsidR="00F17162">
        <w:rPr>
          <w:rFonts w:cs="Arial"/>
        </w:rPr>
        <w:t>We i</w:t>
      </w:r>
      <w:r w:rsidR="005158FF">
        <w:rPr>
          <w:rFonts w:cs="Arial"/>
        </w:rPr>
        <w:t>nvest</w:t>
      </w:r>
      <w:r w:rsidR="00F17162">
        <w:rPr>
          <w:rFonts w:cs="Arial"/>
        </w:rPr>
        <w:t>ed</w:t>
      </w:r>
      <w:r w:rsidR="005158FF">
        <w:rPr>
          <w:rFonts w:cs="Arial"/>
        </w:rPr>
        <w:t xml:space="preserve"> </w:t>
      </w:r>
      <w:r w:rsidR="000548C1" w:rsidRPr="002D299B">
        <w:rPr>
          <w:rFonts w:eastAsia="Hargreaves" w:cs="Arial"/>
        </w:rPr>
        <w:t>£0.5 million</w:t>
      </w:r>
      <w:r w:rsidR="000548C1" w:rsidRPr="001F68F5">
        <w:rPr>
          <w:rFonts w:eastAsia="Hargreaves" w:cs="Arial"/>
        </w:rPr>
        <w:t xml:space="preserve"> on expanding our eCommerce operation</w:t>
      </w:r>
      <w:r w:rsidR="00F17162">
        <w:rPr>
          <w:rFonts w:eastAsia="Hargreaves" w:cs="Arial"/>
        </w:rPr>
        <w:t>s, a key element in our income growth strategy.</w:t>
      </w:r>
    </w:p>
    <w:p w14:paraId="46C3AE13" w14:textId="0A3C3484" w:rsidR="00130DBA" w:rsidRPr="00737A0B" w:rsidRDefault="006333E3" w:rsidP="00965798">
      <w:pPr>
        <w:rPr>
          <w:rFonts w:cs="Arial"/>
        </w:rPr>
      </w:pPr>
      <w:r w:rsidRPr="64201917">
        <w:rPr>
          <w:rFonts w:cs="Arial"/>
        </w:rPr>
        <w:lastRenderedPageBreak/>
        <w:t>And w</w:t>
      </w:r>
      <w:r w:rsidR="008B5062" w:rsidRPr="64201917">
        <w:rPr>
          <w:rFonts w:cs="Arial"/>
        </w:rPr>
        <w:t>e continue to be supported by corporate donations from our amazing partners. Our retail corporate partners in 202</w:t>
      </w:r>
      <w:r w:rsidR="00215B7C" w:rsidRPr="64201917">
        <w:rPr>
          <w:rFonts w:cs="Arial"/>
        </w:rPr>
        <w:t>2</w:t>
      </w:r>
      <w:r w:rsidR="008B5062" w:rsidRPr="64201917">
        <w:rPr>
          <w:rFonts w:cs="Arial"/>
        </w:rPr>
        <w:t>/2</w:t>
      </w:r>
      <w:r w:rsidR="00215B7C" w:rsidRPr="64201917">
        <w:rPr>
          <w:rFonts w:cs="Arial"/>
        </w:rPr>
        <w:t>3</w:t>
      </w:r>
      <w:r w:rsidR="008B5062" w:rsidRPr="64201917">
        <w:rPr>
          <w:rFonts w:cs="Arial"/>
        </w:rPr>
        <w:t xml:space="preserve"> included ASOS, Amazon, Boden, boohoo, DPD, Dune</w:t>
      </w:r>
      <w:r w:rsidR="00742F1E" w:rsidRPr="64201917">
        <w:rPr>
          <w:rFonts w:cs="Arial"/>
        </w:rPr>
        <w:t>,</w:t>
      </w:r>
      <w:r w:rsidR="008B5062" w:rsidRPr="64201917">
        <w:rPr>
          <w:rFonts w:cs="Arial"/>
        </w:rPr>
        <w:t xml:space="preserve"> </w:t>
      </w:r>
      <w:bookmarkStart w:id="14" w:name="_Int_OXt3a6sA"/>
      <w:r w:rsidR="008B5062" w:rsidRPr="64201917">
        <w:rPr>
          <w:rFonts w:cs="Arial"/>
        </w:rPr>
        <w:t>LaundryRepublic</w:t>
      </w:r>
      <w:bookmarkEnd w:id="14"/>
      <w:r w:rsidR="008B5062" w:rsidRPr="64201917">
        <w:rPr>
          <w:rFonts w:cs="Arial"/>
        </w:rPr>
        <w:t xml:space="preserve"> and M&amp;S.</w:t>
      </w:r>
      <w:bookmarkStart w:id="15" w:name="_2bn6wsx"/>
      <w:bookmarkEnd w:id="15"/>
    </w:p>
    <w:p w14:paraId="74E03554" w14:textId="65FB574F" w:rsidR="00432E3E" w:rsidRPr="001518F4" w:rsidRDefault="007739C0" w:rsidP="00965798">
      <w:pPr>
        <w:pStyle w:val="Heading4"/>
        <w:spacing w:before="0" w:line="276" w:lineRule="auto"/>
        <w:rPr>
          <w:rFonts w:ascii="Arial" w:hAnsi="Arial" w:cs="Arial"/>
          <w:color w:val="7030A0"/>
          <w:szCs w:val="32"/>
        </w:rPr>
      </w:pPr>
      <w:r w:rsidRPr="001518F4">
        <w:rPr>
          <w:rFonts w:ascii="Arial" w:hAnsi="Arial" w:cs="Arial"/>
          <w:color w:val="7030A0"/>
          <w:szCs w:val="32"/>
        </w:rPr>
        <w:t>Reserves</w:t>
      </w:r>
      <w:r w:rsidR="003F6004" w:rsidRPr="001518F4">
        <w:rPr>
          <w:rFonts w:ascii="Arial" w:hAnsi="Arial" w:cs="Arial"/>
          <w:color w:val="7030A0"/>
          <w:szCs w:val="32"/>
        </w:rPr>
        <w:t xml:space="preserve"> </w:t>
      </w:r>
      <w:r w:rsidRPr="001518F4">
        <w:rPr>
          <w:rFonts w:ascii="Arial" w:hAnsi="Arial" w:cs="Arial"/>
          <w:color w:val="7030A0"/>
          <w:szCs w:val="32"/>
        </w:rPr>
        <w:t>policy</w:t>
      </w:r>
    </w:p>
    <w:p w14:paraId="3B576CE0" w14:textId="39D8D587" w:rsidR="00481701" w:rsidRPr="00217D31" w:rsidRDefault="00481701" w:rsidP="00EA4688">
      <w:pPr>
        <w:rPr>
          <w:rFonts w:cs="Arial"/>
        </w:rPr>
      </w:pPr>
      <w:r w:rsidRPr="4C42523A">
        <w:rPr>
          <w:rFonts w:cs="Arial"/>
        </w:rPr>
        <w:t>Our reserves policy is set to make sure we have an appropriate level of financial cover to provide financial stability. We take a risk-based approach to determine the appropriate minimum level of unrestricted reserves for ongoing sustainability.</w:t>
      </w:r>
    </w:p>
    <w:p w14:paraId="121A5E59" w14:textId="4EC8090D" w:rsidR="00481701" w:rsidRPr="00217D31" w:rsidRDefault="00481701" w:rsidP="00EA4688">
      <w:pPr>
        <w:rPr>
          <w:rFonts w:cs="Arial"/>
        </w:rPr>
      </w:pPr>
      <w:r w:rsidRPr="00217D31">
        <w:rPr>
          <w:rFonts w:cs="Arial"/>
        </w:rPr>
        <w:t>Scope holds three categories of reserves:</w:t>
      </w:r>
    </w:p>
    <w:p w14:paraId="2D4E0584" w14:textId="4C07EFC9" w:rsidR="00217D31" w:rsidRDefault="00481701" w:rsidP="004579C5">
      <w:pPr>
        <w:numPr>
          <w:ilvl w:val="0"/>
          <w:numId w:val="6"/>
        </w:numPr>
        <w:tabs>
          <w:tab w:val="clear" w:pos="360"/>
        </w:tabs>
        <w:rPr>
          <w:rStyle w:val="normaltextrun"/>
          <w:rFonts w:cs="Arial"/>
        </w:rPr>
      </w:pPr>
      <w:r w:rsidRPr="00217D31">
        <w:rPr>
          <w:rStyle w:val="normaltextrun"/>
          <w:rFonts w:cs="Arial"/>
        </w:rPr>
        <w:t>Restricted fund reserves</w:t>
      </w:r>
      <w:r w:rsidR="007A1916">
        <w:rPr>
          <w:rStyle w:val="normaltextrun"/>
          <w:rFonts w:cs="Arial"/>
        </w:rPr>
        <w:t xml:space="preserve"> (£1.4 million)</w:t>
      </w:r>
      <w:r w:rsidR="00EB4940">
        <w:rPr>
          <w:rStyle w:val="normaltextrun"/>
          <w:rFonts w:cs="Arial"/>
        </w:rPr>
        <w:t>.</w:t>
      </w:r>
      <w:r w:rsidRPr="00217D31">
        <w:rPr>
          <w:rStyle w:val="normaltextrun"/>
          <w:rFonts w:cs="Arial"/>
        </w:rPr>
        <w:t xml:space="preserve"> These can only be </w:t>
      </w:r>
      <w:r w:rsidR="00B81294">
        <w:rPr>
          <w:rStyle w:val="normaltextrun"/>
          <w:rFonts w:cs="Arial"/>
        </w:rPr>
        <w:t>spent</w:t>
      </w:r>
      <w:r w:rsidRPr="00217D31">
        <w:rPr>
          <w:rStyle w:val="normaltextrun"/>
          <w:rFonts w:cs="Arial"/>
        </w:rPr>
        <w:t xml:space="preserve"> on activity specified by the funder. This is often a service or a project.</w:t>
      </w:r>
    </w:p>
    <w:p w14:paraId="69C0FF8A" w14:textId="77777777" w:rsidR="00217D31" w:rsidRDefault="00481701" w:rsidP="004579C5">
      <w:pPr>
        <w:numPr>
          <w:ilvl w:val="0"/>
          <w:numId w:val="6"/>
        </w:numPr>
        <w:rPr>
          <w:rStyle w:val="normaltextrun"/>
          <w:rFonts w:cs="Arial"/>
        </w:rPr>
      </w:pPr>
      <w:r w:rsidRPr="00217D31">
        <w:rPr>
          <w:rStyle w:val="normaltextrun"/>
          <w:rFonts w:cs="Arial"/>
        </w:rPr>
        <w:t xml:space="preserve">Unrestricted funds: </w:t>
      </w:r>
    </w:p>
    <w:p w14:paraId="72A48008" w14:textId="71315213" w:rsidR="00F416C8" w:rsidRPr="00217D31" w:rsidRDefault="00481701" w:rsidP="004579C5">
      <w:pPr>
        <w:pStyle w:val="ListParagraph"/>
        <w:numPr>
          <w:ilvl w:val="1"/>
          <w:numId w:val="132"/>
        </w:numPr>
        <w:ind w:left="709" w:hanging="357"/>
        <w:contextualSpacing w:val="0"/>
        <w:rPr>
          <w:rStyle w:val="normaltextrun"/>
        </w:rPr>
      </w:pPr>
      <w:r w:rsidRPr="00217D31">
        <w:rPr>
          <w:rStyle w:val="normaltextrun"/>
          <w:rFonts w:cs="Arial"/>
        </w:rPr>
        <w:t xml:space="preserve">Designated reserves. These are </w:t>
      </w:r>
      <w:proofErr w:type="gramStart"/>
      <w:r w:rsidRPr="00217D31">
        <w:rPr>
          <w:rStyle w:val="normaltextrun"/>
          <w:rFonts w:cs="Arial"/>
        </w:rPr>
        <w:t>funds</w:t>
      </w:r>
      <w:proofErr w:type="gramEnd"/>
      <w:r w:rsidRPr="00217D31">
        <w:rPr>
          <w:rStyle w:val="normaltextrun"/>
          <w:rFonts w:cs="Arial"/>
        </w:rPr>
        <w:t xml:space="preserve"> the Trustees have agreed to set aside for specific activity or to cover legal obligations. We hold two designated reserves</w:t>
      </w:r>
      <w:r w:rsidR="00900819">
        <w:rPr>
          <w:rStyle w:val="normaltextrun"/>
          <w:rFonts w:cs="Arial"/>
        </w:rPr>
        <w:t>,</w:t>
      </w:r>
      <w:r w:rsidRPr="00217D31">
        <w:rPr>
          <w:rStyle w:val="normaltextrun"/>
          <w:rFonts w:cs="Arial"/>
        </w:rPr>
        <w:t xml:space="preserve"> one for planned strategic investment (£0.7</w:t>
      </w:r>
      <w:r w:rsidR="00667487">
        <w:rPr>
          <w:rStyle w:val="normaltextrun"/>
          <w:rFonts w:cs="Arial"/>
        </w:rPr>
        <w:t xml:space="preserve"> </w:t>
      </w:r>
      <w:r w:rsidRPr="00217D31">
        <w:rPr>
          <w:rStyle w:val="normaltextrun"/>
          <w:rFonts w:cs="Arial"/>
        </w:rPr>
        <w:t>m</w:t>
      </w:r>
      <w:r w:rsidR="00667487">
        <w:rPr>
          <w:rStyle w:val="normaltextrun"/>
          <w:rFonts w:cs="Arial"/>
        </w:rPr>
        <w:t>illion</w:t>
      </w:r>
      <w:r w:rsidRPr="00217D31">
        <w:rPr>
          <w:rStyle w:val="normaltextrun"/>
          <w:rFonts w:cs="Arial"/>
        </w:rPr>
        <w:t>) and a pension reserve as part of an ongoing employer covenant for the defined benefit pension scheme (£6.5</w:t>
      </w:r>
      <w:r w:rsidR="00C82B6E">
        <w:rPr>
          <w:rStyle w:val="normaltextrun"/>
          <w:rFonts w:cs="Arial"/>
        </w:rPr>
        <w:t xml:space="preserve"> </w:t>
      </w:r>
      <w:r w:rsidRPr="00217D31">
        <w:rPr>
          <w:rStyle w:val="normaltextrun"/>
          <w:rFonts w:cs="Arial"/>
        </w:rPr>
        <w:t>m</w:t>
      </w:r>
      <w:r w:rsidR="00C82B6E">
        <w:rPr>
          <w:rStyle w:val="normaltextrun"/>
          <w:rFonts w:cs="Arial"/>
        </w:rPr>
        <w:t>illion</w:t>
      </w:r>
      <w:r w:rsidRPr="00217D31">
        <w:rPr>
          <w:rStyle w:val="normaltextrun"/>
          <w:rFonts w:cs="Arial"/>
        </w:rPr>
        <w:t>).</w:t>
      </w:r>
    </w:p>
    <w:p w14:paraId="382BE1FD" w14:textId="77777777" w:rsidR="00481701" w:rsidRPr="00C1570F" w:rsidRDefault="00481701" w:rsidP="004579C5">
      <w:pPr>
        <w:pStyle w:val="ListParagraph"/>
        <w:numPr>
          <w:ilvl w:val="1"/>
          <w:numId w:val="132"/>
        </w:numPr>
        <w:ind w:left="709" w:hanging="357"/>
        <w:rPr>
          <w:rStyle w:val="normaltextrun"/>
          <w:rFonts w:cs="Arial"/>
        </w:rPr>
      </w:pPr>
      <w:r w:rsidRPr="00C1570F">
        <w:rPr>
          <w:rStyle w:val="normaltextrun"/>
          <w:rFonts w:cs="Arial"/>
        </w:rPr>
        <w:t xml:space="preserve">Undesignated reserves. This is the balance of reserves after excluding the above. This is broken down into three sub-sections: </w:t>
      </w:r>
    </w:p>
    <w:p w14:paraId="06896F25" w14:textId="730226BF" w:rsidR="00481701" w:rsidRPr="00217D31" w:rsidRDefault="00481701" w:rsidP="00CA51EA">
      <w:pPr>
        <w:numPr>
          <w:ilvl w:val="1"/>
          <w:numId w:val="131"/>
        </w:numPr>
        <w:tabs>
          <w:tab w:val="clear" w:pos="1440"/>
        </w:tabs>
        <w:ind w:left="709" w:hanging="352"/>
        <w:rPr>
          <w:rStyle w:val="normaltextrun"/>
          <w:rFonts w:cs="Arial"/>
        </w:rPr>
      </w:pPr>
      <w:r w:rsidRPr="00217D31">
        <w:rPr>
          <w:rStyle w:val="normaltextrun"/>
          <w:rFonts w:cs="Arial"/>
        </w:rPr>
        <w:t>Fixed asset reserve</w:t>
      </w:r>
      <w:r w:rsidR="00864520">
        <w:rPr>
          <w:rStyle w:val="normaltextrun"/>
          <w:rFonts w:cs="Arial"/>
        </w:rPr>
        <w:t xml:space="preserve"> (£3.1 million)</w:t>
      </w:r>
      <w:r w:rsidRPr="00217D31">
        <w:rPr>
          <w:rStyle w:val="normaltextrun"/>
          <w:rFonts w:cs="Arial"/>
        </w:rPr>
        <w:t>. To cover the net book value of tangible and intangible assets</w:t>
      </w:r>
      <w:r w:rsidR="00864520">
        <w:rPr>
          <w:rStyle w:val="normaltextrun"/>
          <w:rFonts w:cs="Arial"/>
        </w:rPr>
        <w:t>.</w:t>
      </w:r>
    </w:p>
    <w:p w14:paraId="617995D0" w14:textId="71679436" w:rsidR="00481701" w:rsidRPr="00217D31" w:rsidRDefault="00481701" w:rsidP="00CA51EA">
      <w:pPr>
        <w:numPr>
          <w:ilvl w:val="1"/>
          <w:numId w:val="131"/>
        </w:numPr>
        <w:tabs>
          <w:tab w:val="clear" w:pos="1440"/>
        </w:tabs>
        <w:ind w:left="709" w:hanging="352"/>
        <w:rPr>
          <w:rStyle w:val="normaltextrun"/>
          <w:rFonts w:cs="Arial"/>
        </w:rPr>
      </w:pPr>
      <w:r w:rsidRPr="4C42523A">
        <w:rPr>
          <w:rStyle w:val="normaltextrun"/>
          <w:rFonts w:cs="Arial"/>
        </w:rPr>
        <w:t xml:space="preserve">Minimum retained </w:t>
      </w:r>
      <w:r w:rsidR="00DD15FC">
        <w:rPr>
          <w:rStyle w:val="normaltextrun"/>
          <w:rFonts w:cs="Arial"/>
        </w:rPr>
        <w:t>free</w:t>
      </w:r>
      <w:r w:rsidRPr="4C42523A">
        <w:rPr>
          <w:rStyle w:val="normaltextrun"/>
          <w:rFonts w:cs="Arial"/>
        </w:rPr>
        <w:t xml:space="preserve"> reserves</w:t>
      </w:r>
      <w:r w:rsidR="00846643" w:rsidRPr="4C42523A">
        <w:rPr>
          <w:rStyle w:val="normaltextrun"/>
          <w:rFonts w:cs="Arial"/>
        </w:rPr>
        <w:t xml:space="preserve"> (£18 million).</w:t>
      </w:r>
      <w:r w:rsidRPr="4C42523A">
        <w:rPr>
          <w:rStyle w:val="normaltextrun"/>
          <w:rFonts w:cs="Arial"/>
        </w:rPr>
        <w:t xml:space="preserve"> </w:t>
      </w:r>
      <w:r w:rsidR="00A3596E">
        <w:rPr>
          <w:rStyle w:val="normaltextrun"/>
          <w:rFonts w:cs="Arial"/>
        </w:rPr>
        <w:t xml:space="preserve">This is </w:t>
      </w:r>
      <w:r w:rsidRPr="4C42523A">
        <w:rPr>
          <w:rStyle w:val="normaltextrun"/>
          <w:rFonts w:cs="Arial"/>
        </w:rPr>
        <w:t>the amount needed to cover operational costs should income fall and/or costs go up unexpectedly</w:t>
      </w:r>
      <w:r w:rsidR="00A3596E">
        <w:rPr>
          <w:rStyle w:val="normaltextrun"/>
          <w:rFonts w:cs="Arial"/>
        </w:rPr>
        <w:t>, t</w:t>
      </w:r>
      <w:r w:rsidR="00A3596E" w:rsidRPr="4C42523A">
        <w:rPr>
          <w:rStyle w:val="normaltextrun"/>
          <w:rFonts w:cs="Arial"/>
        </w:rPr>
        <w:t>o safeguard the financial stability of the charity</w:t>
      </w:r>
      <w:r w:rsidRPr="4C42523A">
        <w:rPr>
          <w:rStyle w:val="normaltextrun"/>
          <w:rFonts w:cs="Arial"/>
        </w:rPr>
        <w:t>. Estimated as 3-4 months of total expenses and a further 8-9 months of fixed costs.</w:t>
      </w:r>
    </w:p>
    <w:p w14:paraId="10752F52" w14:textId="03101A49" w:rsidR="00481701" w:rsidRPr="00217D31" w:rsidRDefault="00975048" w:rsidP="00CA51EA">
      <w:pPr>
        <w:numPr>
          <w:ilvl w:val="1"/>
          <w:numId w:val="131"/>
        </w:numPr>
        <w:tabs>
          <w:tab w:val="clear" w:pos="1440"/>
        </w:tabs>
        <w:ind w:left="709" w:hanging="352"/>
        <w:rPr>
          <w:rStyle w:val="normaltextrun"/>
          <w:rFonts w:cs="Arial"/>
        </w:rPr>
      </w:pPr>
      <w:r>
        <w:rPr>
          <w:rStyle w:val="normaltextrun"/>
          <w:rFonts w:cs="Arial"/>
        </w:rPr>
        <w:t>Available f</w:t>
      </w:r>
      <w:r w:rsidR="00481701" w:rsidRPr="00217D31">
        <w:rPr>
          <w:rStyle w:val="normaltextrun"/>
          <w:rFonts w:cs="Arial"/>
        </w:rPr>
        <w:t>ree reserves</w:t>
      </w:r>
      <w:r w:rsidR="00662FCB">
        <w:rPr>
          <w:rStyle w:val="normaltextrun"/>
          <w:rFonts w:cs="Arial"/>
        </w:rPr>
        <w:t xml:space="preserve"> (£</w:t>
      </w:r>
      <w:r w:rsidR="006E18BE">
        <w:rPr>
          <w:rStyle w:val="normaltextrun"/>
          <w:rFonts w:cs="Arial"/>
        </w:rPr>
        <w:t>5</w:t>
      </w:r>
      <w:r w:rsidR="00662FCB">
        <w:rPr>
          <w:rStyle w:val="normaltextrun"/>
          <w:rFonts w:cs="Arial"/>
        </w:rPr>
        <w:t xml:space="preserve"> million)</w:t>
      </w:r>
      <w:r w:rsidR="00503593">
        <w:rPr>
          <w:rStyle w:val="normaltextrun"/>
          <w:rFonts w:cs="Arial"/>
        </w:rPr>
        <w:t>. T</w:t>
      </w:r>
      <w:r w:rsidR="00292A54">
        <w:rPr>
          <w:rStyle w:val="normaltextrun"/>
          <w:rFonts w:cs="Arial"/>
        </w:rPr>
        <w:t>his is t</w:t>
      </w:r>
      <w:r w:rsidR="00481701" w:rsidRPr="00217D31">
        <w:rPr>
          <w:rStyle w:val="normaltextrun"/>
          <w:rFonts w:cs="Arial"/>
        </w:rPr>
        <w:t xml:space="preserve">he amount </w:t>
      </w:r>
      <w:r w:rsidR="00A362AF">
        <w:rPr>
          <w:rStyle w:val="normaltextrun"/>
          <w:rFonts w:cs="Arial"/>
        </w:rPr>
        <w:t>over and above minimum free reserves</w:t>
      </w:r>
      <w:r w:rsidR="00481701" w:rsidRPr="00217D31">
        <w:rPr>
          <w:rStyle w:val="normaltextrun"/>
          <w:rFonts w:cs="Arial"/>
        </w:rPr>
        <w:t xml:space="preserve"> to spend or invest</w:t>
      </w:r>
      <w:r w:rsidR="00662FCB">
        <w:rPr>
          <w:rStyle w:val="normaltextrun"/>
          <w:rFonts w:cs="Arial"/>
        </w:rPr>
        <w:t>.</w:t>
      </w:r>
    </w:p>
    <w:p w14:paraId="2BBDF7BC" w14:textId="2547BB04" w:rsidR="00481701" w:rsidRPr="00217D31" w:rsidRDefault="00481701" w:rsidP="00F677CD">
      <w:pPr>
        <w:rPr>
          <w:rStyle w:val="normaltextrun"/>
          <w:rFonts w:cs="Arial"/>
        </w:rPr>
      </w:pPr>
      <w:r w:rsidRPr="00217D31">
        <w:rPr>
          <w:rStyle w:val="normaltextrun"/>
          <w:rFonts w:cs="Arial"/>
        </w:rPr>
        <w:t>We review the appropriate level of our reserves annually</w:t>
      </w:r>
      <w:r w:rsidR="00292A54">
        <w:rPr>
          <w:rStyle w:val="normaltextrun"/>
          <w:rFonts w:cs="Arial"/>
        </w:rPr>
        <w:t>,</w:t>
      </w:r>
      <w:r w:rsidRPr="00217D31">
        <w:rPr>
          <w:rStyle w:val="normaltextrun"/>
          <w:rFonts w:cs="Arial"/>
        </w:rPr>
        <w:t xml:space="preserve"> </w:t>
      </w:r>
      <w:r w:rsidR="00292A54">
        <w:rPr>
          <w:rStyle w:val="normaltextrun"/>
          <w:rFonts w:cs="Arial"/>
        </w:rPr>
        <w:t>a</w:t>
      </w:r>
      <w:r w:rsidRPr="00217D31">
        <w:rPr>
          <w:rStyle w:val="normaltextrun"/>
          <w:rFonts w:cs="Arial"/>
        </w:rPr>
        <w:t>djusting for changes in investment strategy</w:t>
      </w:r>
      <w:r w:rsidR="00503593">
        <w:rPr>
          <w:rStyle w:val="normaltextrun"/>
          <w:rFonts w:cs="Arial"/>
        </w:rPr>
        <w:t>,</w:t>
      </w:r>
      <w:r w:rsidRPr="00217D31">
        <w:rPr>
          <w:rStyle w:val="normaltextrun"/>
          <w:rFonts w:cs="Arial"/>
        </w:rPr>
        <w:t xml:space="preserve"> </w:t>
      </w:r>
      <w:proofErr w:type="gramStart"/>
      <w:r w:rsidRPr="00217D31">
        <w:rPr>
          <w:rStyle w:val="normaltextrun"/>
          <w:rFonts w:cs="Arial"/>
        </w:rPr>
        <w:t>performance</w:t>
      </w:r>
      <w:proofErr w:type="gramEnd"/>
      <w:r w:rsidRPr="00217D31">
        <w:rPr>
          <w:rStyle w:val="normaltextrun"/>
          <w:rFonts w:cs="Arial"/>
        </w:rPr>
        <w:t xml:space="preserve"> and external risk factors.</w:t>
      </w:r>
      <w:r w:rsidR="00CF267A">
        <w:rPr>
          <w:rStyle w:val="normaltextrun"/>
          <w:rFonts w:cs="Arial"/>
        </w:rPr>
        <w:t xml:space="preserve"> </w:t>
      </w:r>
      <w:r w:rsidR="003B1103">
        <w:rPr>
          <w:rStyle w:val="normaltextrun"/>
          <w:rFonts w:cs="Arial"/>
        </w:rPr>
        <w:t>Our new 10-year strategy will define how we</w:t>
      </w:r>
      <w:r w:rsidR="00370EEE">
        <w:rPr>
          <w:rStyle w:val="normaltextrun"/>
          <w:rFonts w:cs="Arial"/>
        </w:rPr>
        <w:t>’ll</w:t>
      </w:r>
      <w:r w:rsidR="003B1103">
        <w:rPr>
          <w:rStyle w:val="normaltextrun"/>
          <w:rFonts w:cs="Arial"/>
        </w:rPr>
        <w:t xml:space="preserve"> use these reserves to benefit disabled people and their families.</w:t>
      </w:r>
    </w:p>
    <w:p w14:paraId="11231E75" w14:textId="77777777" w:rsidR="003925FA" w:rsidRPr="00FE75D4" w:rsidRDefault="00007654" w:rsidP="00937F9A">
      <w:pPr>
        <w:textAlignment w:val="baseline"/>
        <w:rPr>
          <w:rFonts w:cs="Arial"/>
          <w:b/>
          <w:bCs/>
          <w:color w:val="7030A0"/>
          <w:sz w:val="32"/>
          <w:szCs w:val="32"/>
        </w:rPr>
      </w:pPr>
      <w:r w:rsidRPr="00FE75D4">
        <w:rPr>
          <w:rFonts w:cs="Arial"/>
          <w:b/>
          <w:bCs/>
          <w:color w:val="7030A0"/>
          <w:sz w:val="32"/>
          <w:szCs w:val="32"/>
        </w:rPr>
        <w:t>Going concern</w:t>
      </w:r>
    </w:p>
    <w:p w14:paraId="349D17E2" w14:textId="326FC2F1" w:rsidR="003925FA" w:rsidRPr="00737A0B" w:rsidRDefault="009C199F" w:rsidP="001518F4">
      <w:pPr>
        <w:pStyle w:val="Heading4"/>
        <w:spacing w:before="0" w:line="276" w:lineRule="auto"/>
      </w:pPr>
      <w:r w:rsidRPr="00737A0B">
        <w:rPr>
          <w:rFonts w:ascii="Arial" w:eastAsia="Hargreaves" w:hAnsi="Arial" w:cs="Arial"/>
          <w:b w:val="0"/>
          <w:color w:val="340458"/>
          <w:sz w:val="24"/>
          <w:szCs w:val="24"/>
        </w:rPr>
        <w:t xml:space="preserve">The </w:t>
      </w:r>
      <w:r w:rsidR="00F939D2">
        <w:rPr>
          <w:rFonts w:ascii="Arial" w:eastAsia="Hargreaves" w:hAnsi="Arial" w:cs="Arial"/>
          <w:b w:val="0"/>
          <w:color w:val="340458"/>
          <w:sz w:val="24"/>
          <w:szCs w:val="24"/>
        </w:rPr>
        <w:t>T</w:t>
      </w:r>
      <w:r w:rsidR="000637DA" w:rsidRPr="00737A0B">
        <w:rPr>
          <w:rFonts w:ascii="Arial" w:eastAsia="Hargreaves" w:hAnsi="Arial" w:cs="Arial"/>
          <w:b w:val="0"/>
          <w:color w:val="340458"/>
          <w:sz w:val="24"/>
          <w:szCs w:val="24"/>
        </w:rPr>
        <w:t>rustees</w:t>
      </w:r>
      <w:r w:rsidRPr="00737A0B">
        <w:rPr>
          <w:rFonts w:ascii="Arial" w:eastAsia="Hargreaves" w:hAnsi="Arial" w:cs="Arial"/>
          <w:b w:val="0"/>
          <w:color w:val="340458"/>
          <w:sz w:val="24"/>
          <w:szCs w:val="24"/>
        </w:rPr>
        <w:t xml:space="preserve"> have considered the financial position of the </w:t>
      </w:r>
      <w:r w:rsidR="006D40DC" w:rsidRPr="00737A0B">
        <w:rPr>
          <w:rFonts w:ascii="Arial" w:eastAsia="Hargreaves" w:hAnsi="Arial" w:cs="Arial"/>
          <w:b w:val="0"/>
          <w:color w:val="340458"/>
          <w:sz w:val="24"/>
          <w:szCs w:val="24"/>
        </w:rPr>
        <w:t>charity</w:t>
      </w:r>
      <w:r w:rsidRPr="00737A0B">
        <w:rPr>
          <w:rFonts w:ascii="Arial" w:eastAsia="Hargreaves" w:hAnsi="Arial" w:cs="Arial"/>
          <w:b w:val="0"/>
          <w:color w:val="340458"/>
          <w:sz w:val="24"/>
          <w:szCs w:val="24"/>
        </w:rPr>
        <w:t xml:space="preserve"> including cash, </w:t>
      </w:r>
      <w:proofErr w:type="gramStart"/>
      <w:r w:rsidRPr="00737A0B">
        <w:rPr>
          <w:rFonts w:ascii="Arial" w:eastAsia="Hargreaves" w:hAnsi="Arial" w:cs="Arial"/>
          <w:b w:val="0"/>
          <w:color w:val="340458"/>
          <w:sz w:val="24"/>
          <w:szCs w:val="24"/>
        </w:rPr>
        <w:t>reserves</w:t>
      </w:r>
      <w:proofErr w:type="gramEnd"/>
      <w:r w:rsidRPr="00737A0B">
        <w:rPr>
          <w:rFonts w:ascii="Arial" w:eastAsia="Hargreaves" w:hAnsi="Arial" w:cs="Arial"/>
          <w:b w:val="0"/>
          <w:color w:val="340458"/>
          <w:sz w:val="24"/>
          <w:szCs w:val="24"/>
        </w:rPr>
        <w:t xml:space="preserve"> and investment </w:t>
      </w:r>
      <w:r w:rsidR="00BC4746">
        <w:rPr>
          <w:rFonts w:ascii="Arial" w:eastAsia="Hargreaves" w:hAnsi="Arial" w:cs="Arial"/>
          <w:b w:val="0"/>
          <w:color w:val="340458"/>
          <w:sz w:val="24"/>
          <w:szCs w:val="24"/>
        </w:rPr>
        <w:t>values</w:t>
      </w:r>
      <w:r w:rsidR="00603B60">
        <w:rPr>
          <w:rFonts w:ascii="Arial" w:eastAsia="Hargreaves" w:hAnsi="Arial" w:cs="Arial"/>
          <w:b w:val="0"/>
          <w:color w:val="340458"/>
          <w:sz w:val="24"/>
          <w:szCs w:val="24"/>
        </w:rPr>
        <w:t>, a</w:t>
      </w:r>
      <w:r w:rsidRPr="00737A0B">
        <w:rPr>
          <w:rFonts w:ascii="Arial" w:eastAsia="Hargreaves" w:hAnsi="Arial" w:cs="Arial"/>
          <w:b w:val="0"/>
          <w:color w:val="340458"/>
          <w:sz w:val="24"/>
          <w:szCs w:val="24"/>
        </w:rPr>
        <w:t xml:space="preserve">s well as </w:t>
      </w:r>
      <w:r w:rsidR="002524AC">
        <w:rPr>
          <w:rFonts w:ascii="Arial" w:eastAsia="Hargreaves" w:hAnsi="Arial" w:cs="Arial"/>
          <w:b w:val="0"/>
          <w:color w:val="340458"/>
          <w:sz w:val="24"/>
          <w:szCs w:val="24"/>
        </w:rPr>
        <w:t xml:space="preserve">the impact of </w:t>
      </w:r>
      <w:r w:rsidRPr="00737A0B">
        <w:rPr>
          <w:rFonts w:ascii="Arial" w:eastAsia="Hargreaves" w:hAnsi="Arial" w:cs="Arial"/>
          <w:b w:val="0"/>
          <w:color w:val="340458"/>
          <w:sz w:val="24"/>
          <w:szCs w:val="24"/>
        </w:rPr>
        <w:t xml:space="preserve">future trading forecasts on the activities and financial results of the </w:t>
      </w:r>
      <w:r w:rsidR="006D40DC" w:rsidRPr="00737A0B">
        <w:rPr>
          <w:rFonts w:ascii="Arial" w:eastAsia="Hargreaves" w:hAnsi="Arial" w:cs="Arial"/>
          <w:b w:val="0"/>
          <w:color w:val="340458"/>
          <w:sz w:val="24"/>
          <w:szCs w:val="24"/>
        </w:rPr>
        <w:t>charity</w:t>
      </w:r>
      <w:r w:rsidRPr="00737A0B">
        <w:rPr>
          <w:rFonts w:ascii="Arial" w:eastAsia="Hargreaves" w:hAnsi="Arial" w:cs="Arial"/>
          <w:b w:val="0"/>
          <w:color w:val="340458"/>
          <w:sz w:val="24"/>
          <w:szCs w:val="24"/>
        </w:rPr>
        <w:t xml:space="preserve">. After reviewing </w:t>
      </w:r>
      <w:r w:rsidR="00476D4D">
        <w:rPr>
          <w:rFonts w:ascii="Arial" w:eastAsia="Hargreaves" w:hAnsi="Arial" w:cs="Arial"/>
          <w:b w:val="0"/>
          <w:color w:val="340458"/>
          <w:sz w:val="24"/>
          <w:szCs w:val="24"/>
        </w:rPr>
        <w:t>this information</w:t>
      </w:r>
      <w:r w:rsidRPr="00737A0B">
        <w:rPr>
          <w:rFonts w:ascii="Arial" w:eastAsia="Hargreaves" w:hAnsi="Arial" w:cs="Arial"/>
          <w:b w:val="0"/>
          <w:color w:val="340458"/>
          <w:sz w:val="24"/>
          <w:szCs w:val="24"/>
        </w:rPr>
        <w:t xml:space="preserve"> and considering the risks and uncertainties</w:t>
      </w:r>
      <w:r w:rsidR="00420747" w:rsidRPr="00737A0B">
        <w:rPr>
          <w:rFonts w:ascii="Arial" w:eastAsia="Hargreaves" w:hAnsi="Arial" w:cs="Arial"/>
          <w:b w:val="0"/>
          <w:color w:val="340458"/>
          <w:sz w:val="24"/>
          <w:szCs w:val="24"/>
        </w:rPr>
        <w:t>,</w:t>
      </w:r>
      <w:r w:rsidRPr="00737A0B">
        <w:rPr>
          <w:rFonts w:ascii="Arial" w:eastAsia="Hargreaves" w:hAnsi="Arial" w:cs="Arial"/>
          <w:b w:val="0"/>
          <w:color w:val="340458"/>
          <w:sz w:val="24"/>
          <w:szCs w:val="24"/>
        </w:rPr>
        <w:t> they conclude</w:t>
      </w:r>
      <w:r w:rsidR="00420747" w:rsidRPr="00737A0B">
        <w:rPr>
          <w:rFonts w:ascii="Arial" w:eastAsia="Hargreaves" w:hAnsi="Arial" w:cs="Arial"/>
          <w:b w:val="0"/>
          <w:color w:val="340458"/>
          <w:sz w:val="24"/>
          <w:szCs w:val="24"/>
        </w:rPr>
        <w:t>d</w:t>
      </w:r>
      <w:r w:rsidRPr="00737A0B">
        <w:rPr>
          <w:rFonts w:ascii="Arial" w:eastAsia="Hargreaves" w:hAnsi="Arial" w:cs="Arial"/>
          <w:b w:val="0"/>
          <w:color w:val="340458"/>
          <w:sz w:val="24"/>
          <w:szCs w:val="24"/>
        </w:rPr>
        <w:t xml:space="preserve"> the c</w:t>
      </w:r>
      <w:r w:rsidR="006C4EB7" w:rsidRPr="00737A0B">
        <w:rPr>
          <w:rFonts w:ascii="Arial" w:eastAsia="Hargreaves" w:hAnsi="Arial" w:cs="Arial"/>
          <w:b w:val="0"/>
          <w:color w:val="340458"/>
          <w:sz w:val="24"/>
          <w:szCs w:val="24"/>
        </w:rPr>
        <w:t>harity</w:t>
      </w:r>
      <w:r w:rsidRPr="00737A0B">
        <w:rPr>
          <w:rFonts w:ascii="Arial" w:eastAsia="Hargreaves" w:hAnsi="Arial" w:cs="Arial"/>
          <w:b w:val="0"/>
          <w:color w:val="340458"/>
          <w:sz w:val="24"/>
          <w:szCs w:val="24"/>
        </w:rPr>
        <w:t xml:space="preserve"> </w:t>
      </w:r>
      <w:proofErr w:type="gramStart"/>
      <w:r w:rsidR="00AB3FFF">
        <w:rPr>
          <w:rFonts w:ascii="Arial" w:eastAsia="Hargreaves" w:hAnsi="Arial" w:cs="Arial"/>
          <w:b w:val="0"/>
          <w:color w:val="340458"/>
          <w:sz w:val="24"/>
          <w:szCs w:val="24"/>
        </w:rPr>
        <w:t>is able to</w:t>
      </w:r>
      <w:proofErr w:type="gramEnd"/>
      <w:r w:rsidRPr="00737A0B">
        <w:rPr>
          <w:rFonts w:ascii="Arial" w:eastAsia="Hargreaves" w:hAnsi="Arial" w:cs="Arial"/>
          <w:b w:val="0"/>
          <w:color w:val="340458"/>
          <w:sz w:val="24"/>
          <w:szCs w:val="24"/>
        </w:rPr>
        <w:t xml:space="preserve"> meet its liabilities as they fall due</w:t>
      </w:r>
      <w:r w:rsidR="00435C04">
        <w:rPr>
          <w:rFonts w:ascii="Arial" w:eastAsia="Hargreaves" w:hAnsi="Arial" w:cs="Arial"/>
          <w:b w:val="0"/>
          <w:color w:val="340458"/>
          <w:sz w:val="24"/>
          <w:szCs w:val="24"/>
        </w:rPr>
        <w:t>,</w:t>
      </w:r>
      <w:r w:rsidRPr="00737A0B">
        <w:rPr>
          <w:rFonts w:ascii="Arial" w:eastAsia="Hargreaves" w:hAnsi="Arial" w:cs="Arial"/>
          <w:b w:val="0"/>
          <w:color w:val="340458"/>
          <w:sz w:val="24"/>
          <w:szCs w:val="24"/>
        </w:rPr>
        <w:t xml:space="preserve"> for at least 12 months from the date of this report</w:t>
      </w:r>
      <w:r w:rsidR="0065550D" w:rsidRPr="00737A0B">
        <w:rPr>
          <w:rFonts w:ascii="Arial" w:eastAsia="Hargreaves" w:hAnsi="Arial" w:cs="Arial"/>
          <w:b w:val="0"/>
          <w:color w:val="340458"/>
          <w:sz w:val="24"/>
          <w:szCs w:val="24"/>
        </w:rPr>
        <w:t>.</w:t>
      </w:r>
      <w:r w:rsidR="00C81E4C" w:rsidRPr="00737A0B">
        <w:rPr>
          <w:rFonts w:ascii="Arial" w:eastAsia="Hargreaves" w:hAnsi="Arial" w:cs="Arial"/>
          <w:b w:val="0"/>
          <w:color w:val="340458"/>
          <w:sz w:val="24"/>
          <w:szCs w:val="24"/>
        </w:rPr>
        <w:t xml:space="preserve"> </w:t>
      </w:r>
      <w:r w:rsidR="0065550D" w:rsidRPr="00737A0B">
        <w:rPr>
          <w:rFonts w:ascii="Arial" w:eastAsia="Hargreaves" w:hAnsi="Arial" w:cs="Arial"/>
          <w:b w:val="0"/>
          <w:color w:val="340458"/>
          <w:sz w:val="24"/>
          <w:szCs w:val="24"/>
        </w:rPr>
        <w:t>It</w:t>
      </w:r>
      <w:r w:rsidR="00C81E4C"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remains appropriate to prepare the financial statements on the going concern basis.</w:t>
      </w:r>
    </w:p>
    <w:p w14:paraId="4B09E71A" w14:textId="77777777" w:rsidR="000B4956" w:rsidRDefault="000B4956">
      <w:pPr>
        <w:spacing w:line="259" w:lineRule="auto"/>
        <w:rPr>
          <w:rFonts w:cs="Arial"/>
          <w:b/>
          <w:bCs/>
          <w:color w:val="7030A0"/>
          <w:sz w:val="32"/>
          <w:szCs w:val="32"/>
        </w:rPr>
      </w:pPr>
      <w:r>
        <w:rPr>
          <w:rFonts w:cs="Arial"/>
          <w:bCs/>
          <w:color w:val="7030A0"/>
          <w:szCs w:val="32"/>
        </w:rPr>
        <w:br w:type="page"/>
      </w:r>
    </w:p>
    <w:p w14:paraId="1E264025" w14:textId="330E6A1F" w:rsidR="00832B10" w:rsidRPr="00A474AC" w:rsidRDefault="00832B10" w:rsidP="001518F4">
      <w:pPr>
        <w:pStyle w:val="Heading4"/>
        <w:spacing w:before="0" w:line="276" w:lineRule="auto"/>
        <w:rPr>
          <w:rFonts w:ascii="Arial" w:eastAsia="Times New Roman" w:hAnsi="Arial" w:cs="Arial"/>
          <w:bCs/>
          <w:color w:val="7030A0"/>
          <w:szCs w:val="32"/>
          <w:lang w:eastAsia="en-GB"/>
        </w:rPr>
      </w:pPr>
      <w:r w:rsidRPr="00A474AC">
        <w:rPr>
          <w:rFonts w:ascii="Arial" w:eastAsia="Times New Roman" w:hAnsi="Arial" w:cs="Arial"/>
          <w:bCs/>
          <w:color w:val="7030A0"/>
          <w:szCs w:val="32"/>
          <w:lang w:eastAsia="en-GB"/>
        </w:rPr>
        <w:lastRenderedPageBreak/>
        <w:t>Investment policy and performance</w:t>
      </w:r>
    </w:p>
    <w:p w14:paraId="3C778523" w14:textId="68F4FF3B" w:rsidR="00832B10" w:rsidRPr="00737A0B" w:rsidRDefault="00E45128" w:rsidP="001518F4">
      <w:pPr>
        <w:pStyle w:val="Normal1"/>
        <w:spacing w:line="276" w:lineRule="auto"/>
        <w:rPr>
          <w:rFonts w:ascii="Arial" w:eastAsia="Hargreaves" w:hAnsi="Arial"/>
          <w:color w:val="340458"/>
        </w:rPr>
      </w:pPr>
      <w:r w:rsidRPr="00737A0B">
        <w:rPr>
          <w:rFonts w:ascii="Arial" w:eastAsia="Hargreaves" w:hAnsi="Arial"/>
          <w:color w:val="340458"/>
        </w:rPr>
        <w:t xml:space="preserve">During the year </w:t>
      </w:r>
      <w:r w:rsidR="00BA706D" w:rsidRPr="00737A0B">
        <w:rPr>
          <w:rFonts w:ascii="Arial" w:eastAsia="Hargreaves" w:hAnsi="Arial"/>
          <w:color w:val="340458"/>
        </w:rPr>
        <w:t>to 31 March 202</w:t>
      </w:r>
      <w:r w:rsidR="003557EC">
        <w:rPr>
          <w:rFonts w:ascii="Arial" w:eastAsia="Hargreaves" w:hAnsi="Arial"/>
          <w:color w:val="340458"/>
        </w:rPr>
        <w:t>3</w:t>
      </w:r>
      <w:r w:rsidR="00BA706D" w:rsidRPr="00737A0B">
        <w:rPr>
          <w:rFonts w:ascii="Arial" w:eastAsia="Hargreaves" w:hAnsi="Arial"/>
          <w:color w:val="340458"/>
        </w:rPr>
        <w:t xml:space="preserve"> o</w:t>
      </w:r>
      <w:r w:rsidR="00832B10" w:rsidRPr="00737A0B">
        <w:rPr>
          <w:rFonts w:ascii="Arial" w:eastAsia="Hargreaves" w:hAnsi="Arial"/>
          <w:color w:val="340458"/>
        </w:rPr>
        <w:t xml:space="preserve">ur investment objectives </w:t>
      </w:r>
      <w:r w:rsidR="00BA706D" w:rsidRPr="00737A0B">
        <w:rPr>
          <w:rFonts w:ascii="Arial" w:eastAsia="Hargreaves" w:hAnsi="Arial"/>
          <w:color w:val="340458"/>
        </w:rPr>
        <w:t>we</w:t>
      </w:r>
      <w:r w:rsidR="00832B10" w:rsidRPr="00737A0B">
        <w:rPr>
          <w:rFonts w:ascii="Arial" w:eastAsia="Hargreaves" w:hAnsi="Arial"/>
          <w:color w:val="340458"/>
        </w:rPr>
        <w:t>re to:</w:t>
      </w:r>
    </w:p>
    <w:p w14:paraId="503B644F" w14:textId="76143B17" w:rsidR="00832B10" w:rsidRPr="00737A0B" w:rsidRDefault="00091BDC" w:rsidP="001518F4">
      <w:pPr>
        <w:pStyle w:val="Normal1"/>
        <w:numPr>
          <w:ilvl w:val="0"/>
          <w:numId w:val="17"/>
        </w:numPr>
        <w:pBdr>
          <w:top w:val="nil"/>
          <w:left w:val="nil"/>
          <w:bottom w:val="nil"/>
          <w:right w:val="nil"/>
          <w:between w:val="nil"/>
        </w:pBdr>
        <w:spacing w:line="276" w:lineRule="auto"/>
        <w:rPr>
          <w:rFonts w:ascii="Arial" w:hAnsi="Arial"/>
          <w:color w:val="340458"/>
        </w:rPr>
      </w:pPr>
      <w:r>
        <w:rPr>
          <w:rFonts w:ascii="Arial" w:eastAsia="Hargreaves" w:hAnsi="Arial"/>
          <w:color w:val="340458"/>
        </w:rPr>
        <w:t>C</w:t>
      </w:r>
      <w:r w:rsidR="00832B10" w:rsidRPr="00737A0B">
        <w:rPr>
          <w:rFonts w:ascii="Arial" w:eastAsia="Hargreaves" w:hAnsi="Arial"/>
          <w:color w:val="340458"/>
        </w:rPr>
        <w:t>over short-term financial risks, ensuring security and liquidity of funds held</w:t>
      </w:r>
      <w:r w:rsidR="00781535">
        <w:rPr>
          <w:rFonts w:ascii="Arial" w:eastAsia="Hargreaves" w:hAnsi="Arial"/>
          <w:color w:val="340458"/>
        </w:rPr>
        <w:t>.</w:t>
      </w:r>
    </w:p>
    <w:p w14:paraId="11840750" w14:textId="1F843CEC" w:rsidR="00832B10" w:rsidRPr="00737A0B" w:rsidRDefault="00091BDC" w:rsidP="001518F4">
      <w:pPr>
        <w:pStyle w:val="Normal1"/>
        <w:numPr>
          <w:ilvl w:val="0"/>
          <w:numId w:val="17"/>
        </w:numPr>
        <w:pBdr>
          <w:top w:val="nil"/>
          <w:left w:val="nil"/>
          <w:bottom w:val="nil"/>
          <w:right w:val="nil"/>
          <w:between w:val="nil"/>
        </w:pBdr>
        <w:spacing w:line="276" w:lineRule="auto"/>
        <w:rPr>
          <w:rFonts w:ascii="Arial" w:hAnsi="Arial"/>
          <w:color w:val="340458"/>
        </w:rPr>
      </w:pPr>
      <w:r>
        <w:rPr>
          <w:rFonts w:ascii="Arial" w:eastAsia="Hargreaves" w:hAnsi="Arial"/>
          <w:color w:val="340458"/>
        </w:rPr>
        <w:t>P</w:t>
      </w:r>
      <w:r w:rsidR="00832B10" w:rsidRPr="00737A0B">
        <w:rPr>
          <w:rFonts w:ascii="Arial" w:eastAsia="Hargreaves" w:hAnsi="Arial"/>
          <w:color w:val="340458"/>
        </w:rPr>
        <w:t>reserve the value of the funds held</w:t>
      </w:r>
      <w:r w:rsidR="00B24F3C" w:rsidRPr="00737A0B">
        <w:rPr>
          <w:rFonts w:ascii="Arial" w:eastAsia="Hargreaves" w:hAnsi="Arial"/>
          <w:color w:val="340458"/>
        </w:rPr>
        <w:t xml:space="preserve"> in real terms</w:t>
      </w:r>
      <w:r w:rsidR="00435C04">
        <w:rPr>
          <w:rFonts w:ascii="Arial" w:eastAsia="Hargreaves" w:hAnsi="Arial"/>
          <w:color w:val="340458"/>
        </w:rPr>
        <w:t>,</w:t>
      </w:r>
      <w:r w:rsidR="00832B10" w:rsidRPr="00737A0B">
        <w:rPr>
          <w:rFonts w:ascii="Arial" w:eastAsia="Hargreaves" w:hAnsi="Arial"/>
          <w:color w:val="340458"/>
        </w:rPr>
        <w:t xml:space="preserve"> to cover longer</w:t>
      </w:r>
      <w:r w:rsidR="00CF51ED" w:rsidRPr="00737A0B">
        <w:rPr>
          <w:rFonts w:ascii="Arial" w:eastAsia="Hargreaves" w:hAnsi="Arial"/>
          <w:color w:val="340458"/>
        </w:rPr>
        <w:t>-</w:t>
      </w:r>
      <w:r w:rsidR="00832B10" w:rsidRPr="00737A0B">
        <w:rPr>
          <w:rFonts w:ascii="Arial" w:eastAsia="Hargreaves" w:hAnsi="Arial"/>
          <w:color w:val="340458"/>
        </w:rPr>
        <w:t>term financial risks and funding for future development opportunities</w:t>
      </w:r>
      <w:r w:rsidR="00781535">
        <w:rPr>
          <w:rFonts w:ascii="Arial" w:eastAsia="Hargreaves" w:hAnsi="Arial"/>
          <w:color w:val="340458"/>
        </w:rPr>
        <w:t>.</w:t>
      </w:r>
      <w:r w:rsidR="00832B10" w:rsidRPr="00737A0B">
        <w:rPr>
          <w:rFonts w:ascii="Arial" w:eastAsia="Hargreaves" w:hAnsi="Arial"/>
          <w:color w:val="340458"/>
        </w:rPr>
        <w:t xml:space="preserve"> </w:t>
      </w:r>
    </w:p>
    <w:p w14:paraId="11194F06" w14:textId="79BA5C48" w:rsidR="00832B10" w:rsidRPr="00737A0B" w:rsidRDefault="00091BDC" w:rsidP="001518F4">
      <w:pPr>
        <w:pStyle w:val="Normal1"/>
        <w:numPr>
          <w:ilvl w:val="0"/>
          <w:numId w:val="17"/>
        </w:numPr>
        <w:pBdr>
          <w:top w:val="nil"/>
          <w:left w:val="nil"/>
          <w:bottom w:val="nil"/>
          <w:right w:val="nil"/>
          <w:between w:val="nil"/>
        </w:pBdr>
        <w:spacing w:line="276" w:lineRule="auto"/>
        <w:rPr>
          <w:rFonts w:ascii="Arial" w:hAnsi="Arial"/>
          <w:color w:val="340458"/>
        </w:rPr>
      </w:pPr>
      <w:r>
        <w:rPr>
          <w:rFonts w:ascii="Arial" w:eastAsia="Hargreaves" w:hAnsi="Arial"/>
          <w:color w:val="340458"/>
        </w:rPr>
        <w:t>E</w:t>
      </w:r>
      <w:r w:rsidR="00832B10" w:rsidRPr="00737A0B">
        <w:rPr>
          <w:rFonts w:ascii="Arial" w:eastAsia="Hargreaves" w:hAnsi="Arial"/>
          <w:color w:val="340458"/>
        </w:rPr>
        <w:t>nsure low volatility in investment asset values</w:t>
      </w:r>
      <w:r w:rsidR="00781535">
        <w:rPr>
          <w:rFonts w:ascii="Arial" w:eastAsia="Hargreaves" w:hAnsi="Arial"/>
          <w:color w:val="340458"/>
        </w:rPr>
        <w:t>.</w:t>
      </w:r>
      <w:r w:rsidR="00832B10" w:rsidRPr="00737A0B">
        <w:rPr>
          <w:rFonts w:ascii="Arial" w:eastAsia="Hargreaves" w:hAnsi="Arial"/>
          <w:color w:val="340458"/>
        </w:rPr>
        <w:t xml:space="preserve"> </w:t>
      </w:r>
    </w:p>
    <w:p w14:paraId="12F94D2F" w14:textId="0C38D634" w:rsidR="00832B10" w:rsidRPr="00737A0B" w:rsidRDefault="00091BDC" w:rsidP="001518F4">
      <w:pPr>
        <w:pStyle w:val="Normal1"/>
        <w:numPr>
          <w:ilvl w:val="0"/>
          <w:numId w:val="17"/>
        </w:numPr>
        <w:pBdr>
          <w:top w:val="nil"/>
          <w:left w:val="nil"/>
          <w:bottom w:val="nil"/>
          <w:right w:val="nil"/>
          <w:between w:val="nil"/>
        </w:pBdr>
        <w:spacing w:line="276" w:lineRule="auto"/>
        <w:rPr>
          <w:rFonts w:ascii="Arial" w:hAnsi="Arial"/>
          <w:color w:val="340458"/>
        </w:rPr>
      </w:pPr>
      <w:r>
        <w:rPr>
          <w:rFonts w:ascii="Arial" w:eastAsia="Hargreaves" w:hAnsi="Arial"/>
          <w:color w:val="340458"/>
        </w:rPr>
        <w:t>P</w:t>
      </w:r>
      <w:r w:rsidR="00832B10" w:rsidRPr="00737A0B">
        <w:rPr>
          <w:rFonts w:ascii="Arial" w:eastAsia="Hargreaves" w:hAnsi="Arial"/>
          <w:color w:val="340458"/>
        </w:rPr>
        <w:t>rovide certainty for our short to medium-term planning</w:t>
      </w:r>
      <w:r w:rsidR="00781535">
        <w:rPr>
          <w:rFonts w:ascii="Arial" w:eastAsia="Hargreaves" w:hAnsi="Arial"/>
          <w:color w:val="340458"/>
        </w:rPr>
        <w:t>.</w:t>
      </w:r>
    </w:p>
    <w:p w14:paraId="228E6C3A" w14:textId="3C62325D" w:rsidR="00450F4A" w:rsidRPr="00F5606E" w:rsidRDefault="00091BDC" w:rsidP="001518F4">
      <w:pPr>
        <w:pStyle w:val="Normal1"/>
        <w:numPr>
          <w:ilvl w:val="0"/>
          <w:numId w:val="17"/>
        </w:numPr>
        <w:pBdr>
          <w:top w:val="nil"/>
          <w:left w:val="nil"/>
          <w:bottom w:val="nil"/>
          <w:right w:val="nil"/>
          <w:between w:val="nil"/>
        </w:pBdr>
        <w:spacing w:line="276" w:lineRule="auto"/>
        <w:rPr>
          <w:rFonts w:ascii="Arial" w:eastAsia="Hargreaves" w:hAnsi="Arial"/>
          <w:color w:val="340458"/>
        </w:rPr>
      </w:pPr>
      <w:r>
        <w:rPr>
          <w:rFonts w:ascii="Arial" w:eastAsia="Hargreaves" w:hAnsi="Arial"/>
          <w:color w:val="340458"/>
        </w:rPr>
        <w:t>A</w:t>
      </w:r>
      <w:r w:rsidR="00832B10" w:rsidRPr="00737A0B">
        <w:rPr>
          <w:rFonts w:ascii="Arial" w:eastAsia="Hargreaves" w:hAnsi="Arial"/>
          <w:color w:val="340458"/>
        </w:rPr>
        <w:t>chieve a total return on investments greater than the UK Retail Price Index (measured over a rolling three-year period)</w:t>
      </w:r>
      <w:r w:rsidR="00781535">
        <w:rPr>
          <w:rFonts w:ascii="Arial" w:eastAsia="Hargreaves" w:hAnsi="Arial"/>
          <w:color w:val="340458"/>
        </w:rPr>
        <w:t>.</w:t>
      </w:r>
    </w:p>
    <w:p w14:paraId="17583478" w14:textId="01CDA5FE" w:rsidR="00BA706D" w:rsidRPr="00737A0B" w:rsidRDefault="00832B10" w:rsidP="001518F4">
      <w:pPr>
        <w:pStyle w:val="Normal1"/>
        <w:spacing w:line="276" w:lineRule="auto"/>
        <w:rPr>
          <w:rFonts w:ascii="Arial" w:eastAsia="Hargreaves" w:hAnsi="Arial"/>
          <w:color w:val="340458"/>
        </w:rPr>
      </w:pPr>
      <w:r w:rsidRPr="00737A0B">
        <w:rPr>
          <w:rFonts w:ascii="Arial" w:eastAsia="Hargreaves" w:hAnsi="Arial"/>
          <w:color w:val="340458"/>
        </w:rPr>
        <w:t>Royal London Asset Management (RLAM) was appointed as our investment manager to handle our investments in line with a mandate provided in May 2011</w:t>
      </w:r>
      <w:r w:rsidR="00081F3D" w:rsidRPr="00737A0B">
        <w:rPr>
          <w:rFonts w:ascii="Arial" w:eastAsia="Hargreaves" w:hAnsi="Arial"/>
          <w:color w:val="340458"/>
        </w:rPr>
        <w:t xml:space="preserve"> and </w:t>
      </w:r>
      <w:r w:rsidR="00891DEB" w:rsidRPr="00737A0B">
        <w:rPr>
          <w:rFonts w:ascii="Arial" w:eastAsia="Hargreaves" w:hAnsi="Arial"/>
          <w:color w:val="340458"/>
        </w:rPr>
        <w:t xml:space="preserve">amended </w:t>
      </w:r>
      <w:r w:rsidR="00081F3D" w:rsidRPr="00737A0B">
        <w:rPr>
          <w:rFonts w:ascii="Arial" w:eastAsia="Hargreaves" w:hAnsi="Arial"/>
          <w:color w:val="340458"/>
        </w:rPr>
        <w:t xml:space="preserve">in </w:t>
      </w:r>
      <w:r w:rsidR="00891DEB" w:rsidRPr="00737A0B">
        <w:rPr>
          <w:rFonts w:ascii="Arial" w:eastAsia="Hargreaves" w:hAnsi="Arial"/>
          <w:color w:val="340458"/>
        </w:rPr>
        <w:t>August 2019</w:t>
      </w:r>
      <w:r w:rsidRPr="00737A0B">
        <w:rPr>
          <w:rFonts w:ascii="Arial" w:eastAsia="Hargreaves" w:hAnsi="Arial"/>
          <w:color w:val="340458"/>
        </w:rPr>
        <w:t xml:space="preserve">. </w:t>
      </w:r>
    </w:p>
    <w:p w14:paraId="11FEAF73" w14:textId="3CAE2901" w:rsidR="004A4B71" w:rsidRPr="00737A0B" w:rsidRDefault="00193F6E" w:rsidP="001518F4">
      <w:pPr>
        <w:pStyle w:val="Normal1"/>
        <w:spacing w:line="276" w:lineRule="auto"/>
        <w:rPr>
          <w:rFonts w:ascii="Arial" w:eastAsia="Hargreaves" w:hAnsi="Arial"/>
          <w:color w:val="340458"/>
        </w:rPr>
      </w:pPr>
      <w:r>
        <w:rPr>
          <w:rFonts w:ascii="Arial" w:eastAsia="Hargreaves" w:hAnsi="Arial"/>
          <w:color w:val="340458"/>
        </w:rPr>
        <w:t>T</w:t>
      </w:r>
      <w:r w:rsidR="00B62C49" w:rsidRPr="00737A0B">
        <w:rPr>
          <w:rFonts w:ascii="Arial" w:eastAsia="Hargreaves" w:hAnsi="Arial"/>
          <w:color w:val="340458"/>
        </w:rPr>
        <w:t xml:space="preserve">he Finance Committee </w:t>
      </w:r>
      <w:r>
        <w:rPr>
          <w:rFonts w:ascii="Arial" w:eastAsia="Hargreaves" w:hAnsi="Arial"/>
          <w:color w:val="340458"/>
        </w:rPr>
        <w:t>intend to</w:t>
      </w:r>
      <w:r w:rsidR="00B62C49" w:rsidRPr="00737A0B">
        <w:rPr>
          <w:rFonts w:ascii="Arial" w:eastAsia="Hargreaves" w:hAnsi="Arial"/>
          <w:color w:val="340458"/>
        </w:rPr>
        <w:t xml:space="preserve"> review the investment policy</w:t>
      </w:r>
      <w:r w:rsidR="00E300BB">
        <w:rPr>
          <w:rFonts w:ascii="Arial" w:eastAsia="Hargreaves" w:hAnsi="Arial"/>
          <w:color w:val="340458"/>
        </w:rPr>
        <w:t xml:space="preserve"> this year</w:t>
      </w:r>
      <w:r w:rsidR="00435C04">
        <w:rPr>
          <w:rFonts w:ascii="Arial" w:eastAsia="Hargreaves" w:hAnsi="Arial"/>
          <w:color w:val="340458"/>
        </w:rPr>
        <w:t>,</w:t>
      </w:r>
      <w:r w:rsidR="00B62C49" w:rsidRPr="00737A0B">
        <w:rPr>
          <w:rFonts w:ascii="Arial" w:eastAsia="Hargreaves" w:hAnsi="Arial"/>
          <w:color w:val="340458"/>
        </w:rPr>
        <w:t xml:space="preserve"> </w:t>
      </w:r>
      <w:r w:rsidR="009D63E1">
        <w:rPr>
          <w:rFonts w:ascii="Arial" w:eastAsia="Hargreaves" w:hAnsi="Arial"/>
          <w:color w:val="340458"/>
        </w:rPr>
        <w:t>considering</w:t>
      </w:r>
      <w:r w:rsidR="00E300BB">
        <w:rPr>
          <w:rFonts w:ascii="Arial" w:eastAsia="Hargreaves" w:hAnsi="Arial"/>
          <w:color w:val="340458"/>
        </w:rPr>
        <w:t xml:space="preserve"> </w:t>
      </w:r>
      <w:r w:rsidR="00B62C49" w:rsidRPr="00737A0B">
        <w:rPr>
          <w:rFonts w:ascii="Arial" w:eastAsia="Hargreaves" w:hAnsi="Arial"/>
          <w:color w:val="340458"/>
        </w:rPr>
        <w:t xml:space="preserve">the </w:t>
      </w:r>
      <w:r w:rsidR="00E300BB">
        <w:rPr>
          <w:rFonts w:ascii="Arial" w:eastAsia="Hargreaves" w:hAnsi="Arial"/>
          <w:color w:val="340458"/>
        </w:rPr>
        <w:t xml:space="preserve">current </w:t>
      </w:r>
      <w:r w:rsidR="002400EF" w:rsidRPr="00737A0B">
        <w:rPr>
          <w:rFonts w:ascii="Arial" w:eastAsia="Hargreaves" w:hAnsi="Arial"/>
          <w:color w:val="340458"/>
        </w:rPr>
        <w:t>economic environment</w:t>
      </w:r>
      <w:r w:rsidR="005E24DA">
        <w:rPr>
          <w:rFonts w:ascii="Arial" w:eastAsia="Hargreaves" w:hAnsi="Arial"/>
          <w:color w:val="340458"/>
        </w:rPr>
        <w:t xml:space="preserve"> and the charity’s requirements</w:t>
      </w:r>
      <w:r w:rsidR="00E300BB">
        <w:rPr>
          <w:rFonts w:ascii="Arial" w:eastAsia="Hargreaves" w:hAnsi="Arial"/>
          <w:color w:val="340458"/>
        </w:rPr>
        <w:t xml:space="preserve"> going forward</w:t>
      </w:r>
      <w:r w:rsidR="002400EF" w:rsidRPr="00737A0B">
        <w:rPr>
          <w:rFonts w:ascii="Arial" w:eastAsia="Hargreaves" w:hAnsi="Arial"/>
          <w:color w:val="340458"/>
        </w:rPr>
        <w:t>.</w:t>
      </w:r>
    </w:p>
    <w:p w14:paraId="1914F8AD" w14:textId="0067ED00" w:rsidR="00832B10" w:rsidRPr="00737A0B" w:rsidRDefault="00832B10" w:rsidP="001518F4">
      <w:pPr>
        <w:pStyle w:val="Normal1"/>
        <w:spacing w:line="276" w:lineRule="auto"/>
        <w:rPr>
          <w:rFonts w:ascii="Arial" w:eastAsia="Hargreaves" w:hAnsi="Arial"/>
          <w:color w:val="340458"/>
        </w:rPr>
      </w:pPr>
      <w:r w:rsidRPr="00737A0B">
        <w:rPr>
          <w:rFonts w:ascii="Arial" w:eastAsia="Hargreaves" w:hAnsi="Arial"/>
          <w:color w:val="340458"/>
        </w:rPr>
        <w:t>We</w:t>
      </w:r>
      <w:r w:rsidR="00A73EC3">
        <w:rPr>
          <w:rFonts w:ascii="Arial" w:eastAsia="Hargreaves" w:hAnsi="Arial"/>
          <w:color w:val="340458"/>
        </w:rPr>
        <w:t>’</w:t>
      </w:r>
      <w:r w:rsidRPr="00737A0B">
        <w:rPr>
          <w:rFonts w:ascii="Arial" w:eastAsia="Hargreaves" w:hAnsi="Arial"/>
          <w:color w:val="340458"/>
        </w:rPr>
        <w:t>ve applied an ethical approach to our investments policy:</w:t>
      </w:r>
    </w:p>
    <w:p w14:paraId="5494BA1F" w14:textId="40BE4926" w:rsidR="00832B10" w:rsidRPr="00737A0B" w:rsidRDefault="00091BDC" w:rsidP="001518F4">
      <w:pPr>
        <w:pStyle w:val="Normal1"/>
        <w:numPr>
          <w:ilvl w:val="0"/>
          <w:numId w:val="21"/>
        </w:numPr>
        <w:pBdr>
          <w:top w:val="nil"/>
          <w:left w:val="nil"/>
          <w:bottom w:val="nil"/>
          <w:right w:val="nil"/>
          <w:between w:val="nil"/>
        </w:pBdr>
        <w:spacing w:line="276" w:lineRule="auto"/>
        <w:ind w:left="357" w:hanging="357"/>
        <w:rPr>
          <w:rFonts w:ascii="Arial" w:hAnsi="Arial"/>
          <w:color w:val="340458"/>
        </w:rPr>
      </w:pPr>
      <w:r>
        <w:rPr>
          <w:rFonts w:ascii="Arial" w:eastAsia="Hargreaves" w:hAnsi="Arial"/>
          <w:color w:val="340458"/>
        </w:rPr>
        <w:t>I</w:t>
      </w:r>
      <w:r w:rsidR="00832B10" w:rsidRPr="00737A0B">
        <w:rPr>
          <w:rFonts w:ascii="Arial" w:eastAsia="Hargreaves" w:hAnsi="Arial"/>
          <w:color w:val="340458"/>
        </w:rPr>
        <w:t xml:space="preserve">nvestments exclude companies with significant trading interests in armaments, tobacco, pornography, alcohol, </w:t>
      </w:r>
      <w:proofErr w:type="gramStart"/>
      <w:r w:rsidR="00832B10" w:rsidRPr="00737A0B">
        <w:rPr>
          <w:rFonts w:ascii="Arial" w:eastAsia="Hargreaves" w:hAnsi="Arial"/>
          <w:color w:val="340458"/>
        </w:rPr>
        <w:t>gambling</w:t>
      </w:r>
      <w:proofErr w:type="gramEnd"/>
      <w:r w:rsidR="00832B10" w:rsidRPr="00737A0B">
        <w:rPr>
          <w:rFonts w:ascii="Arial" w:eastAsia="Hargreaves" w:hAnsi="Arial"/>
          <w:color w:val="340458"/>
        </w:rPr>
        <w:t xml:space="preserve"> and animal testing (excluding medical research for the benefit of humans)</w:t>
      </w:r>
      <w:r w:rsidR="00F5606E">
        <w:rPr>
          <w:rFonts w:ascii="Arial" w:eastAsia="Hargreaves" w:hAnsi="Arial"/>
          <w:color w:val="340458"/>
        </w:rPr>
        <w:t>.</w:t>
      </w:r>
    </w:p>
    <w:p w14:paraId="68B516B8" w14:textId="6F51FD5C" w:rsidR="00832B10" w:rsidRPr="00737A0B" w:rsidRDefault="00091BDC" w:rsidP="001518F4">
      <w:pPr>
        <w:pStyle w:val="Normal1"/>
        <w:numPr>
          <w:ilvl w:val="0"/>
          <w:numId w:val="21"/>
        </w:numPr>
        <w:pBdr>
          <w:top w:val="nil"/>
          <w:left w:val="nil"/>
          <w:bottom w:val="nil"/>
          <w:right w:val="nil"/>
          <w:between w:val="nil"/>
        </w:pBdr>
        <w:spacing w:line="276" w:lineRule="auto"/>
        <w:ind w:left="357" w:hanging="357"/>
        <w:rPr>
          <w:rFonts w:ascii="Arial" w:hAnsi="Arial"/>
          <w:color w:val="340458"/>
        </w:rPr>
      </w:pPr>
      <w:r>
        <w:rPr>
          <w:rFonts w:ascii="Arial" w:eastAsia="Hargreaves" w:hAnsi="Arial"/>
          <w:color w:val="340458"/>
        </w:rPr>
        <w:t>W</w:t>
      </w:r>
      <w:r w:rsidR="00832B10" w:rsidRPr="00737A0B">
        <w:rPr>
          <w:rFonts w:ascii="Arial" w:eastAsia="Hargreaves" w:hAnsi="Arial"/>
          <w:color w:val="340458"/>
        </w:rPr>
        <w:t>e only invest in companies that Experts in Responsible Investment Solutions consider able to mitigate their environmental impact and exposure to regions that could represent a ‘human rights risk’</w:t>
      </w:r>
      <w:r w:rsidR="00F5606E">
        <w:rPr>
          <w:rFonts w:ascii="Arial" w:eastAsia="Hargreaves" w:hAnsi="Arial"/>
          <w:color w:val="340458"/>
        </w:rPr>
        <w:t>.</w:t>
      </w:r>
    </w:p>
    <w:p w14:paraId="34315163" w14:textId="1FFBCD8A" w:rsidR="00090C2F" w:rsidRPr="00737A0B" w:rsidRDefault="00091BDC" w:rsidP="001518F4">
      <w:pPr>
        <w:pStyle w:val="Normal1"/>
        <w:numPr>
          <w:ilvl w:val="0"/>
          <w:numId w:val="21"/>
        </w:numPr>
        <w:pBdr>
          <w:top w:val="nil"/>
          <w:left w:val="nil"/>
          <w:bottom w:val="nil"/>
          <w:right w:val="nil"/>
          <w:between w:val="nil"/>
        </w:pBdr>
        <w:spacing w:line="276" w:lineRule="auto"/>
        <w:ind w:left="357" w:hanging="357"/>
        <w:rPr>
          <w:rFonts w:ascii="Arial" w:hAnsi="Arial"/>
          <w:color w:val="340458"/>
        </w:rPr>
      </w:pPr>
      <w:r>
        <w:rPr>
          <w:rFonts w:ascii="Arial" w:eastAsia="Hargreaves" w:hAnsi="Arial"/>
          <w:color w:val="340458"/>
        </w:rPr>
        <w:t>T</w:t>
      </w:r>
      <w:r w:rsidR="00832B10" w:rsidRPr="00737A0B">
        <w:rPr>
          <w:rFonts w:ascii="Arial" w:eastAsia="Hargreaves" w:hAnsi="Arial"/>
          <w:color w:val="340458"/>
        </w:rPr>
        <w:t xml:space="preserve">he fund manager </w:t>
      </w:r>
      <w:r w:rsidR="00FB58AB">
        <w:rPr>
          <w:rFonts w:ascii="Arial" w:eastAsia="Hargreaves" w:hAnsi="Arial"/>
          <w:color w:val="340458"/>
        </w:rPr>
        <w:t>makes sure</w:t>
      </w:r>
      <w:r w:rsidR="00832B10" w:rsidRPr="00737A0B">
        <w:rPr>
          <w:rFonts w:ascii="Arial" w:eastAsia="Hargreaves" w:hAnsi="Arial"/>
          <w:color w:val="340458"/>
        </w:rPr>
        <w:t xml:space="preserve"> companies within our portfolio have appropriate policies regarding discrimination on the grounds of disability, age, religion, race, </w:t>
      </w:r>
      <w:proofErr w:type="gramStart"/>
      <w:r w:rsidR="00832B10" w:rsidRPr="00737A0B">
        <w:rPr>
          <w:rFonts w:ascii="Arial" w:eastAsia="Hargreaves" w:hAnsi="Arial"/>
          <w:color w:val="340458"/>
        </w:rPr>
        <w:t>gender</w:t>
      </w:r>
      <w:proofErr w:type="gramEnd"/>
      <w:r w:rsidR="00832B10" w:rsidRPr="00737A0B">
        <w:rPr>
          <w:rFonts w:ascii="Arial" w:eastAsia="Hargreaves" w:hAnsi="Arial"/>
          <w:color w:val="340458"/>
        </w:rPr>
        <w:t xml:space="preserve"> and sexual orientation</w:t>
      </w:r>
      <w:r w:rsidR="00F5606E">
        <w:rPr>
          <w:rFonts w:ascii="Arial" w:eastAsia="Hargreaves" w:hAnsi="Arial"/>
          <w:color w:val="340458"/>
        </w:rPr>
        <w:t>.</w:t>
      </w:r>
    </w:p>
    <w:p w14:paraId="300ACC02" w14:textId="45FB8537" w:rsidR="00D818A7" w:rsidRPr="001518F4" w:rsidRDefault="00713360" w:rsidP="00152F1B">
      <w:pPr>
        <w:pStyle w:val="ListParagraph"/>
        <w:numPr>
          <w:ilvl w:val="0"/>
          <w:numId w:val="21"/>
        </w:numPr>
        <w:ind w:left="357" w:hanging="357"/>
        <w:rPr>
          <w:rFonts w:eastAsia="Hargreaves"/>
        </w:rPr>
      </w:pPr>
      <w:r w:rsidRPr="00737A0B">
        <w:rPr>
          <w:rFonts w:eastAsia="Hargreaves" w:cs="Arial"/>
          <w:lang w:eastAsia="en-US"/>
        </w:rPr>
        <w:t xml:space="preserve">We hold no direct Russian-listed exposure and </w:t>
      </w:r>
      <w:r w:rsidRPr="00615BA0">
        <w:rPr>
          <w:rFonts w:eastAsia="Hargreaves" w:cs="Arial"/>
          <w:lang w:eastAsia="en-US"/>
        </w:rPr>
        <w:t xml:space="preserve">total </w:t>
      </w:r>
      <w:r w:rsidR="000E4F0F">
        <w:rPr>
          <w:rFonts w:eastAsia="Hargreaves" w:cs="Arial"/>
          <w:lang w:eastAsia="en-US"/>
        </w:rPr>
        <w:t>indirect</w:t>
      </w:r>
      <w:r w:rsidRPr="00615BA0">
        <w:rPr>
          <w:rFonts w:eastAsia="Hargreaves" w:cs="Arial"/>
          <w:lang w:eastAsia="en-US"/>
        </w:rPr>
        <w:t xml:space="preserve"> Russian exposure accounts for less than 0.1</w:t>
      </w:r>
      <w:r w:rsidR="00DA7642" w:rsidRPr="00615BA0">
        <w:rPr>
          <w:rFonts w:eastAsia="Hargreaves" w:cs="Arial"/>
          <w:lang w:eastAsia="en-US"/>
        </w:rPr>
        <w:t>%</w:t>
      </w:r>
      <w:r w:rsidRPr="00615BA0">
        <w:rPr>
          <w:rFonts w:eastAsia="Hargreaves" w:cs="Arial"/>
          <w:lang w:eastAsia="en-US"/>
        </w:rPr>
        <w:t xml:space="preserve"> of </w:t>
      </w:r>
      <w:r w:rsidR="00CD6965" w:rsidRPr="00615BA0">
        <w:rPr>
          <w:rFonts w:eastAsia="Hargreaves" w:cs="Arial"/>
          <w:lang w:eastAsia="en-US"/>
        </w:rPr>
        <w:t xml:space="preserve">the </w:t>
      </w:r>
      <w:r w:rsidRPr="00615BA0">
        <w:rPr>
          <w:rFonts w:eastAsia="Hargreaves" w:cs="Arial"/>
          <w:lang w:eastAsia="en-US"/>
        </w:rPr>
        <w:t>total assets managed by our fund manager</w:t>
      </w:r>
      <w:r w:rsidR="00091BDC">
        <w:rPr>
          <w:rFonts w:eastAsia="Hargreaves" w:cs="Arial"/>
          <w:lang w:eastAsia="en-US"/>
        </w:rPr>
        <w:t>.</w:t>
      </w:r>
      <w:r w:rsidRPr="00737A0B">
        <w:rPr>
          <w:rFonts w:eastAsia="Hargreaves" w:cs="Arial"/>
          <w:lang w:eastAsia="en-US"/>
        </w:rPr>
        <w:t> They have controls in place to flag any trades in companies that generate a material proportion of their revenues from Russia</w:t>
      </w:r>
      <w:r w:rsidR="00CD6965">
        <w:rPr>
          <w:rFonts w:eastAsia="Hargreaves" w:cs="Arial"/>
          <w:lang w:eastAsia="en-US"/>
        </w:rPr>
        <w:t xml:space="preserve">, as well as </w:t>
      </w:r>
      <w:r w:rsidRPr="00737A0B">
        <w:rPr>
          <w:rFonts w:eastAsia="Hargreaves" w:cs="Arial"/>
          <w:lang w:eastAsia="en-US"/>
        </w:rPr>
        <w:t>us</w:t>
      </w:r>
      <w:r w:rsidR="00CD6965">
        <w:rPr>
          <w:rFonts w:eastAsia="Hargreaves" w:cs="Arial"/>
          <w:lang w:eastAsia="en-US"/>
        </w:rPr>
        <w:t>ing</w:t>
      </w:r>
      <w:r w:rsidRPr="00737A0B">
        <w:rPr>
          <w:rFonts w:eastAsia="Hargreaves" w:cs="Arial"/>
          <w:lang w:eastAsia="en-US"/>
        </w:rPr>
        <w:t xml:space="preserve"> a cloud-based platform to check portfolio holdings, </w:t>
      </w:r>
      <w:proofErr w:type="gramStart"/>
      <w:r w:rsidRPr="00737A0B">
        <w:rPr>
          <w:rFonts w:eastAsia="Hargreaves" w:cs="Arial"/>
          <w:lang w:eastAsia="en-US"/>
        </w:rPr>
        <w:t>clients</w:t>
      </w:r>
      <w:proofErr w:type="gramEnd"/>
      <w:r w:rsidRPr="00737A0B">
        <w:rPr>
          <w:rFonts w:eastAsia="Hargreaves" w:cs="Arial"/>
          <w:lang w:eastAsia="en-US"/>
        </w:rPr>
        <w:t xml:space="preserve"> and third-party relations for compliance with national and international sanction and embargo directives</w:t>
      </w:r>
      <w:r w:rsidR="00F5606E">
        <w:rPr>
          <w:rFonts w:eastAsia="Hargreaves" w:cs="Arial"/>
          <w:lang w:eastAsia="en-US"/>
        </w:rPr>
        <w:t>.</w:t>
      </w:r>
    </w:p>
    <w:p w14:paraId="746F19F0" w14:textId="539F9D71" w:rsidR="00B511B3" w:rsidRPr="00737A0B" w:rsidRDefault="00832B10" w:rsidP="001518F4">
      <w:pPr>
        <w:pStyle w:val="Normal1"/>
        <w:spacing w:line="276" w:lineRule="auto"/>
        <w:rPr>
          <w:rFonts w:ascii="Arial" w:eastAsia="Hargreaves" w:hAnsi="Arial"/>
          <w:color w:val="340458"/>
        </w:rPr>
      </w:pPr>
      <w:r w:rsidRPr="00737A0B">
        <w:rPr>
          <w:rFonts w:ascii="Arial" w:eastAsia="Hargreaves" w:hAnsi="Arial"/>
          <w:color w:val="340458"/>
        </w:rPr>
        <w:t>The performance of the investment portfolio is formally assessed against the above criteria every year by the Finance Committee.</w:t>
      </w:r>
      <w:r w:rsidR="00090C2F" w:rsidRPr="00737A0B">
        <w:rPr>
          <w:rFonts w:ascii="Arial" w:eastAsia="Hargreaves" w:hAnsi="Arial"/>
          <w:color w:val="340458"/>
        </w:rPr>
        <w:t xml:space="preserve"> </w:t>
      </w:r>
      <w:r w:rsidRPr="00737A0B">
        <w:rPr>
          <w:rFonts w:ascii="Arial" w:eastAsia="Hargreaves" w:hAnsi="Arial"/>
          <w:color w:val="340458"/>
        </w:rPr>
        <w:t>Our investments were worth £</w:t>
      </w:r>
      <w:r w:rsidR="009E2ED0">
        <w:rPr>
          <w:rFonts w:ascii="Arial" w:eastAsia="Hargreaves" w:hAnsi="Arial"/>
          <w:color w:val="340458"/>
        </w:rPr>
        <w:t>3</w:t>
      </w:r>
      <w:r w:rsidR="00163907" w:rsidRPr="00737A0B">
        <w:rPr>
          <w:rFonts w:ascii="Arial" w:eastAsia="Hargreaves" w:hAnsi="Arial"/>
          <w:color w:val="340458"/>
        </w:rPr>
        <w:t>0.</w:t>
      </w:r>
      <w:r w:rsidR="009E2ED0">
        <w:rPr>
          <w:rFonts w:ascii="Arial" w:eastAsia="Hargreaves" w:hAnsi="Arial"/>
          <w:color w:val="340458"/>
        </w:rPr>
        <w:t>6</w:t>
      </w:r>
      <w:r w:rsidR="00163907" w:rsidRPr="00737A0B">
        <w:rPr>
          <w:rFonts w:ascii="Arial" w:eastAsia="Hargreaves" w:hAnsi="Arial"/>
          <w:color w:val="340458"/>
        </w:rPr>
        <w:t xml:space="preserve"> </w:t>
      </w:r>
      <w:r w:rsidRPr="00737A0B">
        <w:rPr>
          <w:rFonts w:ascii="Arial" w:eastAsia="Hargreaves" w:hAnsi="Arial"/>
          <w:color w:val="340458"/>
        </w:rPr>
        <w:t xml:space="preserve">million </w:t>
      </w:r>
      <w:proofErr w:type="gramStart"/>
      <w:r w:rsidR="00A048E3" w:rsidRPr="00737A0B">
        <w:rPr>
          <w:rFonts w:ascii="Arial" w:eastAsia="Hargreaves" w:hAnsi="Arial"/>
          <w:color w:val="340458"/>
        </w:rPr>
        <w:t>at</w:t>
      </w:r>
      <w:proofErr w:type="gramEnd"/>
      <w:r w:rsidRPr="00737A0B">
        <w:rPr>
          <w:rFonts w:ascii="Arial" w:eastAsia="Hargreaves" w:hAnsi="Arial"/>
          <w:color w:val="340458"/>
        </w:rPr>
        <w:t xml:space="preserve"> 31 March 202</w:t>
      </w:r>
      <w:r w:rsidR="00C35A8D">
        <w:rPr>
          <w:rFonts w:ascii="Arial" w:eastAsia="Hargreaves" w:hAnsi="Arial"/>
          <w:color w:val="340458"/>
        </w:rPr>
        <w:t>3</w:t>
      </w:r>
      <w:r w:rsidRPr="00737A0B">
        <w:rPr>
          <w:rFonts w:ascii="Arial" w:eastAsia="Hargreaves" w:hAnsi="Arial"/>
          <w:color w:val="340458"/>
        </w:rPr>
        <w:t xml:space="preserve"> (compared to £</w:t>
      </w:r>
      <w:r w:rsidR="00031069" w:rsidRPr="00737A0B">
        <w:rPr>
          <w:rFonts w:ascii="Arial" w:eastAsia="Hargreaves" w:hAnsi="Arial"/>
          <w:color w:val="340458"/>
        </w:rPr>
        <w:t>40</w:t>
      </w:r>
      <w:r w:rsidR="00C35A8D">
        <w:rPr>
          <w:rFonts w:ascii="Arial" w:eastAsia="Hargreaves" w:hAnsi="Arial"/>
          <w:color w:val="340458"/>
        </w:rPr>
        <w:t>.2</w:t>
      </w:r>
      <w:r w:rsidRPr="00737A0B">
        <w:rPr>
          <w:rFonts w:ascii="Arial" w:eastAsia="Hargreaves" w:hAnsi="Arial"/>
          <w:color w:val="340458"/>
        </w:rPr>
        <w:t xml:space="preserve"> million at 31 March 20</w:t>
      </w:r>
      <w:r w:rsidR="00735E04" w:rsidRPr="00737A0B">
        <w:rPr>
          <w:rFonts w:ascii="Arial" w:eastAsia="Hargreaves" w:hAnsi="Arial"/>
          <w:color w:val="340458"/>
        </w:rPr>
        <w:t>2</w:t>
      </w:r>
      <w:r w:rsidR="00C35A8D">
        <w:rPr>
          <w:rFonts w:ascii="Arial" w:eastAsia="Hargreaves" w:hAnsi="Arial"/>
          <w:color w:val="340458"/>
        </w:rPr>
        <w:t>2</w:t>
      </w:r>
      <w:r w:rsidRPr="00737A0B">
        <w:rPr>
          <w:rFonts w:ascii="Arial" w:eastAsia="Hargreaves" w:hAnsi="Arial"/>
          <w:color w:val="340458"/>
        </w:rPr>
        <w:t>).</w:t>
      </w:r>
      <w:r w:rsidR="00D722C5">
        <w:rPr>
          <w:rFonts w:ascii="Arial" w:eastAsia="Hargreaves" w:hAnsi="Arial"/>
          <w:color w:val="340458"/>
        </w:rPr>
        <w:t xml:space="preserve"> £1.6 million </w:t>
      </w:r>
      <w:r w:rsidR="002A2F73">
        <w:rPr>
          <w:rFonts w:ascii="Arial" w:eastAsia="Hargreaves" w:hAnsi="Arial"/>
          <w:color w:val="340458"/>
        </w:rPr>
        <w:t>of the decrease arose due to unrealised valuation losses</w:t>
      </w:r>
      <w:r w:rsidR="003925D3">
        <w:rPr>
          <w:rFonts w:ascii="Arial" w:eastAsia="Hargreaves" w:hAnsi="Arial"/>
          <w:color w:val="340458"/>
        </w:rPr>
        <w:t>. The remainder represents use of funds</w:t>
      </w:r>
      <w:r w:rsidR="00683C6E">
        <w:rPr>
          <w:rFonts w:ascii="Arial" w:eastAsia="Hargreaves" w:hAnsi="Arial"/>
          <w:color w:val="340458"/>
        </w:rPr>
        <w:t xml:space="preserve"> for operational activities and planned strategic investments as described above.</w:t>
      </w:r>
    </w:p>
    <w:p w14:paraId="5D34FBD2" w14:textId="5C05F20B" w:rsidR="00B511B3" w:rsidRPr="00737A0B" w:rsidRDefault="00832B10" w:rsidP="001518F4">
      <w:pPr>
        <w:pStyle w:val="Normal1"/>
        <w:spacing w:line="276" w:lineRule="auto"/>
        <w:rPr>
          <w:rFonts w:ascii="Arial" w:eastAsia="Hargreaves" w:hAnsi="Arial"/>
          <w:color w:val="340458"/>
        </w:rPr>
      </w:pPr>
      <w:r w:rsidRPr="00737A0B">
        <w:rPr>
          <w:rFonts w:ascii="Arial" w:eastAsia="Hargreaves" w:hAnsi="Arial"/>
          <w:color w:val="340458"/>
        </w:rPr>
        <w:lastRenderedPageBreak/>
        <w:t xml:space="preserve">The asset allocation </w:t>
      </w:r>
      <w:proofErr w:type="gramStart"/>
      <w:r w:rsidRPr="00737A0B">
        <w:rPr>
          <w:rFonts w:ascii="Arial" w:eastAsia="Hargreaves" w:hAnsi="Arial"/>
          <w:color w:val="340458"/>
        </w:rPr>
        <w:t>at</w:t>
      </w:r>
      <w:proofErr w:type="gramEnd"/>
      <w:r w:rsidRPr="00737A0B">
        <w:rPr>
          <w:rFonts w:ascii="Arial" w:eastAsia="Hargreaves" w:hAnsi="Arial"/>
          <w:color w:val="340458"/>
        </w:rPr>
        <w:t xml:space="preserve"> </w:t>
      </w:r>
      <w:r w:rsidR="00FA5DD8" w:rsidRPr="00737A0B">
        <w:rPr>
          <w:rFonts w:ascii="Arial" w:eastAsia="Hargreaves" w:hAnsi="Arial"/>
          <w:color w:val="340458"/>
        </w:rPr>
        <w:t xml:space="preserve">31 </w:t>
      </w:r>
      <w:r w:rsidRPr="00737A0B">
        <w:rPr>
          <w:rFonts w:ascii="Arial" w:eastAsia="Hargreaves" w:hAnsi="Arial"/>
          <w:color w:val="340458"/>
        </w:rPr>
        <w:t>March 202</w:t>
      </w:r>
      <w:r w:rsidR="009B26AA">
        <w:rPr>
          <w:rFonts w:ascii="Arial" w:eastAsia="Hargreaves" w:hAnsi="Arial"/>
          <w:color w:val="340458"/>
        </w:rPr>
        <w:t>3</w:t>
      </w:r>
      <w:r w:rsidRPr="00737A0B">
        <w:rPr>
          <w:rFonts w:ascii="Arial" w:eastAsia="Hargreaves" w:hAnsi="Arial"/>
          <w:color w:val="340458"/>
        </w:rPr>
        <w:t xml:space="preserve"> was </w:t>
      </w:r>
      <w:r w:rsidR="00147708">
        <w:rPr>
          <w:rFonts w:ascii="Arial" w:eastAsia="Hargreaves" w:hAnsi="Arial"/>
          <w:color w:val="340458"/>
        </w:rPr>
        <w:t>25</w:t>
      </w:r>
      <w:r w:rsidR="00DA7642">
        <w:rPr>
          <w:rFonts w:ascii="Arial" w:eastAsia="Hargreaves" w:hAnsi="Arial"/>
          <w:color w:val="340458"/>
        </w:rPr>
        <w:t xml:space="preserve">% </w:t>
      </w:r>
      <w:r w:rsidRPr="003D3443">
        <w:rPr>
          <w:rFonts w:ascii="Arial" w:eastAsia="Hargreaves" w:hAnsi="Arial"/>
          <w:color w:val="340458"/>
        </w:rPr>
        <w:t xml:space="preserve">bonds, </w:t>
      </w:r>
      <w:r w:rsidR="00147708">
        <w:rPr>
          <w:rFonts w:ascii="Arial" w:eastAsia="Hargreaves" w:hAnsi="Arial"/>
          <w:color w:val="340458"/>
        </w:rPr>
        <w:t>3</w:t>
      </w:r>
      <w:r w:rsidR="005C3A07">
        <w:rPr>
          <w:rFonts w:ascii="Arial" w:eastAsia="Hargreaves" w:hAnsi="Arial"/>
          <w:color w:val="340458"/>
        </w:rPr>
        <w:t>2</w:t>
      </w:r>
      <w:r w:rsidR="00DA7642">
        <w:rPr>
          <w:rFonts w:ascii="Arial" w:eastAsia="Hargreaves" w:hAnsi="Arial"/>
          <w:color w:val="340458"/>
        </w:rPr>
        <w:t xml:space="preserve">% </w:t>
      </w:r>
      <w:r w:rsidRPr="003D3443">
        <w:rPr>
          <w:rFonts w:ascii="Arial" w:eastAsia="Hargreaves" w:hAnsi="Arial"/>
          <w:color w:val="340458"/>
        </w:rPr>
        <w:t>equities</w:t>
      </w:r>
      <w:r w:rsidR="001532DF" w:rsidRPr="003D3443">
        <w:rPr>
          <w:rFonts w:ascii="Arial" w:eastAsia="Hargreaves" w:hAnsi="Arial"/>
          <w:color w:val="340458"/>
        </w:rPr>
        <w:t xml:space="preserve"> and</w:t>
      </w:r>
      <w:r w:rsidRPr="003D3443">
        <w:rPr>
          <w:rFonts w:ascii="Arial" w:eastAsia="Hargreaves" w:hAnsi="Arial"/>
          <w:color w:val="340458"/>
        </w:rPr>
        <w:t xml:space="preserve"> </w:t>
      </w:r>
      <w:r w:rsidR="000F251E" w:rsidRPr="003D3443">
        <w:rPr>
          <w:rFonts w:ascii="Arial" w:eastAsia="Hargreaves" w:hAnsi="Arial"/>
          <w:color w:val="340458"/>
        </w:rPr>
        <w:t>4</w:t>
      </w:r>
      <w:r w:rsidR="00147708">
        <w:rPr>
          <w:rFonts w:ascii="Arial" w:eastAsia="Hargreaves" w:hAnsi="Arial"/>
          <w:color w:val="340458"/>
        </w:rPr>
        <w:t>3</w:t>
      </w:r>
      <w:r w:rsidR="00DA7642">
        <w:rPr>
          <w:rFonts w:ascii="Arial" w:eastAsia="Hargreaves" w:hAnsi="Arial"/>
          <w:color w:val="340458"/>
        </w:rPr>
        <w:t xml:space="preserve">% </w:t>
      </w:r>
      <w:r w:rsidRPr="003D3443">
        <w:rPr>
          <w:rFonts w:ascii="Arial" w:eastAsia="Hargreaves" w:hAnsi="Arial"/>
          <w:color w:val="340458"/>
        </w:rPr>
        <w:t>cash and cash equivalents</w:t>
      </w:r>
      <w:r w:rsidRPr="00737A0B">
        <w:rPr>
          <w:rFonts w:ascii="Arial" w:eastAsia="Hargreaves" w:hAnsi="Arial"/>
          <w:color w:val="340458"/>
        </w:rPr>
        <w:t xml:space="preserve">. </w:t>
      </w:r>
    </w:p>
    <w:p w14:paraId="2A4DB050" w14:textId="25ABD84B" w:rsidR="00090C2F" w:rsidRPr="00737A0B" w:rsidRDefault="00832B10" w:rsidP="00152F1B">
      <w:pPr>
        <w:pStyle w:val="Normal1"/>
        <w:spacing w:line="276" w:lineRule="auto"/>
      </w:pPr>
      <w:r w:rsidRPr="00737A0B">
        <w:rPr>
          <w:rFonts w:ascii="Arial" w:eastAsia="Hargreaves" w:hAnsi="Arial"/>
          <w:color w:val="340458"/>
        </w:rPr>
        <w:t xml:space="preserve">The portfolio includes a sub-fund created to provide security to the Scope Pension Scheme. The balance on this fund </w:t>
      </w:r>
      <w:proofErr w:type="gramStart"/>
      <w:r w:rsidRPr="00737A0B">
        <w:rPr>
          <w:rFonts w:ascii="Arial" w:eastAsia="Hargreaves" w:hAnsi="Arial"/>
          <w:color w:val="340458"/>
        </w:rPr>
        <w:t>at</w:t>
      </w:r>
      <w:proofErr w:type="gramEnd"/>
      <w:r w:rsidRPr="00737A0B">
        <w:rPr>
          <w:rFonts w:ascii="Arial" w:eastAsia="Hargreaves" w:hAnsi="Arial"/>
          <w:color w:val="340458"/>
        </w:rPr>
        <w:t xml:space="preserve"> 31 March 202</w:t>
      </w:r>
      <w:r w:rsidR="00147708">
        <w:rPr>
          <w:rFonts w:ascii="Arial" w:eastAsia="Hargreaves" w:hAnsi="Arial"/>
          <w:color w:val="340458"/>
        </w:rPr>
        <w:t>3</w:t>
      </w:r>
      <w:r w:rsidRPr="00737A0B">
        <w:rPr>
          <w:rFonts w:ascii="Arial" w:eastAsia="Hargreaves" w:hAnsi="Arial"/>
          <w:color w:val="340458"/>
        </w:rPr>
        <w:t xml:space="preserve"> was £</w:t>
      </w:r>
      <w:r w:rsidR="006534CB" w:rsidRPr="00737A0B">
        <w:rPr>
          <w:rFonts w:ascii="Arial" w:eastAsia="Hargreaves" w:hAnsi="Arial"/>
          <w:color w:val="340458"/>
        </w:rPr>
        <w:t xml:space="preserve">6.5 </w:t>
      </w:r>
      <w:r w:rsidRPr="00737A0B">
        <w:rPr>
          <w:rFonts w:ascii="Arial" w:eastAsia="Hargreaves" w:hAnsi="Arial"/>
          <w:color w:val="340458"/>
        </w:rPr>
        <w:t>million</w:t>
      </w:r>
      <w:r w:rsidR="00F10FE6" w:rsidRPr="00737A0B">
        <w:rPr>
          <w:rFonts w:ascii="Arial" w:eastAsia="Hargreaves" w:hAnsi="Arial"/>
          <w:color w:val="340458"/>
        </w:rPr>
        <w:t>,</w:t>
      </w:r>
      <w:r w:rsidRPr="00737A0B">
        <w:rPr>
          <w:rFonts w:ascii="Arial" w:eastAsia="Hargreaves" w:hAnsi="Arial"/>
          <w:color w:val="340458"/>
        </w:rPr>
        <w:t xml:space="preserve"> </w:t>
      </w:r>
      <w:r w:rsidR="006534CB" w:rsidRPr="00737A0B">
        <w:rPr>
          <w:rFonts w:ascii="Arial" w:eastAsia="Hargreaves" w:hAnsi="Arial"/>
          <w:color w:val="340458"/>
        </w:rPr>
        <w:t xml:space="preserve">all </w:t>
      </w:r>
      <w:r w:rsidRPr="00737A0B">
        <w:rPr>
          <w:rFonts w:ascii="Arial" w:eastAsia="Hargreaves" w:hAnsi="Arial"/>
          <w:color w:val="340458"/>
        </w:rPr>
        <w:t>of which is secured for the Pension Scheme.</w:t>
      </w:r>
      <w:r w:rsidR="00090C2F" w:rsidRPr="00737A0B">
        <w:rPr>
          <w:rFonts w:ascii="Arial" w:eastAsia="Hargreaves" w:hAnsi="Arial"/>
          <w:color w:val="340458"/>
        </w:rPr>
        <w:t xml:space="preserve"> </w:t>
      </w:r>
    </w:p>
    <w:p w14:paraId="7CE88F8F" w14:textId="77777777" w:rsidR="00C40385" w:rsidRPr="004F17C3" w:rsidRDefault="00C40385" w:rsidP="00C40385">
      <w:pPr>
        <w:rPr>
          <w:rFonts w:eastAsia="LFT Etica" w:cs="Arial"/>
          <w:b/>
          <w:color w:val="7030A0"/>
          <w:sz w:val="32"/>
          <w:szCs w:val="32"/>
          <w:lang w:eastAsia="en-US"/>
        </w:rPr>
      </w:pPr>
      <w:r w:rsidRPr="004F17C3">
        <w:rPr>
          <w:rFonts w:eastAsia="LFT Etica" w:cs="Arial"/>
          <w:b/>
          <w:color w:val="7030A0"/>
          <w:sz w:val="32"/>
          <w:szCs w:val="32"/>
          <w:lang w:eastAsia="en-US"/>
        </w:rPr>
        <w:t>Pensions</w:t>
      </w:r>
    </w:p>
    <w:p w14:paraId="00D8650D" w14:textId="77777777" w:rsidR="00C40385" w:rsidRPr="00737A0B" w:rsidRDefault="00C40385" w:rsidP="00C40385">
      <w:pPr>
        <w:pStyle w:val="Normal1"/>
        <w:spacing w:line="276" w:lineRule="auto"/>
        <w:rPr>
          <w:rFonts w:ascii="Arial" w:eastAsia="Hargreaves" w:hAnsi="Arial"/>
          <w:color w:val="340458"/>
        </w:rPr>
      </w:pPr>
      <w:r w:rsidRPr="00737A0B">
        <w:rPr>
          <w:rFonts w:ascii="Arial" w:eastAsia="Hargreaves" w:hAnsi="Arial"/>
          <w:color w:val="340458"/>
        </w:rPr>
        <w:t>We operate the following pension schemes:</w:t>
      </w:r>
    </w:p>
    <w:p w14:paraId="08A96032" w14:textId="77777777" w:rsidR="00C40385" w:rsidRPr="00737A0B" w:rsidRDefault="00C40385" w:rsidP="00C40385">
      <w:pPr>
        <w:pStyle w:val="Normal1"/>
        <w:numPr>
          <w:ilvl w:val="0"/>
          <w:numId w:val="99"/>
        </w:numPr>
        <w:spacing w:line="276" w:lineRule="auto"/>
        <w:ind w:left="357" w:hanging="357"/>
        <w:rPr>
          <w:rFonts w:ascii="Arial" w:eastAsia="Hargreaves" w:hAnsi="Arial"/>
          <w:color w:val="340458"/>
        </w:rPr>
      </w:pPr>
      <w:r>
        <w:rPr>
          <w:rFonts w:ascii="Arial" w:eastAsia="Hargreaves" w:hAnsi="Arial"/>
          <w:color w:val="340458"/>
        </w:rPr>
        <w:t>A</w:t>
      </w:r>
      <w:r w:rsidRPr="00737A0B">
        <w:rPr>
          <w:rFonts w:ascii="Arial" w:eastAsia="Hargreaves" w:hAnsi="Arial"/>
          <w:color w:val="340458"/>
        </w:rPr>
        <w:t xml:space="preserve"> single employer defined benefit pension scheme. The ‘Scope Pension Scheme’, closed to further contributions on 30 June 2013</w:t>
      </w:r>
      <w:r>
        <w:rPr>
          <w:rFonts w:ascii="Arial" w:eastAsia="Hargreaves" w:hAnsi="Arial"/>
          <w:color w:val="340458"/>
        </w:rPr>
        <w:t>.</w:t>
      </w:r>
    </w:p>
    <w:p w14:paraId="64DC01AE" w14:textId="77777777" w:rsidR="00C40385" w:rsidRPr="004B561B" w:rsidRDefault="00C40385" w:rsidP="00C40385">
      <w:pPr>
        <w:pStyle w:val="Normal1"/>
        <w:numPr>
          <w:ilvl w:val="0"/>
          <w:numId w:val="99"/>
        </w:numPr>
        <w:spacing w:line="276" w:lineRule="auto"/>
        <w:ind w:left="357" w:hanging="357"/>
        <w:rPr>
          <w:rFonts w:ascii="Arial" w:eastAsia="Hargreaves" w:hAnsi="Arial"/>
          <w:color w:val="340458"/>
        </w:rPr>
      </w:pPr>
      <w:r w:rsidRPr="005F1468">
        <w:rPr>
          <w:rFonts w:ascii="Arial" w:eastAsia="Hargreaves" w:hAnsi="Arial"/>
          <w:color w:val="340458"/>
        </w:rPr>
        <w:t>A defined contribution stakeholder pension plan, opened on 1 October 2003, when the above Scope Pension Scheme was closed to new members.</w:t>
      </w:r>
    </w:p>
    <w:p w14:paraId="6739594C" w14:textId="77777777" w:rsidR="00C40385" w:rsidRPr="00737A0B" w:rsidRDefault="00C40385" w:rsidP="00C40385">
      <w:pPr>
        <w:pStyle w:val="Normal1"/>
        <w:spacing w:line="276" w:lineRule="auto"/>
        <w:rPr>
          <w:rFonts w:ascii="Arial" w:eastAsia="Hargreaves" w:hAnsi="Arial"/>
          <w:color w:val="340458"/>
        </w:rPr>
      </w:pPr>
      <w:r w:rsidRPr="00737A0B">
        <w:rPr>
          <w:rFonts w:ascii="Arial" w:eastAsia="Hargreaves" w:hAnsi="Arial"/>
          <w:color w:val="340458"/>
        </w:rPr>
        <w:t>The year-end valuation of the Scope Pension Scheme shows a surplus of £</w:t>
      </w:r>
      <w:r>
        <w:rPr>
          <w:rFonts w:ascii="Arial" w:eastAsia="Hargreaves" w:hAnsi="Arial"/>
          <w:color w:val="340458"/>
        </w:rPr>
        <w:t>2.6</w:t>
      </w:r>
      <w:r w:rsidRPr="00737A0B">
        <w:rPr>
          <w:rFonts w:ascii="Arial" w:eastAsia="Hargreaves" w:hAnsi="Arial"/>
          <w:color w:val="340458"/>
        </w:rPr>
        <w:t xml:space="preserve"> million</w:t>
      </w:r>
      <w:r>
        <w:rPr>
          <w:rFonts w:ascii="Arial" w:eastAsia="Hargreaves" w:hAnsi="Arial"/>
          <w:color w:val="340458"/>
        </w:rPr>
        <w:t>,</w:t>
      </w:r>
      <w:r w:rsidRPr="00737A0B">
        <w:rPr>
          <w:rFonts w:ascii="Arial" w:eastAsia="Hargreaves" w:hAnsi="Arial"/>
          <w:color w:val="340458"/>
        </w:rPr>
        <w:t xml:space="preserve"> based on Financial Reporting Standard (FRS) 102 assumptions (compared to a surplus of £</w:t>
      </w:r>
      <w:r>
        <w:rPr>
          <w:rFonts w:ascii="Arial" w:eastAsia="Hargreaves" w:hAnsi="Arial"/>
          <w:color w:val="340458"/>
        </w:rPr>
        <w:t>11.4</w:t>
      </w:r>
      <w:r w:rsidRPr="00737A0B">
        <w:rPr>
          <w:rFonts w:ascii="Arial" w:eastAsia="Hargreaves" w:hAnsi="Arial"/>
          <w:color w:val="340458"/>
        </w:rPr>
        <w:t xml:space="preserve"> million in 202</w:t>
      </w:r>
      <w:r>
        <w:rPr>
          <w:rFonts w:ascii="Arial" w:eastAsia="Hargreaves" w:hAnsi="Arial"/>
          <w:color w:val="340458"/>
        </w:rPr>
        <w:t>1</w:t>
      </w:r>
      <w:r w:rsidRPr="00737A0B">
        <w:rPr>
          <w:rFonts w:ascii="Arial" w:eastAsia="Hargreaves" w:hAnsi="Arial"/>
          <w:color w:val="340458"/>
        </w:rPr>
        <w:t>/2</w:t>
      </w:r>
      <w:r>
        <w:rPr>
          <w:rFonts w:ascii="Arial" w:eastAsia="Hargreaves" w:hAnsi="Arial"/>
          <w:color w:val="340458"/>
        </w:rPr>
        <w:t>2</w:t>
      </w:r>
      <w:r w:rsidRPr="00737A0B">
        <w:rPr>
          <w:rFonts w:ascii="Arial" w:eastAsia="Hargreaves" w:hAnsi="Arial"/>
          <w:color w:val="340458"/>
        </w:rPr>
        <w:t xml:space="preserve">). The surplus </w:t>
      </w:r>
      <w:r>
        <w:rPr>
          <w:rFonts w:ascii="Arial" w:eastAsia="Hargreaves" w:hAnsi="Arial"/>
          <w:color w:val="340458"/>
        </w:rPr>
        <w:t>de</w:t>
      </w:r>
      <w:r w:rsidRPr="00737A0B">
        <w:rPr>
          <w:rFonts w:ascii="Arial" w:eastAsia="Hargreaves" w:hAnsi="Arial"/>
          <w:color w:val="340458"/>
        </w:rPr>
        <w:t>creased due to:</w:t>
      </w:r>
    </w:p>
    <w:p w14:paraId="1E239C1E" w14:textId="1F612521" w:rsidR="00C40385" w:rsidRPr="00737A0B" w:rsidRDefault="00C40385" w:rsidP="00C40385">
      <w:pPr>
        <w:pStyle w:val="Normal1"/>
        <w:numPr>
          <w:ilvl w:val="0"/>
          <w:numId w:val="31"/>
        </w:numPr>
        <w:spacing w:line="276" w:lineRule="auto"/>
        <w:ind w:left="357" w:hanging="357"/>
        <w:rPr>
          <w:rFonts w:ascii="Arial" w:eastAsia="Hargreaves" w:hAnsi="Arial"/>
          <w:color w:val="340458"/>
        </w:rPr>
      </w:pPr>
      <w:r>
        <w:rPr>
          <w:rFonts w:ascii="Arial" w:eastAsia="Hargreaves" w:hAnsi="Arial"/>
          <w:color w:val="340458"/>
        </w:rPr>
        <w:t xml:space="preserve">Actual inflation being higher than </w:t>
      </w:r>
      <w:r w:rsidR="00494C1B">
        <w:rPr>
          <w:rFonts w:ascii="Arial" w:eastAsia="Hargreaves" w:hAnsi="Arial"/>
          <w:color w:val="340458"/>
        </w:rPr>
        <w:t>previously</w:t>
      </w:r>
      <w:r>
        <w:rPr>
          <w:rFonts w:ascii="Arial" w:eastAsia="Hargreaves" w:hAnsi="Arial"/>
          <w:color w:val="340458"/>
        </w:rPr>
        <w:t xml:space="preserve"> assumed under FRS102.</w:t>
      </w:r>
      <w:r w:rsidRPr="00737A0B">
        <w:rPr>
          <w:rFonts w:ascii="Arial" w:eastAsia="Hargreaves" w:hAnsi="Arial"/>
          <w:color w:val="340458"/>
        </w:rPr>
        <w:t xml:space="preserve"> </w:t>
      </w:r>
    </w:p>
    <w:p w14:paraId="5728E6C4" w14:textId="4C156095" w:rsidR="00C40385" w:rsidRPr="004B561B" w:rsidRDefault="00C40385" w:rsidP="00C40385">
      <w:pPr>
        <w:pStyle w:val="Normal1"/>
        <w:numPr>
          <w:ilvl w:val="0"/>
          <w:numId w:val="31"/>
        </w:numPr>
        <w:spacing w:line="276" w:lineRule="auto"/>
        <w:ind w:left="357" w:hanging="357"/>
        <w:rPr>
          <w:rFonts w:ascii="Arial" w:eastAsia="Hargreaves" w:hAnsi="Arial"/>
          <w:color w:val="340458"/>
        </w:rPr>
      </w:pPr>
      <w:r>
        <w:rPr>
          <w:rFonts w:ascii="Arial" w:eastAsia="Hargreaves" w:hAnsi="Arial"/>
          <w:color w:val="340458"/>
        </w:rPr>
        <w:t>Reduction in the market value of assets</w:t>
      </w:r>
      <w:r w:rsidR="00273655">
        <w:rPr>
          <w:rFonts w:ascii="Arial" w:eastAsia="Hargreaves" w:hAnsi="Arial"/>
          <w:color w:val="340458"/>
        </w:rPr>
        <w:t>, in</w:t>
      </w:r>
      <w:r w:rsidR="00E43FF7">
        <w:rPr>
          <w:rFonts w:ascii="Arial" w:eastAsia="Hargreaves" w:hAnsi="Arial"/>
          <w:color w:val="340458"/>
        </w:rPr>
        <w:t xml:space="preserve">cluding </w:t>
      </w:r>
      <w:r w:rsidR="002631DE">
        <w:rPr>
          <w:rFonts w:ascii="Arial" w:eastAsia="Hargreaves" w:hAnsi="Arial"/>
          <w:color w:val="340458"/>
        </w:rPr>
        <w:t xml:space="preserve">the impact of losses on </w:t>
      </w:r>
      <w:r w:rsidR="001169A1">
        <w:rPr>
          <w:rFonts w:ascii="Arial" w:eastAsia="Hargreaves" w:hAnsi="Arial"/>
          <w:color w:val="340458"/>
        </w:rPr>
        <w:t>liability driven investments (LDIs) during the market volatility in September 2022.</w:t>
      </w:r>
    </w:p>
    <w:p w14:paraId="5729CC10" w14:textId="611D8B40" w:rsidR="00C40385" w:rsidRDefault="00B72C51" w:rsidP="00C40385">
      <w:pPr>
        <w:pStyle w:val="Normal1"/>
        <w:spacing w:line="276" w:lineRule="auto"/>
        <w:rPr>
          <w:rFonts w:ascii="Arial" w:eastAsia="Hargreaves" w:hAnsi="Arial"/>
          <w:color w:val="340458"/>
        </w:rPr>
      </w:pPr>
      <w:r>
        <w:rPr>
          <w:rFonts w:ascii="Arial" w:eastAsia="Hargreaves" w:hAnsi="Arial"/>
          <w:color w:val="340458"/>
        </w:rPr>
        <w:t>Partially o</w:t>
      </w:r>
      <w:r w:rsidR="00C40385" w:rsidRPr="00737A0B">
        <w:rPr>
          <w:rFonts w:ascii="Arial" w:eastAsia="Hargreaves" w:hAnsi="Arial"/>
          <w:color w:val="340458"/>
        </w:rPr>
        <w:t>ffset by:</w:t>
      </w:r>
    </w:p>
    <w:p w14:paraId="79865A00" w14:textId="77777777" w:rsidR="00C40385" w:rsidRPr="005B3999" w:rsidRDefault="00C40385" w:rsidP="00C40385">
      <w:pPr>
        <w:pStyle w:val="Normal1"/>
        <w:numPr>
          <w:ilvl w:val="0"/>
          <w:numId w:val="29"/>
        </w:numPr>
        <w:spacing w:line="276" w:lineRule="auto"/>
        <w:ind w:left="357" w:hanging="357"/>
        <w:rPr>
          <w:rFonts w:ascii="Arial" w:eastAsia="Hargreaves" w:hAnsi="Arial"/>
          <w:color w:val="340458"/>
        </w:rPr>
      </w:pPr>
      <w:r w:rsidRPr="0047666C">
        <w:rPr>
          <w:rFonts w:ascii="Arial" w:eastAsia="Hargreaves" w:hAnsi="Arial"/>
          <w:color w:val="340458"/>
        </w:rPr>
        <w:t xml:space="preserve">A material </w:t>
      </w:r>
      <w:proofErr w:type="gramStart"/>
      <w:r w:rsidRPr="0047666C">
        <w:rPr>
          <w:rFonts w:ascii="Arial" w:eastAsia="Hargreaves" w:hAnsi="Arial"/>
          <w:color w:val="340458"/>
        </w:rPr>
        <w:t>increase</w:t>
      </w:r>
      <w:proofErr w:type="gramEnd"/>
      <w:r w:rsidRPr="0047666C">
        <w:rPr>
          <w:rFonts w:ascii="Arial" w:eastAsia="Hargreaves" w:hAnsi="Arial"/>
          <w:color w:val="340458"/>
        </w:rPr>
        <w:t xml:space="preserve"> in the discount rate</w:t>
      </w:r>
      <w:r>
        <w:rPr>
          <w:rFonts w:ascii="Arial" w:eastAsia="Hargreaves" w:hAnsi="Arial"/>
          <w:color w:val="340458"/>
        </w:rPr>
        <w:t>, reducing</w:t>
      </w:r>
      <w:r w:rsidRPr="0047666C">
        <w:rPr>
          <w:rFonts w:ascii="Arial" w:eastAsia="Hargreaves" w:hAnsi="Arial"/>
          <w:color w:val="340458"/>
        </w:rPr>
        <w:t xml:space="preserve"> the value place</w:t>
      </w:r>
      <w:r>
        <w:rPr>
          <w:rFonts w:ascii="Arial" w:eastAsia="Hargreaves" w:hAnsi="Arial"/>
          <w:color w:val="340458"/>
        </w:rPr>
        <w:t>d</w:t>
      </w:r>
      <w:r w:rsidRPr="0047666C">
        <w:rPr>
          <w:rFonts w:ascii="Arial" w:eastAsia="Hargreaves" w:hAnsi="Arial"/>
          <w:color w:val="340458"/>
        </w:rPr>
        <w:t xml:space="preserve"> on the liability.</w:t>
      </w:r>
    </w:p>
    <w:p w14:paraId="3237AA30" w14:textId="449B3670" w:rsidR="00C40385" w:rsidRPr="00737A0B" w:rsidRDefault="00C40385" w:rsidP="00C40385">
      <w:pPr>
        <w:pStyle w:val="Heading3"/>
        <w:spacing w:before="0" w:line="276" w:lineRule="auto"/>
        <w:rPr>
          <w:rFonts w:ascii="Arial" w:eastAsia="Hargreaves" w:hAnsi="Arial" w:cs="Arial"/>
          <w:b w:val="0"/>
          <w:sz w:val="24"/>
          <w:szCs w:val="24"/>
        </w:rPr>
      </w:pPr>
      <w:r w:rsidRPr="00737A0B">
        <w:rPr>
          <w:rFonts w:ascii="Arial" w:eastAsia="Hargreaves" w:hAnsi="Arial" w:cs="Arial"/>
          <w:b w:val="0"/>
          <w:sz w:val="24"/>
          <w:szCs w:val="24"/>
        </w:rPr>
        <w:t>We haven’t included the pension scheme asset in the balance sheet</w:t>
      </w:r>
      <w:r>
        <w:rPr>
          <w:rFonts w:ascii="Arial" w:eastAsia="Hargreaves" w:hAnsi="Arial" w:cs="Arial"/>
          <w:b w:val="0"/>
          <w:sz w:val="24"/>
          <w:szCs w:val="24"/>
        </w:rPr>
        <w:t>.</w:t>
      </w:r>
      <w:r w:rsidRPr="00737A0B">
        <w:rPr>
          <w:rFonts w:ascii="Arial" w:eastAsia="Hargreaves" w:hAnsi="Arial" w:cs="Arial"/>
          <w:b w:val="0"/>
          <w:sz w:val="24"/>
          <w:szCs w:val="24"/>
        </w:rPr>
        <w:t xml:space="preserve"> </w:t>
      </w:r>
      <w:r>
        <w:rPr>
          <w:rFonts w:ascii="Arial" w:eastAsia="Hargreaves" w:hAnsi="Arial" w:cs="Arial"/>
          <w:b w:val="0"/>
          <w:sz w:val="24"/>
          <w:szCs w:val="24"/>
        </w:rPr>
        <w:t>U</w:t>
      </w:r>
      <w:r w:rsidRPr="00737A0B">
        <w:rPr>
          <w:rFonts w:ascii="Arial" w:eastAsia="Hargreaves" w:hAnsi="Arial" w:cs="Arial"/>
          <w:b w:val="0"/>
          <w:sz w:val="24"/>
          <w:szCs w:val="24"/>
        </w:rPr>
        <w:t xml:space="preserve">nder the Pension Trust Deed, we don’t have an unconditional right to any of the surplus. You can find out more in </w:t>
      </w:r>
      <w:r w:rsidRPr="00536ED6">
        <w:rPr>
          <w:rFonts w:ascii="Arial" w:eastAsia="Hargreaves" w:hAnsi="Arial" w:cs="Arial"/>
          <w:b w:val="0"/>
          <w:sz w:val="24"/>
          <w:szCs w:val="24"/>
        </w:rPr>
        <w:t>note 2</w:t>
      </w:r>
      <w:r w:rsidR="00626C44">
        <w:rPr>
          <w:rFonts w:ascii="Arial" w:eastAsia="Hargreaves" w:hAnsi="Arial" w:cs="Arial"/>
          <w:b w:val="0"/>
          <w:sz w:val="24"/>
          <w:szCs w:val="24"/>
        </w:rPr>
        <w:t>8</w:t>
      </w:r>
      <w:r w:rsidRPr="00737A0B">
        <w:rPr>
          <w:rFonts w:ascii="Arial" w:eastAsia="Hargreaves" w:hAnsi="Arial" w:cs="Arial"/>
          <w:b w:val="0"/>
          <w:sz w:val="24"/>
          <w:szCs w:val="24"/>
        </w:rPr>
        <w:t xml:space="preserve"> to the financial statements. The Scope Pension Scheme is now closed to new members and to future accrual.</w:t>
      </w:r>
    </w:p>
    <w:p w14:paraId="722CEC4E" w14:textId="3F5B3D5B" w:rsidR="002929A6" w:rsidRPr="00152F1B" w:rsidRDefault="007739C0" w:rsidP="00152F1B">
      <w:pPr>
        <w:pStyle w:val="Heading4"/>
        <w:spacing w:before="0" w:line="276" w:lineRule="auto"/>
        <w:rPr>
          <w:rFonts w:ascii="Arial" w:hAnsi="Arial" w:cs="Arial"/>
          <w:color w:val="7030A0"/>
          <w:szCs w:val="32"/>
        </w:rPr>
      </w:pPr>
      <w:r w:rsidRPr="00152F1B">
        <w:rPr>
          <w:rFonts w:ascii="Arial" w:hAnsi="Arial" w:cs="Arial"/>
          <w:color w:val="7030A0"/>
          <w:szCs w:val="32"/>
        </w:rPr>
        <w:t>Review</w:t>
      </w:r>
      <w:r w:rsidR="003F6004" w:rsidRPr="00152F1B">
        <w:rPr>
          <w:rFonts w:ascii="Arial" w:hAnsi="Arial" w:cs="Arial"/>
          <w:color w:val="7030A0"/>
          <w:szCs w:val="32"/>
        </w:rPr>
        <w:t xml:space="preserve"> </w:t>
      </w:r>
      <w:r w:rsidRPr="00152F1B">
        <w:rPr>
          <w:rFonts w:ascii="Arial" w:hAnsi="Arial" w:cs="Arial"/>
          <w:color w:val="7030A0"/>
          <w:szCs w:val="32"/>
        </w:rPr>
        <w:t>of</w:t>
      </w:r>
      <w:r w:rsidR="003F6004" w:rsidRPr="00152F1B">
        <w:rPr>
          <w:rFonts w:ascii="Arial" w:hAnsi="Arial" w:cs="Arial"/>
          <w:color w:val="7030A0"/>
          <w:szCs w:val="32"/>
        </w:rPr>
        <w:t xml:space="preserve"> </w:t>
      </w:r>
      <w:r w:rsidRPr="00152F1B">
        <w:rPr>
          <w:rFonts w:ascii="Arial" w:hAnsi="Arial" w:cs="Arial"/>
          <w:color w:val="7030A0"/>
          <w:szCs w:val="32"/>
        </w:rPr>
        <w:t>Scope</w:t>
      </w:r>
      <w:r w:rsidR="003F6004" w:rsidRPr="00152F1B">
        <w:rPr>
          <w:rFonts w:ascii="Arial" w:hAnsi="Arial" w:cs="Arial"/>
          <w:color w:val="7030A0"/>
          <w:szCs w:val="32"/>
        </w:rPr>
        <w:t xml:space="preserve"> </w:t>
      </w:r>
      <w:r w:rsidRPr="00152F1B">
        <w:rPr>
          <w:rFonts w:ascii="Arial" w:hAnsi="Arial" w:cs="Arial"/>
          <w:color w:val="7030A0"/>
          <w:szCs w:val="32"/>
        </w:rPr>
        <w:t>subsidiaries</w:t>
      </w:r>
    </w:p>
    <w:p w14:paraId="5150B0A1" w14:textId="0F683F16" w:rsidR="00506ADD" w:rsidRPr="00737A0B" w:rsidRDefault="00506ADD" w:rsidP="00152F1B">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ended</w:t>
      </w:r>
      <w:r w:rsidR="003F6004" w:rsidRPr="00737A0B">
        <w:rPr>
          <w:rFonts w:ascii="Arial" w:eastAsia="Hargreaves" w:hAnsi="Arial"/>
          <w:color w:val="340458"/>
        </w:rPr>
        <w:t xml:space="preserve"> </w:t>
      </w:r>
      <w:r w:rsidRPr="00737A0B">
        <w:rPr>
          <w:rFonts w:ascii="Arial" w:eastAsia="Hargreaves" w:hAnsi="Arial"/>
          <w:color w:val="340458"/>
        </w:rPr>
        <w:t>31</w:t>
      </w:r>
      <w:r w:rsidR="003F6004" w:rsidRPr="00737A0B">
        <w:rPr>
          <w:rFonts w:ascii="Arial" w:eastAsia="Hargreaves" w:hAnsi="Arial"/>
          <w:color w:val="340458"/>
        </w:rPr>
        <w:t xml:space="preserve"> </w:t>
      </w:r>
      <w:r w:rsidRPr="00737A0B">
        <w:rPr>
          <w:rFonts w:ascii="Arial" w:eastAsia="Hargreaves" w:hAnsi="Arial"/>
          <w:color w:val="340458"/>
        </w:rPr>
        <w:t>March</w:t>
      </w:r>
      <w:r w:rsidR="003F6004" w:rsidRPr="00737A0B">
        <w:rPr>
          <w:rFonts w:ascii="Arial" w:eastAsia="Hargreaves" w:hAnsi="Arial"/>
          <w:color w:val="340458"/>
        </w:rPr>
        <w:t xml:space="preserve"> </w:t>
      </w:r>
      <w:r w:rsidRPr="00737A0B">
        <w:rPr>
          <w:rFonts w:ascii="Arial" w:eastAsia="Hargreaves" w:hAnsi="Arial"/>
          <w:color w:val="340458"/>
        </w:rPr>
        <w:t>202</w:t>
      </w:r>
      <w:r w:rsidR="00C35D39">
        <w:rPr>
          <w:rFonts w:ascii="Arial" w:eastAsia="Hargreaves" w:hAnsi="Arial"/>
          <w:color w:val="340458"/>
        </w:rPr>
        <w:t>3</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we</w:t>
      </w:r>
      <w:r w:rsidR="003F6004" w:rsidRPr="00737A0B">
        <w:rPr>
          <w:rFonts w:ascii="Arial" w:eastAsia="Hargreaves" w:hAnsi="Arial"/>
          <w:color w:val="340458"/>
        </w:rPr>
        <w:t xml:space="preserve"> </w:t>
      </w:r>
      <w:r w:rsidRPr="00737A0B">
        <w:rPr>
          <w:rFonts w:ascii="Arial" w:eastAsia="Hargreaves" w:hAnsi="Arial"/>
          <w:color w:val="340458"/>
        </w:rPr>
        <w:t>had</w:t>
      </w:r>
      <w:r w:rsidR="003F6004" w:rsidRPr="00737A0B">
        <w:rPr>
          <w:rFonts w:ascii="Arial" w:eastAsia="Hargreaves" w:hAnsi="Arial"/>
          <w:color w:val="340458"/>
        </w:rPr>
        <w:t xml:space="preserve"> </w:t>
      </w:r>
      <w:r w:rsidR="00C35D39">
        <w:rPr>
          <w:rFonts w:ascii="Arial" w:eastAsia="Hargreaves" w:hAnsi="Arial"/>
          <w:color w:val="340458"/>
        </w:rPr>
        <w:t>one</w:t>
      </w:r>
      <w:r w:rsidR="003F6004" w:rsidRPr="00737A0B">
        <w:rPr>
          <w:rFonts w:ascii="Arial" w:eastAsia="Hargreaves" w:hAnsi="Arial"/>
          <w:color w:val="340458"/>
        </w:rPr>
        <w:t xml:space="preserve"> </w:t>
      </w:r>
      <w:r w:rsidRPr="00737A0B">
        <w:rPr>
          <w:rFonts w:ascii="Arial" w:eastAsia="Hargreaves" w:hAnsi="Arial"/>
          <w:color w:val="340458"/>
        </w:rPr>
        <w:t>active</w:t>
      </w:r>
      <w:r w:rsidR="003F6004" w:rsidRPr="00737A0B">
        <w:rPr>
          <w:rFonts w:ascii="Arial" w:eastAsia="Hargreaves" w:hAnsi="Arial"/>
          <w:color w:val="340458"/>
        </w:rPr>
        <w:t xml:space="preserve"> </w:t>
      </w:r>
      <w:r w:rsidRPr="00737A0B">
        <w:rPr>
          <w:rFonts w:ascii="Arial" w:eastAsia="Hargreaves" w:hAnsi="Arial"/>
          <w:color w:val="340458"/>
        </w:rPr>
        <w:t>subsidiar</w:t>
      </w:r>
      <w:r w:rsidR="004B0FAF">
        <w:rPr>
          <w:rFonts w:ascii="Arial" w:eastAsia="Hargreaves" w:hAnsi="Arial"/>
          <w:color w:val="340458"/>
        </w:rPr>
        <w:t>y</w:t>
      </w:r>
      <w:r w:rsidRPr="00737A0B">
        <w:rPr>
          <w:rFonts w:ascii="Arial" w:eastAsia="Hargreaves" w:hAnsi="Arial"/>
          <w:color w:val="340458"/>
        </w:rPr>
        <w:t>:</w:t>
      </w:r>
      <w:r w:rsidR="003F6004" w:rsidRPr="00737A0B">
        <w:rPr>
          <w:rFonts w:ascii="Arial" w:eastAsia="Hargreaves" w:hAnsi="Arial"/>
          <w:color w:val="340458"/>
        </w:rPr>
        <w:t xml:space="preserve"> </w:t>
      </w:r>
    </w:p>
    <w:p w14:paraId="50D5AE5E" w14:textId="68816BC4" w:rsidR="00572418" w:rsidRPr="00737A0B" w:rsidRDefault="00506ADD" w:rsidP="00152F1B">
      <w:pPr>
        <w:pStyle w:val="Normal1"/>
        <w:numPr>
          <w:ilvl w:val="0"/>
          <w:numId w:val="23"/>
        </w:numPr>
        <w:pBdr>
          <w:top w:val="nil"/>
          <w:left w:val="nil"/>
          <w:bottom w:val="nil"/>
          <w:right w:val="nil"/>
          <w:between w:val="nil"/>
        </w:pBdr>
        <w:spacing w:line="276" w:lineRule="auto"/>
        <w:ind w:left="357" w:hanging="357"/>
        <w:rPr>
          <w:rFonts w:ascii="Arial" w:eastAsia="Hargreaves" w:hAnsi="Arial"/>
          <w:color w:val="340458"/>
        </w:rPr>
      </w:pP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Central</w:t>
      </w:r>
      <w:r w:rsidR="003F6004" w:rsidRPr="00737A0B">
        <w:rPr>
          <w:rFonts w:ascii="Arial" w:eastAsia="Hargreaves" w:hAnsi="Arial"/>
          <w:color w:val="340458"/>
        </w:rPr>
        <w:t xml:space="preserve"> </w:t>
      </w:r>
      <w:r w:rsidRPr="00737A0B">
        <w:rPr>
          <w:rFonts w:ascii="Arial" w:eastAsia="Hargreaves" w:hAnsi="Arial"/>
          <w:color w:val="340458"/>
        </w:rPr>
        <w:t>Trading</w:t>
      </w:r>
      <w:r w:rsidR="003F6004" w:rsidRPr="00737A0B">
        <w:rPr>
          <w:rFonts w:ascii="Arial" w:eastAsia="Hargreaves" w:hAnsi="Arial"/>
          <w:color w:val="340458"/>
        </w:rPr>
        <w:t xml:space="preserve"> </w:t>
      </w:r>
      <w:r w:rsidRPr="00737A0B">
        <w:rPr>
          <w:rFonts w:ascii="Arial" w:eastAsia="Hargreaves" w:hAnsi="Arial"/>
          <w:color w:val="340458"/>
        </w:rPr>
        <w:t>Limited</w:t>
      </w:r>
      <w:r w:rsidR="003F6004" w:rsidRPr="00737A0B">
        <w:rPr>
          <w:rFonts w:ascii="Arial" w:eastAsia="Hargreaves" w:hAnsi="Arial"/>
          <w:color w:val="340458"/>
        </w:rPr>
        <w:t xml:space="preserve"> </w:t>
      </w:r>
    </w:p>
    <w:p w14:paraId="6F322AFA" w14:textId="53C5BAF9" w:rsidR="002718E8" w:rsidRPr="00737A0B" w:rsidRDefault="00506ADD" w:rsidP="00152F1B">
      <w:pPr>
        <w:pStyle w:val="Normal1"/>
        <w:pBdr>
          <w:top w:val="nil"/>
          <w:left w:val="nil"/>
          <w:bottom w:val="nil"/>
          <w:right w:val="nil"/>
          <w:between w:val="nil"/>
        </w:pBdr>
        <w:spacing w:line="276" w:lineRule="auto"/>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w:t>
      </w:r>
      <w:r w:rsidR="00C35D39">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subsidiar</w:t>
      </w:r>
      <w:r w:rsidR="00C35D39">
        <w:rPr>
          <w:rFonts w:ascii="Arial" w:eastAsia="Hargreaves" w:hAnsi="Arial"/>
          <w:color w:val="340458"/>
        </w:rPr>
        <w:t>y</w:t>
      </w:r>
      <w:r w:rsidRPr="00737A0B">
        <w:rPr>
          <w:rFonts w:ascii="Arial" w:eastAsia="Hargreaves" w:hAnsi="Arial"/>
          <w:color w:val="340458"/>
        </w:rPr>
        <w:t>,</w:t>
      </w:r>
      <w:r w:rsidR="003F6004" w:rsidRPr="00737A0B">
        <w:rPr>
          <w:rFonts w:ascii="Arial" w:eastAsia="Hargreaves" w:hAnsi="Arial"/>
          <w:color w:val="340458"/>
        </w:rPr>
        <w:t xml:space="preserve"> </w:t>
      </w:r>
      <w:r w:rsidR="000E5B91">
        <w:rPr>
          <w:rFonts w:ascii="Arial" w:eastAsia="Hargreaves" w:hAnsi="Arial"/>
          <w:color w:val="340458"/>
        </w:rPr>
        <w:t>its</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liabilities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line-by-line</w:t>
      </w:r>
      <w:r w:rsidR="003F6004" w:rsidRPr="00737A0B">
        <w:rPr>
          <w:rFonts w:ascii="Arial" w:eastAsia="Hargreaves" w:hAnsi="Arial"/>
          <w:color w:val="340458"/>
        </w:rPr>
        <w:t xml:space="preserve"> </w:t>
      </w:r>
      <w:r w:rsidRPr="00737A0B">
        <w:rPr>
          <w:rFonts w:ascii="Arial" w:eastAsia="Hargreaves" w:hAnsi="Arial"/>
          <w:color w:val="340458"/>
        </w:rPr>
        <w:t>basis.</w:t>
      </w:r>
      <w:r w:rsidR="003F6004" w:rsidRPr="00737A0B">
        <w:rPr>
          <w:rFonts w:ascii="Arial" w:eastAsia="Hargreaves" w:hAnsi="Arial"/>
          <w:color w:val="340458"/>
        </w:rPr>
        <w:t xml:space="preserve"> </w:t>
      </w:r>
      <w:r w:rsidRPr="00737A0B">
        <w:rPr>
          <w:rFonts w:ascii="Arial" w:eastAsia="Hargreaves" w:hAnsi="Arial"/>
          <w:color w:val="340458"/>
        </w:rPr>
        <w:t>Transactions</w:t>
      </w:r>
      <w:r w:rsidR="003F6004" w:rsidRPr="00737A0B">
        <w:rPr>
          <w:rFonts w:ascii="Arial" w:eastAsia="Hargreaves" w:hAnsi="Arial"/>
          <w:color w:val="340458"/>
        </w:rPr>
        <w:t xml:space="preserve"> </w:t>
      </w:r>
      <w:r w:rsidRPr="00737A0B">
        <w:rPr>
          <w:rFonts w:ascii="Arial" w:eastAsia="Hargreaves" w:hAnsi="Arial"/>
          <w:color w:val="340458"/>
        </w:rPr>
        <w:t>between</w:t>
      </w:r>
      <w:r w:rsidR="003F6004" w:rsidRPr="00737A0B">
        <w:rPr>
          <w:rFonts w:ascii="Arial" w:eastAsia="Hargreaves" w:hAnsi="Arial"/>
          <w:color w:val="340458"/>
        </w:rPr>
        <w:t xml:space="preserve"> </w:t>
      </w:r>
      <w:r w:rsidR="00C35D39">
        <w:rPr>
          <w:rFonts w:ascii="Arial" w:eastAsia="Hargreaves" w:hAnsi="Arial"/>
          <w:color w:val="340458"/>
        </w:rPr>
        <w:t>entities</w:t>
      </w:r>
      <w:r w:rsidR="00C35D39" w:rsidRPr="00737A0B">
        <w:rPr>
          <w:rFonts w:ascii="Arial" w:eastAsia="Hargreaves" w:hAnsi="Arial"/>
          <w:color w:val="340458"/>
        </w:rPr>
        <w:t xml:space="preserve"> </w:t>
      </w:r>
      <w:r w:rsidRPr="00737A0B">
        <w:rPr>
          <w:rFonts w:ascii="Arial" w:eastAsia="Hargreaves" w:hAnsi="Arial"/>
          <w:color w:val="340458"/>
        </w:rPr>
        <w:t>such</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sales</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one</w:t>
      </w:r>
      <w:r w:rsidR="003F6004" w:rsidRPr="00737A0B">
        <w:rPr>
          <w:rFonts w:ascii="Arial" w:eastAsia="Hargreaves" w:hAnsi="Arial"/>
          <w:color w:val="340458"/>
        </w:rPr>
        <w:t xml:space="preserve"> </w:t>
      </w:r>
      <w:r w:rsidR="00060ECB" w:rsidRPr="00737A0B">
        <w:rPr>
          <w:rFonts w:ascii="Arial" w:eastAsia="Hargreaves" w:hAnsi="Arial"/>
          <w:color w:val="340458"/>
        </w:rPr>
        <w:t>entity</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another</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taken</w:t>
      </w:r>
      <w:r w:rsidR="003F6004" w:rsidRPr="00737A0B">
        <w:rPr>
          <w:rFonts w:ascii="Arial" w:eastAsia="Hargreaves" w:hAnsi="Arial"/>
          <w:color w:val="340458"/>
        </w:rPr>
        <w:t xml:space="preserve"> </w:t>
      </w:r>
      <w:r w:rsidRPr="00737A0B">
        <w:rPr>
          <w:rFonts w:ascii="Arial" w:eastAsia="Hargreaves" w:hAnsi="Arial"/>
          <w:color w:val="340458"/>
        </w:rPr>
        <w:t>out</w:t>
      </w:r>
      <w:r w:rsidR="003F6004" w:rsidRPr="00737A0B">
        <w:rPr>
          <w:rFonts w:ascii="Arial" w:eastAsia="Hargreaves" w:hAnsi="Arial"/>
          <w:color w:val="340458"/>
        </w:rPr>
        <w:t xml:space="preserve"> </w:t>
      </w:r>
      <w:r w:rsidRPr="00737A0B">
        <w:rPr>
          <w:rFonts w:ascii="Arial" w:eastAsia="Hargreaves" w:hAnsi="Arial"/>
          <w:color w:val="340458"/>
        </w:rPr>
        <w:t>when</w:t>
      </w:r>
      <w:r w:rsidR="003F6004" w:rsidRPr="00737A0B">
        <w:rPr>
          <w:rFonts w:ascii="Arial" w:eastAsia="Hargreaves" w:hAnsi="Arial"/>
          <w:color w:val="340458"/>
        </w:rPr>
        <w:t xml:space="preserve"> </w:t>
      </w:r>
      <w:r w:rsidRPr="00737A0B">
        <w:rPr>
          <w:rFonts w:ascii="Arial" w:eastAsia="Hargreaves" w:hAnsi="Arial"/>
          <w:color w:val="340458"/>
        </w:rPr>
        <w:t>consolidating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group</w:t>
      </w:r>
      <w:r w:rsidR="003F6004" w:rsidRPr="00737A0B">
        <w:rPr>
          <w:rFonts w:ascii="Arial" w:eastAsia="Hargreaves" w:hAnsi="Arial"/>
          <w:color w:val="340458"/>
        </w:rPr>
        <w:t xml:space="preserve"> </w:t>
      </w:r>
      <w:r w:rsidRPr="00737A0B">
        <w:rPr>
          <w:rFonts w:ascii="Arial" w:eastAsia="Hargreaves" w:hAnsi="Arial"/>
          <w:color w:val="340458"/>
        </w:rPr>
        <w:t>accounts.</w:t>
      </w:r>
      <w:r w:rsidR="003F6004" w:rsidRPr="00737A0B">
        <w:rPr>
          <w:rFonts w:ascii="Arial" w:eastAsia="Hargreaves" w:hAnsi="Arial"/>
          <w:color w:val="340458"/>
        </w:rPr>
        <w:t xml:space="preserve"> </w:t>
      </w:r>
      <w:r w:rsidRPr="00737A0B">
        <w:rPr>
          <w:rFonts w:ascii="Arial" w:eastAsia="Hargreaves" w:hAnsi="Arial"/>
          <w:color w:val="340458"/>
        </w:rPr>
        <w:t>Details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subsidiaries,</w:t>
      </w:r>
      <w:r w:rsidR="003F6004" w:rsidRPr="00737A0B">
        <w:rPr>
          <w:rFonts w:ascii="Arial" w:eastAsia="Hargreaves" w:hAnsi="Arial"/>
          <w:color w:val="340458"/>
        </w:rPr>
        <w:t xml:space="preserve"> </w:t>
      </w:r>
      <w:r w:rsidRPr="00737A0B">
        <w:rPr>
          <w:rFonts w:ascii="Arial" w:eastAsia="Hargreaves" w:hAnsi="Arial"/>
          <w:color w:val="340458"/>
        </w:rPr>
        <w:t>including</w:t>
      </w:r>
      <w:r w:rsidR="003F6004" w:rsidRPr="00737A0B">
        <w:rPr>
          <w:rFonts w:ascii="Arial" w:eastAsia="Hargreaves" w:hAnsi="Arial"/>
          <w:color w:val="340458"/>
        </w:rPr>
        <w:t xml:space="preserve"> </w:t>
      </w:r>
      <w:r w:rsidRPr="00737A0B">
        <w:rPr>
          <w:rFonts w:ascii="Arial" w:eastAsia="Hargreaves" w:hAnsi="Arial"/>
          <w:color w:val="340458"/>
        </w:rPr>
        <w:t>those</w:t>
      </w:r>
      <w:r w:rsidR="003F6004" w:rsidRPr="00737A0B">
        <w:rPr>
          <w:rFonts w:ascii="Arial" w:eastAsia="Hargreaves" w:hAnsi="Arial"/>
          <w:color w:val="340458"/>
        </w:rPr>
        <w:t xml:space="preserve"> </w:t>
      </w:r>
      <w:r w:rsidRPr="00737A0B">
        <w:rPr>
          <w:rFonts w:ascii="Arial" w:eastAsia="Hargreaves" w:hAnsi="Arial"/>
          <w:color w:val="340458"/>
        </w:rPr>
        <w:t>which</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longer</w:t>
      </w:r>
      <w:r w:rsidR="003F6004" w:rsidRPr="00737A0B">
        <w:rPr>
          <w:rFonts w:ascii="Arial" w:eastAsia="Hargreaves" w:hAnsi="Arial"/>
          <w:color w:val="340458"/>
        </w:rPr>
        <w:t xml:space="preserve"> </w:t>
      </w:r>
      <w:r w:rsidRPr="00737A0B">
        <w:rPr>
          <w:rFonts w:ascii="Arial" w:eastAsia="Hargreaves" w:hAnsi="Arial"/>
          <w:color w:val="340458"/>
        </w:rPr>
        <w:t>trade,</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given</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536ED6">
        <w:rPr>
          <w:rFonts w:ascii="Arial" w:eastAsia="Hargreaves" w:hAnsi="Arial"/>
          <w:color w:val="340458"/>
        </w:rPr>
        <w:t>notes</w:t>
      </w:r>
      <w:r w:rsidR="003F6004" w:rsidRPr="00536ED6">
        <w:rPr>
          <w:rFonts w:ascii="Arial" w:eastAsia="Hargreaves" w:hAnsi="Arial"/>
          <w:color w:val="340458"/>
        </w:rPr>
        <w:t xml:space="preserve"> </w:t>
      </w:r>
      <w:r w:rsidR="00162B99">
        <w:rPr>
          <w:rFonts w:ascii="Arial" w:eastAsia="Hargreaves" w:hAnsi="Arial"/>
          <w:color w:val="340458"/>
        </w:rPr>
        <w:t>8</w:t>
      </w:r>
      <w:r w:rsidR="003F6004" w:rsidRPr="00536ED6">
        <w:rPr>
          <w:rFonts w:ascii="Arial" w:eastAsia="Hargreaves" w:hAnsi="Arial"/>
          <w:color w:val="340458"/>
        </w:rPr>
        <w:t xml:space="preserve"> </w:t>
      </w:r>
      <w:r w:rsidRPr="00536ED6">
        <w:rPr>
          <w:rFonts w:ascii="Arial" w:eastAsia="Hargreaves" w:hAnsi="Arial"/>
          <w:color w:val="340458"/>
        </w:rPr>
        <w:t>and</w:t>
      </w:r>
      <w:r w:rsidR="003F6004" w:rsidRPr="00536ED6">
        <w:rPr>
          <w:rFonts w:ascii="Arial" w:eastAsia="Hargreaves" w:hAnsi="Arial"/>
          <w:color w:val="340458"/>
        </w:rPr>
        <w:t xml:space="preserve"> </w:t>
      </w:r>
      <w:r w:rsidRPr="00536ED6">
        <w:rPr>
          <w:rFonts w:ascii="Arial" w:eastAsia="Hargreaves" w:hAnsi="Arial"/>
          <w:color w:val="340458"/>
        </w:rPr>
        <w:t>1</w:t>
      </w:r>
      <w:r w:rsidR="00162B99">
        <w:rPr>
          <w:rFonts w:ascii="Arial" w:eastAsia="Hargreaves" w:hAnsi="Arial"/>
          <w:color w:val="340458"/>
        </w:rPr>
        <w:t>5</w:t>
      </w:r>
      <w:r w:rsidRPr="00C6071C">
        <w:rPr>
          <w:rFonts w:ascii="Arial" w:eastAsia="Hargreaves" w:hAnsi="Arial"/>
          <w:color w:val="340458"/>
        </w:rPr>
        <w:t>.</w:t>
      </w:r>
    </w:p>
    <w:p w14:paraId="60906822" w14:textId="0A8F3201" w:rsidR="00506ADD" w:rsidRPr="00737A0B" w:rsidRDefault="00506ADD" w:rsidP="00152F1B">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002D6EA0" w:rsidRPr="00737A0B">
        <w:rPr>
          <w:rFonts w:ascii="Arial" w:eastAsia="Hargreaves" w:hAnsi="Arial"/>
          <w:color w:val="340458"/>
        </w:rPr>
        <w:t>c</w:t>
      </w:r>
      <w:r w:rsidRPr="00737A0B">
        <w:rPr>
          <w:rFonts w:ascii="Arial" w:eastAsia="Hargreaves" w:hAnsi="Arial"/>
          <w:color w:val="340458"/>
        </w:rPr>
        <w:t>ompany</w:t>
      </w:r>
      <w:r w:rsidR="006E2E4B" w:rsidRPr="00737A0B">
        <w:rPr>
          <w:rFonts w:ascii="Arial" w:eastAsia="Hargreaves" w:hAnsi="Arial"/>
          <w:color w:val="340458"/>
        </w:rPr>
        <w:t>’</w:t>
      </w:r>
      <w:r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main</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buying</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selling</w:t>
      </w:r>
      <w:r w:rsidR="003F6004" w:rsidRPr="00737A0B">
        <w:rPr>
          <w:rFonts w:ascii="Arial" w:eastAsia="Hargreaves" w:hAnsi="Arial"/>
          <w:color w:val="340458"/>
        </w:rPr>
        <w:t xml:space="preserve"> </w:t>
      </w:r>
      <w:r w:rsidRPr="00737A0B">
        <w:rPr>
          <w:rFonts w:ascii="Arial" w:eastAsia="Hargreaves" w:hAnsi="Arial"/>
          <w:color w:val="340458"/>
        </w:rPr>
        <w:t>general</w:t>
      </w:r>
      <w:r w:rsidR="003F6004" w:rsidRPr="00737A0B">
        <w:rPr>
          <w:rFonts w:ascii="Arial" w:eastAsia="Hargreaves" w:hAnsi="Arial"/>
          <w:color w:val="340458"/>
        </w:rPr>
        <w:t xml:space="preserve"> </w:t>
      </w:r>
      <w:r w:rsidRPr="00737A0B">
        <w:rPr>
          <w:rFonts w:ascii="Arial" w:eastAsia="Hargreaves" w:hAnsi="Arial"/>
          <w:color w:val="340458"/>
        </w:rPr>
        <w:t>merchandise,</w:t>
      </w:r>
      <w:r w:rsidR="003F6004" w:rsidRPr="00737A0B">
        <w:rPr>
          <w:rFonts w:ascii="Arial" w:eastAsia="Hargreaves" w:hAnsi="Arial"/>
          <w:color w:val="340458"/>
        </w:rPr>
        <w:t xml:space="preserve"> </w:t>
      </w:r>
      <w:r w:rsidRPr="00737A0B">
        <w:rPr>
          <w:rFonts w:ascii="Arial" w:eastAsia="Hargreaves" w:hAnsi="Arial"/>
          <w:color w:val="340458"/>
        </w:rPr>
        <w:t>greeting</w:t>
      </w:r>
      <w:r w:rsidR="003F6004" w:rsidRPr="00737A0B">
        <w:rPr>
          <w:rFonts w:ascii="Arial" w:eastAsia="Hargreaves" w:hAnsi="Arial"/>
          <w:color w:val="340458"/>
        </w:rPr>
        <w:t xml:space="preserve"> </w:t>
      </w:r>
      <w:r w:rsidRPr="00737A0B">
        <w:rPr>
          <w:rFonts w:ascii="Arial" w:eastAsia="Hargreaves" w:hAnsi="Arial"/>
          <w:color w:val="340458"/>
        </w:rPr>
        <w:t>cards,</w:t>
      </w:r>
      <w:r w:rsidR="003F6004" w:rsidRPr="00737A0B">
        <w:rPr>
          <w:rFonts w:ascii="Arial" w:eastAsia="Hargreaves" w:hAnsi="Arial"/>
          <w:color w:val="340458"/>
        </w:rPr>
        <w:t xml:space="preserve"> </w:t>
      </w:r>
      <w:proofErr w:type="gramStart"/>
      <w:r w:rsidRPr="00737A0B">
        <w:rPr>
          <w:rFonts w:ascii="Arial" w:eastAsia="Hargreaves" w:hAnsi="Arial"/>
          <w:color w:val="340458"/>
        </w:rPr>
        <w:t>clothing</w:t>
      </w:r>
      <w:proofErr w:type="gramEnd"/>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giftware</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retail</w:t>
      </w:r>
      <w:r w:rsidR="003F6004" w:rsidRPr="00737A0B">
        <w:rPr>
          <w:rFonts w:ascii="Arial" w:eastAsia="Hargreaves" w:hAnsi="Arial"/>
          <w:color w:val="340458"/>
        </w:rPr>
        <w:t xml:space="preserve"> </w:t>
      </w:r>
      <w:r w:rsidR="00135E41" w:rsidRPr="00737A0B">
        <w:rPr>
          <w:rFonts w:ascii="Arial" w:eastAsia="Hargreaves" w:hAnsi="Arial"/>
          <w:color w:val="340458"/>
        </w:rPr>
        <w:t xml:space="preserve">and online </w:t>
      </w:r>
      <w:r w:rsidR="002A3C65">
        <w:rPr>
          <w:rFonts w:ascii="Arial" w:eastAsia="Hargreaves" w:hAnsi="Arial"/>
          <w:color w:val="340458"/>
        </w:rPr>
        <w:t>shops</w:t>
      </w:r>
      <w:r w:rsidR="00135E41" w:rsidRPr="00737A0B">
        <w:rPr>
          <w:rFonts w:ascii="Arial" w:eastAsia="Hargreaves" w:hAnsi="Arial"/>
          <w:color w:val="340458"/>
        </w:rPr>
        <w:t>.</w:t>
      </w:r>
      <w:r w:rsidR="00D94777" w:rsidRPr="00737A0B">
        <w:rPr>
          <w:rFonts w:ascii="Arial" w:eastAsia="Hargreaves" w:hAnsi="Arial"/>
          <w:color w:val="340458"/>
        </w:rPr>
        <w:t xml:space="preserve"> </w:t>
      </w:r>
    </w:p>
    <w:p w14:paraId="25B460E6" w14:textId="4573F4E2" w:rsidR="002718E8" w:rsidRDefault="00506ADD" w:rsidP="00770C9B">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turnover</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was</w:t>
      </w:r>
      <w:r w:rsidR="003F6004" w:rsidRPr="00737A0B">
        <w:rPr>
          <w:rFonts w:ascii="Arial" w:eastAsia="Hargreaves" w:hAnsi="Arial"/>
          <w:color w:val="340458"/>
        </w:rPr>
        <w:t xml:space="preserve"> </w:t>
      </w:r>
      <w:r w:rsidRPr="00737A0B">
        <w:rPr>
          <w:rFonts w:ascii="Arial" w:eastAsia="Hargreaves" w:hAnsi="Arial"/>
          <w:color w:val="340458"/>
        </w:rPr>
        <w:t>£</w:t>
      </w:r>
      <w:r w:rsidR="00F436E8" w:rsidRPr="00737A0B">
        <w:rPr>
          <w:rFonts w:ascii="Arial" w:eastAsia="Hargreaves" w:hAnsi="Arial"/>
          <w:color w:val="340458"/>
        </w:rPr>
        <w:t>1.</w:t>
      </w:r>
      <w:r w:rsidR="00105B12">
        <w:rPr>
          <w:rFonts w:ascii="Arial" w:eastAsia="Hargreaves" w:hAnsi="Arial"/>
          <w:color w:val="340458"/>
        </w:rPr>
        <w:t>1</w:t>
      </w:r>
      <w:r w:rsidR="00F436E8" w:rsidRPr="00737A0B">
        <w:rPr>
          <w:rFonts w:ascii="Arial" w:eastAsia="Hargreaves" w:hAnsi="Arial"/>
          <w:color w:val="340458"/>
        </w:rPr>
        <w:t xml:space="preserve"> </w:t>
      </w:r>
      <w:r w:rsidRPr="00737A0B">
        <w:rPr>
          <w:rFonts w:ascii="Arial" w:eastAsia="Hargreaves" w:hAnsi="Arial"/>
          <w:color w:val="340458"/>
        </w:rPr>
        <w:t>million</w:t>
      </w:r>
      <w:r w:rsidR="003F6004" w:rsidRPr="00737A0B">
        <w:rPr>
          <w:rFonts w:ascii="Arial" w:eastAsia="Hargreaves" w:hAnsi="Arial"/>
          <w:color w:val="340458"/>
        </w:rPr>
        <w:t xml:space="preserve"> </w:t>
      </w:r>
      <w:r w:rsidRPr="00737A0B">
        <w:rPr>
          <w:rFonts w:ascii="Arial" w:eastAsia="Hargreaves" w:hAnsi="Arial"/>
          <w:color w:val="340458"/>
        </w:rPr>
        <w:t>(£</w:t>
      </w:r>
      <w:r w:rsidR="00B47BED">
        <w:rPr>
          <w:rFonts w:ascii="Arial" w:eastAsia="Hargreaves" w:hAnsi="Arial"/>
          <w:color w:val="340458"/>
        </w:rPr>
        <w:t>1.2</w:t>
      </w:r>
      <w:r w:rsidR="003F6004" w:rsidRPr="00737A0B">
        <w:rPr>
          <w:rFonts w:ascii="Arial" w:eastAsia="Hargreaves" w:hAnsi="Arial"/>
          <w:color w:val="340458"/>
        </w:rPr>
        <w:t xml:space="preserve"> </w:t>
      </w:r>
      <w:r w:rsidRPr="00737A0B">
        <w:rPr>
          <w:rFonts w:ascii="Arial" w:eastAsia="Hargreaves" w:hAnsi="Arial"/>
          <w:color w:val="340458"/>
        </w:rPr>
        <w:t>million</w:t>
      </w:r>
      <w:r w:rsidR="007A18B7">
        <w:rPr>
          <w:rFonts w:ascii="Arial" w:eastAsia="Hargreaves" w:hAnsi="Arial"/>
          <w:color w:val="340458"/>
        </w:rPr>
        <w:t xml:space="preserve"> in </w:t>
      </w:r>
      <w:r w:rsidR="007A18B7" w:rsidRPr="00737A0B">
        <w:rPr>
          <w:rFonts w:ascii="Arial" w:eastAsia="Hargreaves" w:hAnsi="Arial"/>
          <w:color w:val="340458"/>
        </w:rPr>
        <w:t>202</w:t>
      </w:r>
      <w:r w:rsidR="007A18B7">
        <w:rPr>
          <w:rFonts w:ascii="Arial" w:eastAsia="Hargreaves" w:hAnsi="Arial"/>
          <w:color w:val="340458"/>
        </w:rPr>
        <w:t>1</w:t>
      </w:r>
      <w:r w:rsidR="007A18B7" w:rsidRPr="00737A0B">
        <w:rPr>
          <w:rFonts w:ascii="Arial" w:eastAsia="Hargreaves" w:hAnsi="Arial"/>
          <w:color w:val="340458"/>
        </w:rPr>
        <w:t>/2</w:t>
      </w:r>
      <w:r w:rsidR="007A18B7">
        <w:rPr>
          <w:rFonts w:ascii="Arial" w:eastAsia="Hargreaves" w:hAnsi="Arial"/>
          <w:color w:val="340458"/>
        </w:rPr>
        <w:t>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operating</w:t>
      </w:r>
      <w:r w:rsidR="003F6004" w:rsidRPr="00737A0B">
        <w:rPr>
          <w:rFonts w:ascii="Arial" w:eastAsia="Hargreaves" w:hAnsi="Arial"/>
          <w:color w:val="340458"/>
        </w:rPr>
        <w:t xml:space="preserve"> </w:t>
      </w:r>
      <w:r w:rsidRPr="00737A0B">
        <w:rPr>
          <w:rFonts w:ascii="Arial" w:eastAsia="Hargreaves" w:hAnsi="Arial"/>
          <w:color w:val="340458"/>
        </w:rPr>
        <w:t>profit</w:t>
      </w:r>
      <w:r w:rsidR="003F6004" w:rsidRPr="00737A0B">
        <w:rPr>
          <w:rFonts w:ascii="Arial" w:eastAsia="Hargreaves" w:hAnsi="Arial"/>
          <w:color w:val="340458"/>
        </w:rPr>
        <w:t xml:space="preserve"> </w:t>
      </w:r>
      <w:r w:rsidRPr="00737A0B">
        <w:rPr>
          <w:rFonts w:ascii="Arial" w:eastAsia="Hargreaves" w:hAnsi="Arial"/>
          <w:color w:val="340458"/>
        </w:rPr>
        <w:t>before</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Gift</w:t>
      </w:r>
      <w:r w:rsidR="003F6004" w:rsidRPr="00737A0B">
        <w:rPr>
          <w:rFonts w:ascii="Arial" w:eastAsia="Hargreaves" w:hAnsi="Arial"/>
          <w:color w:val="340458"/>
        </w:rPr>
        <w:t xml:space="preserve"> </w:t>
      </w:r>
      <w:r w:rsidRPr="00737A0B">
        <w:rPr>
          <w:rFonts w:ascii="Arial" w:eastAsia="Hargreaves" w:hAnsi="Arial"/>
          <w:color w:val="340458"/>
        </w:rPr>
        <w:t>Aid</w:t>
      </w:r>
      <w:r w:rsidR="003F6004" w:rsidRPr="00737A0B">
        <w:rPr>
          <w:rFonts w:ascii="Arial" w:eastAsia="Hargreaves" w:hAnsi="Arial"/>
          <w:color w:val="340458"/>
        </w:rPr>
        <w:t xml:space="preserve"> </w:t>
      </w:r>
      <w:r w:rsidRPr="00737A0B">
        <w:rPr>
          <w:rFonts w:ascii="Arial" w:eastAsia="Hargreaves" w:hAnsi="Arial"/>
          <w:color w:val="340458"/>
        </w:rPr>
        <w:t>payment</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was</w:t>
      </w:r>
      <w:r w:rsidR="003F6004" w:rsidRPr="00737A0B">
        <w:rPr>
          <w:rFonts w:ascii="Arial" w:eastAsia="Hargreaves" w:hAnsi="Arial"/>
          <w:color w:val="340458"/>
        </w:rPr>
        <w:t xml:space="preserve"> </w:t>
      </w:r>
      <w:r w:rsidRPr="00737A0B">
        <w:rPr>
          <w:rFonts w:ascii="Arial" w:eastAsia="Hargreaves" w:hAnsi="Arial"/>
          <w:color w:val="340458"/>
        </w:rPr>
        <w:t>£</w:t>
      </w:r>
      <w:r w:rsidR="00CF645D" w:rsidRPr="005041FF">
        <w:rPr>
          <w:rFonts w:ascii="Arial" w:eastAsia="Hargreaves" w:hAnsi="Arial"/>
          <w:color w:val="340458"/>
        </w:rPr>
        <w:t>0.</w:t>
      </w:r>
      <w:r w:rsidR="005041FF" w:rsidRPr="005041FF">
        <w:rPr>
          <w:rFonts w:ascii="Arial" w:eastAsia="Hargreaves" w:hAnsi="Arial"/>
          <w:color w:val="340458"/>
        </w:rPr>
        <w:t>5</w:t>
      </w:r>
      <w:r w:rsidR="003F6004" w:rsidRPr="00737A0B">
        <w:rPr>
          <w:rFonts w:ascii="Arial" w:eastAsia="Hargreaves" w:hAnsi="Arial"/>
          <w:color w:val="340458"/>
        </w:rPr>
        <w:t xml:space="preserve"> </w:t>
      </w:r>
      <w:r w:rsidRPr="00737A0B">
        <w:rPr>
          <w:rFonts w:ascii="Arial" w:eastAsia="Hargreaves" w:hAnsi="Arial"/>
          <w:color w:val="340458"/>
        </w:rPr>
        <w:t>million</w:t>
      </w:r>
      <w:r w:rsidR="003F6004" w:rsidRPr="00737A0B">
        <w:rPr>
          <w:rFonts w:ascii="Arial" w:eastAsia="Hargreaves" w:hAnsi="Arial"/>
          <w:color w:val="340458"/>
        </w:rPr>
        <w:t xml:space="preserve"> </w:t>
      </w:r>
      <w:r w:rsidRPr="00737A0B">
        <w:rPr>
          <w:rFonts w:ascii="Arial" w:eastAsia="Hargreaves" w:hAnsi="Arial"/>
          <w:color w:val="340458"/>
        </w:rPr>
        <w:t>(£0.</w:t>
      </w:r>
      <w:r w:rsidR="00B47BED">
        <w:rPr>
          <w:rFonts w:ascii="Arial" w:eastAsia="Hargreaves" w:hAnsi="Arial"/>
          <w:color w:val="340458"/>
        </w:rPr>
        <w:t>3</w:t>
      </w:r>
      <w:r w:rsidR="003F6004" w:rsidRPr="00737A0B">
        <w:rPr>
          <w:rFonts w:ascii="Arial" w:eastAsia="Hargreaves" w:hAnsi="Arial"/>
          <w:color w:val="340458"/>
        </w:rPr>
        <w:t xml:space="preserve"> </w:t>
      </w:r>
      <w:r w:rsidRPr="00737A0B">
        <w:rPr>
          <w:rFonts w:ascii="Arial" w:eastAsia="Hargreaves" w:hAnsi="Arial"/>
          <w:color w:val="340458"/>
        </w:rPr>
        <w:t>million</w:t>
      </w:r>
      <w:r w:rsidR="007A18B7">
        <w:rPr>
          <w:rFonts w:ascii="Arial" w:eastAsia="Hargreaves" w:hAnsi="Arial"/>
          <w:color w:val="340458"/>
        </w:rPr>
        <w:t xml:space="preserve"> in </w:t>
      </w:r>
      <w:r w:rsidR="007A18B7" w:rsidRPr="00737A0B">
        <w:rPr>
          <w:rFonts w:ascii="Arial" w:eastAsia="Hargreaves" w:hAnsi="Arial"/>
          <w:color w:val="340458"/>
        </w:rPr>
        <w:t>202</w:t>
      </w:r>
      <w:r w:rsidR="007A18B7">
        <w:rPr>
          <w:rFonts w:ascii="Arial" w:eastAsia="Hargreaves" w:hAnsi="Arial"/>
          <w:color w:val="340458"/>
        </w:rPr>
        <w:t>1</w:t>
      </w:r>
      <w:r w:rsidR="007A18B7" w:rsidRPr="00737A0B">
        <w:rPr>
          <w:rFonts w:ascii="Arial" w:eastAsia="Hargreaves" w:hAnsi="Arial"/>
          <w:color w:val="340458"/>
        </w:rPr>
        <w:t>/2</w:t>
      </w:r>
      <w:r w:rsidR="007A18B7">
        <w:rPr>
          <w:rFonts w:ascii="Arial" w:eastAsia="Hargreaves" w:hAnsi="Arial"/>
          <w:color w:val="340458"/>
        </w:rPr>
        <w:t>2</w:t>
      </w:r>
      <w:r w:rsidRPr="00737A0B">
        <w:rPr>
          <w:rFonts w:ascii="Arial" w:eastAsia="Hargreaves" w:hAnsi="Arial"/>
          <w:color w:val="340458"/>
        </w:rPr>
        <w:t>).</w:t>
      </w:r>
      <w:r w:rsidR="009B339E" w:rsidRPr="00737A0B">
        <w:rPr>
          <w:rFonts w:ascii="Arial" w:eastAsia="Hargreaves" w:hAnsi="Arial"/>
          <w:color w:val="340458"/>
        </w:rPr>
        <w:t xml:space="preserve"> </w:t>
      </w:r>
    </w:p>
    <w:p w14:paraId="0368A7B1" w14:textId="77777777" w:rsidR="00795438" w:rsidRPr="004579C5" w:rsidRDefault="00795438" w:rsidP="00795438">
      <w:pPr>
        <w:pStyle w:val="paragraph"/>
        <w:spacing w:before="0" w:beforeAutospacing="0" w:after="160" w:afterAutospacing="0"/>
        <w:textAlignment w:val="baseline"/>
        <w:rPr>
          <w:rStyle w:val="normaltextrun"/>
          <w:rFonts w:eastAsia="Hargreaves"/>
          <w:b/>
          <w:color w:val="7030A0"/>
          <w:sz w:val="36"/>
          <w:szCs w:val="36"/>
        </w:rPr>
      </w:pPr>
      <w:r w:rsidRPr="004579C5">
        <w:rPr>
          <w:rStyle w:val="normaltextrun"/>
          <w:rFonts w:eastAsia="Hargreaves" w:cs="Arial"/>
          <w:b/>
          <w:color w:val="7030A0"/>
          <w:sz w:val="36"/>
          <w:szCs w:val="36"/>
        </w:rPr>
        <w:lastRenderedPageBreak/>
        <w:t>Promoting success</w:t>
      </w:r>
      <w:r w:rsidRPr="004579C5">
        <w:rPr>
          <w:rStyle w:val="normaltextrun"/>
          <w:rFonts w:eastAsia="Hargreaves"/>
          <w:b/>
          <w:sz w:val="36"/>
          <w:szCs w:val="36"/>
        </w:rPr>
        <w:t> </w:t>
      </w:r>
    </w:p>
    <w:p w14:paraId="60F5E214" w14:textId="2F77BF95" w:rsidR="00795438" w:rsidRPr="00860B9C" w:rsidRDefault="00795438" w:rsidP="00795438">
      <w:pPr>
        <w:pStyle w:val="paragraph"/>
        <w:spacing w:before="0" w:beforeAutospacing="0" w:after="160" w:afterAutospacing="0"/>
        <w:textAlignment w:val="baseline"/>
        <w:rPr>
          <w:rFonts w:cs="Arial"/>
          <w:sz w:val="18"/>
          <w:szCs w:val="18"/>
        </w:rPr>
      </w:pPr>
      <w:r w:rsidRPr="00860B9C">
        <w:rPr>
          <w:rStyle w:val="normaltextrun"/>
          <w:rFonts w:cs="Arial"/>
        </w:rPr>
        <w:t xml:space="preserve">The Trustees, as company </w:t>
      </w:r>
      <w:r>
        <w:rPr>
          <w:rStyle w:val="normaltextrun"/>
          <w:rFonts w:cs="Arial"/>
        </w:rPr>
        <w:t>D</w:t>
      </w:r>
      <w:r w:rsidRPr="00860B9C">
        <w:rPr>
          <w:rStyle w:val="normaltextrun"/>
          <w:rFonts w:cs="Arial"/>
        </w:rPr>
        <w:t>irectors of Scope, must act in accordance with a clearly defined set of duties which are enshrined in s</w:t>
      </w:r>
      <w:r w:rsidRPr="00860B9C">
        <w:rPr>
          <w:rStyle w:val="findhit"/>
          <w:rFonts w:cs="Arial"/>
        </w:rPr>
        <w:t>172</w:t>
      </w:r>
      <w:r w:rsidRPr="00860B9C">
        <w:rPr>
          <w:rStyle w:val="normaltextrun"/>
          <w:rFonts w:cs="Arial"/>
        </w:rPr>
        <w:t xml:space="preserve"> of the Companies Act 2006. Namely “the directors </w:t>
      </w:r>
      <w:r w:rsidRPr="0ED92550">
        <w:rPr>
          <w:rStyle w:val="normaltextrun"/>
          <w:rFonts w:cs="Arial"/>
        </w:rPr>
        <w:t>of a company</w:t>
      </w:r>
      <w:r w:rsidRPr="00860B9C">
        <w:rPr>
          <w:rStyle w:val="normaltextrun"/>
          <w:rFonts w:cs="Arial"/>
        </w:rPr>
        <w:t xml:space="preserve"> must act in a way they consider, in good faith, would most likely promote the success of the company for the benefit of its </w:t>
      </w:r>
      <w:proofErr w:type="gramStart"/>
      <w:r w:rsidRPr="00860B9C">
        <w:rPr>
          <w:rStyle w:val="normaltextrun"/>
          <w:rFonts w:cs="Arial"/>
        </w:rPr>
        <w:t>members as a whole, and</w:t>
      </w:r>
      <w:proofErr w:type="gramEnd"/>
      <w:r w:rsidRPr="00860B9C">
        <w:rPr>
          <w:rStyle w:val="normaltextrun"/>
          <w:rFonts w:cs="Arial"/>
        </w:rPr>
        <w:t xml:space="preserve"> in doing so, the </w:t>
      </w:r>
      <w:r>
        <w:rPr>
          <w:rStyle w:val="normaltextrun"/>
          <w:rFonts w:cs="Arial"/>
        </w:rPr>
        <w:t>D</w:t>
      </w:r>
      <w:r w:rsidRPr="00860B9C">
        <w:rPr>
          <w:rStyle w:val="normaltextrun"/>
          <w:rFonts w:cs="Arial"/>
        </w:rPr>
        <w:t>irectors must have regard, amongst other matters, to</w:t>
      </w:r>
      <w:r>
        <w:rPr>
          <w:rStyle w:val="normaltextrun"/>
          <w:rFonts w:cs="Arial"/>
        </w:rPr>
        <w:t xml:space="preserve"> the</w:t>
      </w:r>
      <w:r w:rsidRPr="00860B9C">
        <w:rPr>
          <w:rStyle w:val="normaltextrun"/>
          <w:rFonts w:cs="Arial"/>
        </w:rPr>
        <w:t>:</w:t>
      </w:r>
      <w:r w:rsidRPr="00860B9C">
        <w:rPr>
          <w:rStyle w:val="eop"/>
          <w:rFonts w:cs="Arial"/>
        </w:rPr>
        <w:t> </w:t>
      </w:r>
    </w:p>
    <w:p w14:paraId="53EEFC9F" w14:textId="77777777" w:rsidR="00795438" w:rsidRPr="00860B9C" w:rsidRDefault="00795438" w:rsidP="00795438">
      <w:pPr>
        <w:pStyle w:val="paragraph"/>
        <w:numPr>
          <w:ilvl w:val="0"/>
          <w:numId w:val="118"/>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L</w:t>
      </w:r>
      <w:r w:rsidRPr="00860B9C">
        <w:rPr>
          <w:rStyle w:val="normaltextrun"/>
          <w:rFonts w:cs="Arial"/>
        </w:rPr>
        <w:t>ikely consequences of any decision in the long term</w:t>
      </w:r>
      <w:r>
        <w:rPr>
          <w:rStyle w:val="normaltextrun"/>
          <w:rFonts w:cs="Arial"/>
        </w:rPr>
        <w:t>.</w:t>
      </w:r>
      <w:r w:rsidRPr="00860B9C">
        <w:rPr>
          <w:rStyle w:val="eop"/>
          <w:rFonts w:cs="Arial"/>
          <w:b/>
          <w:bCs/>
        </w:rPr>
        <w:t> </w:t>
      </w:r>
    </w:p>
    <w:p w14:paraId="125E340F" w14:textId="77777777" w:rsidR="00795438" w:rsidRPr="00860B9C" w:rsidRDefault="00795438" w:rsidP="00795438">
      <w:pPr>
        <w:pStyle w:val="paragraph"/>
        <w:numPr>
          <w:ilvl w:val="0"/>
          <w:numId w:val="118"/>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I</w:t>
      </w:r>
      <w:r w:rsidRPr="00860B9C">
        <w:rPr>
          <w:rStyle w:val="normaltextrun"/>
          <w:rFonts w:cs="Arial"/>
        </w:rPr>
        <w:t>nterests of the company's employees</w:t>
      </w:r>
      <w:r>
        <w:rPr>
          <w:rStyle w:val="normaltextrun"/>
          <w:rFonts w:cs="Arial"/>
        </w:rPr>
        <w:t>.</w:t>
      </w:r>
      <w:r w:rsidRPr="00860B9C">
        <w:rPr>
          <w:rStyle w:val="eop"/>
          <w:rFonts w:cs="Arial"/>
          <w:b/>
          <w:bCs/>
        </w:rPr>
        <w:t> </w:t>
      </w:r>
    </w:p>
    <w:p w14:paraId="42FFE430" w14:textId="77777777" w:rsidR="00795438" w:rsidRPr="00860B9C" w:rsidRDefault="00795438" w:rsidP="00795438">
      <w:pPr>
        <w:pStyle w:val="paragraph"/>
        <w:numPr>
          <w:ilvl w:val="0"/>
          <w:numId w:val="118"/>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N</w:t>
      </w:r>
      <w:r w:rsidRPr="00860B9C">
        <w:rPr>
          <w:rStyle w:val="normaltextrun"/>
          <w:rFonts w:cs="Arial"/>
        </w:rPr>
        <w:t xml:space="preserve">eed to foster the company's business relationships with suppliers, </w:t>
      </w:r>
      <w:proofErr w:type="gramStart"/>
      <w:r w:rsidRPr="00860B9C">
        <w:rPr>
          <w:rStyle w:val="normaltextrun"/>
          <w:rFonts w:cs="Arial"/>
        </w:rPr>
        <w:t>customers</w:t>
      </w:r>
      <w:proofErr w:type="gramEnd"/>
      <w:r w:rsidRPr="00860B9C">
        <w:rPr>
          <w:rStyle w:val="normaltextrun"/>
          <w:rFonts w:cs="Arial"/>
        </w:rPr>
        <w:t xml:space="preserve"> and others</w:t>
      </w:r>
      <w:r>
        <w:rPr>
          <w:rStyle w:val="normaltextrun"/>
          <w:rFonts w:cs="Arial"/>
        </w:rPr>
        <w:t>.</w:t>
      </w:r>
      <w:r w:rsidRPr="00860B9C">
        <w:rPr>
          <w:rStyle w:val="eop"/>
          <w:rFonts w:cs="Arial"/>
          <w:b/>
          <w:bCs/>
        </w:rPr>
        <w:t> </w:t>
      </w:r>
    </w:p>
    <w:p w14:paraId="6DE1DCE0" w14:textId="77777777" w:rsidR="00795438" w:rsidRPr="00860B9C" w:rsidRDefault="00795438" w:rsidP="00795438">
      <w:pPr>
        <w:pStyle w:val="paragraph"/>
        <w:numPr>
          <w:ilvl w:val="0"/>
          <w:numId w:val="119"/>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I</w:t>
      </w:r>
      <w:r w:rsidRPr="00860B9C">
        <w:rPr>
          <w:rStyle w:val="normaltextrun"/>
          <w:rFonts w:cs="Arial"/>
        </w:rPr>
        <w:t>mpact of the company's operations on the community and the environment</w:t>
      </w:r>
      <w:r>
        <w:rPr>
          <w:rStyle w:val="normaltextrun"/>
          <w:rFonts w:cs="Arial"/>
        </w:rPr>
        <w:t>.</w:t>
      </w:r>
      <w:r w:rsidRPr="00860B9C">
        <w:rPr>
          <w:rStyle w:val="eop"/>
          <w:rFonts w:cs="Arial"/>
          <w:b/>
          <w:bCs/>
        </w:rPr>
        <w:t> </w:t>
      </w:r>
    </w:p>
    <w:p w14:paraId="0CE37C9B" w14:textId="5D00873E" w:rsidR="00795438" w:rsidRPr="00860B9C" w:rsidRDefault="00795438" w:rsidP="00795438">
      <w:pPr>
        <w:pStyle w:val="paragraph"/>
        <w:numPr>
          <w:ilvl w:val="0"/>
          <w:numId w:val="119"/>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D</w:t>
      </w:r>
      <w:r w:rsidRPr="00860B9C">
        <w:rPr>
          <w:rStyle w:val="normaltextrun"/>
          <w:rFonts w:cs="Arial"/>
        </w:rPr>
        <w:t>esirability of the company maintaining a reputation for high standards of business conduct</w:t>
      </w:r>
      <w:r>
        <w:rPr>
          <w:rStyle w:val="normaltextrun"/>
          <w:rFonts w:cs="Arial"/>
        </w:rPr>
        <w:t>.</w:t>
      </w:r>
    </w:p>
    <w:p w14:paraId="0E300A46" w14:textId="77777777" w:rsidR="00795438" w:rsidRPr="00860B9C" w:rsidRDefault="00795438" w:rsidP="00795438">
      <w:pPr>
        <w:pStyle w:val="paragraph"/>
        <w:numPr>
          <w:ilvl w:val="0"/>
          <w:numId w:val="119"/>
        </w:numPr>
        <w:tabs>
          <w:tab w:val="clear" w:pos="720"/>
        </w:tabs>
        <w:spacing w:before="0" w:beforeAutospacing="0" w:after="160" w:afterAutospacing="0"/>
        <w:ind w:left="357" w:hanging="357"/>
        <w:textAlignment w:val="baseline"/>
        <w:rPr>
          <w:rFonts w:cs="Arial"/>
          <w:b/>
          <w:bCs/>
          <w:color w:val="59029F"/>
        </w:rPr>
      </w:pPr>
      <w:r>
        <w:rPr>
          <w:rStyle w:val="normaltextrun"/>
          <w:rFonts w:cs="Arial"/>
        </w:rPr>
        <w:t>N</w:t>
      </w:r>
      <w:r w:rsidRPr="00860B9C">
        <w:rPr>
          <w:rStyle w:val="normaltextrun"/>
          <w:rFonts w:cs="Arial"/>
        </w:rPr>
        <w:t>eed to act fairly between members of the company.”</w:t>
      </w:r>
      <w:r w:rsidRPr="00860B9C">
        <w:rPr>
          <w:rStyle w:val="eop"/>
          <w:rFonts w:cs="Arial"/>
          <w:b/>
          <w:bCs/>
        </w:rPr>
        <w:t> </w:t>
      </w:r>
    </w:p>
    <w:p w14:paraId="6406C93D" w14:textId="32E9531D" w:rsidR="00795438" w:rsidRDefault="00795438" w:rsidP="00795438">
      <w:pPr>
        <w:pStyle w:val="paragraph"/>
        <w:shd w:val="clear" w:color="auto" w:fill="FFFFFF"/>
        <w:spacing w:before="0" w:beforeAutospacing="0" w:after="160" w:afterAutospacing="0"/>
        <w:textAlignment w:val="baseline"/>
        <w:rPr>
          <w:rStyle w:val="eop"/>
          <w:rFonts w:cs="Arial"/>
        </w:rPr>
      </w:pPr>
      <w:r w:rsidRPr="00860B9C">
        <w:rPr>
          <w:rStyle w:val="normaltextrun"/>
          <w:rFonts w:cs="Arial"/>
        </w:rPr>
        <w:t xml:space="preserve">As part of their induction, </w:t>
      </w:r>
      <w:r>
        <w:rPr>
          <w:rStyle w:val="normaltextrun"/>
          <w:rFonts w:cs="Arial"/>
        </w:rPr>
        <w:t>D</w:t>
      </w:r>
      <w:r w:rsidRPr="00860B9C">
        <w:rPr>
          <w:rStyle w:val="normaltextrun"/>
          <w:rFonts w:cs="Arial"/>
        </w:rPr>
        <w:t>irectors are briefed on these duties and</w:t>
      </w:r>
      <w:r>
        <w:rPr>
          <w:rStyle w:val="normaltextrun"/>
          <w:rFonts w:cs="Arial"/>
        </w:rPr>
        <w:t xml:space="preserve"> they</w:t>
      </w:r>
      <w:r w:rsidRPr="00860B9C">
        <w:rPr>
          <w:rStyle w:val="normaltextrun"/>
          <w:rFonts w:cs="Arial"/>
        </w:rPr>
        <w:t xml:space="preserve"> can access professional advice on these as </w:t>
      </w:r>
      <w:r>
        <w:rPr>
          <w:rStyle w:val="normaltextrun"/>
          <w:rFonts w:cs="Arial"/>
        </w:rPr>
        <w:t>needed</w:t>
      </w:r>
      <w:r w:rsidRPr="00860B9C">
        <w:rPr>
          <w:rStyle w:val="normaltextrun"/>
          <w:rFonts w:cs="Arial"/>
        </w:rPr>
        <w:t xml:space="preserve">, either from the Company Secretary or independently. Our </w:t>
      </w:r>
      <w:proofErr w:type="gramStart"/>
      <w:r>
        <w:rPr>
          <w:rStyle w:val="normaltextrun"/>
          <w:rFonts w:cs="Arial"/>
        </w:rPr>
        <w:t>D</w:t>
      </w:r>
      <w:r w:rsidRPr="00860B9C">
        <w:rPr>
          <w:rStyle w:val="normaltextrun"/>
          <w:rFonts w:cs="Arial"/>
        </w:rPr>
        <w:t>irectors</w:t>
      </w:r>
      <w:proofErr w:type="gramEnd"/>
      <w:r w:rsidRPr="00860B9C">
        <w:rPr>
          <w:rStyle w:val="normaltextrun"/>
          <w:rFonts w:cs="Arial"/>
        </w:rPr>
        <w:t xml:space="preserve"> fulfil their duties partly through a clearly defined governance framework, delegating day-to-day operations to the Executive Leadership Team and </w:t>
      </w:r>
      <w:r>
        <w:rPr>
          <w:rStyle w:val="normaltextrun"/>
          <w:rFonts w:cs="Arial"/>
        </w:rPr>
        <w:t>C</w:t>
      </w:r>
      <w:r w:rsidRPr="00860B9C">
        <w:rPr>
          <w:rStyle w:val="normaltextrun"/>
          <w:rFonts w:cs="Arial"/>
        </w:rPr>
        <w:t xml:space="preserve">ommittees of the Board in line with the terms of reference. </w:t>
      </w:r>
    </w:p>
    <w:p w14:paraId="31FDF6F8" w14:textId="16E24134" w:rsidR="00795438" w:rsidRPr="004579C5" w:rsidRDefault="00795438" w:rsidP="00795438">
      <w:pPr>
        <w:pStyle w:val="Normal1"/>
        <w:pBdr>
          <w:top w:val="nil"/>
          <w:left w:val="nil"/>
          <w:bottom w:val="nil"/>
          <w:right w:val="nil"/>
          <w:between w:val="nil"/>
        </w:pBdr>
        <w:spacing w:line="276" w:lineRule="auto"/>
        <w:rPr>
          <w:rStyle w:val="normaltextrun"/>
          <w:rFonts w:ascii="Arial" w:eastAsia="Times New Roman" w:hAnsi="Arial"/>
          <w:color w:val="340458"/>
          <w:lang w:eastAsia="en-GB"/>
        </w:rPr>
      </w:pPr>
      <w:r w:rsidRPr="004579C5">
        <w:rPr>
          <w:rStyle w:val="normaltextrun"/>
          <w:rFonts w:ascii="Arial" w:eastAsia="Times New Roman" w:hAnsi="Arial"/>
          <w:color w:val="340458"/>
          <w:lang w:eastAsia="en-GB"/>
        </w:rPr>
        <w:t xml:space="preserve">The following </w:t>
      </w:r>
      <w:r w:rsidR="00C3749E" w:rsidRPr="004579C5">
        <w:rPr>
          <w:rStyle w:val="normaltextrun"/>
          <w:rFonts w:ascii="Arial" w:eastAsia="Times New Roman" w:hAnsi="Arial"/>
          <w:color w:val="340458"/>
          <w:lang w:eastAsia="en-GB"/>
        </w:rPr>
        <w:t>sections</w:t>
      </w:r>
      <w:r w:rsidRPr="004579C5">
        <w:rPr>
          <w:rStyle w:val="normaltextrun"/>
          <w:rFonts w:ascii="Arial" w:eastAsia="Times New Roman" w:hAnsi="Arial"/>
          <w:color w:val="340458"/>
          <w:lang w:eastAsia="en-GB"/>
        </w:rPr>
        <w:t xml:space="preserve"> further detail how Scope’s Directors exercise their duties</w:t>
      </w:r>
      <w:r w:rsidR="00465C5F">
        <w:rPr>
          <w:rStyle w:val="normaltextrun"/>
          <w:rFonts w:ascii="Arial" w:eastAsia="Times New Roman" w:hAnsi="Arial"/>
          <w:color w:val="340458"/>
          <w:lang w:eastAsia="en-GB"/>
        </w:rPr>
        <w:t>.</w:t>
      </w:r>
    </w:p>
    <w:p w14:paraId="013BD512" w14:textId="77777777" w:rsidR="005C6632" w:rsidRPr="00A24C14" w:rsidRDefault="005C6632" w:rsidP="005C6632">
      <w:pPr>
        <w:textAlignment w:val="baseline"/>
        <w:rPr>
          <w:rFonts w:eastAsia="Hargreaves" w:cs="Arial"/>
          <w:color w:val="000000" w:themeColor="text1"/>
          <w:sz w:val="36"/>
          <w:szCs w:val="36"/>
        </w:rPr>
      </w:pPr>
      <w:r w:rsidRPr="5B41F803">
        <w:rPr>
          <w:rStyle w:val="normaltextrun"/>
          <w:rFonts w:eastAsia="Hargreaves" w:cs="Arial"/>
          <w:b/>
          <w:bCs/>
          <w:color w:val="7030A0"/>
          <w:sz w:val="36"/>
          <w:szCs w:val="36"/>
        </w:rPr>
        <w:t>Our colleagues</w:t>
      </w:r>
      <w:r w:rsidRPr="5B41F803">
        <w:rPr>
          <w:rStyle w:val="eop"/>
          <w:rFonts w:eastAsia="Hargreaves" w:cs="Arial"/>
          <w:color w:val="7030A0"/>
          <w:sz w:val="36"/>
          <w:szCs w:val="36"/>
        </w:rPr>
        <w:t> </w:t>
      </w:r>
    </w:p>
    <w:p w14:paraId="6F69C8CF" w14:textId="77777777" w:rsidR="005C6632" w:rsidRPr="003E5C97" w:rsidRDefault="005C6632" w:rsidP="005C6632">
      <w:pPr>
        <w:rPr>
          <w:rFonts w:eastAsia="Hargreaves"/>
        </w:rPr>
      </w:pPr>
      <w:r w:rsidRPr="718EA13E">
        <w:rPr>
          <w:rFonts w:eastAsia="Hargreaves"/>
        </w:rPr>
        <w:t xml:space="preserve">Our people are at the heart of everything we do. Our culture is based on our values, within which our people can flourish. We work together in an environment that aims to support creativity, </w:t>
      </w:r>
      <w:proofErr w:type="gramStart"/>
      <w:r w:rsidRPr="718EA13E">
        <w:rPr>
          <w:rFonts w:eastAsia="Hargreaves"/>
        </w:rPr>
        <w:t>passion</w:t>
      </w:r>
      <w:proofErr w:type="gramEnd"/>
      <w:r w:rsidRPr="718EA13E">
        <w:rPr>
          <w:rFonts w:eastAsia="Hargreaves"/>
        </w:rPr>
        <w:t xml:space="preserve"> and growth. We have a presence throughout England and Wales, with people based around the UK. We’re a community of around 850 colleagues and over 4,000 volunteers</w:t>
      </w:r>
      <w:r>
        <w:rPr>
          <w:rFonts w:eastAsia="Hargreaves"/>
        </w:rPr>
        <w:t xml:space="preserve">, all </w:t>
      </w:r>
      <w:r w:rsidRPr="718EA13E">
        <w:rPr>
          <w:rFonts w:eastAsia="Hargreaves"/>
        </w:rPr>
        <w:t xml:space="preserve">working together with a shared vision of equality for disabled people. </w:t>
      </w:r>
    </w:p>
    <w:p w14:paraId="4849B306" w14:textId="77777777" w:rsidR="005C6632" w:rsidRPr="003E5C97" w:rsidRDefault="005C6632" w:rsidP="005C6632">
      <w:pPr>
        <w:rPr>
          <w:rFonts w:eastAsia="Hargreaves"/>
        </w:rPr>
      </w:pPr>
      <w:r w:rsidRPr="718EA13E">
        <w:rPr>
          <w:rFonts w:eastAsia="Hargreaves"/>
        </w:rPr>
        <w:t xml:space="preserve">In our 2022 Employee Engagement Survey (November 2022), </w:t>
      </w:r>
      <w:r w:rsidRPr="001F509E">
        <w:rPr>
          <w:rFonts w:eastAsia="Hargreaves"/>
        </w:rPr>
        <w:t>86%</w:t>
      </w:r>
      <w:r w:rsidRPr="718EA13E">
        <w:rPr>
          <w:rFonts w:eastAsia="Hargreaves"/>
        </w:rPr>
        <w:t xml:space="preserve"> of colleagues shared their views about what it was like working at Scope. Colleagues enjoy working at Scope, are committed to our vision, understand our values,</w:t>
      </w:r>
      <w:r w:rsidRPr="718EA13E">
        <w:t> </w:t>
      </w:r>
      <w:r w:rsidRPr="718EA13E">
        <w:rPr>
          <w:rFonts w:eastAsia="Hargreaves"/>
        </w:rPr>
        <w:t>know what is expected of them, like and respect their colleagues, and feel their manager cares for them. Our focus on development saw the biggest improvements in our scores</w:t>
      </w:r>
      <w:r>
        <w:rPr>
          <w:rFonts w:eastAsia="Hargreaves"/>
        </w:rPr>
        <w:t>,</w:t>
      </w:r>
      <w:r w:rsidRPr="718EA13E">
        <w:rPr>
          <w:rFonts w:eastAsia="Hargreaves"/>
        </w:rPr>
        <w:t xml:space="preserve"> </w:t>
      </w:r>
      <w:r>
        <w:rPr>
          <w:rFonts w:eastAsia="Hargreaves"/>
        </w:rPr>
        <w:t xml:space="preserve">especially </w:t>
      </w:r>
      <w:r w:rsidRPr="718EA13E">
        <w:rPr>
          <w:rFonts w:eastAsia="Hargreaves"/>
        </w:rPr>
        <w:t xml:space="preserve">around gaining skills and </w:t>
      </w:r>
      <w:r>
        <w:rPr>
          <w:rFonts w:eastAsia="Hargreaves"/>
        </w:rPr>
        <w:t xml:space="preserve">being </w:t>
      </w:r>
      <w:r w:rsidRPr="718EA13E">
        <w:rPr>
          <w:rFonts w:eastAsia="Hargreaves"/>
        </w:rPr>
        <w:t>encourage</w:t>
      </w:r>
      <w:r>
        <w:rPr>
          <w:rFonts w:eastAsia="Hargreaves"/>
        </w:rPr>
        <w:t>d</w:t>
      </w:r>
      <w:r w:rsidRPr="718EA13E">
        <w:rPr>
          <w:rFonts w:eastAsia="Hargreaves"/>
        </w:rPr>
        <w:t xml:space="preserve"> to develop.</w:t>
      </w:r>
    </w:p>
    <w:p w14:paraId="4E65BBEE" w14:textId="1966DCB9" w:rsidR="005C6632" w:rsidRPr="003E5C97" w:rsidRDefault="005C6632" w:rsidP="005C6632">
      <w:r w:rsidRPr="718EA13E">
        <w:rPr>
          <w:rFonts w:eastAsia="Hargreaves"/>
        </w:rPr>
        <w:t>The three key areas w</w:t>
      </w:r>
      <w:r w:rsidRPr="718EA13E">
        <w:t>e’re working on this year 2023 to 2024 are communications, systems and processes</w:t>
      </w:r>
      <w:r>
        <w:t>,</w:t>
      </w:r>
      <w:r w:rsidRPr="718EA13E">
        <w:t xml:space="preserve"> and wellbeing.</w:t>
      </w:r>
    </w:p>
    <w:p w14:paraId="2FE76FA1" w14:textId="77777777" w:rsidR="005C6632" w:rsidRPr="001F509E" w:rsidRDefault="005C6632" w:rsidP="005C6632">
      <w:r w:rsidRPr="001F509E">
        <w:t>What we</w:t>
      </w:r>
      <w:r>
        <w:t>’</w:t>
      </w:r>
      <w:r w:rsidRPr="001F509E">
        <w:t xml:space="preserve">ve been doing </w:t>
      </w:r>
      <w:r>
        <w:t>over the last</w:t>
      </w:r>
      <w:r w:rsidRPr="001F509E">
        <w:t xml:space="preserve"> year:</w:t>
      </w:r>
    </w:p>
    <w:p w14:paraId="5CB248FB"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lastRenderedPageBreak/>
        <w:t>After the success of the 2022 Pioneering Leaders Programme for Retail, we invited another 21 retail colleagues to join us for a second year.</w:t>
      </w:r>
    </w:p>
    <w:p w14:paraId="3EA6A8B0"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63 aspiring leaders and managers joined our Scope to Lead sessions in 2022</w:t>
      </w:r>
      <w:r>
        <w:rPr>
          <w:rFonts w:cs="Arial"/>
          <w:color w:val="330457" w:themeColor="accent4"/>
        </w:rPr>
        <w:t>.</w:t>
      </w:r>
    </w:p>
    <w:p w14:paraId="1AA24A2C"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18 colleagues started an apprenticeship in 2022</w:t>
      </w:r>
      <w:r>
        <w:rPr>
          <w:rFonts w:cs="Arial"/>
          <w:color w:val="330457" w:themeColor="accent4"/>
        </w:rPr>
        <w:t>,</w:t>
      </w:r>
      <w:r w:rsidRPr="00126B3C">
        <w:rPr>
          <w:rFonts w:cs="Arial"/>
          <w:color w:val="330457" w:themeColor="accent4"/>
        </w:rPr>
        <w:t xml:space="preserve"> with 3 colleagues completing theirs with merits and distinctions</w:t>
      </w:r>
      <w:r>
        <w:rPr>
          <w:rFonts w:cs="Arial"/>
          <w:color w:val="330457" w:themeColor="accent4"/>
        </w:rPr>
        <w:t>.</w:t>
      </w:r>
    </w:p>
    <w:p w14:paraId="5F04327B"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Our e-learning platform has been refreshed</w:t>
      </w:r>
      <w:r>
        <w:rPr>
          <w:rFonts w:cs="Arial"/>
          <w:color w:val="330457" w:themeColor="accent4"/>
        </w:rPr>
        <w:t>.</w:t>
      </w:r>
      <w:r w:rsidRPr="00126B3C">
        <w:rPr>
          <w:rFonts w:cs="Arial"/>
          <w:color w:val="330457" w:themeColor="accent4"/>
        </w:rPr>
        <w:t xml:space="preserve"> </w:t>
      </w:r>
      <w:r>
        <w:rPr>
          <w:rFonts w:cs="Arial"/>
          <w:color w:val="330457" w:themeColor="accent4"/>
        </w:rPr>
        <w:t>I</w:t>
      </w:r>
      <w:r w:rsidRPr="00126B3C">
        <w:rPr>
          <w:rFonts w:cs="Arial"/>
          <w:color w:val="330457" w:themeColor="accent4"/>
        </w:rPr>
        <w:t xml:space="preserve">t now looks and feels easier for our colleagues to navigate, improving the onboarding experience. </w:t>
      </w:r>
    </w:p>
    <w:p w14:paraId="3F1170E0" w14:textId="77777777" w:rsidR="005C6632" w:rsidRPr="00126B3C" w:rsidRDefault="005C6632" w:rsidP="005C6632">
      <w:pPr>
        <w:pStyle w:val="ListParagraph"/>
        <w:numPr>
          <w:ilvl w:val="0"/>
          <w:numId w:val="5"/>
        </w:numPr>
        <w:contextualSpacing w:val="0"/>
        <w:rPr>
          <w:rFonts w:cs="Arial"/>
          <w:color w:val="330457" w:themeColor="accent4"/>
        </w:rPr>
      </w:pPr>
      <w:r>
        <w:rPr>
          <w:rFonts w:cs="Arial"/>
          <w:color w:val="330457" w:themeColor="accent4"/>
        </w:rPr>
        <w:t>We implemented new ways of working with r</w:t>
      </w:r>
      <w:r w:rsidRPr="00126B3C">
        <w:rPr>
          <w:rFonts w:cs="Arial"/>
          <w:color w:val="330457" w:themeColor="accent4"/>
        </w:rPr>
        <w:t>etail</w:t>
      </w:r>
      <w:r>
        <w:rPr>
          <w:rFonts w:cs="Arial"/>
          <w:color w:val="330457" w:themeColor="accent4"/>
        </w:rPr>
        <w:t>,</w:t>
      </w:r>
      <w:r w:rsidRPr="00126B3C">
        <w:rPr>
          <w:rFonts w:cs="Arial"/>
          <w:color w:val="330457" w:themeColor="accent4"/>
        </w:rPr>
        <w:t xml:space="preserve"> changing working patterns and trading hours.</w:t>
      </w:r>
    </w:p>
    <w:p w14:paraId="1B241333"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 xml:space="preserve">We’ve run a full year of </w:t>
      </w:r>
      <w:r>
        <w:rPr>
          <w:rFonts w:cs="Arial"/>
          <w:color w:val="330457" w:themeColor="accent4"/>
        </w:rPr>
        <w:t>i</w:t>
      </w:r>
      <w:r w:rsidRPr="00126B3C">
        <w:rPr>
          <w:rFonts w:cs="Arial"/>
          <w:color w:val="330457" w:themeColor="accent4"/>
        </w:rPr>
        <w:t>ndividual colleague recognition awards, with 100 colleagues winning awards.</w:t>
      </w:r>
    </w:p>
    <w:p w14:paraId="52014C7D"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We</w:t>
      </w:r>
      <w:r>
        <w:rPr>
          <w:rFonts w:cs="Arial"/>
          <w:color w:val="330457" w:themeColor="accent4"/>
        </w:rPr>
        <w:t>’</w:t>
      </w:r>
      <w:r w:rsidRPr="00126B3C">
        <w:rPr>
          <w:rFonts w:cs="Arial"/>
          <w:color w:val="330457" w:themeColor="accent4"/>
        </w:rPr>
        <w:t>ve run our inaugural Team awards, with 18 entries across Scope of teams doing great work together.</w:t>
      </w:r>
    </w:p>
    <w:p w14:paraId="16E043C2" w14:textId="77777777" w:rsidR="005C6632" w:rsidRDefault="005C6632" w:rsidP="005C6632">
      <w:r w:rsidRPr="718EA13E">
        <w:rPr>
          <w:rFonts w:eastAsia="Arial"/>
        </w:rPr>
        <w:t xml:space="preserve">Our focus on </w:t>
      </w:r>
      <w:r>
        <w:rPr>
          <w:rFonts w:eastAsia="Arial"/>
        </w:rPr>
        <w:t xml:space="preserve">Equality, </w:t>
      </w:r>
      <w:proofErr w:type="gramStart"/>
      <w:r>
        <w:rPr>
          <w:rFonts w:eastAsia="Arial"/>
        </w:rPr>
        <w:t>Diversity</w:t>
      </w:r>
      <w:proofErr w:type="gramEnd"/>
      <w:r>
        <w:rPr>
          <w:rFonts w:eastAsia="Arial"/>
        </w:rPr>
        <w:t xml:space="preserve"> and Inclusion (</w:t>
      </w:r>
      <w:r w:rsidRPr="718EA13E">
        <w:rPr>
          <w:rFonts w:eastAsia="Arial"/>
        </w:rPr>
        <w:t>EDI</w:t>
      </w:r>
      <w:r>
        <w:rPr>
          <w:rFonts w:eastAsia="Arial"/>
        </w:rPr>
        <w:t>)</w:t>
      </w:r>
      <w:r w:rsidRPr="718EA13E">
        <w:rPr>
          <w:rFonts w:eastAsia="Arial"/>
        </w:rPr>
        <w:t xml:space="preserve"> has seen us: </w:t>
      </w:r>
    </w:p>
    <w:p w14:paraId="349435FB"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 xml:space="preserve">Launch our new </w:t>
      </w:r>
      <w:hyperlink r:id="rId14">
        <w:r w:rsidRPr="00126B3C">
          <w:rPr>
            <w:color w:val="330457" w:themeColor="accent4"/>
          </w:rPr>
          <w:t xml:space="preserve">disability support </w:t>
        </w:r>
      </w:hyperlink>
      <w:hyperlink r:id="rId15">
        <w:r w:rsidRPr="00126B3C">
          <w:rPr>
            <w:color w:val="330457" w:themeColor="accent4"/>
          </w:rPr>
          <w:t>leave policy</w:t>
        </w:r>
      </w:hyperlink>
      <w:r>
        <w:rPr>
          <w:color w:val="330457" w:themeColor="accent4"/>
        </w:rPr>
        <w:t>.</w:t>
      </w:r>
    </w:p>
    <w:p w14:paraId="34E7A31E" w14:textId="77777777" w:rsidR="005C6632" w:rsidRPr="00126B3C" w:rsidRDefault="005C6632" w:rsidP="005C6632">
      <w:pPr>
        <w:pStyle w:val="ListParagraph"/>
        <w:numPr>
          <w:ilvl w:val="0"/>
          <w:numId w:val="5"/>
        </w:numPr>
        <w:contextualSpacing w:val="0"/>
        <w:rPr>
          <w:rFonts w:cs="Arial"/>
          <w:color w:val="330457" w:themeColor="accent4"/>
        </w:rPr>
      </w:pPr>
      <w:r>
        <w:rPr>
          <w:rFonts w:cs="Arial"/>
          <w:color w:val="330457" w:themeColor="accent4"/>
        </w:rPr>
        <w:t>Hold eight</w:t>
      </w:r>
      <w:hyperlink r:id="rId16">
        <w:r w:rsidRPr="00126B3C">
          <w:rPr>
            <w:color w:val="330457" w:themeColor="accent4"/>
          </w:rPr>
          <w:t xml:space="preserve"> EDI roundtables</w:t>
        </w:r>
      </w:hyperlink>
      <w:r w:rsidRPr="00126B3C">
        <w:rPr>
          <w:rFonts w:cs="Arial"/>
          <w:color w:val="330457" w:themeColor="accent4"/>
        </w:rPr>
        <w:t>, with 800 attendees</w:t>
      </w:r>
      <w:r>
        <w:rPr>
          <w:rFonts w:cs="Arial"/>
          <w:color w:val="330457" w:themeColor="accent4"/>
        </w:rPr>
        <w:t>.</w:t>
      </w:r>
    </w:p>
    <w:p w14:paraId="356993EF"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Deliver our</w:t>
      </w:r>
      <w:r>
        <w:rPr>
          <w:rFonts w:cs="Arial"/>
          <w:color w:val="330457" w:themeColor="accent4"/>
        </w:rPr>
        <w:t xml:space="preserve"> EDI</w:t>
      </w:r>
      <w:r w:rsidRPr="00126B3C">
        <w:rPr>
          <w:rFonts w:cs="Arial"/>
          <w:color w:val="330457" w:themeColor="accent4"/>
        </w:rPr>
        <w:t xml:space="preserve"> induction training to over 150 new colleagues, and accessible documents training to 200 colleagues</w:t>
      </w:r>
      <w:r>
        <w:rPr>
          <w:rFonts w:cs="Arial"/>
          <w:color w:val="330457" w:themeColor="accent4"/>
        </w:rPr>
        <w:t>.</w:t>
      </w:r>
    </w:p>
    <w:p w14:paraId="2E5D1017"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 xml:space="preserve">Launch our new </w:t>
      </w:r>
      <w:hyperlink r:id="rId17">
        <w:r w:rsidRPr="00126B3C">
          <w:rPr>
            <w:color w:val="330457" w:themeColor="accent4"/>
          </w:rPr>
          <w:t>guide to diversity monitoring</w:t>
        </w:r>
      </w:hyperlink>
      <w:r>
        <w:rPr>
          <w:color w:val="330457" w:themeColor="accent4"/>
        </w:rPr>
        <w:t>.</w:t>
      </w:r>
    </w:p>
    <w:p w14:paraId="433F1B25"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 xml:space="preserve">Launch an </w:t>
      </w:r>
      <w:hyperlink r:id="rId18">
        <w:r w:rsidRPr="00126B3C">
          <w:rPr>
            <w:color w:val="330457" w:themeColor="accent4"/>
          </w:rPr>
          <w:t>anonymous reporting tool</w:t>
        </w:r>
      </w:hyperlink>
      <w:r w:rsidRPr="00126B3C">
        <w:rPr>
          <w:rFonts w:cs="Arial"/>
          <w:color w:val="330457" w:themeColor="accent4"/>
        </w:rPr>
        <w:t xml:space="preserve"> for colleagues</w:t>
      </w:r>
      <w:r>
        <w:rPr>
          <w:rFonts w:cs="Arial"/>
          <w:color w:val="330457" w:themeColor="accent4"/>
        </w:rPr>
        <w:t>.</w:t>
      </w:r>
    </w:p>
    <w:p w14:paraId="67013DA5" w14:textId="77777777" w:rsidR="005C6632" w:rsidRPr="00126B3C" w:rsidRDefault="005C6632" w:rsidP="005C6632">
      <w:pPr>
        <w:pStyle w:val="ListParagraph"/>
        <w:numPr>
          <w:ilvl w:val="0"/>
          <w:numId w:val="5"/>
        </w:numPr>
        <w:contextualSpacing w:val="0"/>
        <w:rPr>
          <w:rFonts w:cs="Arial"/>
          <w:color w:val="330457" w:themeColor="accent4"/>
        </w:rPr>
      </w:pPr>
      <w:r w:rsidRPr="00126B3C">
        <w:rPr>
          <w:rFonts w:cs="Arial"/>
          <w:color w:val="330457" w:themeColor="accent4"/>
        </w:rPr>
        <w:t xml:space="preserve">Awarded at first time of entry a Bronze Award by </w:t>
      </w:r>
      <w:r>
        <w:rPr>
          <w:rFonts w:cs="Arial"/>
          <w:color w:val="330457" w:themeColor="accent4"/>
        </w:rPr>
        <w:t xml:space="preserve">the </w:t>
      </w:r>
      <w:r w:rsidRPr="00126B3C">
        <w:rPr>
          <w:rFonts w:cs="Arial"/>
          <w:color w:val="330457" w:themeColor="accent4"/>
        </w:rPr>
        <w:t xml:space="preserve">Employers Network of Equality and Inclusion </w:t>
      </w:r>
      <w:r>
        <w:rPr>
          <w:rFonts w:cs="Arial"/>
          <w:color w:val="330457" w:themeColor="accent4"/>
        </w:rPr>
        <w:t>(</w:t>
      </w:r>
      <w:r w:rsidRPr="00126B3C">
        <w:rPr>
          <w:rFonts w:cs="Arial"/>
          <w:color w:val="330457" w:themeColor="accent4"/>
        </w:rPr>
        <w:t>ENEI</w:t>
      </w:r>
      <w:r>
        <w:rPr>
          <w:rFonts w:cs="Arial"/>
          <w:color w:val="330457" w:themeColor="accent4"/>
        </w:rPr>
        <w:t>).</w:t>
      </w:r>
    </w:p>
    <w:p w14:paraId="0CB28A4C" w14:textId="5AD1C977" w:rsidR="00146F15" w:rsidRPr="00B95E02" w:rsidRDefault="00344CF6" w:rsidP="005C6632">
      <w:pPr>
        <w:rPr>
          <w:rFonts w:eastAsia="LFT Etica" w:cs="Arial"/>
          <w:b/>
          <w:color w:val="7030A0"/>
          <w:sz w:val="32"/>
          <w:szCs w:val="32"/>
          <w:lang w:eastAsia="en-US"/>
        </w:rPr>
      </w:pPr>
      <w:r w:rsidRPr="00B95E02">
        <w:rPr>
          <w:rFonts w:eastAsia="LFT Etica" w:cs="Arial"/>
          <w:b/>
          <w:color w:val="7030A0"/>
          <w:sz w:val="32"/>
          <w:szCs w:val="32"/>
          <w:lang w:eastAsia="en-US"/>
        </w:rPr>
        <w:t xml:space="preserve">Equality, </w:t>
      </w:r>
      <w:proofErr w:type="gramStart"/>
      <w:r w:rsidRPr="00B95E02">
        <w:rPr>
          <w:rFonts w:eastAsia="LFT Etica" w:cs="Arial"/>
          <w:b/>
          <w:color w:val="7030A0"/>
          <w:sz w:val="32"/>
          <w:szCs w:val="32"/>
          <w:lang w:eastAsia="en-US"/>
        </w:rPr>
        <w:t>Diversity</w:t>
      </w:r>
      <w:proofErr w:type="gramEnd"/>
      <w:r w:rsidRPr="00B95E02">
        <w:rPr>
          <w:rFonts w:eastAsia="LFT Etica" w:cs="Arial"/>
          <w:b/>
          <w:color w:val="7030A0"/>
          <w:sz w:val="32"/>
          <w:szCs w:val="32"/>
          <w:lang w:eastAsia="en-US"/>
        </w:rPr>
        <w:t xml:space="preserve"> and Inclusion (EDI) strategy</w:t>
      </w:r>
    </w:p>
    <w:p w14:paraId="48842E6A" w14:textId="4A81FC55" w:rsidR="005C6632" w:rsidRPr="00C576D1" w:rsidRDefault="005C6632" w:rsidP="005C6632">
      <w:r w:rsidRPr="64201917">
        <w:rPr>
          <w:rFonts w:eastAsia="Arial"/>
        </w:rPr>
        <w:t xml:space="preserve">Last year we co-produced and launched our first EDI strategy. Over the next three years, we’ll be working towards the following </w:t>
      </w:r>
      <w:r w:rsidR="002A7005">
        <w:rPr>
          <w:rFonts w:eastAsia="Arial"/>
        </w:rPr>
        <w:t>4</w:t>
      </w:r>
      <w:r w:rsidRPr="64201917">
        <w:rPr>
          <w:rFonts w:eastAsia="Arial"/>
        </w:rPr>
        <w:t xml:space="preserve"> goals:</w:t>
      </w:r>
    </w:p>
    <w:p w14:paraId="11F58036" w14:textId="77777777" w:rsidR="005C6632" w:rsidRDefault="005C6632" w:rsidP="005C6632">
      <w:pPr>
        <w:pStyle w:val="ListParagraph"/>
        <w:numPr>
          <w:ilvl w:val="3"/>
          <w:numId w:val="52"/>
        </w:numPr>
        <w:ind w:left="0"/>
        <w:contextualSpacing w:val="0"/>
        <w:rPr>
          <w:rFonts w:cs="Arial"/>
          <w:color w:val="330457" w:themeColor="accent4"/>
        </w:rPr>
      </w:pPr>
      <w:r w:rsidRPr="00C576D1">
        <w:rPr>
          <w:rFonts w:cs="Arial"/>
          <w:color w:val="330457" w:themeColor="accent4"/>
        </w:rPr>
        <w:t>We’ll have a more diverse team of colleagues and volunteers</w:t>
      </w:r>
      <w:r>
        <w:rPr>
          <w:rFonts w:cs="Arial"/>
          <w:color w:val="330457" w:themeColor="accent4"/>
        </w:rPr>
        <w:t xml:space="preserve">, with </w:t>
      </w:r>
      <w:r w:rsidRPr="00C576D1">
        <w:rPr>
          <w:rFonts w:cs="Arial"/>
          <w:color w:val="330457" w:themeColor="accent4"/>
        </w:rPr>
        <w:t>more marginalised people in leadership roles.</w:t>
      </w:r>
    </w:p>
    <w:p w14:paraId="12445A15" w14:textId="77777777" w:rsidR="005C6632" w:rsidRDefault="005C6632" w:rsidP="005C6632">
      <w:pPr>
        <w:pStyle w:val="ListParagraph"/>
        <w:numPr>
          <w:ilvl w:val="3"/>
          <w:numId w:val="52"/>
        </w:numPr>
        <w:ind w:left="0"/>
        <w:contextualSpacing w:val="0"/>
        <w:rPr>
          <w:rFonts w:cs="Arial"/>
          <w:color w:val="330457" w:themeColor="accent4"/>
        </w:rPr>
      </w:pPr>
      <w:r w:rsidRPr="00C576D1">
        <w:rPr>
          <w:rFonts w:cs="Arial"/>
          <w:color w:val="330457" w:themeColor="accent4"/>
        </w:rPr>
        <w:t>EDI will be everyone’s responsibility and all leaders will take responsibility for inclusive decision making.</w:t>
      </w:r>
    </w:p>
    <w:p w14:paraId="63408F86" w14:textId="77777777" w:rsidR="005C6632" w:rsidRDefault="005C6632" w:rsidP="005C6632">
      <w:pPr>
        <w:pStyle w:val="ListParagraph"/>
        <w:numPr>
          <w:ilvl w:val="3"/>
          <w:numId w:val="52"/>
        </w:numPr>
        <w:ind w:left="0"/>
        <w:contextualSpacing w:val="0"/>
        <w:rPr>
          <w:rFonts w:cs="Arial"/>
          <w:color w:val="330457" w:themeColor="accent4"/>
        </w:rPr>
      </w:pPr>
      <w:r w:rsidRPr="00C576D1">
        <w:rPr>
          <w:rFonts w:cs="Arial"/>
          <w:color w:val="330457" w:themeColor="accent4"/>
        </w:rPr>
        <w:t>We’ll have a culture where inclusive ways of working are the default.</w:t>
      </w:r>
    </w:p>
    <w:p w14:paraId="3ECEF4DA" w14:textId="77777777" w:rsidR="005C6632" w:rsidRPr="00C576D1" w:rsidRDefault="005C6632" w:rsidP="005C6632">
      <w:pPr>
        <w:pStyle w:val="ListParagraph"/>
        <w:numPr>
          <w:ilvl w:val="3"/>
          <w:numId w:val="52"/>
        </w:numPr>
        <w:ind w:left="0"/>
        <w:contextualSpacing w:val="0"/>
        <w:rPr>
          <w:rFonts w:cs="Arial"/>
          <w:color w:val="330457" w:themeColor="accent4"/>
        </w:rPr>
      </w:pPr>
      <w:r>
        <w:rPr>
          <w:rFonts w:cs="Arial"/>
          <w:color w:val="330457" w:themeColor="accent4"/>
        </w:rPr>
        <w:t>Our work</w:t>
      </w:r>
      <w:r w:rsidRPr="00C576D1">
        <w:rPr>
          <w:rFonts w:cs="Arial"/>
          <w:color w:val="330457" w:themeColor="accent4"/>
        </w:rPr>
        <w:t xml:space="preserve"> will better meet the needs of people who face multiple marginalisation.</w:t>
      </w:r>
    </w:p>
    <w:p w14:paraId="24941BA0" w14:textId="77777777" w:rsidR="005C6632" w:rsidRPr="00C576D1" w:rsidRDefault="005C6632" w:rsidP="005C6632">
      <w:pPr>
        <w:rPr>
          <w:rFonts w:eastAsia="Arial"/>
        </w:rPr>
      </w:pPr>
      <w:r w:rsidRPr="718EA13E">
        <w:rPr>
          <w:rFonts w:eastAsia="Arial"/>
        </w:rPr>
        <w:t>So that:</w:t>
      </w:r>
    </w:p>
    <w:p w14:paraId="60F48717" w14:textId="77777777" w:rsidR="005C6632" w:rsidRPr="00C576D1" w:rsidRDefault="005C6632" w:rsidP="005C6632">
      <w:pPr>
        <w:pStyle w:val="ListParagraph"/>
        <w:numPr>
          <w:ilvl w:val="0"/>
          <w:numId w:val="5"/>
        </w:numPr>
        <w:contextualSpacing w:val="0"/>
        <w:rPr>
          <w:rFonts w:cs="Arial"/>
          <w:color w:val="330457" w:themeColor="accent4"/>
        </w:rPr>
      </w:pPr>
      <w:r>
        <w:rPr>
          <w:rFonts w:cs="Arial"/>
          <w:color w:val="330457" w:themeColor="accent4"/>
        </w:rPr>
        <w:lastRenderedPageBreak/>
        <w:t>T</w:t>
      </w:r>
      <w:r w:rsidRPr="00C576D1">
        <w:rPr>
          <w:rFonts w:cs="Arial"/>
          <w:color w:val="330457" w:themeColor="accent4"/>
        </w:rPr>
        <w:t>he decisions we make as a charity better meet the needs of all groups in society</w:t>
      </w:r>
      <w:r>
        <w:rPr>
          <w:rFonts w:cs="Arial"/>
          <w:color w:val="330457" w:themeColor="accent4"/>
        </w:rPr>
        <w:t>.</w:t>
      </w:r>
      <w:r w:rsidRPr="00C576D1">
        <w:rPr>
          <w:rFonts w:cs="Arial"/>
          <w:color w:val="330457" w:themeColor="accent4"/>
        </w:rPr>
        <w:t xml:space="preserve"> </w:t>
      </w:r>
    </w:p>
    <w:p w14:paraId="1FEF5F84" w14:textId="77777777" w:rsidR="005C6632" w:rsidRPr="00C576D1" w:rsidRDefault="005C6632" w:rsidP="005C6632">
      <w:pPr>
        <w:pStyle w:val="ListParagraph"/>
        <w:numPr>
          <w:ilvl w:val="0"/>
          <w:numId w:val="5"/>
        </w:numPr>
        <w:contextualSpacing w:val="0"/>
        <w:rPr>
          <w:rFonts w:cs="Arial"/>
          <w:color w:val="330457" w:themeColor="accent4"/>
        </w:rPr>
      </w:pPr>
      <w:r>
        <w:rPr>
          <w:rFonts w:cs="Arial"/>
          <w:color w:val="330457" w:themeColor="accent4"/>
        </w:rPr>
        <w:t>E</w:t>
      </w:r>
      <w:r w:rsidRPr="00C576D1">
        <w:rPr>
          <w:rFonts w:cs="Arial"/>
          <w:color w:val="330457" w:themeColor="accent4"/>
        </w:rPr>
        <w:t>veryone has the knowledge and confidence to embed EDI in their work</w:t>
      </w:r>
      <w:r>
        <w:rPr>
          <w:rFonts w:cs="Arial"/>
          <w:color w:val="330457" w:themeColor="accent4"/>
        </w:rPr>
        <w:t>.</w:t>
      </w:r>
    </w:p>
    <w:p w14:paraId="3D2FFC7B" w14:textId="77777777" w:rsidR="005C6632" w:rsidRPr="00C5463E"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A</w:t>
      </w:r>
      <w:r w:rsidRPr="00C5463E">
        <w:rPr>
          <w:rFonts w:cs="Arial"/>
          <w:color w:val="330457" w:themeColor="accent4"/>
        </w:rPr>
        <w:t>ll colleagues have an equally good experience at Scope.</w:t>
      </w:r>
    </w:p>
    <w:p w14:paraId="74F5D6FE"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 xml:space="preserve">Scope’s work </w:t>
      </w:r>
      <w:r>
        <w:rPr>
          <w:rFonts w:cs="Arial"/>
          <w:color w:val="330457" w:themeColor="accent4"/>
        </w:rPr>
        <w:t>has a positive impact on</w:t>
      </w:r>
      <w:r w:rsidRPr="00C576D1">
        <w:rPr>
          <w:rFonts w:cs="Arial"/>
          <w:color w:val="330457" w:themeColor="accent4"/>
        </w:rPr>
        <w:t xml:space="preserve"> more disabled people</w:t>
      </w:r>
      <w:r>
        <w:rPr>
          <w:rFonts w:cs="Arial"/>
          <w:color w:val="330457" w:themeColor="accent4"/>
        </w:rPr>
        <w:t>.</w:t>
      </w:r>
    </w:p>
    <w:p w14:paraId="1645C616" w14:textId="77777777" w:rsidR="005C6632" w:rsidRPr="00C576D1" w:rsidRDefault="005C6632" w:rsidP="005C6632">
      <w:pPr>
        <w:rPr>
          <w:rFonts w:cs="Arial"/>
          <w:color w:val="330457" w:themeColor="accent4"/>
        </w:rPr>
      </w:pPr>
      <w:r w:rsidRPr="00C576D1">
        <w:rPr>
          <w:rFonts w:cs="Arial"/>
          <w:color w:val="330457" w:themeColor="accent4"/>
        </w:rPr>
        <w:t>Over the next year, we</w:t>
      </w:r>
      <w:r>
        <w:rPr>
          <w:rFonts w:cs="Arial"/>
          <w:color w:val="330457" w:themeColor="accent4"/>
        </w:rPr>
        <w:t>’</w:t>
      </w:r>
      <w:r w:rsidRPr="00C576D1">
        <w:rPr>
          <w:rFonts w:cs="Arial"/>
          <w:color w:val="330457" w:themeColor="accent4"/>
        </w:rPr>
        <w:t>ll focus on the following actions in the EDI strategy:</w:t>
      </w:r>
    </w:p>
    <w:p w14:paraId="0DCCFE8E"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Monitoring diversity at all stages of the colleague lifecycle</w:t>
      </w:r>
      <w:r>
        <w:rPr>
          <w:rFonts w:cs="Arial"/>
          <w:color w:val="330457" w:themeColor="accent4"/>
        </w:rPr>
        <w:t>.</w:t>
      </w:r>
      <w:r w:rsidRPr="00C576D1">
        <w:rPr>
          <w:rFonts w:cs="Arial"/>
          <w:color w:val="330457" w:themeColor="accent4"/>
        </w:rPr>
        <w:t xml:space="preserve"> </w:t>
      </w:r>
    </w:p>
    <w:p w14:paraId="0C4E48C8"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Carrying out an inclusive recruitment improvement plan</w:t>
      </w:r>
      <w:r>
        <w:rPr>
          <w:rFonts w:cs="Arial"/>
          <w:color w:val="330457" w:themeColor="accent4"/>
        </w:rPr>
        <w:t>.</w:t>
      </w:r>
      <w:r w:rsidRPr="00C576D1">
        <w:rPr>
          <w:rFonts w:cs="Arial"/>
          <w:color w:val="330457" w:themeColor="accent4"/>
        </w:rPr>
        <w:t xml:space="preserve"> </w:t>
      </w:r>
    </w:p>
    <w:p w14:paraId="324AE72A"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Taking active steps to reduce our gender pay gap</w:t>
      </w:r>
      <w:r>
        <w:rPr>
          <w:rFonts w:cs="Arial"/>
          <w:color w:val="330457" w:themeColor="accent4"/>
        </w:rPr>
        <w:t>.</w:t>
      </w:r>
    </w:p>
    <w:p w14:paraId="7E930D2C" w14:textId="77BA366C"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Introducing mandatory EDI training</w:t>
      </w:r>
      <w:r>
        <w:rPr>
          <w:rFonts w:cs="Arial"/>
          <w:color w:val="330457" w:themeColor="accent4"/>
        </w:rPr>
        <w:t>.</w:t>
      </w:r>
    </w:p>
    <w:p w14:paraId="6A6D45CC"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Upskilling senior leaders on inclusive leadership practices</w:t>
      </w:r>
      <w:r>
        <w:rPr>
          <w:rFonts w:cs="Arial"/>
          <w:color w:val="330457" w:themeColor="accent4"/>
        </w:rPr>
        <w:t>.</w:t>
      </w:r>
    </w:p>
    <w:p w14:paraId="7D1B83D7"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Rolling out disability equality training to more colleagues</w:t>
      </w:r>
      <w:r>
        <w:rPr>
          <w:rFonts w:cs="Arial"/>
          <w:color w:val="330457" w:themeColor="accent4"/>
        </w:rPr>
        <w:t>.</w:t>
      </w:r>
    </w:p>
    <w:p w14:paraId="239DBC0E"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Rolling out equality impact assessments</w:t>
      </w:r>
      <w:r>
        <w:rPr>
          <w:rFonts w:cs="Arial"/>
          <w:color w:val="330457" w:themeColor="accent4"/>
        </w:rPr>
        <w:t>.</w:t>
      </w:r>
    </w:p>
    <w:p w14:paraId="75441CC1"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Carrying out a review of our colleague networks</w:t>
      </w:r>
      <w:r>
        <w:rPr>
          <w:rFonts w:cs="Arial"/>
          <w:color w:val="330457" w:themeColor="accent4"/>
        </w:rPr>
        <w:t>.</w:t>
      </w:r>
    </w:p>
    <w:p w14:paraId="511016BE"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 xml:space="preserve">Undertaking research and insight work to better understand the way </w:t>
      </w:r>
      <w:r>
        <w:rPr>
          <w:rFonts w:cs="Arial"/>
          <w:color w:val="330457" w:themeColor="accent4"/>
        </w:rPr>
        <w:t xml:space="preserve">that </w:t>
      </w:r>
      <w:r w:rsidRPr="00C576D1">
        <w:rPr>
          <w:rFonts w:cs="Arial"/>
          <w:color w:val="330457" w:themeColor="accent4"/>
        </w:rPr>
        <w:t>disability inequality affects multiply marginalised groups</w:t>
      </w:r>
      <w:r>
        <w:rPr>
          <w:rFonts w:cs="Arial"/>
          <w:color w:val="330457" w:themeColor="accent4"/>
        </w:rPr>
        <w:t>.</w:t>
      </w:r>
    </w:p>
    <w:p w14:paraId="71454FF6"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Starting to talk about intersectional inequalities in our policy and campaigns</w:t>
      </w:r>
      <w:r>
        <w:rPr>
          <w:rFonts w:cs="Arial"/>
          <w:color w:val="330457" w:themeColor="accent4"/>
        </w:rPr>
        <w:t>.</w:t>
      </w:r>
    </w:p>
    <w:p w14:paraId="0B198183"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Monitoring the diversity of our customers in services</w:t>
      </w:r>
      <w:r>
        <w:rPr>
          <w:rFonts w:cs="Arial"/>
          <w:color w:val="330457" w:themeColor="accent4"/>
        </w:rPr>
        <w:t>.</w:t>
      </w:r>
    </w:p>
    <w:p w14:paraId="6C8A3CDA" w14:textId="77777777" w:rsidR="005C6632" w:rsidRPr="00C576D1" w:rsidRDefault="005C6632" w:rsidP="005C6632">
      <w:pPr>
        <w:pStyle w:val="ListParagraph"/>
        <w:numPr>
          <w:ilvl w:val="0"/>
          <w:numId w:val="5"/>
        </w:numPr>
        <w:contextualSpacing w:val="0"/>
        <w:rPr>
          <w:rFonts w:cs="Arial"/>
          <w:color w:val="330457" w:themeColor="accent4"/>
        </w:rPr>
      </w:pPr>
      <w:r w:rsidRPr="00C576D1">
        <w:rPr>
          <w:rFonts w:cs="Arial"/>
          <w:color w:val="330457" w:themeColor="accent4"/>
        </w:rPr>
        <w:t>Launching a new adjustments and access to work policy</w:t>
      </w:r>
      <w:r>
        <w:rPr>
          <w:rFonts w:cs="Arial"/>
          <w:color w:val="330457" w:themeColor="accent4"/>
        </w:rPr>
        <w:t>.</w:t>
      </w:r>
    </w:p>
    <w:p w14:paraId="389A0518" w14:textId="77777777" w:rsidR="00EE1069" w:rsidRPr="00737A0B" w:rsidRDefault="00EE1069" w:rsidP="004579C5">
      <w:pPr>
        <w:textAlignment w:val="baseline"/>
      </w:pPr>
      <w:r w:rsidRPr="00612EDE">
        <w:rPr>
          <w:rStyle w:val="normaltextrun"/>
          <w:rFonts w:eastAsia="Hargreaves" w:cs="Arial"/>
          <w:b/>
          <w:bCs/>
          <w:color w:val="7030A0"/>
          <w:sz w:val="32"/>
          <w:szCs w:val="32"/>
        </w:rPr>
        <w:t>Our People data</w:t>
      </w:r>
    </w:p>
    <w:p w14:paraId="07C22D75" w14:textId="77777777" w:rsidR="00EE1069" w:rsidRPr="00737A0B" w:rsidRDefault="00EE1069" w:rsidP="004579C5">
      <w:pPr>
        <w:pStyle w:val="Heading5"/>
        <w:spacing w:before="0" w:line="276" w:lineRule="auto"/>
        <w:rPr>
          <w:rFonts w:ascii="Arial" w:hAnsi="Arial" w:cs="Arial"/>
          <w:color w:val="7030A0"/>
          <w:szCs w:val="28"/>
        </w:rPr>
      </w:pPr>
      <w:r w:rsidRPr="00737A0B">
        <w:rPr>
          <w:rFonts w:ascii="Arial" w:hAnsi="Arial" w:cs="Arial"/>
          <w:color w:val="7030A0"/>
        </w:rPr>
        <w:t>Disability </w:t>
      </w:r>
    </w:p>
    <w:p w14:paraId="3F569CC6" w14:textId="77777777" w:rsidR="00EE1069" w:rsidRDefault="00EE1069" w:rsidP="004579C5">
      <w:r w:rsidRPr="718EA13E">
        <w:t xml:space="preserve">Our colleagues are an increasingly diverse group of people. </w:t>
      </w:r>
      <w:proofErr w:type="gramStart"/>
      <w:r w:rsidRPr="718EA13E">
        <w:t>At</w:t>
      </w:r>
      <w:proofErr w:type="gramEnd"/>
      <w:r w:rsidRPr="718EA13E">
        <w:t xml:space="preserve"> March 2023, 19.5% of our colleagues report</w:t>
      </w:r>
      <w:r>
        <w:t>ed</w:t>
      </w:r>
      <w:r w:rsidRPr="718EA13E">
        <w:t xml:space="preserve"> through our HR system that they are disabled, have a health condition or impairment</w:t>
      </w:r>
      <w:r>
        <w:t>, a</w:t>
      </w:r>
      <w:r w:rsidRPr="718EA13E">
        <w:t xml:space="preserve">n increase of 23% on </w:t>
      </w:r>
      <w:r>
        <w:t>the previous</w:t>
      </w:r>
      <w:r w:rsidRPr="718EA13E">
        <w:t xml:space="preserve"> year. </w:t>
      </w:r>
    </w:p>
    <w:p w14:paraId="674E2347" w14:textId="08E18C18" w:rsidR="00315EDD" w:rsidRDefault="00EE1069" w:rsidP="004579C5">
      <w:r w:rsidRPr="718EA13E">
        <w:t xml:space="preserve">The number of colleagues who identified as being disabled or having a health condition or impairment in our anonymous colleague survey in 2022 was 28%. </w:t>
      </w:r>
      <w:r w:rsidRPr="68012C9C">
        <w:t xml:space="preserve">Our volunteer survey </w:t>
      </w:r>
      <w:r w:rsidRPr="007A1E39">
        <w:t xml:space="preserve">reported 35.2% </w:t>
      </w:r>
      <w:r w:rsidRPr="68012C9C">
        <w:t>recognising themselves as disabled or having a health condition or impairment.</w:t>
      </w:r>
    </w:p>
    <w:p w14:paraId="622BAFEA" w14:textId="202541AA" w:rsidR="00AB6DEE" w:rsidRPr="00E816FA" w:rsidRDefault="00C160C8" w:rsidP="004579C5">
      <w:r>
        <w:t xml:space="preserve">Although not mandatory, we report our disability </w:t>
      </w:r>
      <w:r w:rsidR="00BF10BF">
        <w:t>pay gap, for 2022/23 this is -5%.</w:t>
      </w:r>
    </w:p>
    <w:p w14:paraId="0E79EAC6" w14:textId="77777777" w:rsidR="00BF10BF" w:rsidRDefault="00BF10BF">
      <w:pPr>
        <w:spacing w:line="259" w:lineRule="auto"/>
        <w:rPr>
          <w:rFonts w:eastAsia="LFT Etica" w:cs="Arial"/>
          <w:b/>
          <w:color w:val="7030A0"/>
          <w:sz w:val="28"/>
          <w:szCs w:val="22"/>
          <w:lang w:eastAsia="en-US"/>
        </w:rPr>
      </w:pPr>
      <w:r>
        <w:rPr>
          <w:rFonts w:cs="Arial"/>
          <w:color w:val="7030A0"/>
        </w:rPr>
        <w:br w:type="page"/>
      </w:r>
    </w:p>
    <w:p w14:paraId="57ACD993" w14:textId="63AA11CE" w:rsidR="00EE1069" w:rsidRPr="00737A0B" w:rsidRDefault="00EE1069" w:rsidP="004579C5">
      <w:pPr>
        <w:pStyle w:val="Heading5"/>
        <w:spacing w:before="0" w:line="276" w:lineRule="auto"/>
        <w:rPr>
          <w:rFonts w:ascii="Arial" w:hAnsi="Arial" w:cs="Arial"/>
          <w:color w:val="7030A0"/>
        </w:rPr>
      </w:pPr>
      <w:r w:rsidRPr="00737A0B">
        <w:rPr>
          <w:rFonts w:ascii="Arial" w:hAnsi="Arial" w:cs="Arial"/>
          <w:color w:val="7030A0"/>
        </w:rPr>
        <w:lastRenderedPageBreak/>
        <w:t>Gender</w:t>
      </w:r>
    </w:p>
    <w:p w14:paraId="1D23D1AB" w14:textId="6F6CE061" w:rsidR="00EE1069" w:rsidRPr="003E5C97" w:rsidRDefault="00EE1069" w:rsidP="004579C5">
      <w:r w:rsidRPr="00430914">
        <w:t>We continue to make progress in reducing our gender pay gap</w:t>
      </w:r>
      <w:r>
        <w:t>,</w:t>
      </w:r>
      <w:r w:rsidRPr="00430914">
        <w:t xml:space="preserve"> </w:t>
      </w:r>
      <w:r>
        <w:t>although</w:t>
      </w:r>
      <w:r w:rsidRPr="00430914">
        <w:t xml:space="preserve"> there</w:t>
      </w:r>
      <w:r>
        <w:t xml:space="preserve"> i</w:t>
      </w:r>
      <w:r w:rsidRPr="00430914">
        <w:t xml:space="preserve">s clearly </w:t>
      </w:r>
      <w:proofErr w:type="gramStart"/>
      <w:r w:rsidRPr="00430914">
        <w:t>more</w:t>
      </w:r>
      <w:proofErr w:type="gramEnd"/>
      <w:r w:rsidRPr="00430914">
        <w:t xml:space="preserve"> we need to do in this area. Our mean pay gap reported f</w:t>
      </w:r>
      <w:r>
        <w:t>o</w:t>
      </w:r>
      <w:r w:rsidRPr="00430914">
        <w:t>r 2022/23 is 15.5% (compared to 16.2% in 2021/22).</w:t>
      </w:r>
    </w:p>
    <w:p w14:paraId="022F4ADE" w14:textId="064E3CD9" w:rsidR="00EE1069" w:rsidRPr="00737A0B" w:rsidRDefault="00EE1069" w:rsidP="004579C5">
      <w:pPr>
        <w:pStyle w:val="Heading5"/>
        <w:spacing w:before="0" w:line="276" w:lineRule="auto"/>
        <w:rPr>
          <w:rFonts w:ascii="Arial" w:hAnsi="Arial" w:cs="Arial"/>
          <w:color w:val="7030A0"/>
        </w:rPr>
      </w:pPr>
      <w:r w:rsidRPr="00737A0B">
        <w:rPr>
          <w:rFonts w:ascii="Arial" w:hAnsi="Arial" w:cs="Arial"/>
          <w:color w:val="7030A0"/>
        </w:rPr>
        <w:t>Ethnicity</w:t>
      </w:r>
    </w:p>
    <w:p w14:paraId="6B57CD89" w14:textId="32F6413F" w:rsidR="00EE1069" w:rsidRPr="00004111" w:rsidRDefault="00EE1069" w:rsidP="004579C5">
      <w:r>
        <w:t>Our organisation remains predominantly white British in ethnic makeup, with 81.5% of all our employees being white. Our Black, Asian and minority ethnic population is 13.1%</w:t>
      </w:r>
      <w:r w:rsidR="00974876">
        <w:t xml:space="preserve">, and our ethnicity </w:t>
      </w:r>
      <w:r w:rsidR="00CE3C56">
        <w:t>pay gap is -4.9%.</w:t>
      </w:r>
      <w:r>
        <w:t xml:space="preserve"> In our volunteer survey, 87% of respondents stated that they were white.</w:t>
      </w:r>
      <w:r w:rsidR="009C2B39">
        <w:t xml:space="preserve"> Our Board of Trustees is leading the way in improving our ethnic diversity with a third </w:t>
      </w:r>
      <w:r w:rsidR="00A05CAC">
        <w:t>from Black, Asian and minority ethnic backgrounds.</w:t>
      </w:r>
    </w:p>
    <w:p w14:paraId="2274E507" w14:textId="77777777" w:rsidR="00EE1069" w:rsidRPr="00737A0B" w:rsidRDefault="00EE1069" w:rsidP="004579C5">
      <w:pPr>
        <w:pStyle w:val="Heading5"/>
        <w:spacing w:before="0" w:line="276" w:lineRule="auto"/>
        <w:rPr>
          <w:rFonts w:ascii="Arial" w:hAnsi="Arial" w:cs="Arial"/>
          <w:color w:val="7030A0"/>
        </w:rPr>
      </w:pPr>
      <w:r w:rsidRPr="00737A0B">
        <w:rPr>
          <w:rFonts w:ascii="Arial" w:hAnsi="Arial" w:cs="Arial"/>
          <w:color w:val="7030A0"/>
        </w:rPr>
        <w:t>Sexual orientation and gender identity </w:t>
      </w:r>
    </w:p>
    <w:p w14:paraId="79830971" w14:textId="3D3697BB" w:rsidR="00EE1069" w:rsidRPr="007B527A" w:rsidRDefault="003753AB" w:rsidP="004579C5">
      <w:pPr>
        <w:rPr>
          <w:rStyle w:val="normaltextrun"/>
          <w:rFonts w:ascii="Hargreaves" w:eastAsia="LFT Etica" w:hAnsi="Hargreaves" w:cs="Arial"/>
          <w:b/>
          <w:color w:val="330457" w:themeColor="accent4"/>
          <w:sz w:val="28"/>
          <w:szCs w:val="22"/>
          <w:lang w:eastAsia="en-US"/>
        </w:rPr>
      </w:pPr>
      <w:r>
        <w:rPr>
          <w:rStyle w:val="normaltextrun"/>
          <w:rFonts w:cs="Arial"/>
          <w:color w:val="330457" w:themeColor="accent4"/>
        </w:rPr>
        <w:t>In</w:t>
      </w:r>
      <w:r w:rsidR="00EE1069" w:rsidRPr="007B527A">
        <w:rPr>
          <w:rStyle w:val="normaltextrun"/>
          <w:rFonts w:cs="Arial"/>
          <w:color w:val="330457" w:themeColor="accent4"/>
        </w:rPr>
        <w:t xml:space="preserve"> April 2023, 10.3% of colleagues shared that they’re LGBQ+ on iTrent. This compares with 15% of colleagues who shared that they’re LGBQ+ in the 2022 colleague engagement survey. The percentage of colleagues who shared that they are trans on iTrent is 0.34%.</w:t>
      </w:r>
    </w:p>
    <w:p w14:paraId="0E4D753A" w14:textId="3DC6BC81" w:rsidR="005C6632" w:rsidRPr="00FC398C" w:rsidRDefault="005C6632" w:rsidP="005C6632">
      <w:pPr>
        <w:pStyle w:val="Heading5"/>
        <w:spacing w:before="0" w:line="276" w:lineRule="auto"/>
        <w:rPr>
          <w:rFonts w:ascii="Arial" w:hAnsi="Arial" w:cs="Arial"/>
          <w:color w:val="7030A0"/>
          <w:sz w:val="32"/>
          <w:szCs w:val="32"/>
        </w:rPr>
      </w:pPr>
      <w:r w:rsidRPr="00FC398C">
        <w:rPr>
          <w:rFonts w:ascii="Arial" w:hAnsi="Arial" w:cs="Arial"/>
          <w:color w:val="7030A0"/>
          <w:sz w:val="32"/>
          <w:szCs w:val="32"/>
        </w:rPr>
        <w:t xml:space="preserve">How senior pay is </w:t>
      </w:r>
      <w:proofErr w:type="gramStart"/>
      <w:r w:rsidRPr="00FC398C">
        <w:rPr>
          <w:rFonts w:ascii="Arial" w:hAnsi="Arial" w:cs="Arial"/>
          <w:color w:val="7030A0"/>
          <w:sz w:val="32"/>
          <w:szCs w:val="32"/>
        </w:rPr>
        <w:t>set</w:t>
      </w:r>
      <w:proofErr w:type="gramEnd"/>
    </w:p>
    <w:p w14:paraId="4C96F9A0" w14:textId="3900EE65" w:rsidR="005C6632" w:rsidRPr="003E5C97" w:rsidRDefault="005C6632" w:rsidP="005C6632">
      <w:pPr>
        <w:pStyle w:val="paragraph"/>
        <w:spacing w:before="0" w:beforeAutospacing="0" w:after="160" w:afterAutospacing="0"/>
        <w:textAlignment w:val="baseline"/>
        <w:rPr>
          <w:rFonts w:cs="Arial"/>
          <w:color w:val="330457" w:themeColor="accent4"/>
        </w:rPr>
      </w:pPr>
      <w:r w:rsidRPr="003E5C97">
        <w:rPr>
          <w:rStyle w:val="normaltextrun"/>
          <w:rFonts w:cs="Arial"/>
          <w:color w:val="330457" w:themeColor="accent4"/>
        </w:rPr>
        <w:t xml:space="preserve">We set the pay and reward for senior </w:t>
      </w:r>
      <w:r w:rsidR="00C33156">
        <w:rPr>
          <w:rStyle w:val="normaltextrun"/>
          <w:rFonts w:cs="Arial"/>
          <w:color w:val="330457" w:themeColor="accent4"/>
        </w:rPr>
        <w:t>colleagues</w:t>
      </w:r>
      <w:r w:rsidR="00C33156" w:rsidRPr="003E5C97">
        <w:rPr>
          <w:rStyle w:val="normaltextrun"/>
          <w:rFonts w:cs="Arial"/>
          <w:color w:val="330457" w:themeColor="accent4"/>
        </w:rPr>
        <w:t xml:space="preserve"> </w:t>
      </w:r>
      <w:r w:rsidRPr="003E5C97">
        <w:rPr>
          <w:rStyle w:val="normaltextrun"/>
          <w:rFonts w:cs="Arial"/>
          <w:color w:val="330457" w:themeColor="accent4"/>
        </w:rPr>
        <w:t>by:</w:t>
      </w:r>
    </w:p>
    <w:p w14:paraId="56F35ADF" w14:textId="77777777" w:rsidR="005C6632" w:rsidRPr="003E5C97" w:rsidRDefault="005C6632" w:rsidP="005C6632">
      <w:pPr>
        <w:pStyle w:val="ListParagraph"/>
        <w:numPr>
          <w:ilvl w:val="0"/>
          <w:numId w:val="5"/>
        </w:numPr>
        <w:contextualSpacing w:val="0"/>
        <w:rPr>
          <w:rFonts w:cs="Arial"/>
          <w:color w:val="330457" w:themeColor="accent4"/>
        </w:rPr>
      </w:pPr>
      <w:r w:rsidRPr="003E5C97">
        <w:rPr>
          <w:rFonts w:cs="Arial"/>
          <w:color w:val="330457" w:themeColor="accent4"/>
        </w:rPr>
        <w:t>Evaluating the role against others in Scope from different job families</w:t>
      </w:r>
      <w:r>
        <w:rPr>
          <w:rFonts w:cs="Arial"/>
          <w:color w:val="330457" w:themeColor="accent4"/>
        </w:rPr>
        <w:t>,</w:t>
      </w:r>
      <w:r w:rsidRPr="003E5C97">
        <w:rPr>
          <w:rFonts w:cs="Arial"/>
          <w:color w:val="330457" w:themeColor="accent4"/>
        </w:rPr>
        <w:t xml:space="preserve"> to make our pay structure consistent.</w:t>
      </w:r>
    </w:p>
    <w:p w14:paraId="50F1FE7E" w14:textId="73C65ADA" w:rsidR="005C6632" w:rsidRPr="003E5C97" w:rsidRDefault="005C6632" w:rsidP="005C6632">
      <w:pPr>
        <w:pStyle w:val="ListParagraph"/>
        <w:numPr>
          <w:ilvl w:val="0"/>
          <w:numId w:val="5"/>
        </w:numPr>
        <w:contextualSpacing w:val="0"/>
        <w:rPr>
          <w:rFonts w:cs="Arial"/>
          <w:color w:val="330457" w:themeColor="accent4"/>
        </w:rPr>
      </w:pPr>
      <w:r w:rsidRPr="003E5C97">
        <w:rPr>
          <w:rFonts w:cs="Arial"/>
          <w:color w:val="330457" w:themeColor="accent4"/>
        </w:rPr>
        <w:t>Using market data from sector pay surveys and reports.</w:t>
      </w:r>
    </w:p>
    <w:p w14:paraId="6EBD0DAC" w14:textId="3BC02C5B" w:rsidR="005C6632" w:rsidRPr="003E5C97" w:rsidRDefault="005C6632" w:rsidP="005C6632">
      <w:pPr>
        <w:pStyle w:val="paragraph"/>
        <w:spacing w:before="0" w:beforeAutospacing="0" w:after="160" w:afterAutospacing="0"/>
        <w:textAlignment w:val="baseline"/>
        <w:rPr>
          <w:rFonts w:cs="Arial"/>
          <w:color w:val="330457" w:themeColor="accent4"/>
        </w:rPr>
      </w:pPr>
      <w:r w:rsidRPr="003E5C97">
        <w:rPr>
          <w:rStyle w:val="normaltextrun"/>
          <w:rFonts w:cs="Arial"/>
          <w:color w:val="330457" w:themeColor="accent4"/>
        </w:rPr>
        <w:t xml:space="preserve">To </w:t>
      </w:r>
      <w:r>
        <w:rPr>
          <w:rStyle w:val="normaltextrun"/>
          <w:rFonts w:cs="Arial"/>
          <w:color w:val="330457" w:themeColor="accent4"/>
        </w:rPr>
        <w:t xml:space="preserve">make sure </w:t>
      </w:r>
      <w:r w:rsidRPr="003E5C97">
        <w:rPr>
          <w:rStyle w:val="normaltextrun"/>
          <w:rFonts w:cs="Arial"/>
          <w:color w:val="330457" w:themeColor="accent4"/>
        </w:rPr>
        <w:t xml:space="preserve">we’re doing </w:t>
      </w:r>
      <w:r>
        <w:rPr>
          <w:rStyle w:val="normaltextrun"/>
          <w:rFonts w:cs="Arial"/>
          <w:color w:val="330457" w:themeColor="accent4"/>
        </w:rPr>
        <w:t>everything possible</w:t>
      </w:r>
      <w:r w:rsidRPr="003E5C97">
        <w:rPr>
          <w:rStyle w:val="normaltextrun"/>
          <w:rFonts w:cs="Arial"/>
          <w:color w:val="330457" w:themeColor="accent4"/>
        </w:rPr>
        <w:t xml:space="preserve"> to achieve our mission, there’s some flexibility on pay and reward so we can work with the best people. Our overall policy on </w:t>
      </w:r>
      <w:proofErr w:type="gramStart"/>
      <w:r w:rsidRPr="003E5C97">
        <w:rPr>
          <w:rStyle w:val="normaltextrun"/>
          <w:rFonts w:cs="Arial"/>
          <w:color w:val="330457" w:themeColor="accent4"/>
        </w:rPr>
        <w:t>pay</w:t>
      </w:r>
      <w:proofErr w:type="gramEnd"/>
      <w:r w:rsidRPr="003E5C97">
        <w:rPr>
          <w:rStyle w:val="normaltextrun"/>
          <w:rFonts w:cs="Arial"/>
          <w:color w:val="330457" w:themeColor="accent4"/>
        </w:rPr>
        <w:t xml:space="preserve"> and reward is agreed by the EDIP Committee and approved by the Board of Trustees. This includes recommendations from the Chief Executive on the Executive Leadership Team’s pay. The Committee also recommends to the Board of Trustees the Chief Executive’s pay.</w:t>
      </w:r>
    </w:p>
    <w:p w14:paraId="65C280E2" w14:textId="6DF71B9B" w:rsidR="005C6632" w:rsidRPr="003E5C97" w:rsidRDefault="005C6632" w:rsidP="005C6632">
      <w:pPr>
        <w:pStyle w:val="paragraph"/>
        <w:spacing w:before="0" w:beforeAutospacing="0" w:after="160" w:afterAutospacing="0"/>
        <w:textAlignment w:val="baseline"/>
        <w:rPr>
          <w:rStyle w:val="normaltextrun"/>
          <w:rFonts w:cs="Arial"/>
          <w:color w:val="330457" w:themeColor="accent4"/>
        </w:rPr>
      </w:pPr>
      <w:r w:rsidRPr="718EA13E">
        <w:rPr>
          <w:rStyle w:val="normaltextrun"/>
          <w:rFonts w:cs="Arial"/>
          <w:color w:val="330457" w:themeColor="accent4"/>
        </w:rPr>
        <w:t>In April 2023, executive pay was reviewed</w:t>
      </w:r>
      <w:r w:rsidR="00655B54">
        <w:rPr>
          <w:rStyle w:val="normaltextrun"/>
          <w:rFonts w:cs="Arial"/>
          <w:color w:val="330457" w:themeColor="accent4"/>
        </w:rPr>
        <w:t>,</w:t>
      </w:r>
      <w:r w:rsidRPr="718EA13E">
        <w:rPr>
          <w:rStyle w:val="normaltextrun"/>
          <w:rFonts w:cs="Arial"/>
          <w:color w:val="330457" w:themeColor="accent4"/>
        </w:rPr>
        <w:t xml:space="preserve"> and increases were awarded in line with sector benchmarking. </w:t>
      </w:r>
      <w:r w:rsidRPr="003E5C97">
        <w:rPr>
          <w:rStyle w:val="normaltextrun"/>
          <w:rFonts w:cs="Arial"/>
          <w:color w:val="330457" w:themeColor="accent4"/>
        </w:rPr>
        <w:t>Salaries paid during the year to our current Executive Leadership Team were:</w:t>
      </w:r>
    </w:p>
    <w:p w14:paraId="5D75DE24" w14:textId="77777777" w:rsidR="003C3965" w:rsidRDefault="003C3965">
      <w:r>
        <w:br w:type="page"/>
      </w:r>
    </w:p>
    <w:tbl>
      <w:tblPr>
        <w:tblW w:w="9750" w:type="dxa"/>
        <w:tblLayout w:type="fixed"/>
        <w:tblCellMar>
          <w:left w:w="0" w:type="dxa"/>
          <w:right w:w="0" w:type="dxa"/>
        </w:tblCellMar>
        <w:tblLook w:val="06A0" w:firstRow="1" w:lastRow="0" w:firstColumn="1" w:lastColumn="0" w:noHBand="1" w:noVBand="1"/>
      </w:tblPr>
      <w:tblGrid>
        <w:gridCol w:w="5499"/>
        <w:gridCol w:w="1417"/>
        <w:gridCol w:w="1417"/>
        <w:gridCol w:w="1417"/>
      </w:tblGrid>
      <w:tr w:rsidR="005C6632" w:rsidRPr="00737A0B" w14:paraId="4B662477" w14:textId="77777777" w:rsidTr="00B00D54">
        <w:trPr>
          <w:trHeight w:val="1134"/>
        </w:trPr>
        <w:tc>
          <w:tcPr>
            <w:tcW w:w="5499" w:type="dxa"/>
            <w:tcBorders>
              <w:top w:val="single" w:sz="12" w:space="0" w:color="FFFFFF"/>
              <w:left w:val="single" w:sz="12" w:space="0" w:color="FFFFFF"/>
              <w:bottom w:val="single" w:sz="8" w:space="0" w:color="FFFFFF"/>
              <w:right w:val="single" w:sz="12" w:space="0" w:color="FFFFFF"/>
            </w:tcBorders>
            <w:shd w:val="clear" w:color="auto" w:fill="C6E5EA"/>
            <w:tcMar>
              <w:top w:w="0" w:type="dxa"/>
              <w:left w:w="108" w:type="dxa"/>
              <w:bottom w:w="0" w:type="dxa"/>
              <w:right w:w="108" w:type="dxa"/>
            </w:tcMar>
            <w:vAlign w:val="bottom"/>
          </w:tcPr>
          <w:p w14:paraId="71D7529D" w14:textId="51C714CD" w:rsidR="005C6632" w:rsidRPr="00737A0B" w:rsidRDefault="005C6632">
            <w:pPr>
              <w:pStyle w:val="Normal1"/>
              <w:spacing w:after="0"/>
              <w:ind w:right="-125"/>
              <w:rPr>
                <w:rFonts w:ascii="Arial" w:eastAsia="Hargreaves" w:hAnsi="Arial"/>
                <w:color w:val="2F0C54"/>
                <w:sz w:val="20"/>
                <w:szCs w:val="20"/>
              </w:rPr>
            </w:pPr>
            <w:r w:rsidRPr="00737A0B">
              <w:rPr>
                <w:rFonts w:ascii="Arial" w:hAnsi="Arial"/>
                <w:color w:val="000000" w:themeColor="text1"/>
              </w:rPr>
              <w:lastRenderedPageBreak/>
              <w:br w:type="page"/>
            </w:r>
            <w:r w:rsidRPr="00737A0B">
              <w:rPr>
                <w:rFonts w:ascii="Arial" w:eastAsia="Hargreaves" w:hAnsi="Arial"/>
                <w:b/>
                <w:color w:val="2F0C54"/>
                <w:sz w:val="20"/>
                <w:szCs w:val="20"/>
              </w:rPr>
              <w:t>Role</w:t>
            </w:r>
          </w:p>
        </w:tc>
        <w:tc>
          <w:tcPr>
            <w:tcW w:w="1417" w:type="dxa"/>
            <w:tcBorders>
              <w:top w:val="single" w:sz="12" w:space="0" w:color="FFFFFF"/>
              <w:left w:val="nil"/>
              <w:bottom w:val="single" w:sz="8" w:space="0" w:color="FFFFFF"/>
              <w:right w:val="single" w:sz="12" w:space="0" w:color="FFFFFF"/>
            </w:tcBorders>
            <w:shd w:val="clear" w:color="auto" w:fill="C6E5EA"/>
            <w:tcMar>
              <w:top w:w="0" w:type="dxa"/>
              <w:left w:w="108" w:type="dxa"/>
              <w:bottom w:w="0" w:type="dxa"/>
              <w:right w:w="108" w:type="dxa"/>
            </w:tcMar>
            <w:vAlign w:val="bottom"/>
          </w:tcPr>
          <w:p w14:paraId="6C893C2E" w14:textId="77777777" w:rsidR="005C6632" w:rsidRPr="00737A0B" w:rsidRDefault="005C6632">
            <w:pPr>
              <w:pStyle w:val="Normal1"/>
              <w:spacing w:after="0"/>
              <w:ind w:left="-99"/>
              <w:jc w:val="right"/>
              <w:rPr>
                <w:rFonts w:ascii="Arial" w:eastAsia="Hargreaves" w:hAnsi="Arial"/>
                <w:color w:val="2F0C54"/>
                <w:sz w:val="20"/>
                <w:szCs w:val="20"/>
              </w:rPr>
            </w:pPr>
            <w:r w:rsidRPr="00737A0B">
              <w:rPr>
                <w:rFonts w:ascii="Arial" w:eastAsia="Hargreaves" w:hAnsi="Arial"/>
                <w:b/>
                <w:color w:val="2F0C54"/>
                <w:sz w:val="20"/>
                <w:szCs w:val="20"/>
              </w:rPr>
              <w:t>Gross salary for the year ended 31 March 202</w:t>
            </w:r>
            <w:r>
              <w:rPr>
                <w:rFonts w:ascii="Arial" w:eastAsia="Hargreaves" w:hAnsi="Arial"/>
                <w:b/>
                <w:color w:val="2F0C54"/>
                <w:sz w:val="20"/>
                <w:szCs w:val="20"/>
              </w:rPr>
              <w:t>3</w:t>
            </w:r>
          </w:p>
        </w:tc>
        <w:tc>
          <w:tcPr>
            <w:tcW w:w="1417" w:type="dxa"/>
            <w:tcBorders>
              <w:top w:val="single" w:sz="12" w:space="0" w:color="FFFFFF"/>
              <w:left w:val="nil"/>
              <w:bottom w:val="single" w:sz="8" w:space="0" w:color="FFFFFF"/>
              <w:right w:val="single" w:sz="12" w:space="0" w:color="FFFFFF"/>
            </w:tcBorders>
            <w:shd w:val="clear" w:color="auto" w:fill="C6E5EA"/>
            <w:tcMar>
              <w:top w:w="0" w:type="dxa"/>
              <w:left w:w="108" w:type="dxa"/>
              <w:bottom w:w="0" w:type="dxa"/>
              <w:right w:w="108" w:type="dxa"/>
            </w:tcMar>
            <w:vAlign w:val="bottom"/>
          </w:tcPr>
          <w:p w14:paraId="67D6A752" w14:textId="77777777" w:rsidR="005C6632" w:rsidRPr="00737A0B" w:rsidRDefault="005C6632">
            <w:pPr>
              <w:pStyle w:val="Normal1"/>
              <w:spacing w:after="0"/>
              <w:ind w:left="-96" w:right="-31"/>
              <w:jc w:val="right"/>
              <w:rPr>
                <w:rFonts w:ascii="Arial" w:eastAsia="Hargreaves" w:hAnsi="Arial"/>
                <w:color w:val="2F0C54"/>
                <w:sz w:val="20"/>
                <w:szCs w:val="20"/>
              </w:rPr>
            </w:pPr>
            <w:r w:rsidRPr="00737A0B">
              <w:rPr>
                <w:rFonts w:ascii="Arial" w:eastAsia="Hargreaves" w:hAnsi="Arial"/>
                <w:b/>
                <w:color w:val="2F0C54"/>
                <w:sz w:val="20"/>
                <w:szCs w:val="20"/>
              </w:rPr>
              <w:t>Employer pension contributions in 202</w:t>
            </w:r>
            <w:r>
              <w:rPr>
                <w:rFonts w:ascii="Arial" w:eastAsia="Hargreaves" w:hAnsi="Arial"/>
                <w:b/>
                <w:color w:val="2F0C54"/>
                <w:sz w:val="20"/>
                <w:szCs w:val="20"/>
              </w:rPr>
              <w:t>2</w:t>
            </w:r>
            <w:r w:rsidRPr="00737A0B">
              <w:rPr>
                <w:rFonts w:ascii="Arial" w:eastAsia="Hargreaves" w:hAnsi="Arial"/>
                <w:b/>
                <w:color w:val="2F0C54"/>
                <w:sz w:val="20"/>
                <w:szCs w:val="20"/>
              </w:rPr>
              <w:t>/2</w:t>
            </w:r>
            <w:r>
              <w:rPr>
                <w:rFonts w:ascii="Arial" w:eastAsia="Hargreaves" w:hAnsi="Arial"/>
                <w:b/>
                <w:color w:val="2F0C54"/>
                <w:sz w:val="20"/>
                <w:szCs w:val="20"/>
              </w:rPr>
              <w:t>3</w:t>
            </w:r>
          </w:p>
        </w:tc>
        <w:tc>
          <w:tcPr>
            <w:tcW w:w="1417" w:type="dxa"/>
            <w:tcBorders>
              <w:top w:val="single" w:sz="12" w:space="0" w:color="FFFFFF"/>
              <w:left w:val="nil"/>
              <w:bottom w:val="single" w:sz="8" w:space="0" w:color="FFFFFF"/>
              <w:right w:val="single" w:sz="12" w:space="0" w:color="FFFFFF"/>
            </w:tcBorders>
            <w:shd w:val="clear" w:color="auto" w:fill="C6E5EA"/>
            <w:vAlign w:val="bottom"/>
          </w:tcPr>
          <w:p w14:paraId="30DDE34F" w14:textId="77777777" w:rsidR="005C6632" w:rsidRPr="00737A0B" w:rsidRDefault="005C6632">
            <w:pPr>
              <w:pStyle w:val="Normal1"/>
              <w:spacing w:after="0"/>
              <w:ind w:right="57"/>
              <w:jc w:val="right"/>
              <w:rPr>
                <w:rFonts w:ascii="Arial" w:eastAsia="Hargreaves" w:hAnsi="Arial"/>
                <w:b/>
                <w:color w:val="2F0C54"/>
                <w:sz w:val="20"/>
                <w:szCs w:val="20"/>
              </w:rPr>
            </w:pPr>
            <w:r w:rsidRPr="00737A0B">
              <w:rPr>
                <w:rFonts w:ascii="Arial" w:eastAsia="Hargreaves" w:hAnsi="Arial"/>
                <w:b/>
                <w:color w:val="2F0C54"/>
                <w:sz w:val="20"/>
                <w:szCs w:val="20"/>
              </w:rPr>
              <w:t>Total financial reward</w:t>
            </w:r>
          </w:p>
        </w:tc>
      </w:tr>
      <w:tr w:rsidR="005C6632" w:rsidRPr="00737A0B" w14:paraId="01661079"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891D01C" w14:textId="77777777" w:rsidR="005C6632" w:rsidRPr="00AE5F3D" w:rsidRDefault="005C6632">
            <w:pPr>
              <w:pStyle w:val="Normal1"/>
              <w:spacing w:after="0"/>
              <w:rPr>
                <w:rFonts w:ascii="Arial" w:eastAsia="Hargreaves" w:hAnsi="Arial"/>
                <w:color w:val="2F0C54"/>
                <w:sz w:val="20"/>
                <w:szCs w:val="20"/>
              </w:rPr>
            </w:pPr>
            <w:r w:rsidRPr="00AE5F3D">
              <w:rPr>
                <w:rFonts w:ascii="Arial" w:hAnsi="Arial"/>
                <w:color w:val="2F0C54"/>
                <w:sz w:val="20"/>
                <w:szCs w:val="20"/>
              </w:rPr>
              <w:t>Chief Executive</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CE984B4" w14:textId="77777777"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£150,000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594F8FC" w14:textId="7777777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5F209E4E" w14:textId="77777777" w:rsidR="005C6632" w:rsidRPr="00AE5F3D" w:rsidRDefault="005C6632">
            <w:pPr>
              <w:pStyle w:val="Normal1"/>
              <w:spacing w:after="0"/>
              <w:ind w:right="57" w:firstLine="41"/>
              <w:jc w:val="right"/>
              <w:rPr>
                <w:rFonts w:ascii="Arial" w:eastAsia="Hargreaves" w:hAnsi="Arial"/>
                <w:color w:val="2F0C54"/>
                <w:sz w:val="20"/>
                <w:szCs w:val="20"/>
              </w:rPr>
            </w:pPr>
            <w:r w:rsidRPr="00AE5F3D">
              <w:rPr>
                <w:rFonts w:ascii="Arial" w:eastAsia="Hargreaves" w:hAnsi="Arial"/>
                <w:color w:val="2F0C54"/>
                <w:sz w:val="20"/>
                <w:szCs w:val="20"/>
              </w:rPr>
              <w:t>£150,000</w:t>
            </w:r>
          </w:p>
        </w:tc>
      </w:tr>
      <w:tr w:rsidR="005C6632" w:rsidRPr="00737A0B" w14:paraId="7CF2489C"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392A848"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 xml:space="preserve">Executive Director of People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C4EA015" w14:textId="77777777"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99,057</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F602756" w14:textId="7777777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Pr>
                <w:rFonts w:ascii="Arial" w:eastAsia="Hargreaves" w:hAnsi="Arial"/>
                <w:color w:val="2F0C54"/>
                <w:sz w:val="20"/>
                <w:szCs w:val="20"/>
              </w:rPr>
              <w:t>4,212</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46D1E2B0" w14:textId="505E1662"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103,2</w:t>
            </w:r>
            <w:r w:rsidR="007962E5">
              <w:rPr>
                <w:rFonts w:ascii="Arial" w:hAnsi="Arial"/>
                <w:color w:val="2F0C54"/>
                <w:sz w:val="20"/>
                <w:szCs w:val="20"/>
              </w:rPr>
              <w:t>69</w:t>
            </w:r>
          </w:p>
        </w:tc>
      </w:tr>
      <w:tr w:rsidR="005C6632" w:rsidRPr="00737A0B" w14:paraId="4589714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5D87E3B"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Executive Director of Strategy, Impact and Social Change</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D6F9D7D" w14:textId="77777777"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100,695</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DF98839" w14:textId="77777777" w:rsidR="005C6632" w:rsidRPr="00AE5F3D" w:rsidRDefault="005C6632">
            <w:pPr>
              <w:pStyle w:val="Normal1"/>
              <w:spacing w:after="0"/>
              <w:ind w:left="-96" w:firstLine="96"/>
              <w:jc w:val="right"/>
              <w:rPr>
                <w:rFonts w:ascii="Arial" w:hAnsi="Arial"/>
                <w:color w:val="2F0C54"/>
                <w:sz w:val="20"/>
                <w:szCs w:val="20"/>
              </w:rPr>
            </w:pPr>
            <w:r w:rsidRPr="00AE5F3D">
              <w:rPr>
                <w:rFonts w:ascii="Arial" w:hAnsi="Arial"/>
                <w:color w:val="2F0C54"/>
                <w:sz w:val="20"/>
                <w:szCs w:val="20"/>
              </w:rPr>
              <w:t>£1,321</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38EBB4F2" w14:textId="77777777"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102,016</w:t>
            </w:r>
          </w:p>
        </w:tc>
      </w:tr>
      <w:tr w:rsidR="005C6632" w:rsidRPr="00737A0B" w14:paraId="333F5144"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4CB373D"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 xml:space="preserve">Executive Director of Retail and Communities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312EA77" w14:textId="77777777"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£143,500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7B99FC3" w14:textId="77777777" w:rsidR="005C6632" w:rsidRPr="00AE5F3D" w:rsidRDefault="005C6632">
            <w:pPr>
              <w:pStyle w:val="Normal1"/>
              <w:spacing w:after="0"/>
              <w:ind w:left="-96" w:firstLine="96"/>
              <w:jc w:val="right"/>
              <w:rPr>
                <w:rFonts w:ascii="Arial" w:hAnsi="Arial"/>
                <w:color w:val="2F0C54"/>
                <w:sz w:val="20"/>
                <w:szCs w:val="20"/>
              </w:rPr>
            </w:pPr>
            <w:r>
              <w:rPr>
                <w:rFonts w:ascii="Arial" w:eastAsia="Hargreaves" w:hAnsi="Arial"/>
                <w:color w:val="2F0C54"/>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3732CF16" w14:textId="77777777"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£143,500</w:t>
            </w:r>
          </w:p>
        </w:tc>
      </w:tr>
      <w:tr w:rsidR="005C6632" w:rsidRPr="00737A0B" w14:paraId="39AB38A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F1D621D"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 xml:space="preserve">Executive Director of Finance and Technology Services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549C628" w14:textId="77777777"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£120,000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3A43BB48" w14:textId="77777777" w:rsidR="005C6632" w:rsidRPr="00AE5F3D" w:rsidRDefault="005C6632">
            <w:pPr>
              <w:pStyle w:val="Normal1"/>
              <w:spacing w:after="0"/>
              <w:ind w:left="-96" w:firstLine="96"/>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2,770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53748F53" w14:textId="77777777"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£12</w:t>
            </w:r>
            <w:r>
              <w:rPr>
                <w:rFonts w:ascii="Arial" w:hAnsi="Arial"/>
                <w:color w:val="2F0C54"/>
                <w:sz w:val="20"/>
                <w:szCs w:val="20"/>
              </w:rPr>
              <w:t>2,770</w:t>
            </w:r>
          </w:p>
        </w:tc>
      </w:tr>
      <w:tr w:rsidR="005C6632" w:rsidRPr="00737A0B" w14:paraId="7B6D3578"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8A8F571" w14:textId="77777777" w:rsidR="005C6632" w:rsidRPr="00AE5F3D" w:rsidRDefault="005C6632">
            <w:pPr>
              <w:pStyle w:val="Normal1"/>
              <w:spacing w:after="0"/>
              <w:rPr>
                <w:rFonts w:ascii="Arial" w:eastAsia="Hargreaves" w:hAnsi="Arial"/>
                <w:color w:val="2F0C54"/>
                <w:sz w:val="20"/>
                <w:szCs w:val="20"/>
              </w:rPr>
            </w:pPr>
            <w:r w:rsidRPr="00AE5F3D">
              <w:rPr>
                <w:rFonts w:ascii="Arial" w:hAnsi="Arial"/>
                <w:color w:val="2F0C54"/>
                <w:sz w:val="20"/>
                <w:szCs w:val="20"/>
              </w:rPr>
              <w:t xml:space="preserve">Executive Director of Services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4DCF8A6" w14:textId="77777777"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w:t>
            </w:r>
            <w:r>
              <w:rPr>
                <w:rFonts w:ascii="Arial" w:eastAsia="Hargreaves" w:hAnsi="Arial"/>
                <w:color w:val="2F0C54"/>
                <w:sz w:val="20"/>
                <w:szCs w:val="20"/>
              </w:rPr>
              <w:t>104,937</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C3BB0E1" w14:textId="7777777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Pr>
                <w:rFonts w:ascii="Arial" w:eastAsia="Hargreaves" w:hAnsi="Arial"/>
                <w:color w:val="2F0C54"/>
                <w:sz w:val="20"/>
                <w:szCs w:val="20"/>
              </w:rPr>
              <w:t>6,296</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08FD608A" w14:textId="12902A04" w:rsidR="005C6632" w:rsidRPr="00AE5F3D" w:rsidRDefault="005C6632">
            <w:pPr>
              <w:pStyle w:val="Normal1"/>
              <w:spacing w:after="0"/>
              <w:ind w:right="57" w:firstLine="41"/>
              <w:jc w:val="right"/>
              <w:rPr>
                <w:rFonts w:ascii="Arial" w:eastAsia="Hargreaves" w:hAnsi="Arial"/>
                <w:color w:val="2F0C54"/>
                <w:sz w:val="20"/>
                <w:szCs w:val="20"/>
              </w:rPr>
            </w:pPr>
            <w:r w:rsidRPr="4C42523A">
              <w:rPr>
                <w:rFonts w:ascii="Arial" w:eastAsia="Hargreaves" w:hAnsi="Arial"/>
                <w:color w:val="2F0C54"/>
                <w:sz w:val="20"/>
                <w:szCs w:val="20"/>
              </w:rPr>
              <w:t>£111,23</w:t>
            </w:r>
            <w:r w:rsidR="007962E5" w:rsidRPr="4C42523A">
              <w:rPr>
                <w:rFonts w:ascii="Arial" w:eastAsia="Hargreaves" w:hAnsi="Arial"/>
                <w:color w:val="2F0C54"/>
                <w:sz w:val="20"/>
                <w:szCs w:val="20"/>
              </w:rPr>
              <w:t>3</w:t>
            </w:r>
          </w:p>
        </w:tc>
      </w:tr>
      <w:tr w:rsidR="005C6632" w:rsidRPr="00737A0B" w14:paraId="4101EB9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7A9244C"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Executive Director of Partnerships</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EE23A13" w14:textId="77777777"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£9</w:t>
            </w:r>
            <w:r>
              <w:rPr>
                <w:rFonts w:ascii="Arial" w:eastAsia="Hargreaves" w:hAnsi="Arial"/>
                <w:color w:val="2F0C54"/>
                <w:sz w:val="20"/>
                <w:szCs w:val="20"/>
              </w:rPr>
              <w:t>3,417</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7DAA2CC" w14:textId="7777777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Pr>
                <w:rFonts w:ascii="Arial" w:eastAsia="Hargreaves" w:hAnsi="Arial"/>
                <w:color w:val="2F0C54"/>
                <w:sz w:val="20"/>
                <w:szCs w:val="20"/>
              </w:rPr>
              <w:t>1,321</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49A45948" w14:textId="77777777" w:rsidR="005C6632" w:rsidRPr="00AE5F3D" w:rsidRDefault="005C6632">
            <w:pPr>
              <w:pStyle w:val="Normal1"/>
              <w:spacing w:after="0"/>
              <w:ind w:right="57" w:firstLine="41"/>
              <w:jc w:val="right"/>
              <w:rPr>
                <w:rFonts w:ascii="Arial" w:eastAsia="Hargreaves" w:hAnsi="Arial"/>
                <w:color w:val="2F0C54"/>
                <w:sz w:val="20"/>
                <w:szCs w:val="20"/>
              </w:rPr>
            </w:pPr>
            <w:r w:rsidRPr="00AE5F3D">
              <w:rPr>
                <w:rFonts w:ascii="Arial" w:eastAsia="Hargreaves" w:hAnsi="Arial"/>
                <w:color w:val="2F0C54"/>
                <w:sz w:val="20"/>
                <w:szCs w:val="20"/>
              </w:rPr>
              <w:t>£9</w:t>
            </w:r>
            <w:r>
              <w:rPr>
                <w:rFonts w:ascii="Arial" w:eastAsia="Hargreaves" w:hAnsi="Arial"/>
                <w:color w:val="2F0C54"/>
                <w:sz w:val="20"/>
                <w:szCs w:val="20"/>
              </w:rPr>
              <w:t>4,738</w:t>
            </w:r>
          </w:p>
        </w:tc>
      </w:tr>
      <w:tr w:rsidR="005C6632" w:rsidRPr="00737A0B" w14:paraId="5F4E6D1F"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1B79776" w14:textId="644C64BC" w:rsidR="005C6632" w:rsidRPr="00AE5F3D" w:rsidRDefault="005C6632">
            <w:pPr>
              <w:pStyle w:val="Normal1"/>
              <w:spacing w:after="0"/>
              <w:rPr>
                <w:rFonts w:ascii="Arial" w:hAnsi="Arial"/>
                <w:color w:val="2F0C54"/>
                <w:sz w:val="20"/>
                <w:szCs w:val="20"/>
              </w:rPr>
            </w:pPr>
            <w:r>
              <w:rPr>
                <w:rFonts w:ascii="Arial" w:hAnsi="Arial"/>
                <w:color w:val="2F0C54"/>
                <w:sz w:val="20"/>
                <w:szCs w:val="20"/>
              </w:rPr>
              <w:t>Interim Executive Director of Fundraising</w:t>
            </w:r>
            <w:r w:rsidR="0019218E">
              <w:rPr>
                <w:rFonts w:ascii="Arial" w:hAnsi="Arial"/>
                <w:color w:val="2F0C54"/>
                <w:sz w:val="20"/>
                <w:szCs w:val="20"/>
              </w:rPr>
              <w:t xml:space="preserve"> (part-year)</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B3A45A8" w14:textId="77777777" w:rsidR="005C6632" w:rsidRPr="00AE5F3D" w:rsidRDefault="005C6632">
            <w:pPr>
              <w:pStyle w:val="Normal1"/>
              <w:spacing w:after="0"/>
              <w:ind w:left="-99" w:firstLine="55"/>
              <w:jc w:val="right"/>
              <w:rPr>
                <w:rFonts w:ascii="Arial" w:eastAsia="Hargreaves" w:hAnsi="Arial"/>
                <w:color w:val="2F0C54"/>
                <w:sz w:val="20"/>
                <w:szCs w:val="20"/>
              </w:rPr>
            </w:pPr>
            <w:r>
              <w:rPr>
                <w:rFonts w:ascii="Arial" w:eastAsia="Hargreaves" w:hAnsi="Arial"/>
                <w:color w:val="2F0C54"/>
                <w:sz w:val="20"/>
                <w:szCs w:val="20"/>
              </w:rPr>
              <w:t>£51,930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58F3C4B" w14:textId="77777777" w:rsidR="005C6632" w:rsidRPr="00AE5F3D" w:rsidRDefault="005C6632">
            <w:pPr>
              <w:pStyle w:val="Normal1"/>
              <w:spacing w:after="0"/>
              <w:ind w:left="-96" w:firstLine="96"/>
              <w:jc w:val="right"/>
              <w:rPr>
                <w:rFonts w:ascii="Arial" w:eastAsia="Hargreaves" w:hAnsi="Arial"/>
                <w:color w:val="2F0C54"/>
                <w:sz w:val="20"/>
                <w:szCs w:val="20"/>
              </w:rPr>
            </w:pPr>
            <w:r>
              <w:rPr>
                <w:rFonts w:ascii="Arial" w:eastAsia="Hargreaves" w:hAnsi="Arial"/>
                <w:color w:val="2F0C54"/>
                <w:sz w:val="20"/>
                <w:szCs w:val="20"/>
              </w:rPr>
              <w:t>£550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6308AFD5" w14:textId="77777777" w:rsidR="005C6632" w:rsidRPr="00AE5F3D" w:rsidRDefault="005C6632">
            <w:pPr>
              <w:pStyle w:val="Normal1"/>
              <w:spacing w:after="0"/>
              <w:ind w:right="57" w:firstLine="41"/>
              <w:jc w:val="right"/>
              <w:rPr>
                <w:rFonts w:ascii="Arial" w:eastAsia="Hargreaves" w:hAnsi="Arial"/>
                <w:color w:val="2F0C54"/>
                <w:sz w:val="20"/>
                <w:szCs w:val="20"/>
              </w:rPr>
            </w:pPr>
            <w:r>
              <w:rPr>
                <w:rFonts w:ascii="Arial" w:eastAsia="Hargreaves" w:hAnsi="Arial"/>
                <w:color w:val="2F0C54"/>
                <w:sz w:val="20"/>
                <w:szCs w:val="20"/>
              </w:rPr>
              <w:t>£52,480</w:t>
            </w:r>
          </w:p>
        </w:tc>
      </w:tr>
    </w:tbl>
    <w:p w14:paraId="3AE2CF51" w14:textId="082BDDDC" w:rsidR="00E0638B" w:rsidRDefault="00E0638B">
      <w:pPr>
        <w:spacing w:line="259" w:lineRule="auto"/>
        <w:rPr>
          <w:rFonts w:eastAsia="LFT Etica" w:cs="Arial"/>
          <w:b/>
          <w:color w:val="7030A0"/>
          <w:sz w:val="36"/>
          <w:szCs w:val="36"/>
          <w:lang w:eastAsia="en-US"/>
        </w:rPr>
      </w:pPr>
    </w:p>
    <w:p w14:paraId="2E5421B7" w14:textId="2C14F409" w:rsidR="00832B10" w:rsidRPr="00A81032" w:rsidRDefault="00832B10" w:rsidP="00770C9B">
      <w:pPr>
        <w:pStyle w:val="Heading3"/>
        <w:spacing w:before="0" w:line="276" w:lineRule="auto"/>
        <w:rPr>
          <w:rFonts w:ascii="Arial" w:hAnsi="Arial" w:cs="Arial"/>
          <w:b w:val="0"/>
          <w:color w:val="7030A0"/>
          <w:szCs w:val="36"/>
        </w:rPr>
      </w:pPr>
      <w:r w:rsidRPr="00A81032">
        <w:rPr>
          <w:rFonts w:ascii="Arial" w:hAnsi="Arial" w:cs="Arial"/>
          <w:color w:val="7030A0"/>
          <w:szCs w:val="36"/>
        </w:rPr>
        <w:t>Environmental impact</w:t>
      </w:r>
    </w:p>
    <w:p w14:paraId="43317C9C" w14:textId="1082143F" w:rsidR="00DC2067" w:rsidRPr="00A81032" w:rsidRDefault="00832B10" w:rsidP="00770C9B">
      <w:pPr>
        <w:pStyle w:val="Normal1"/>
        <w:spacing w:line="276" w:lineRule="auto"/>
        <w:rPr>
          <w:rFonts w:ascii="Arial" w:hAnsi="Arial"/>
          <w:color w:val="340458"/>
        </w:rPr>
      </w:pPr>
      <w:r w:rsidRPr="00A81032">
        <w:rPr>
          <w:rFonts w:ascii="Arial" w:hAnsi="Arial"/>
          <w:color w:val="340458"/>
        </w:rPr>
        <w:t xml:space="preserve">We </w:t>
      </w:r>
      <w:r w:rsidR="00A345DB" w:rsidRPr="00A81032">
        <w:rPr>
          <w:rFonts w:ascii="Arial" w:hAnsi="Arial"/>
          <w:color w:val="340458"/>
        </w:rPr>
        <w:t>continue to move</w:t>
      </w:r>
      <w:r w:rsidRPr="00A81032">
        <w:rPr>
          <w:rFonts w:ascii="Arial" w:hAnsi="Arial"/>
          <w:color w:val="340458"/>
        </w:rPr>
        <w:t xml:space="preserve"> ahead in considering and minimising the impact that we have on our world</w:t>
      </w:r>
      <w:r w:rsidR="009D503D">
        <w:rPr>
          <w:rFonts w:ascii="Arial" w:hAnsi="Arial"/>
          <w:color w:val="340458"/>
        </w:rPr>
        <w:t>.</w:t>
      </w:r>
      <w:r w:rsidRPr="00A81032">
        <w:rPr>
          <w:rFonts w:ascii="Arial" w:hAnsi="Arial"/>
          <w:color w:val="340458"/>
        </w:rPr>
        <w:t xml:space="preserve"> As part of this work</w:t>
      </w:r>
      <w:r w:rsidR="00E177F3">
        <w:rPr>
          <w:rFonts w:ascii="Arial" w:hAnsi="Arial"/>
          <w:color w:val="340458"/>
        </w:rPr>
        <w:t>,</w:t>
      </w:r>
      <w:r w:rsidRPr="00A81032">
        <w:rPr>
          <w:rFonts w:ascii="Arial" w:hAnsi="Arial"/>
          <w:color w:val="340458"/>
        </w:rPr>
        <w:t xml:space="preserve"> we</w:t>
      </w:r>
      <w:r w:rsidR="001E306D" w:rsidRPr="00A81032">
        <w:rPr>
          <w:rFonts w:ascii="Arial" w:hAnsi="Arial"/>
          <w:color w:val="340458"/>
        </w:rPr>
        <w:t>’</w:t>
      </w:r>
      <w:r w:rsidRPr="00A81032">
        <w:rPr>
          <w:rFonts w:ascii="Arial" w:hAnsi="Arial"/>
          <w:color w:val="340458"/>
        </w:rPr>
        <w:t xml:space="preserve">re sharing </w:t>
      </w:r>
      <w:r w:rsidR="003E649D" w:rsidRPr="00A81032">
        <w:rPr>
          <w:rFonts w:ascii="Arial" w:hAnsi="Arial"/>
          <w:color w:val="340458"/>
        </w:rPr>
        <w:t xml:space="preserve">the </w:t>
      </w:r>
      <w:r w:rsidRPr="00A81032">
        <w:rPr>
          <w:rFonts w:ascii="Arial" w:hAnsi="Arial"/>
          <w:color w:val="340458"/>
        </w:rPr>
        <w:t>measurement</w:t>
      </w:r>
      <w:r w:rsidR="003E649D" w:rsidRPr="00A81032">
        <w:rPr>
          <w:rFonts w:ascii="Arial" w:hAnsi="Arial"/>
          <w:color w:val="340458"/>
        </w:rPr>
        <w:t>s</w:t>
      </w:r>
      <w:r w:rsidRPr="00A81032">
        <w:rPr>
          <w:rFonts w:ascii="Arial" w:hAnsi="Arial"/>
          <w:color w:val="340458"/>
        </w:rPr>
        <w:t xml:space="preserve"> of our carbon footprint. We consider this across three main areas:</w:t>
      </w:r>
    </w:p>
    <w:p w14:paraId="0AFD1B55" w14:textId="24D6BFF5" w:rsidR="00832B10" w:rsidRPr="00A81032" w:rsidRDefault="00B2575E" w:rsidP="00770C9B">
      <w:pPr>
        <w:pStyle w:val="Normal1"/>
        <w:numPr>
          <w:ilvl w:val="0"/>
          <w:numId w:val="25"/>
        </w:numPr>
        <w:spacing w:line="276" w:lineRule="auto"/>
        <w:ind w:left="357" w:hanging="357"/>
        <w:rPr>
          <w:rFonts w:ascii="Arial" w:hAnsi="Arial"/>
          <w:color w:val="340458"/>
        </w:rPr>
      </w:pPr>
      <w:r w:rsidRPr="00A81032">
        <w:rPr>
          <w:rFonts w:ascii="Arial" w:hAnsi="Arial"/>
          <w:color w:val="340458"/>
        </w:rPr>
        <w:t>D</w:t>
      </w:r>
      <w:r w:rsidR="00832B10" w:rsidRPr="00A81032">
        <w:rPr>
          <w:rFonts w:ascii="Arial" w:hAnsi="Arial"/>
          <w:color w:val="340458"/>
        </w:rPr>
        <w:t xml:space="preserve">irect emissions from activities </w:t>
      </w:r>
      <w:r w:rsidR="00336D4B">
        <w:rPr>
          <w:rFonts w:ascii="Arial" w:hAnsi="Arial"/>
          <w:color w:val="340458"/>
        </w:rPr>
        <w:t xml:space="preserve">that </w:t>
      </w:r>
      <w:r w:rsidR="002C210D">
        <w:rPr>
          <w:rFonts w:ascii="Arial" w:hAnsi="Arial"/>
          <w:color w:val="340458"/>
        </w:rPr>
        <w:t xml:space="preserve">we </w:t>
      </w:r>
      <w:r w:rsidR="00832B10" w:rsidRPr="00A81032">
        <w:rPr>
          <w:rFonts w:ascii="Arial" w:hAnsi="Arial"/>
          <w:color w:val="340458"/>
        </w:rPr>
        <w:t>own or control</w:t>
      </w:r>
      <w:r w:rsidR="00336D4B">
        <w:rPr>
          <w:rFonts w:ascii="Arial" w:hAnsi="Arial"/>
          <w:color w:val="340458"/>
        </w:rPr>
        <w:t xml:space="preserve">, which </w:t>
      </w:r>
      <w:r w:rsidR="00832B10" w:rsidRPr="00A81032">
        <w:rPr>
          <w:rFonts w:ascii="Arial" w:hAnsi="Arial"/>
          <w:color w:val="340458"/>
        </w:rPr>
        <w:t>release emissions into the atmosphere. Emissions are generated from natural gas and relate to vehicles</w:t>
      </w:r>
      <w:r w:rsidR="00336D4B">
        <w:rPr>
          <w:rFonts w:ascii="Arial" w:hAnsi="Arial"/>
          <w:color w:val="340458"/>
        </w:rPr>
        <w:t xml:space="preserve"> that</w:t>
      </w:r>
      <w:r w:rsidR="0018283A">
        <w:rPr>
          <w:rFonts w:ascii="Arial" w:hAnsi="Arial"/>
          <w:color w:val="340458"/>
        </w:rPr>
        <w:t xml:space="preserve"> we</w:t>
      </w:r>
      <w:r w:rsidR="00832B10" w:rsidRPr="00A81032">
        <w:rPr>
          <w:rFonts w:ascii="Arial" w:hAnsi="Arial"/>
          <w:color w:val="340458"/>
        </w:rPr>
        <w:t xml:space="preserve"> own or lease</w:t>
      </w:r>
      <w:r w:rsidR="003D687A" w:rsidRPr="00A81032">
        <w:rPr>
          <w:rFonts w:ascii="Arial" w:hAnsi="Arial"/>
          <w:color w:val="340458"/>
        </w:rPr>
        <w:t>.</w:t>
      </w:r>
    </w:p>
    <w:p w14:paraId="2B0E3CF5" w14:textId="230F55B6" w:rsidR="00832B10" w:rsidRPr="00A81032" w:rsidRDefault="00B2575E" w:rsidP="00770C9B">
      <w:pPr>
        <w:pStyle w:val="Normal1"/>
        <w:numPr>
          <w:ilvl w:val="0"/>
          <w:numId w:val="25"/>
        </w:numPr>
        <w:spacing w:line="276" w:lineRule="auto"/>
        <w:ind w:left="357" w:hanging="357"/>
        <w:rPr>
          <w:rFonts w:ascii="Arial" w:hAnsi="Arial"/>
          <w:color w:val="340458"/>
        </w:rPr>
      </w:pPr>
      <w:r w:rsidRPr="00A81032">
        <w:rPr>
          <w:rFonts w:ascii="Arial" w:hAnsi="Arial"/>
          <w:color w:val="340458"/>
        </w:rPr>
        <w:t>I</w:t>
      </w:r>
      <w:r w:rsidR="00832B10" w:rsidRPr="00A81032">
        <w:rPr>
          <w:rFonts w:ascii="Arial" w:hAnsi="Arial"/>
          <w:color w:val="340458"/>
        </w:rPr>
        <w:t>ndirect emissions released into the atmosphere associated with our consumption of purchased electricity</w:t>
      </w:r>
      <w:r w:rsidR="003D687A" w:rsidRPr="00A81032">
        <w:rPr>
          <w:rFonts w:ascii="Arial" w:hAnsi="Arial"/>
          <w:color w:val="340458"/>
        </w:rPr>
        <w:t>.</w:t>
      </w:r>
    </w:p>
    <w:p w14:paraId="24FE7044" w14:textId="164B49A7" w:rsidR="00DC2067" w:rsidRPr="00A81032" w:rsidRDefault="00B2575E" w:rsidP="00770C9B">
      <w:pPr>
        <w:pStyle w:val="Normal1"/>
        <w:numPr>
          <w:ilvl w:val="0"/>
          <w:numId w:val="25"/>
        </w:numPr>
        <w:spacing w:line="276" w:lineRule="auto"/>
        <w:ind w:left="357" w:hanging="357"/>
        <w:rPr>
          <w:rFonts w:ascii="Arial" w:hAnsi="Arial"/>
          <w:color w:val="340458"/>
        </w:rPr>
      </w:pPr>
      <w:r w:rsidRPr="00A81032">
        <w:rPr>
          <w:rFonts w:ascii="Arial" w:hAnsi="Arial"/>
          <w:color w:val="340458"/>
        </w:rPr>
        <w:t>O</w:t>
      </w:r>
      <w:r w:rsidR="00832B10" w:rsidRPr="00A81032">
        <w:rPr>
          <w:rFonts w:ascii="Arial" w:hAnsi="Arial"/>
          <w:color w:val="340458"/>
        </w:rPr>
        <w:t xml:space="preserve">ther indirect emissions </w:t>
      </w:r>
      <w:r w:rsidR="00AB7864">
        <w:rPr>
          <w:rFonts w:ascii="Arial" w:hAnsi="Arial"/>
          <w:color w:val="340458"/>
        </w:rPr>
        <w:t>from</w:t>
      </w:r>
      <w:r w:rsidR="00832B10" w:rsidRPr="00A81032">
        <w:rPr>
          <w:rFonts w:ascii="Arial" w:hAnsi="Arial"/>
          <w:color w:val="340458"/>
        </w:rPr>
        <w:t xml:space="preserve"> our actions, including emissions related to business travel</w:t>
      </w:r>
      <w:r w:rsidR="003D687A" w:rsidRPr="00A81032">
        <w:rPr>
          <w:rFonts w:ascii="Arial" w:hAnsi="Arial"/>
          <w:color w:val="340458"/>
        </w:rPr>
        <w:t>.</w:t>
      </w:r>
    </w:p>
    <w:p w14:paraId="4F479CA3" w14:textId="567277EC" w:rsidR="00DC2067" w:rsidRPr="00A81032" w:rsidRDefault="00832B10" w:rsidP="00770C9B">
      <w:pPr>
        <w:pStyle w:val="Normal1"/>
        <w:spacing w:line="276" w:lineRule="auto"/>
        <w:rPr>
          <w:rFonts w:ascii="Arial" w:hAnsi="Arial"/>
          <w:color w:val="340458"/>
        </w:rPr>
      </w:pPr>
      <w:r w:rsidRPr="00A81032">
        <w:rPr>
          <w:rFonts w:ascii="Arial" w:hAnsi="Arial"/>
          <w:color w:val="340458"/>
        </w:rPr>
        <w:t>Total CO</w:t>
      </w:r>
      <w:r w:rsidRPr="00A81032">
        <w:rPr>
          <w:rFonts w:ascii="Arial" w:hAnsi="Arial"/>
          <w:color w:val="340458"/>
          <w:vertAlign w:val="subscript"/>
        </w:rPr>
        <w:t>2</w:t>
      </w:r>
      <w:r w:rsidRPr="00A81032">
        <w:rPr>
          <w:rFonts w:ascii="Arial" w:hAnsi="Arial"/>
          <w:color w:val="340458"/>
        </w:rPr>
        <w:t xml:space="preserve"> emissions for the year were </w:t>
      </w:r>
      <w:r w:rsidR="00B1548E">
        <w:rPr>
          <w:rFonts w:ascii="Arial" w:hAnsi="Arial"/>
          <w:color w:val="340458"/>
        </w:rPr>
        <w:t>957</w:t>
      </w:r>
      <w:r w:rsidR="009E0B2D" w:rsidRPr="00A81032">
        <w:rPr>
          <w:rFonts w:ascii="Arial" w:hAnsi="Arial"/>
          <w:color w:val="340458"/>
        </w:rPr>
        <w:t xml:space="preserve"> </w:t>
      </w:r>
      <w:r w:rsidR="000025AF" w:rsidRPr="00A81032">
        <w:rPr>
          <w:rFonts w:ascii="Arial" w:hAnsi="Arial"/>
          <w:color w:val="340458"/>
        </w:rPr>
        <w:t>tonnes</w:t>
      </w:r>
      <w:r w:rsidR="009E0B2D" w:rsidRPr="00A81032">
        <w:rPr>
          <w:rFonts w:ascii="Arial" w:hAnsi="Arial"/>
          <w:color w:val="340458"/>
        </w:rPr>
        <w:t xml:space="preserve"> (</w:t>
      </w:r>
      <w:r w:rsidR="00FA7D60">
        <w:rPr>
          <w:rFonts w:ascii="Arial" w:hAnsi="Arial"/>
          <w:color w:val="340458"/>
        </w:rPr>
        <w:t>1,114.5</w:t>
      </w:r>
      <w:r w:rsidRPr="00A81032">
        <w:rPr>
          <w:rFonts w:ascii="Arial" w:hAnsi="Arial"/>
          <w:color w:val="340458"/>
        </w:rPr>
        <w:t xml:space="preserve"> tonnes </w:t>
      </w:r>
      <w:r w:rsidR="00550800" w:rsidRPr="00A81032">
        <w:rPr>
          <w:rFonts w:ascii="Arial" w:hAnsi="Arial"/>
          <w:color w:val="340458"/>
        </w:rPr>
        <w:t>in 20</w:t>
      </w:r>
      <w:r w:rsidR="00FB4CF7" w:rsidRPr="00A81032">
        <w:rPr>
          <w:rFonts w:ascii="Arial" w:hAnsi="Arial"/>
          <w:color w:val="340458"/>
        </w:rPr>
        <w:t>2</w:t>
      </w:r>
      <w:r w:rsidR="002F6C6C">
        <w:rPr>
          <w:rFonts w:ascii="Arial" w:hAnsi="Arial"/>
          <w:color w:val="340458"/>
        </w:rPr>
        <w:t>1</w:t>
      </w:r>
      <w:r w:rsidR="00550800" w:rsidRPr="00A81032">
        <w:rPr>
          <w:rFonts w:ascii="Arial" w:hAnsi="Arial"/>
          <w:color w:val="340458"/>
        </w:rPr>
        <w:t>/2</w:t>
      </w:r>
      <w:r w:rsidR="002F6C6C">
        <w:rPr>
          <w:rFonts w:ascii="Arial" w:hAnsi="Arial"/>
          <w:color w:val="340458"/>
        </w:rPr>
        <w:t>2</w:t>
      </w:r>
      <w:r w:rsidR="00550800" w:rsidRPr="00A81032">
        <w:rPr>
          <w:rFonts w:ascii="Arial" w:hAnsi="Arial"/>
          <w:color w:val="340458"/>
        </w:rPr>
        <w:t xml:space="preserve">) </w:t>
      </w:r>
      <w:r w:rsidRPr="00A81032">
        <w:rPr>
          <w:rFonts w:ascii="Arial" w:hAnsi="Arial"/>
          <w:color w:val="340458"/>
        </w:rPr>
        <w:t>of which</w:t>
      </w:r>
      <w:r w:rsidR="00314C62" w:rsidRPr="00A81032">
        <w:rPr>
          <w:rFonts w:ascii="Arial" w:hAnsi="Arial"/>
          <w:color w:val="340458"/>
        </w:rPr>
        <w:t>:</w:t>
      </w:r>
      <w:r w:rsidRPr="00A81032">
        <w:rPr>
          <w:rFonts w:ascii="Arial" w:hAnsi="Arial"/>
          <w:color w:val="340458"/>
        </w:rPr>
        <w:t xml:space="preserve"> </w:t>
      </w:r>
      <w:r w:rsidR="00F04C1D">
        <w:rPr>
          <w:rFonts w:ascii="Arial" w:hAnsi="Arial"/>
          <w:color w:val="340458"/>
        </w:rPr>
        <w:t>64</w:t>
      </w:r>
      <w:r w:rsidR="00550800" w:rsidRPr="00A81032">
        <w:rPr>
          <w:rFonts w:ascii="Arial" w:hAnsi="Arial"/>
          <w:color w:val="340458"/>
        </w:rPr>
        <w:t>%</w:t>
      </w:r>
      <w:r w:rsidR="00D91B4F" w:rsidRPr="00A81032">
        <w:rPr>
          <w:rFonts w:ascii="Arial" w:hAnsi="Arial"/>
          <w:color w:val="340458"/>
        </w:rPr>
        <w:t xml:space="preserve">, </w:t>
      </w:r>
      <w:r w:rsidR="009F7213">
        <w:rPr>
          <w:rFonts w:ascii="Arial" w:hAnsi="Arial"/>
          <w:color w:val="340458"/>
        </w:rPr>
        <w:t>614.3</w:t>
      </w:r>
      <w:r w:rsidR="00E9669C" w:rsidRPr="00A81032">
        <w:rPr>
          <w:rFonts w:ascii="Arial" w:hAnsi="Arial"/>
          <w:color w:val="340458"/>
        </w:rPr>
        <w:t xml:space="preserve"> tonnes</w:t>
      </w:r>
      <w:r w:rsidR="00D91B4F" w:rsidRPr="00A81032">
        <w:rPr>
          <w:rFonts w:ascii="Arial" w:hAnsi="Arial"/>
          <w:color w:val="340458"/>
        </w:rPr>
        <w:t>,</w:t>
      </w:r>
      <w:r w:rsidR="00E9669C" w:rsidRPr="00A81032">
        <w:rPr>
          <w:rFonts w:ascii="Arial" w:hAnsi="Arial"/>
          <w:color w:val="340458"/>
        </w:rPr>
        <w:t xml:space="preserve"> </w:t>
      </w:r>
      <w:r w:rsidRPr="00A81032">
        <w:rPr>
          <w:rFonts w:ascii="Arial" w:hAnsi="Arial"/>
          <w:color w:val="340458"/>
        </w:rPr>
        <w:t xml:space="preserve">is </w:t>
      </w:r>
      <w:r w:rsidR="0093679C">
        <w:rPr>
          <w:rFonts w:ascii="Arial" w:hAnsi="Arial"/>
          <w:color w:val="340458"/>
        </w:rPr>
        <w:t>from</w:t>
      </w:r>
      <w:r w:rsidRPr="00A81032">
        <w:rPr>
          <w:rFonts w:ascii="Arial" w:hAnsi="Arial"/>
          <w:color w:val="340458"/>
        </w:rPr>
        <w:t xml:space="preserve"> the </w:t>
      </w:r>
      <w:r w:rsidR="00850F9E">
        <w:rPr>
          <w:rFonts w:ascii="Arial" w:hAnsi="Arial"/>
          <w:color w:val="340458"/>
        </w:rPr>
        <w:t>use</w:t>
      </w:r>
      <w:r w:rsidR="00850F9E" w:rsidRPr="00A81032">
        <w:rPr>
          <w:rFonts w:ascii="Arial" w:hAnsi="Arial"/>
          <w:color w:val="340458"/>
        </w:rPr>
        <w:t xml:space="preserve"> </w:t>
      </w:r>
      <w:r w:rsidRPr="00A81032">
        <w:rPr>
          <w:rFonts w:ascii="Arial" w:hAnsi="Arial"/>
          <w:color w:val="340458"/>
        </w:rPr>
        <w:t>of purchased electricity</w:t>
      </w:r>
      <w:r w:rsidR="00710DFA" w:rsidRPr="00A81032">
        <w:rPr>
          <w:rFonts w:ascii="Arial" w:hAnsi="Arial"/>
          <w:color w:val="340458"/>
        </w:rPr>
        <w:t xml:space="preserve"> </w:t>
      </w:r>
      <w:r w:rsidR="00E45AA8" w:rsidRPr="00A81032">
        <w:rPr>
          <w:rFonts w:ascii="Arial" w:hAnsi="Arial"/>
          <w:color w:val="340458"/>
        </w:rPr>
        <w:t>(</w:t>
      </w:r>
      <w:r w:rsidR="009F7213">
        <w:rPr>
          <w:rFonts w:ascii="Arial" w:hAnsi="Arial"/>
          <w:color w:val="340458"/>
        </w:rPr>
        <w:t>70</w:t>
      </w:r>
      <w:r w:rsidR="00E45AA8" w:rsidRPr="00A81032">
        <w:rPr>
          <w:rFonts w:ascii="Arial" w:hAnsi="Arial"/>
          <w:color w:val="340458"/>
        </w:rPr>
        <w:t xml:space="preserve">% and </w:t>
      </w:r>
      <w:r w:rsidR="00475516">
        <w:rPr>
          <w:rFonts w:ascii="Arial" w:hAnsi="Arial"/>
          <w:color w:val="340458"/>
        </w:rPr>
        <w:t>782.3</w:t>
      </w:r>
      <w:r w:rsidR="00E45AA8" w:rsidRPr="00A81032">
        <w:rPr>
          <w:rFonts w:ascii="Arial" w:hAnsi="Arial"/>
          <w:color w:val="340458"/>
        </w:rPr>
        <w:t xml:space="preserve"> tonnes in 20</w:t>
      </w:r>
      <w:r w:rsidR="00A46666" w:rsidRPr="00A81032">
        <w:rPr>
          <w:rFonts w:ascii="Arial" w:hAnsi="Arial"/>
          <w:color w:val="340458"/>
        </w:rPr>
        <w:t>20</w:t>
      </w:r>
      <w:r w:rsidR="00E45AA8" w:rsidRPr="00A81032">
        <w:rPr>
          <w:rFonts w:ascii="Arial" w:hAnsi="Arial"/>
          <w:color w:val="340458"/>
        </w:rPr>
        <w:t>/2</w:t>
      </w:r>
      <w:r w:rsidR="00A46666" w:rsidRPr="00A81032">
        <w:rPr>
          <w:rFonts w:ascii="Arial" w:hAnsi="Arial"/>
          <w:color w:val="340458"/>
        </w:rPr>
        <w:t>1</w:t>
      </w:r>
      <w:r w:rsidR="00E45AA8" w:rsidRPr="00A81032">
        <w:rPr>
          <w:rFonts w:ascii="Arial" w:hAnsi="Arial"/>
          <w:color w:val="340458"/>
        </w:rPr>
        <w:t>)</w:t>
      </w:r>
      <w:r w:rsidR="000835FE" w:rsidRPr="00A81032">
        <w:rPr>
          <w:rFonts w:ascii="Arial" w:hAnsi="Arial"/>
          <w:color w:val="340458"/>
        </w:rPr>
        <w:t>;</w:t>
      </w:r>
      <w:r w:rsidRPr="00A81032">
        <w:rPr>
          <w:rFonts w:ascii="Arial" w:hAnsi="Arial"/>
          <w:color w:val="340458"/>
        </w:rPr>
        <w:t xml:space="preserve"> </w:t>
      </w:r>
      <w:r w:rsidR="003E3894" w:rsidRPr="00A81032">
        <w:rPr>
          <w:rFonts w:ascii="Arial" w:hAnsi="Arial"/>
          <w:color w:val="340458"/>
        </w:rPr>
        <w:t>2</w:t>
      </w:r>
      <w:r w:rsidR="00F01072">
        <w:rPr>
          <w:rFonts w:ascii="Arial" w:hAnsi="Arial"/>
          <w:color w:val="340458"/>
        </w:rPr>
        <w:t>6</w:t>
      </w:r>
      <w:r w:rsidRPr="00A81032">
        <w:rPr>
          <w:rFonts w:ascii="Arial" w:hAnsi="Arial"/>
          <w:color w:val="340458"/>
        </w:rPr>
        <w:t>%</w:t>
      </w:r>
      <w:r w:rsidR="00D91B4F" w:rsidRPr="00A81032">
        <w:rPr>
          <w:rFonts w:ascii="Arial" w:hAnsi="Arial"/>
          <w:color w:val="340458"/>
        </w:rPr>
        <w:t xml:space="preserve">, </w:t>
      </w:r>
      <w:r w:rsidR="003E3894" w:rsidRPr="00A81032">
        <w:rPr>
          <w:rFonts w:ascii="Arial" w:hAnsi="Arial"/>
          <w:color w:val="340458"/>
        </w:rPr>
        <w:t>2</w:t>
      </w:r>
      <w:r w:rsidR="00F62F76">
        <w:rPr>
          <w:rFonts w:ascii="Arial" w:hAnsi="Arial"/>
          <w:color w:val="340458"/>
        </w:rPr>
        <w:t>46.9</w:t>
      </w:r>
      <w:r w:rsidR="00DA52F5" w:rsidRPr="00A81032">
        <w:rPr>
          <w:rFonts w:ascii="Arial" w:hAnsi="Arial"/>
          <w:color w:val="340458"/>
        </w:rPr>
        <w:t xml:space="preserve"> tonnes</w:t>
      </w:r>
      <w:r w:rsidR="00D91B4F" w:rsidRPr="00A81032">
        <w:rPr>
          <w:rFonts w:ascii="Arial" w:hAnsi="Arial"/>
          <w:color w:val="340458"/>
        </w:rPr>
        <w:t>,</w:t>
      </w:r>
      <w:r w:rsidRPr="00A81032">
        <w:rPr>
          <w:rFonts w:ascii="Arial" w:hAnsi="Arial"/>
          <w:color w:val="340458"/>
        </w:rPr>
        <w:t xml:space="preserve"> company vehicles (</w:t>
      </w:r>
      <w:r w:rsidR="00475516">
        <w:rPr>
          <w:rFonts w:ascii="Arial" w:hAnsi="Arial"/>
          <w:color w:val="340458"/>
        </w:rPr>
        <w:t>20</w:t>
      </w:r>
      <w:r w:rsidR="00DA52F5" w:rsidRPr="00A81032">
        <w:rPr>
          <w:rFonts w:ascii="Arial" w:hAnsi="Arial"/>
          <w:color w:val="340458"/>
        </w:rPr>
        <w:t xml:space="preserve">% and </w:t>
      </w:r>
      <w:r w:rsidR="00475516">
        <w:rPr>
          <w:rFonts w:ascii="Arial" w:hAnsi="Arial"/>
          <w:color w:val="340458"/>
        </w:rPr>
        <w:t>218</w:t>
      </w:r>
      <w:r w:rsidRPr="00A81032">
        <w:rPr>
          <w:rFonts w:ascii="Arial" w:hAnsi="Arial"/>
          <w:color w:val="340458"/>
        </w:rPr>
        <w:t xml:space="preserve"> tonnes</w:t>
      </w:r>
      <w:r w:rsidR="00DA52F5" w:rsidRPr="00A81032">
        <w:rPr>
          <w:rFonts w:ascii="Arial" w:hAnsi="Arial"/>
          <w:color w:val="340458"/>
        </w:rPr>
        <w:t xml:space="preserve"> in 20</w:t>
      </w:r>
      <w:r w:rsidR="00510E2A" w:rsidRPr="00A81032">
        <w:rPr>
          <w:rFonts w:ascii="Arial" w:hAnsi="Arial"/>
          <w:color w:val="340458"/>
        </w:rPr>
        <w:t>2</w:t>
      </w:r>
      <w:r w:rsidR="00475516">
        <w:rPr>
          <w:rFonts w:ascii="Arial" w:hAnsi="Arial"/>
          <w:color w:val="340458"/>
        </w:rPr>
        <w:t>1</w:t>
      </w:r>
      <w:r w:rsidR="00DA52F5" w:rsidRPr="00A81032">
        <w:rPr>
          <w:rFonts w:ascii="Arial" w:hAnsi="Arial"/>
          <w:color w:val="340458"/>
        </w:rPr>
        <w:t>/2</w:t>
      </w:r>
      <w:r w:rsidR="00475516">
        <w:rPr>
          <w:rFonts w:ascii="Arial" w:hAnsi="Arial"/>
          <w:color w:val="340458"/>
        </w:rPr>
        <w:t>2</w:t>
      </w:r>
      <w:r w:rsidRPr="00A81032">
        <w:rPr>
          <w:rFonts w:ascii="Arial" w:hAnsi="Arial"/>
          <w:color w:val="340458"/>
        </w:rPr>
        <w:t>)</w:t>
      </w:r>
      <w:r w:rsidR="00FF1865" w:rsidRPr="00A81032">
        <w:rPr>
          <w:rFonts w:ascii="Arial" w:hAnsi="Arial"/>
          <w:color w:val="340458"/>
        </w:rPr>
        <w:t>;</w:t>
      </w:r>
      <w:r w:rsidRPr="00A81032">
        <w:rPr>
          <w:rFonts w:ascii="Arial" w:hAnsi="Arial"/>
          <w:color w:val="340458"/>
        </w:rPr>
        <w:t xml:space="preserve"> </w:t>
      </w:r>
      <w:r w:rsidR="00794CB8">
        <w:rPr>
          <w:rFonts w:ascii="Arial" w:hAnsi="Arial"/>
          <w:color w:val="340458"/>
        </w:rPr>
        <w:t>1</w:t>
      </w:r>
      <w:r w:rsidRPr="00A81032">
        <w:rPr>
          <w:rFonts w:ascii="Arial" w:hAnsi="Arial"/>
          <w:color w:val="340458"/>
        </w:rPr>
        <w:t>%</w:t>
      </w:r>
      <w:r w:rsidR="00D91B4F" w:rsidRPr="00A81032">
        <w:rPr>
          <w:rFonts w:ascii="Arial" w:hAnsi="Arial"/>
          <w:color w:val="340458"/>
        </w:rPr>
        <w:t xml:space="preserve">, </w:t>
      </w:r>
      <w:r w:rsidR="00794CB8">
        <w:rPr>
          <w:rFonts w:ascii="Arial" w:hAnsi="Arial"/>
          <w:color w:val="340458"/>
        </w:rPr>
        <w:t>13.1</w:t>
      </w:r>
      <w:r w:rsidR="00DA52F5" w:rsidRPr="00A81032">
        <w:rPr>
          <w:rFonts w:ascii="Arial" w:hAnsi="Arial"/>
          <w:color w:val="340458"/>
        </w:rPr>
        <w:t xml:space="preserve"> tonnes</w:t>
      </w:r>
      <w:r w:rsidR="00D91B4F" w:rsidRPr="00A81032">
        <w:rPr>
          <w:rFonts w:ascii="Arial" w:hAnsi="Arial"/>
          <w:color w:val="340458"/>
        </w:rPr>
        <w:t>,</w:t>
      </w:r>
      <w:r w:rsidR="00DA52F5" w:rsidRPr="00A81032">
        <w:rPr>
          <w:rFonts w:ascii="Arial" w:hAnsi="Arial"/>
          <w:color w:val="340458"/>
        </w:rPr>
        <w:t xml:space="preserve"> </w:t>
      </w:r>
      <w:r w:rsidRPr="00A81032">
        <w:rPr>
          <w:rFonts w:ascii="Arial" w:hAnsi="Arial"/>
          <w:color w:val="340458"/>
        </w:rPr>
        <w:t>natural gas (</w:t>
      </w:r>
      <w:r w:rsidR="00DA52F5" w:rsidRPr="00A81032">
        <w:rPr>
          <w:rFonts w:ascii="Arial" w:hAnsi="Arial"/>
          <w:color w:val="340458"/>
        </w:rPr>
        <w:t xml:space="preserve">2% and </w:t>
      </w:r>
      <w:r w:rsidR="007A0B77">
        <w:rPr>
          <w:rFonts w:ascii="Arial" w:hAnsi="Arial"/>
          <w:color w:val="340458"/>
        </w:rPr>
        <w:t>21.8</w:t>
      </w:r>
      <w:r w:rsidRPr="00A81032">
        <w:rPr>
          <w:rFonts w:ascii="Arial" w:hAnsi="Arial"/>
          <w:color w:val="340458"/>
        </w:rPr>
        <w:t xml:space="preserve"> tonnes</w:t>
      </w:r>
      <w:r w:rsidR="0072439B" w:rsidRPr="00A81032">
        <w:rPr>
          <w:rFonts w:ascii="Arial" w:hAnsi="Arial"/>
          <w:color w:val="340458"/>
        </w:rPr>
        <w:t xml:space="preserve"> </w:t>
      </w:r>
      <w:r w:rsidR="00DA52F5" w:rsidRPr="00A81032">
        <w:rPr>
          <w:rFonts w:ascii="Arial" w:hAnsi="Arial"/>
          <w:color w:val="340458"/>
        </w:rPr>
        <w:t>in 20</w:t>
      </w:r>
      <w:r w:rsidR="0047714B" w:rsidRPr="00A81032">
        <w:rPr>
          <w:rFonts w:ascii="Arial" w:hAnsi="Arial"/>
          <w:color w:val="340458"/>
        </w:rPr>
        <w:t>2</w:t>
      </w:r>
      <w:r w:rsidR="007A0B77">
        <w:rPr>
          <w:rFonts w:ascii="Arial" w:hAnsi="Arial"/>
          <w:color w:val="340458"/>
        </w:rPr>
        <w:t>1</w:t>
      </w:r>
      <w:r w:rsidR="00DA52F5" w:rsidRPr="00A81032">
        <w:rPr>
          <w:rFonts w:ascii="Arial" w:hAnsi="Arial"/>
          <w:color w:val="340458"/>
        </w:rPr>
        <w:t>/2</w:t>
      </w:r>
      <w:r w:rsidR="007A0B77">
        <w:rPr>
          <w:rFonts w:ascii="Arial" w:hAnsi="Arial"/>
          <w:color w:val="340458"/>
        </w:rPr>
        <w:t>2</w:t>
      </w:r>
      <w:r w:rsidRPr="00A81032">
        <w:rPr>
          <w:rFonts w:ascii="Arial" w:hAnsi="Arial"/>
          <w:color w:val="340458"/>
        </w:rPr>
        <w:t>)</w:t>
      </w:r>
      <w:r w:rsidR="003809AE" w:rsidRPr="00A81032">
        <w:rPr>
          <w:rFonts w:ascii="Arial" w:hAnsi="Arial"/>
          <w:color w:val="340458"/>
        </w:rPr>
        <w:t xml:space="preserve"> and </w:t>
      </w:r>
      <w:r w:rsidR="00956DEF">
        <w:rPr>
          <w:rFonts w:ascii="Arial" w:hAnsi="Arial"/>
          <w:color w:val="340458"/>
        </w:rPr>
        <w:t>9</w:t>
      </w:r>
      <w:r w:rsidR="00737333" w:rsidRPr="00A81032">
        <w:rPr>
          <w:rFonts w:ascii="Arial" w:hAnsi="Arial"/>
          <w:color w:val="340458"/>
        </w:rPr>
        <w:t xml:space="preserve">%, </w:t>
      </w:r>
      <w:r w:rsidR="008272EC">
        <w:rPr>
          <w:rFonts w:ascii="Arial" w:hAnsi="Arial"/>
          <w:color w:val="340458"/>
        </w:rPr>
        <w:t>82.7</w:t>
      </w:r>
      <w:r w:rsidR="00737333" w:rsidRPr="00A81032">
        <w:rPr>
          <w:rFonts w:ascii="Arial" w:hAnsi="Arial"/>
          <w:color w:val="340458"/>
        </w:rPr>
        <w:t xml:space="preserve"> tonnes, other indirect emission</w:t>
      </w:r>
      <w:r w:rsidR="004C0AD9" w:rsidRPr="00A81032">
        <w:rPr>
          <w:rFonts w:ascii="Arial" w:hAnsi="Arial"/>
          <w:color w:val="340458"/>
        </w:rPr>
        <w:t>s</w:t>
      </w:r>
      <w:r w:rsidR="00802253" w:rsidRPr="00A81032">
        <w:rPr>
          <w:rFonts w:ascii="Arial" w:hAnsi="Arial"/>
          <w:color w:val="340458"/>
        </w:rPr>
        <w:t xml:space="preserve"> (</w:t>
      </w:r>
      <w:r w:rsidR="00872DF1">
        <w:rPr>
          <w:rFonts w:ascii="Arial" w:hAnsi="Arial"/>
          <w:color w:val="340458"/>
        </w:rPr>
        <w:t>8</w:t>
      </w:r>
      <w:r w:rsidR="00802253" w:rsidRPr="00A81032">
        <w:rPr>
          <w:rFonts w:ascii="Arial" w:hAnsi="Arial"/>
          <w:color w:val="340458"/>
        </w:rPr>
        <w:t xml:space="preserve">% and </w:t>
      </w:r>
      <w:r w:rsidR="00794CB8">
        <w:rPr>
          <w:rFonts w:ascii="Arial" w:hAnsi="Arial"/>
          <w:color w:val="340458"/>
        </w:rPr>
        <w:t>92</w:t>
      </w:r>
      <w:r w:rsidR="00896E89">
        <w:rPr>
          <w:rFonts w:ascii="Arial" w:hAnsi="Arial"/>
          <w:color w:val="340458"/>
        </w:rPr>
        <w:t>.4</w:t>
      </w:r>
      <w:r w:rsidR="00802253" w:rsidRPr="00A81032">
        <w:rPr>
          <w:rFonts w:ascii="Arial" w:hAnsi="Arial"/>
          <w:color w:val="340458"/>
        </w:rPr>
        <w:t xml:space="preserve"> tonnes in 20</w:t>
      </w:r>
      <w:r w:rsidR="00F434BC" w:rsidRPr="00A81032">
        <w:rPr>
          <w:rFonts w:ascii="Arial" w:hAnsi="Arial"/>
          <w:color w:val="340458"/>
        </w:rPr>
        <w:t>2</w:t>
      </w:r>
      <w:r w:rsidR="00896E89">
        <w:rPr>
          <w:rFonts w:ascii="Arial" w:hAnsi="Arial"/>
          <w:color w:val="340458"/>
        </w:rPr>
        <w:t>1</w:t>
      </w:r>
      <w:r w:rsidR="00802253" w:rsidRPr="00A81032">
        <w:rPr>
          <w:rFonts w:ascii="Arial" w:hAnsi="Arial"/>
          <w:color w:val="340458"/>
        </w:rPr>
        <w:t>/2</w:t>
      </w:r>
      <w:r w:rsidR="00896E89">
        <w:rPr>
          <w:rFonts w:ascii="Arial" w:hAnsi="Arial"/>
          <w:color w:val="340458"/>
        </w:rPr>
        <w:t>2</w:t>
      </w:r>
      <w:r w:rsidR="00802253" w:rsidRPr="00A81032">
        <w:rPr>
          <w:rFonts w:ascii="Arial" w:hAnsi="Arial"/>
          <w:color w:val="340458"/>
        </w:rPr>
        <w:t>)</w:t>
      </w:r>
      <w:r w:rsidRPr="00A81032">
        <w:rPr>
          <w:rFonts w:ascii="Arial" w:hAnsi="Arial"/>
          <w:color w:val="340458"/>
        </w:rPr>
        <w:t xml:space="preserve">. We offset </w:t>
      </w:r>
      <w:r w:rsidR="00892EEF" w:rsidRPr="00A81032">
        <w:rPr>
          <w:rFonts w:ascii="Arial" w:hAnsi="Arial"/>
          <w:color w:val="340458"/>
        </w:rPr>
        <w:t>6</w:t>
      </w:r>
      <w:r w:rsidR="0070329F">
        <w:rPr>
          <w:rFonts w:ascii="Arial" w:hAnsi="Arial"/>
          <w:color w:val="340458"/>
        </w:rPr>
        <w:t>4</w:t>
      </w:r>
      <w:r w:rsidR="00892EEF" w:rsidRPr="00A81032">
        <w:rPr>
          <w:rFonts w:ascii="Arial" w:hAnsi="Arial"/>
          <w:color w:val="340458"/>
        </w:rPr>
        <w:t>% (</w:t>
      </w:r>
      <w:r w:rsidR="007B39C2">
        <w:rPr>
          <w:rFonts w:ascii="Arial" w:hAnsi="Arial"/>
          <w:color w:val="340458"/>
        </w:rPr>
        <w:t>68</w:t>
      </w:r>
      <w:r w:rsidR="00892EEF" w:rsidRPr="00A81032">
        <w:rPr>
          <w:rFonts w:ascii="Arial" w:hAnsi="Arial"/>
          <w:color w:val="340458"/>
        </w:rPr>
        <w:t>%</w:t>
      </w:r>
      <w:r w:rsidR="00AC5557">
        <w:rPr>
          <w:rFonts w:ascii="Arial" w:hAnsi="Arial"/>
          <w:color w:val="340458"/>
        </w:rPr>
        <w:t xml:space="preserve"> in </w:t>
      </w:r>
      <w:r w:rsidR="00AC5557" w:rsidRPr="00A81032">
        <w:rPr>
          <w:rFonts w:ascii="Arial" w:hAnsi="Arial"/>
          <w:color w:val="340458"/>
        </w:rPr>
        <w:t>202</w:t>
      </w:r>
      <w:r w:rsidR="00AC5557">
        <w:rPr>
          <w:rFonts w:ascii="Arial" w:hAnsi="Arial"/>
          <w:color w:val="340458"/>
        </w:rPr>
        <w:t>1</w:t>
      </w:r>
      <w:r w:rsidR="00AC5557" w:rsidRPr="00A81032">
        <w:rPr>
          <w:rFonts w:ascii="Arial" w:hAnsi="Arial"/>
          <w:color w:val="340458"/>
        </w:rPr>
        <w:t>/2</w:t>
      </w:r>
      <w:r w:rsidR="00AC5557">
        <w:rPr>
          <w:rFonts w:ascii="Arial" w:hAnsi="Arial"/>
          <w:color w:val="340458"/>
        </w:rPr>
        <w:t>2</w:t>
      </w:r>
      <w:r w:rsidR="00892EEF" w:rsidRPr="00A81032">
        <w:rPr>
          <w:rFonts w:ascii="Arial" w:hAnsi="Arial"/>
          <w:color w:val="340458"/>
        </w:rPr>
        <w:t>)</w:t>
      </w:r>
      <w:r w:rsidRPr="00A81032">
        <w:rPr>
          <w:rFonts w:ascii="Arial" w:hAnsi="Arial"/>
          <w:color w:val="340458"/>
        </w:rPr>
        <w:t xml:space="preserve"> of these emissions through a green energy contract.</w:t>
      </w:r>
    </w:p>
    <w:p w14:paraId="6FAF44C7" w14:textId="378F3575" w:rsidR="00AA0582" w:rsidRPr="00A81032" w:rsidRDefault="00C76B70" w:rsidP="00770C9B">
      <w:pPr>
        <w:pStyle w:val="Normal1"/>
        <w:spacing w:line="276" w:lineRule="auto"/>
        <w:rPr>
          <w:rFonts w:ascii="Arial" w:hAnsi="Arial"/>
          <w:color w:val="340458"/>
        </w:rPr>
      </w:pPr>
      <w:r w:rsidRPr="00A81032">
        <w:rPr>
          <w:rFonts w:ascii="Arial" w:hAnsi="Arial"/>
          <w:color w:val="340458"/>
        </w:rPr>
        <w:t>In 20</w:t>
      </w:r>
      <w:r w:rsidR="00C02610" w:rsidRPr="00A81032">
        <w:rPr>
          <w:rFonts w:ascii="Arial" w:hAnsi="Arial"/>
          <w:color w:val="340458"/>
        </w:rPr>
        <w:t>19</w:t>
      </w:r>
      <w:r w:rsidR="00D26C2F" w:rsidRPr="00A81032">
        <w:rPr>
          <w:rFonts w:ascii="Arial" w:hAnsi="Arial"/>
          <w:color w:val="340458"/>
        </w:rPr>
        <w:t>/</w:t>
      </w:r>
      <w:r w:rsidRPr="00A81032">
        <w:rPr>
          <w:rFonts w:ascii="Arial" w:hAnsi="Arial"/>
          <w:color w:val="340458"/>
        </w:rPr>
        <w:t>2</w:t>
      </w:r>
      <w:r w:rsidR="00C02610" w:rsidRPr="00A81032">
        <w:rPr>
          <w:rFonts w:ascii="Arial" w:hAnsi="Arial"/>
          <w:color w:val="340458"/>
        </w:rPr>
        <w:t>0</w:t>
      </w:r>
      <w:r w:rsidR="00415A0E">
        <w:rPr>
          <w:rFonts w:ascii="Arial" w:hAnsi="Arial"/>
          <w:color w:val="340458"/>
        </w:rPr>
        <w:t>,</w:t>
      </w:r>
      <w:r w:rsidRPr="00A81032">
        <w:rPr>
          <w:rFonts w:ascii="Arial" w:hAnsi="Arial"/>
          <w:color w:val="340458"/>
        </w:rPr>
        <w:t xml:space="preserve"> w</w:t>
      </w:r>
      <w:r w:rsidR="00832B10" w:rsidRPr="00A81032">
        <w:rPr>
          <w:rFonts w:ascii="Arial" w:hAnsi="Arial"/>
          <w:color w:val="340458"/>
        </w:rPr>
        <w:t xml:space="preserve">e </w:t>
      </w:r>
      <w:r w:rsidR="008C1C15" w:rsidRPr="00A81032">
        <w:rPr>
          <w:rFonts w:ascii="Arial" w:hAnsi="Arial"/>
          <w:color w:val="340458"/>
        </w:rPr>
        <w:t xml:space="preserve">set </w:t>
      </w:r>
      <w:r w:rsidR="00832B10" w:rsidRPr="00A81032">
        <w:rPr>
          <w:rFonts w:ascii="Arial" w:hAnsi="Arial"/>
          <w:color w:val="340458"/>
        </w:rPr>
        <w:t>a target to reduce our emissions of CO</w:t>
      </w:r>
      <w:r w:rsidR="00832B10" w:rsidRPr="00A81032">
        <w:rPr>
          <w:rFonts w:ascii="Arial" w:hAnsi="Arial"/>
          <w:color w:val="340458"/>
          <w:vertAlign w:val="subscript"/>
        </w:rPr>
        <w:t>2</w:t>
      </w:r>
      <w:r w:rsidR="00832B10" w:rsidRPr="00A81032">
        <w:rPr>
          <w:rFonts w:ascii="Arial" w:hAnsi="Arial"/>
          <w:color w:val="340458"/>
        </w:rPr>
        <w:t xml:space="preserve">e per unit of floor area (square </w:t>
      </w:r>
      <w:r w:rsidR="002B2A87" w:rsidRPr="00A81032">
        <w:rPr>
          <w:rFonts w:ascii="Arial" w:hAnsi="Arial"/>
          <w:color w:val="340458"/>
        </w:rPr>
        <w:t>meter</w:t>
      </w:r>
      <w:r w:rsidR="00832B10" w:rsidRPr="00A81032">
        <w:rPr>
          <w:rFonts w:ascii="Arial" w:hAnsi="Arial"/>
          <w:color w:val="340458"/>
        </w:rPr>
        <w:t>)</w:t>
      </w:r>
      <w:r w:rsidR="002F1A50" w:rsidRPr="00A81032">
        <w:rPr>
          <w:rFonts w:ascii="Arial" w:hAnsi="Arial"/>
          <w:color w:val="340458"/>
        </w:rPr>
        <w:t xml:space="preserve"> </w:t>
      </w:r>
      <w:r w:rsidR="002F1A50" w:rsidRPr="0ED92550">
        <w:rPr>
          <w:rFonts w:ascii="Arial" w:hAnsi="Arial"/>
          <w:color w:val="340458"/>
        </w:rPr>
        <w:t>by</w:t>
      </w:r>
      <w:r w:rsidR="002F1A50" w:rsidRPr="00A81032">
        <w:rPr>
          <w:rFonts w:ascii="Arial" w:hAnsi="Arial"/>
          <w:color w:val="340458"/>
        </w:rPr>
        <w:t xml:space="preserve"> </w:t>
      </w:r>
      <w:r w:rsidR="004F7636" w:rsidRPr="00A81032">
        <w:rPr>
          <w:rFonts w:ascii="Arial" w:hAnsi="Arial"/>
          <w:color w:val="340458"/>
        </w:rPr>
        <w:t>2</w:t>
      </w:r>
      <w:r w:rsidR="002F1A50" w:rsidRPr="00A81032">
        <w:rPr>
          <w:rFonts w:ascii="Arial" w:hAnsi="Arial"/>
          <w:color w:val="340458"/>
        </w:rPr>
        <w:t xml:space="preserve">% per annum. </w:t>
      </w:r>
      <w:r w:rsidR="00832B10" w:rsidRPr="00A81032">
        <w:rPr>
          <w:rFonts w:ascii="Arial" w:hAnsi="Arial"/>
          <w:color w:val="340458"/>
        </w:rPr>
        <w:t xml:space="preserve">The intensity ratio of total emissions per </w:t>
      </w:r>
      <w:r w:rsidR="00F41818">
        <w:rPr>
          <w:rFonts w:ascii="Arial" w:hAnsi="Arial"/>
          <w:color w:val="340458"/>
        </w:rPr>
        <w:t>square meter</w:t>
      </w:r>
      <w:r w:rsidR="00832B10" w:rsidRPr="00A81032">
        <w:rPr>
          <w:rFonts w:ascii="Arial" w:hAnsi="Arial"/>
          <w:color w:val="340458"/>
        </w:rPr>
        <w:t xml:space="preserve"> </w:t>
      </w:r>
      <w:r w:rsidR="00F41818">
        <w:rPr>
          <w:rFonts w:ascii="Arial" w:hAnsi="Arial"/>
          <w:color w:val="340458"/>
        </w:rPr>
        <w:t xml:space="preserve">of </w:t>
      </w:r>
      <w:r w:rsidR="00832B10" w:rsidRPr="00A81032">
        <w:rPr>
          <w:rFonts w:ascii="Arial" w:hAnsi="Arial"/>
          <w:color w:val="340458"/>
        </w:rPr>
        <w:t xml:space="preserve">retail floor area for </w:t>
      </w:r>
      <w:r w:rsidR="00E84C6E" w:rsidRPr="00A81032">
        <w:rPr>
          <w:rFonts w:ascii="Arial" w:hAnsi="Arial"/>
          <w:color w:val="340458"/>
        </w:rPr>
        <w:t>202</w:t>
      </w:r>
      <w:r w:rsidR="00262330">
        <w:rPr>
          <w:rFonts w:ascii="Arial" w:hAnsi="Arial"/>
          <w:color w:val="340458"/>
        </w:rPr>
        <w:t>2</w:t>
      </w:r>
      <w:r w:rsidR="00E84C6E" w:rsidRPr="00A81032">
        <w:rPr>
          <w:rFonts w:ascii="Arial" w:hAnsi="Arial"/>
          <w:color w:val="340458"/>
        </w:rPr>
        <w:t>/2</w:t>
      </w:r>
      <w:r w:rsidR="00262330">
        <w:rPr>
          <w:rFonts w:ascii="Arial" w:hAnsi="Arial"/>
          <w:color w:val="340458"/>
        </w:rPr>
        <w:t>3</w:t>
      </w:r>
      <w:r w:rsidR="00E84C6E" w:rsidRPr="00A81032">
        <w:rPr>
          <w:rFonts w:ascii="Arial" w:hAnsi="Arial"/>
          <w:color w:val="340458"/>
        </w:rPr>
        <w:t xml:space="preserve"> </w:t>
      </w:r>
      <w:r w:rsidR="00832B10" w:rsidRPr="00A81032">
        <w:rPr>
          <w:rFonts w:ascii="Arial" w:hAnsi="Arial"/>
          <w:color w:val="340458"/>
        </w:rPr>
        <w:t>was</w:t>
      </w:r>
      <w:r w:rsidR="009F5172" w:rsidRPr="00A81032">
        <w:rPr>
          <w:rFonts w:ascii="Arial" w:hAnsi="Arial"/>
          <w:color w:val="340458"/>
        </w:rPr>
        <w:t xml:space="preserve"> </w:t>
      </w:r>
      <w:r w:rsidR="00405E9E" w:rsidRPr="00A81032">
        <w:rPr>
          <w:rFonts w:ascii="Arial" w:hAnsi="Arial"/>
          <w:color w:val="340458"/>
        </w:rPr>
        <w:t>0.0</w:t>
      </w:r>
      <w:r w:rsidR="00E72A3A">
        <w:rPr>
          <w:rFonts w:ascii="Arial" w:hAnsi="Arial"/>
          <w:color w:val="340458"/>
        </w:rPr>
        <w:t>37</w:t>
      </w:r>
      <w:r w:rsidR="00832B10" w:rsidRPr="00A81032">
        <w:rPr>
          <w:rFonts w:ascii="Arial" w:hAnsi="Arial"/>
          <w:color w:val="340458"/>
        </w:rPr>
        <w:t xml:space="preserve"> </w:t>
      </w:r>
      <w:r w:rsidR="00E84C6E" w:rsidRPr="00A81032">
        <w:rPr>
          <w:rFonts w:ascii="Arial" w:hAnsi="Arial"/>
          <w:color w:val="340458"/>
        </w:rPr>
        <w:t>(</w:t>
      </w:r>
      <w:r w:rsidR="007A63AF" w:rsidRPr="00A81032">
        <w:rPr>
          <w:rFonts w:ascii="Arial" w:hAnsi="Arial"/>
          <w:color w:val="340458"/>
        </w:rPr>
        <w:t>0.0</w:t>
      </w:r>
      <w:r w:rsidR="00120A7C">
        <w:rPr>
          <w:rFonts w:ascii="Arial" w:hAnsi="Arial"/>
          <w:color w:val="340458"/>
        </w:rPr>
        <w:t>42</w:t>
      </w:r>
      <w:r w:rsidR="00B45BCC" w:rsidRPr="00A81032">
        <w:rPr>
          <w:rFonts w:ascii="Arial" w:hAnsi="Arial"/>
          <w:color w:val="340458"/>
        </w:rPr>
        <w:t xml:space="preserve"> </w:t>
      </w:r>
      <w:r w:rsidR="00E84C6E" w:rsidRPr="00A81032">
        <w:rPr>
          <w:rFonts w:ascii="Arial" w:hAnsi="Arial"/>
          <w:color w:val="340458"/>
        </w:rPr>
        <w:t>in 20</w:t>
      </w:r>
      <w:r w:rsidR="007A63AF" w:rsidRPr="00A81032">
        <w:rPr>
          <w:rFonts w:ascii="Arial" w:hAnsi="Arial"/>
          <w:color w:val="340458"/>
        </w:rPr>
        <w:t>2</w:t>
      </w:r>
      <w:r w:rsidR="00120A7C">
        <w:rPr>
          <w:rFonts w:ascii="Arial" w:hAnsi="Arial"/>
          <w:color w:val="340458"/>
        </w:rPr>
        <w:t>1</w:t>
      </w:r>
      <w:r w:rsidR="00E84C6E" w:rsidRPr="00A81032">
        <w:rPr>
          <w:rFonts w:ascii="Arial" w:hAnsi="Arial"/>
          <w:color w:val="340458"/>
        </w:rPr>
        <w:t>/2</w:t>
      </w:r>
      <w:r w:rsidR="00120A7C">
        <w:rPr>
          <w:rFonts w:ascii="Arial" w:hAnsi="Arial"/>
          <w:color w:val="340458"/>
        </w:rPr>
        <w:t>2</w:t>
      </w:r>
      <w:r w:rsidR="00E84C6E" w:rsidRPr="00A81032">
        <w:rPr>
          <w:rFonts w:ascii="Arial" w:hAnsi="Arial"/>
          <w:color w:val="340458"/>
        </w:rPr>
        <w:t>)</w:t>
      </w:r>
      <w:r w:rsidR="00641CBF">
        <w:rPr>
          <w:rFonts w:ascii="Arial" w:hAnsi="Arial"/>
          <w:color w:val="340458"/>
        </w:rPr>
        <w:t>,</w:t>
      </w:r>
      <w:r w:rsidR="00415A0E">
        <w:rPr>
          <w:rFonts w:ascii="Arial" w:hAnsi="Arial"/>
          <w:color w:val="340458"/>
        </w:rPr>
        <w:t xml:space="preserve"> </w:t>
      </w:r>
      <w:r w:rsidR="00652601" w:rsidRPr="00A81032">
        <w:rPr>
          <w:rFonts w:ascii="Arial" w:hAnsi="Arial"/>
          <w:color w:val="340458"/>
        </w:rPr>
        <w:t xml:space="preserve">a </w:t>
      </w:r>
      <w:r w:rsidR="00212CF4">
        <w:rPr>
          <w:rFonts w:ascii="Arial" w:hAnsi="Arial"/>
          <w:color w:val="340458"/>
        </w:rPr>
        <w:t>de</w:t>
      </w:r>
      <w:r w:rsidR="0056482F" w:rsidRPr="00A81032">
        <w:rPr>
          <w:rFonts w:ascii="Arial" w:hAnsi="Arial"/>
          <w:color w:val="340458"/>
        </w:rPr>
        <w:t xml:space="preserve">crease </w:t>
      </w:r>
      <w:r w:rsidR="00652601" w:rsidRPr="00A81032">
        <w:rPr>
          <w:rFonts w:ascii="Arial" w:hAnsi="Arial"/>
          <w:color w:val="340458"/>
        </w:rPr>
        <w:t xml:space="preserve">of </w:t>
      </w:r>
      <w:r w:rsidR="00212CF4">
        <w:rPr>
          <w:rFonts w:ascii="Arial" w:hAnsi="Arial"/>
          <w:color w:val="340458"/>
        </w:rPr>
        <w:t>1</w:t>
      </w:r>
      <w:r w:rsidR="00872DF1">
        <w:rPr>
          <w:rFonts w:ascii="Arial" w:hAnsi="Arial"/>
          <w:color w:val="340458"/>
        </w:rPr>
        <w:t>2</w:t>
      </w:r>
      <w:r w:rsidR="00652601" w:rsidRPr="00A81032">
        <w:rPr>
          <w:rFonts w:ascii="Arial" w:hAnsi="Arial"/>
          <w:color w:val="340458"/>
        </w:rPr>
        <w:t>%</w:t>
      </w:r>
      <w:r w:rsidR="00EE3737">
        <w:rPr>
          <w:rFonts w:ascii="Arial" w:hAnsi="Arial"/>
          <w:color w:val="340458"/>
        </w:rPr>
        <w:t xml:space="preserve"> compared to the previous year and a decrease of </w:t>
      </w:r>
      <w:r w:rsidR="00D07AFC">
        <w:rPr>
          <w:rFonts w:ascii="Arial" w:hAnsi="Arial"/>
          <w:color w:val="340458"/>
        </w:rPr>
        <w:t xml:space="preserve">22% </w:t>
      </w:r>
      <w:r w:rsidR="000872AB">
        <w:rPr>
          <w:rFonts w:ascii="Arial" w:hAnsi="Arial"/>
          <w:color w:val="340458"/>
        </w:rPr>
        <w:t>compared to 2019/20</w:t>
      </w:r>
      <w:r w:rsidR="00652601" w:rsidRPr="00A81032">
        <w:rPr>
          <w:rFonts w:ascii="Arial" w:hAnsi="Arial"/>
          <w:color w:val="340458"/>
        </w:rPr>
        <w:t xml:space="preserve">. </w:t>
      </w:r>
      <w:r w:rsidR="00524FC2" w:rsidRPr="00A81032">
        <w:rPr>
          <w:rFonts w:ascii="Arial" w:hAnsi="Arial"/>
          <w:color w:val="340458"/>
        </w:rPr>
        <w:t xml:space="preserve">The main </w:t>
      </w:r>
      <w:r w:rsidR="009D443C">
        <w:rPr>
          <w:rFonts w:ascii="Arial" w:hAnsi="Arial"/>
          <w:color w:val="340458"/>
        </w:rPr>
        <w:t>reason for</w:t>
      </w:r>
      <w:r w:rsidR="00524FC2" w:rsidRPr="00A81032">
        <w:rPr>
          <w:rFonts w:ascii="Arial" w:hAnsi="Arial"/>
          <w:color w:val="340458"/>
        </w:rPr>
        <w:t xml:space="preserve"> </w:t>
      </w:r>
      <w:r w:rsidR="00457A02">
        <w:rPr>
          <w:rFonts w:ascii="Arial" w:hAnsi="Arial"/>
          <w:color w:val="340458"/>
        </w:rPr>
        <w:t>this</w:t>
      </w:r>
      <w:r w:rsidR="005577A7" w:rsidRPr="00A81032">
        <w:rPr>
          <w:rFonts w:ascii="Arial" w:hAnsi="Arial"/>
          <w:color w:val="340458"/>
        </w:rPr>
        <w:t xml:space="preserve"> </w:t>
      </w:r>
      <w:r w:rsidR="00457A02">
        <w:rPr>
          <w:rFonts w:ascii="Arial" w:hAnsi="Arial"/>
          <w:color w:val="340458"/>
        </w:rPr>
        <w:t>de</w:t>
      </w:r>
      <w:r w:rsidR="0056482F" w:rsidRPr="00A81032">
        <w:rPr>
          <w:rFonts w:ascii="Arial" w:hAnsi="Arial"/>
          <w:color w:val="340458"/>
        </w:rPr>
        <w:t xml:space="preserve">crease </w:t>
      </w:r>
      <w:r w:rsidR="00E44F02">
        <w:rPr>
          <w:rFonts w:ascii="Arial" w:hAnsi="Arial"/>
          <w:color w:val="340458"/>
        </w:rPr>
        <w:t xml:space="preserve">is </w:t>
      </w:r>
      <w:r w:rsidR="00B851FA">
        <w:rPr>
          <w:rFonts w:ascii="Arial" w:hAnsi="Arial"/>
          <w:color w:val="340458"/>
        </w:rPr>
        <w:t xml:space="preserve">the </w:t>
      </w:r>
      <w:r w:rsidR="00506A08">
        <w:rPr>
          <w:rFonts w:ascii="Arial" w:hAnsi="Arial"/>
          <w:color w:val="340458"/>
        </w:rPr>
        <w:t xml:space="preserve">closure of </w:t>
      </w:r>
      <w:r w:rsidR="00415A0E">
        <w:rPr>
          <w:rFonts w:ascii="Arial" w:hAnsi="Arial"/>
          <w:color w:val="340458"/>
        </w:rPr>
        <w:t xml:space="preserve">10 </w:t>
      </w:r>
      <w:r w:rsidR="00BA0D4E">
        <w:rPr>
          <w:rFonts w:ascii="Arial" w:hAnsi="Arial"/>
          <w:color w:val="340458"/>
        </w:rPr>
        <w:t xml:space="preserve">of our </w:t>
      </w:r>
      <w:r w:rsidR="002A3C65">
        <w:rPr>
          <w:rFonts w:ascii="Arial" w:hAnsi="Arial"/>
          <w:color w:val="340458"/>
        </w:rPr>
        <w:t>shops</w:t>
      </w:r>
      <w:r w:rsidR="004F4491" w:rsidRPr="00A81032">
        <w:rPr>
          <w:rFonts w:ascii="Arial" w:hAnsi="Arial"/>
          <w:color w:val="340458"/>
        </w:rPr>
        <w:t>.</w:t>
      </w:r>
    </w:p>
    <w:p w14:paraId="54C689BF" w14:textId="1A613565" w:rsidR="00CC485C" w:rsidRDefault="00E82252" w:rsidP="00A756E0">
      <w:pPr>
        <w:pStyle w:val="Normal1"/>
        <w:spacing w:line="276" w:lineRule="auto"/>
      </w:pPr>
      <w:r w:rsidRPr="005C0F82">
        <w:rPr>
          <w:rFonts w:ascii="Arial" w:hAnsi="Arial"/>
          <w:color w:val="340458"/>
        </w:rPr>
        <w:t>Our target for 202</w:t>
      </w:r>
      <w:r w:rsidR="00992B58" w:rsidRPr="005C0F82">
        <w:rPr>
          <w:rFonts w:ascii="Arial" w:hAnsi="Arial"/>
          <w:color w:val="340458"/>
        </w:rPr>
        <w:t>3</w:t>
      </w:r>
      <w:r w:rsidRPr="005C0F82">
        <w:rPr>
          <w:rFonts w:ascii="Arial" w:hAnsi="Arial"/>
          <w:color w:val="340458"/>
        </w:rPr>
        <w:t>/2</w:t>
      </w:r>
      <w:r w:rsidR="00992B58" w:rsidRPr="005C0F82">
        <w:rPr>
          <w:rFonts w:ascii="Arial" w:hAnsi="Arial"/>
          <w:color w:val="340458"/>
        </w:rPr>
        <w:t>4</w:t>
      </w:r>
      <w:r w:rsidRPr="005C0F82">
        <w:rPr>
          <w:rFonts w:ascii="Arial" w:hAnsi="Arial"/>
          <w:color w:val="340458"/>
        </w:rPr>
        <w:t xml:space="preserve"> is to </w:t>
      </w:r>
      <w:r w:rsidR="008A1F11" w:rsidRPr="005C0F82">
        <w:rPr>
          <w:rFonts w:ascii="Arial" w:hAnsi="Arial"/>
          <w:color w:val="340458"/>
        </w:rPr>
        <w:t>reduce emission</w:t>
      </w:r>
      <w:r w:rsidR="002A5787" w:rsidRPr="005C0F82">
        <w:rPr>
          <w:rFonts w:ascii="Arial" w:hAnsi="Arial"/>
          <w:color w:val="340458"/>
        </w:rPr>
        <w:t>s</w:t>
      </w:r>
      <w:r w:rsidR="008A1F11" w:rsidRPr="005C0F82">
        <w:rPr>
          <w:rFonts w:ascii="Arial" w:hAnsi="Arial"/>
          <w:color w:val="340458"/>
        </w:rPr>
        <w:t xml:space="preserve"> by </w:t>
      </w:r>
      <w:r w:rsidR="007102FE" w:rsidRPr="005C0F82">
        <w:rPr>
          <w:rFonts w:ascii="Arial" w:hAnsi="Arial"/>
          <w:color w:val="340458"/>
        </w:rPr>
        <w:t>a further 2%</w:t>
      </w:r>
      <w:r w:rsidR="008A1F11" w:rsidRPr="005C0F82">
        <w:rPr>
          <w:rFonts w:ascii="Arial" w:hAnsi="Arial"/>
          <w:color w:val="340458"/>
        </w:rPr>
        <w:t xml:space="preserve"> compared to </w:t>
      </w:r>
      <w:r w:rsidR="002018A7" w:rsidRPr="005C0F82">
        <w:rPr>
          <w:rFonts w:ascii="Arial" w:hAnsi="Arial"/>
          <w:color w:val="340458"/>
        </w:rPr>
        <w:t>2022</w:t>
      </w:r>
      <w:r w:rsidR="00E66A4A" w:rsidRPr="005C0F82">
        <w:rPr>
          <w:rFonts w:ascii="Arial" w:hAnsi="Arial"/>
          <w:color w:val="340458"/>
        </w:rPr>
        <w:t>/23</w:t>
      </w:r>
      <w:r w:rsidR="000265AE" w:rsidRPr="005C0F82">
        <w:rPr>
          <w:rFonts w:ascii="Arial" w:hAnsi="Arial"/>
          <w:color w:val="340458"/>
        </w:rPr>
        <w:t>.</w:t>
      </w:r>
    </w:p>
    <w:p w14:paraId="6EC693AD" w14:textId="77777777" w:rsidR="00521DA4" w:rsidRDefault="00521DA4">
      <w:pPr>
        <w:spacing w:line="259" w:lineRule="auto"/>
        <w:rPr>
          <w:rFonts w:eastAsia="LFT Etica" w:cs="Arial"/>
          <w:b/>
          <w:color w:val="7030A0"/>
          <w:sz w:val="36"/>
          <w:szCs w:val="28"/>
          <w:lang w:eastAsia="en-US"/>
        </w:rPr>
      </w:pPr>
      <w:bookmarkStart w:id="16" w:name="_1ci93xb"/>
      <w:bookmarkStart w:id="17" w:name="_3whwml4"/>
      <w:bookmarkEnd w:id="16"/>
      <w:bookmarkEnd w:id="17"/>
      <w:r>
        <w:rPr>
          <w:rFonts w:cs="Arial"/>
          <w:color w:val="7030A0"/>
        </w:rPr>
        <w:br w:type="page"/>
      </w:r>
    </w:p>
    <w:p w14:paraId="3B23FA97" w14:textId="6395395D" w:rsidR="002929A6" w:rsidRPr="00B561A8" w:rsidRDefault="007739C0" w:rsidP="5B41F803">
      <w:pPr>
        <w:pStyle w:val="Heading3"/>
        <w:spacing w:before="0" w:line="276" w:lineRule="auto"/>
        <w:rPr>
          <w:rFonts w:ascii="Arial" w:hAnsi="Arial" w:cs="Arial"/>
          <w:color w:val="7030A0"/>
        </w:rPr>
      </w:pPr>
      <w:r w:rsidRPr="5B41F803">
        <w:rPr>
          <w:rFonts w:ascii="Arial" w:hAnsi="Arial" w:cs="Arial"/>
          <w:color w:val="7030A0"/>
        </w:rPr>
        <w:lastRenderedPageBreak/>
        <w:t>Principal</w:t>
      </w:r>
      <w:r w:rsidR="003F6004" w:rsidRPr="5B41F803">
        <w:rPr>
          <w:rFonts w:ascii="Arial" w:hAnsi="Arial" w:cs="Arial"/>
          <w:color w:val="7030A0"/>
        </w:rPr>
        <w:t xml:space="preserve"> </w:t>
      </w:r>
      <w:r w:rsidRPr="5B41F803">
        <w:rPr>
          <w:rFonts w:ascii="Arial" w:hAnsi="Arial" w:cs="Arial"/>
          <w:color w:val="7030A0"/>
        </w:rPr>
        <w:t>risks</w:t>
      </w:r>
      <w:r w:rsidR="003F6004" w:rsidRPr="5B41F803">
        <w:rPr>
          <w:rFonts w:ascii="Arial" w:hAnsi="Arial" w:cs="Arial"/>
          <w:color w:val="7030A0"/>
        </w:rPr>
        <w:t xml:space="preserve"> </w:t>
      </w:r>
      <w:r w:rsidRPr="5B41F803">
        <w:rPr>
          <w:rFonts w:ascii="Arial" w:hAnsi="Arial" w:cs="Arial"/>
          <w:color w:val="7030A0"/>
        </w:rPr>
        <w:t>and</w:t>
      </w:r>
      <w:r w:rsidR="003F6004" w:rsidRPr="5B41F803">
        <w:rPr>
          <w:rFonts w:ascii="Arial" w:hAnsi="Arial" w:cs="Arial"/>
          <w:color w:val="7030A0"/>
        </w:rPr>
        <w:t xml:space="preserve"> </w:t>
      </w:r>
      <w:r w:rsidR="00163323" w:rsidRPr="5B41F803">
        <w:rPr>
          <w:rFonts w:ascii="Arial" w:hAnsi="Arial" w:cs="Arial"/>
          <w:color w:val="7030A0"/>
        </w:rPr>
        <w:t>u</w:t>
      </w:r>
      <w:r w:rsidRPr="5B41F803">
        <w:rPr>
          <w:rFonts w:ascii="Arial" w:hAnsi="Arial" w:cs="Arial"/>
          <w:color w:val="7030A0"/>
        </w:rPr>
        <w:t>ncertainties</w:t>
      </w:r>
    </w:p>
    <w:p w14:paraId="6E5156CF" w14:textId="4195D552" w:rsidR="002929A6" w:rsidRPr="00B561A8" w:rsidRDefault="007739C0" w:rsidP="00B561A8">
      <w:pPr>
        <w:pStyle w:val="Heading4"/>
        <w:spacing w:before="0" w:line="276" w:lineRule="auto"/>
        <w:rPr>
          <w:rFonts w:ascii="Arial" w:hAnsi="Arial" w:cs="Arial"/>
          <w:szCs w:val="32"/>
        </w:rPr>
      </w:pPr>
      <w:bookmarkStart w:id="18" w:name="_2p2csry" w:colFirst="0" w:colLast="0"/>
      <w:bookmarkEnd w:id="18"/>
      <w:r w:rsidRPr="00B561A8">
        <w:rPr>
          <w:rFonts w:ascii="Arial" w:hAnsi="Arial" w:cs="Arial"/>
          <w:szCs w:val="32"/>
        </w:rPr>
        <w:t>Overview</w:t>
      </w:r>
    </w:p>
    <w:p w14:paraId="56DF6BAD" w14:textId="4602253D" w:rsidR="00E93DE7" w:rsidRPr="00737A0B" w:rsidRDefault="00823C60" w:rsidP="00B561A8">
      <w:pPr>
        <w:rPr>
          <w:rFonts w:eastAsia="Hargreaves" w:cs="Arial"/>
        </w:rPr>
      </w:pPr>
      <w:bookmarkStart w:id="19" w:name="_147n2zr" w:colFirst="0" w:colLast="0"/>
      <w:bookmarkEnd w:id="19"/>
      <w:r w:rsidRPr="00737A0B">
        <w:rPr>
          <w:rFonts w:eastAsia="Hargreaves" w:cs="Arial"/>
        </w:rPr>
        <w:t xml:space="preserve">During the </w:t>
      </w:r>
      <w:r w:rsidR="00D756B9">
        <w:rPr>
          <w:rFonts w:eastAsia="Hargreaves" w:cs="Arial"/>
        </w:rPr>
        <w:t>past</w:t>
      </w:r>
      <w:r w:rsidR="00D756B9" w:rsidRPr="00737A0B">
        <w:rPr>
          <w:rFonts w:eastAsia="Hargreaves" w:cs="Arial"/>
        </w:rPr>
        <w:t xml:space="preserve"> </w:t>
      </w:r>
      <w:r w:rsidRPr="00737A0B">
        <w:rPr>
          <w:rFonts w:eastAsia="Hargreaves" w:cs="Arial"/>
        </w:rPr>
        <w:t>year</w:t>
      </w:r>
      <w:r w:rsidR="00602E1E">
        <w:rPr>
          <w:rFonts w:eastAsia="Hargreaves" w:cs="Arial"/>
        </w:rPr>
        <w:t>,</w:t>
      </w:r>
      <w:r w:rsidRPr="00737A0B">
        <w:rPr>
          <w:rFonts w:eastAsia="Hargreaves" w:cs="Arial"/>
        </w:rPr>
        <w:t xml:space="preserve"> we </w:t>
      </w:r>
      <w:r w:rsidR="00414E28" w:rsidRPr="00737A0B">
        <w:rPr>
          <w:rFonts w:eastAsia="Hargreaves" w:cs="Arial"/>
        </w:rPr>
        <w:t>continued to</w:t>
      </w:r>
      <w:r w:rsidRPr="00737A0B">
        <w:rPr>
          <w:rFonts w:eastAsia="Hargreaves" w:cs="Arial"/>
        </w:rPr>
        <w:t xml:space="preserve"> </w:t>
      </w:r>
      <w:r w:rsidR="007A60B6" w:rsidRPr="00737A0B">
        <w:rPr>
          <w:rFonts w:eastAsia="Hargreaves" w:cs="Arial"/>
        </w:rPr>
        <w:t xml:space="preserve">use </w:t>
      </w:r>
      <w:r w:rsidRPr="00737A0B">
        <w:rPr>
          <w:rFonts w:eastAsia="Hargreaves" w:cs="Arial"/>
        </w:rPr>
        <w:t xml:space="preserve">our </w:t>
      </w:r>
      <w:r w:rsidR="008A76DC" w:rsidRPr="00737A0B">
        <w:rPr>
          <w:rFonts w:eastAsia="Hargreaves" w:cs="Arial"/>
        </w:rPr>
        <w:t>r</w:t>
      </w:r>
      <w:r w:rsidRPr="00737A0B">
        <w:rPr>
          <w:rFonts w:eastAsia="Hargreaves" w:cs="Arial"/>
        </w:rPr>
        <w:t xml:space="preserve">isk </w:t>
      </w:r>
      <w:r w:rsidR="008A76DC" w:rsidRPr="00737A0B">
        <w:rPr>
          <w:rFonts w:eastAsia="Hargreaves" w:cs="Arial"/>
        </w:rPr>
        <w:t>m</w:t>
      </w:r>
      <w:r w:rsidRPr="00737A0B">
        <w:rPr>
          <w:rFonts w:eastAsia="Hargreaves" w:cs="Arial"/>
        </w:rPr>
        <w:t xml:space="preserve">anagement </w:t>
      </w:r>
      <w:r w:rsidR="008A76DC" w:rsidRPr="00737A0B">
        <w:rPr>
          <w:rFonts w:eastAsia="Hargreaves" w:cs="Arial"/>
        </w:rPr>
        <w:t>f</w:t>
      </w:r>
      <w:r w:rsidRPr="00737A0B">
        <w:rPr>
          <w:rFonts w:eastAsia="Hargreaves" w:cs="Arial"/>
        </w:rPr>
        <w:t>ramework</w:t>
      </w:r>
      <w:r w:rsidR="005B791A">
        <w:rPr>
          <w:rFonts w:eastAsia="Hargreaves" w:cs="Arial"/>
        </w:rPr>
        <w:t xml:space="preserve">. We also </w:t>
      </w:r>
      <w:r w:rsidR="006945D9">
        <w:rPr>
          <w:rFonts w:eastAsia="Hargreaves" w:cs="Arial"/>
        </w:rPr>
        <w:t>added a statement of risk appetite</w:t>
      </w:r>
      <w:r w:rsidR="006A698D" w:rsidRPr="00737A0B">
        <w:rPr>
          <w:rFonts w:eastAsia="Hargreaves" w:cs="Arial"/>
        </w:rPr>
        <w:t xml:space="preserve">. </w:t>
      </w:r>
      <w:r w:rsidR="006945D9">
        <w:rPr>
          <w:rFonts w:eastAsia="Hargreaves" w:cs="Arial"/>
        </w:rPr>
        <w:t>The framework is</w:t>
      </w:r>
      <w:r w:rsidRPr="00737A0B">
        <w:rPr>
          <w:rFonts w:eastAsia="Hargreaves" w:cs="Arial"/>
        </w:rPr>
        <w:t xml:space="preserve"> </w:t>
      </w:r>
      <w:r w:rsidR="006C5903" w:rsidRPr="00737A0B">
        <w:rPr>
          <w:rFonts w:eastAsia="Hargreaves" w:cs="Arial"/>
        </w:rPr>
        <w:t xml:space="preserve">embedded within all </w:t>
      </w:r>
      <w:r w:rsidR="005B791A">
        <w:rPr>
          <w:rFonts w:eastAsia="Hargreaves" w:cs="Arial"/>
        </w:rPr>
        <w:t xml:space="preserve">our </w:t>
      </w:r>
      <w:r w:rsidR="006C5903" w:rsidRPr="00737A0B">
        <w:rPr>
          <w:rFonts w:eastAsia="Hargreaves" w:cs="Arial"/>
        </w:rPr>
        <w:t>departments</w:t>
      </w:r>
      <w:r w:rsidR="005B791A">
        <w:rPr>
          <w:rFonts w:eastAsia="Hargreaves" w:cs="Arial"/>
        </w:rPr>
        <w:t>. I</w:t>
      </w:r>
      <w:r w:rsidR="006A698D" w:rsidRPr="00737A0B">
        <w:rPr>
          <w:rFonts w:eastAsia="Hargreaves" w:cs="Arial"/>
        </w:rPr>
        <w:t xml:space="preserve">t </w:t>
      </w:r>
      <w:r w:rsidRPr="00737A0B">
        <w:rPr>
          <w:rFonts w:eastAsia="Hargreaves" w:cs="Arial"/>
        </w:rPr>
        <w:t xml:space="preserve">sets out the roles and responsibilities for risk management at Scope and the approach to identify, manage, </w:t>
      </w:r>
      <w:proofErr w:type="gramStart"/>
      <w:r w:rsidRPr="00737A0B">
        <w:rPr>
          <w:rFonts w:eastAsia="Hargreaves" w:cs="Arial"/>
        </w:rPr>
        <w:t>monitor</w:t>
      </w:r>
      <w:proofErr w:type="gramEnd"/>
      <w:r w:rsidRPr="00737A0B">
        <w:rPr>
          <w:rFonts w:eastAsia="Hargreaves" w:cs="Arial"/>
        </w:rPr>
        <w:t xml:space="preserve"> and review risk</w:t>
      </w:r>
      <w:r w:rsidR="005055FC" w:rsidRPr="00737A0B">
        <w:rPr>
          <w:rFonts w:eastAsia="Hargreaves" w:cs="Arial"/>
        </w:rPr>
        <w:t>,</w:t>
      </w:r>
      <w:r w:rsidRPr="00737A0B">
        <w:rPr>
          <w:rFonts w:eastAsia="Hargreaves" w:cs="Arial"/>
        </w:rPr>
        <w:t xml:space="preserve"> as well as communicat</w:t>
      </w:r>
      <w:r w:rsidR="005B791A">
        <w:rPr>
          <w:rFonts w:eastAsia="Hargreaves" w:cs="Arial"/>
        </w:rPr>
        <w:t>ing</w:t>
      </w:r>
      <w:r w:rsidRPr="00737A0B">
        <w:rPr>
          <w:rFonts w:eastAsia="Hargreaves" w:cs="Arial"/>
        </w:rPr>
        <w:t xml:space="preserve"> and learn</w:t>
      </w:r>
      <w:r w:rsidR="005B791A">
        <w:rPr>
          <w:rFonts w:eastAsia="Hargreaves" w:cs="Arial"/>
        </w:rPr>
        <w:t>ing</w:t>
      </w:r>
      <w:r w:rsidRPr="00737A0B">
        <w:rPr>
          <w:rFonts w:eastAsia="Hargreaves" w:cs="Arial"/>
        </w:rPr>
        <w:t xml:space="preserve"> from risk management activities. </w:t>
      </w:r>
    </w:p>
    <w:p w14:paraId="7286BAD6" w14:textId="78A297B1" w:rsidR="008C30DF" w:rsidRPr="00737A0B" w:rsidRDefault="00823C60" w:rsidP="00B561A8">
      <w:pPr>
        <w:rPr>
          <w:rFonts w:eastAsia="Hargreaves" w:cs="Arial"/>
        </w:rPr>
      </w:pPr>
      <w:r w:rsidRPr="00737A0B">
        <w:rPr>
          <w:rFonts w:eastAsia="Hargreaves" w:cs="Arial"/>
        </w:rPr>
        <w:t xml:space="preserve">The </w:t>
      </w:r>
      <w:r w:rsidR="0086192D">
        <w:rPr>
          <w:rFonts w:eastAsia="Hargreaves" w:cs="Arial"/>
        </w:rPr>
        <w:t xml:space="preserve">overall </w:t>
      </w:r>
      <w:r w:rsidRPr="00737A0B">
        <w:rPr>
          <w:rFonts w:eastAsia="Hargreaves" w:cs="Arial"/>
        </w:rPr>
        <w:t xml:space="preserve">responsibility for the management and control of </w:t>
      </w:r>
      <w:r w:rsidR="00491788" w:rsidRPr="00737A0B">
        <w:rPr>
          <w:rFonts w:eastAsia="Hargreaves" w:cs="Arial"/>
        </w:rPr>
        <w:t>risk</w:t>
      </w:r>
      <w:r w:rsidRPr="00737A0B">
        <w:rPr>
          <w:rFonts w:eastAsia="Hargreaves" w:cs="Arial"/>
        </w:rPr>
        <w:t xml:space="preserve"> rests with the Board of Trustees</w:t>
      </w:r>
      <w:r w:rsidR="005B791A">
        <w:rPr>
          <w:rFonts w:eastAsia="Hargreaves" w:cs="Arial"/>
        </w:rPr>
        <w:t>. E</w:t>
      </w:r>
      <w:r w:rsidRPr="00737A0B">
        <w:rPr>
          <w:rFonts w:eastAsia="Hargreaves" w:cs="Arial"/>
        </w:rPr>
        <w:t xml:space="preserve">lements of the risk management process </w:t>
      </w:r>
      <w:r w:rsidR="005B791A">
        <w:rPr>
          <w:rFonts w:eastAsia="Hargreaves" w:cs="Arial"/>
        </w:rPr>
        <w:t xml:space="preserve">are also </w:t>
      </w:r>
      <w:r w:rsidRPr="00737A0B">
        <w:rPr>
          <w:rFonts w:eastAsia="Hargreaves" w:cs="Arial"/>
        </w:rPr>
        <w:t xml:space="preserve">delegated to the </w:t>
      </w:r>
      <w:r w:rsidR="008A1ED6" w:rsidRPr="00737A0B">
        <w:rPr>
          <w:rFonts w:eastAsia="Hargreaves" w:cs="Arial"/>
        </w:rPr>
        <w:t xml:space="preserve">Audit </w:t>
      </w:r>
      <w:r w:rsidR="00381B66" w:rsidRPr="00737A0B">
        <w:rPr>
          <w:rFonts w:eastAsia="Hargreaves" w:cs="Arial"/>
        </w:rPr>
        <w:t>and</w:t>
      </w:r>
      <w:r w:rsidR="008A1ED6" w:rsidRPr="00737A0B">
        <w:rPr>
          <w:rFonts w:eastAsia="Hargreaves" w:cs="Arial"/>
        </w:rPr>
        <w:t xml:space="preserve"> Risk Committee, </w:t>
      </w:r>
      <w:r w:rsidRPr="00737A0B">
        <w:rPr>
          <w:rFonts w:eastAsia="Hargreaves" w:cs="Arial"/>
        </w:rPr>
        <w:t>Executive Leadership Team</w:t>
      </w:r>
      <w:r w:rsidR="00F90523">
        <w:rPr>
          <w:rFonts w:eastAsia="Hargreaves" w:cs="Arial"/>
        </w:rPr>
        <w:t>,</w:t>
      </w:r>
      <w:r w:rsidR="00192A57" w:rsidRPr="00737A0B">
        <w:rPr>
          <w:rFonts w:eastAsia="Hargreaves" w:cs="Arial"/>
        </w:rPr>
        <w:t xml:space="preserve"> the</w:t>
      </w:r>
      <w:r w:rsidRPr="00737A0B">
        <w:rPr>
          <w:rFonts w:eastAsia="Hargreaves" w:cs="Arial"/>
        </w:rPr>
        <w:t xml:space="preserve"> Leadership </w:t>
      </w:r>
      <w:proofErr w:type="gramStart"/>
      <w:r w:rsidR="0086192D">
        <w:rPr>
          <w:rFonts w:eastAsia="Hargreaves" w:cs="Arial"/>
        </w:rPr>
        <w:t>Team</w:t>
      </w:r>
      <w:proofErr w:type="gramEnd"/>
      <w:r w:rsidR="0086192D">
        <w:rPr>
          <w:rFonts w:eastAsia="Hargreaves" w:cs="Arial"/>
        </w:rPr>
        <w:t xml:space="preserve"> </w:t>
      </w:r>
      <w:r w:rsidR="00F90523">
        <w:rPr>
          <w:rFonts w:eastAsia="Hargreaves" w:cs="Arial"/>
        </w:rPr>
        <w:t>and other colleagues</w:t>
      </w:r>
      <w:r w:rsidRPr="00737A0B">
        <w:rPr>
          <w:rFonts w:eastAsia="Hargreaves" w:cs="Arial"/>
        </w:rPr>
        <w:t>.</w:t>
      </w:r>
    </w:p>
    <w:p w14:paraId="16FCDB67" w14:textId="49F1DCBF" w:rsidR="008C30DF" w:rsidRPr="00737A0B" w:rsidRDefault="00823C60" w:rsidP="00B561A8">
      <w:pPr>
        <w:rPr>
          <w:rFonts w:eastAsia="Hargreaves" w:cs="Arial"/>
        </w:rPr>
      </w:pPr>
      <w:r w:rsidRPr="00737A0B">
        <w:rPr>
          <w:rFonts w:eastAsia="Hargreaves" w:cs="Arial"/>
        </w:rPr>
        <w:t xml:space="preserve">The Audit and Risk Committee oversees the corporate assurance framework, </w:t>
      </w:r>
      <w:r w:rsidR="007F48B6" w:rsidRPr="00737A0B">
        <w:rPr>
          <w:rFonts w:eastAsia="Hargreaves" w:cs="Arial"/>
        </w:rPr>
        <w:t xml:space="preserve">the </w:t>
      </w:r>
      <w:r w:rsidRPr="00737A0B">
        <w:rPr>
          <w:rFonts w:eastAsia="Hargreaves" w:cs="Arial"/>
        </w:rPr>
        <w:t xml:space="preserve">external </w:t>
      </w:r>
      <w:proofErr w:type="gramStart"/>
      <w:r w:rsidRPr="00737A0B">
        <w:rPr>
          <w:rFonts w:eastAsia="Hargreaves" w:cs="Arial"/>
        </w:rPr>
        <w:t>audit</w:t>
      </w:r>
      <w:proofErr w:type="gramEnd"/>
      <w:r w:rsidRPr="00737A0B">
        <w:rPr>
          <w:rFonts w:eastAsia="Hargreaves" w:cs="Arial"/>
        </w:rPr>
        <w:t xml:space="preserve"> and the annual programme of internal audit. The Committee takes the lead role on risk management oversight, regularly reviewing our corporate risk register</w:t>
      </w:r>
      <w:r w:rsidR="007F48B6" w:rsidRPr="00737A0B">
        <w:rPr>
          <w:rFonts w:eastAsia="Hargreaves" w:cs="Arial"/>
        </w:rPr>
        <w:t xml:space="preserve"> and </w:t>
      </w:r>
      <w:r w:rsidR="00DA7642">
        <w:rPr>
          <w:rFonts w:eastAsia="Hargreaves" w:cs="Arial"/>
        </w:rPr>
        <w:t>making sure</w:t>
      </w:r>
      <w:r w:rsidR="005B791A" w:rsidRPr="00737A0B">
        <w:rPr>
          <w:rFonts w:eastAsia="Hargreaves" w:cs="Arial"/>
        </w:rPr>
        <w:t xml:space="preserve"> </w:t>
      </w:r>
      <w:r w:rsidRPr="00737A0B">
        <w:rPr>
          <w:rFonts w:eastAsia="Hargreaves" w:cs="Arial"/>
        </w:rPr>
        <w:t xml:space="preserve">the risk management framework works, </w:t>
      </w:r>
      <w:r w:rsidR="007F48B6" w:rsidRPr="00737A0B">
        <w:rPr>
          <w:rFonts w:eastAsia="Hargreaves" w:cs="Arial"/>
        </w:rPr>
        <w:t xml:space="preserve">as well as </w:t>
      </w:r>
      <w:r w:rsidRPr="00737A0B">
        <w:rPr>
          <w:rFonts w:eastAsia="Hargreaves" w:cs="Arial"/>
        </w:rPr>
        <w:t>feeding back recommendations to the Board.</w:t>
      </w:r>
    </w:p>
    <w:p w14:paraId="3728465E" w14:textId="29DF2668" w:rsidR="002929A6" w:rsidRPr="00737A0B" w:rsidRDefault="007739C0" w:rsidP="00B561A8">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Certain</w:t>
      </w:r>
      <w:r w:rsidR="003F6004" w:rsidRPr="00737A0B">
        <w:rPr>
          <w:rFonts w:ascii="Arial" w:eastAsia="Hargreaves" w:hAnsi="Arial"/>
          <w:color w:val="340458"/>
        </w:rPr>
        <w:t xml:space="preserve"> </w:t>
      </w:r>
      <w:r w:rsidRPr="00737A0B">
        <w:rPr>
          <w:rFonts w:ascii="Arial" w:eastAsia="Hargreaves" w:hAnsi="Arial"/>
          <w:color w:val="340458"/>
        </w:rPr>
        <w:t>external</w:t>
      </w:r>
      <w:r w:rsidR="00FD31AA" w:rsidRPr="00737A0B">
        <w:rPr>
          <w:rFonts w:ascii="Arial" w:eastAsia="Hargreaves" w:hAnsi="Arial"/>
          <w:color w:val="340458"/>
        </w:rPr>
        <w:t xml:space="preserve"> environmental</w:t>
      </w:r>
      <w:r w:rsidR="003F6004" w:rsidRPr="00737A0B">
        <w:rPr>
          <w:rFonts w:ascii="Arial" w:eastAsia="Hargreaves" w:hAnsi="Arial"/>
          <w:color w:val="340458"/>
        </w:rPr>
        <w:t xml:space="preserve"> </w:t>
      </w:r>
      <w:r w:rsidRPr="00737A0B">
        <w:rPr>
          <w:rFonts w:ascii="Arial" w:eastAsia="Hargreaves" w:hAnsi="Arial"/>
          <w:color w:val="340458"/>
        </w:rPr>
        <w:t>factors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out</w:t>
      </w:r>
      <w:r w:rsidR="00DC72BF" w:rsidRPr="00737A0B">
        <w:rPr>
          <w:rFonts w:ascii="Arial" w:eastAsia="Hargreaves" w:hAnsi="Arial"/>
          <w:color w:val="340458"/>
        </w:rPr>
        <w:t>side</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control</w:t>
      </w:r>
      <w:r w:rsidR="007F48B6" w:rsidRPr="00737A0B">
        <w:rPr>
          <w:rFonts w:ascii="Arial" w:eastAsia="Hargreaves" w:hAnsi="Arial"/>
          <w:color w:val="340458"/>
        </w:rPr>
        <w:t>,</w:t>
      </w:r>
      <w:r w:rsidR="003F6004" w:rsidRPr="00737A0B">
        <w:rPr>
          <w:rFonts w:ascii="Arial" w:eastAsia="Hargreaves" w:hAnsi="Arial"/>
          <w:color w:val="340458"/>
        </w:rPr>
        <w:t xml:space="preserve"> </w:t>
      </w:r>
      <w:r w:rsidR="007F48B6" w:rsidRPr="00737A0B">
        <w:rPr>
          <w:rFonts w:ascii="Arial" w:eastAsia="Hargreaves" w:hAnsi="Arial"/>
          <w:color w:val="340458"/>
        </w:rPr>
        <w:t>f</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example:</w:t>
      </w:r>
    </w:p>
    <w:p w14:paraId="5AE97912" w14:textId="522CE312" w:rsidR="0077527B" w:rsidRPr="00737A0B" w:rsidRDefault="000D1B82" w:rsidP="00AF169D">
      <w:pPr>
        <w:pStyle w:val="Normal1"/>
        <w:numPr>
          <w:ilvl w:val="0"/>
          <w:numId w:val="100"/>
        </w:numPr>
        <w:pBdr>
          <w:top w:val="nil"/>
          <w:left w:val="nil"/>
          <w:bottom w:val="nil"/>
          <w:right w:val="nil"/>
          <w:between w:val="nil"/>
        </w:pBdr>
        <w:spacing w:line="276" w:lineRule="auto"/>
        <w:rPr>
          <w:rFonts w:ascii="Arial" w:hAnsi="Arial"/>
          <w:color w:val="340458"/>
        </w:rPr>
      </w:pPr>
      <w:r>
        <w:rPr>
          <w:rFonts w:ascii="Arial" w:eastAsia="Hargreaves" w:hAnsi="Arial"/>
          <w:color w:val="340458"/>
        </w:rPr>
        <w:t>G</w:t>
      </w:r>
      <w:r w:rsidR="005B0DE3" w:rsidRPr="00737A0B">
        <w:rPr>
          <w:rFonts w:ascii="Arial" w:eastAsia="Hargreaves" w:hAnsi="Arial"/>
          <w:color w:val="340458"/>
        </w:rPr>
        <w:t xml:space="preserve">overnment policy </w:t>
      </w:r>
      <w:r w:rsidR="005B0DE3" w:rsidRPr="00737A0B">
        <w:rPr>
          <w:rFonts w:ascii="Arial" w:hAnsi="Arial"/>
          <w:color w:val="340458"/>
        </w:rPr>
        <w:t>and other changes that may affect the lives and experiences of disabled peopl</w:t>
      </w:r>
      <w:r w:rsidR="00E93DE7" w:rsidRPr="00737A0B">
        <w:rPr>
          <w:rFonts w:ascii="Arial" w:hAnsi="Arial"/>
          <w:color w:val="340458"/>
        </w:rPr>
        <w:t>e</w:t>
      </w:r>
      <w:r w:rsidR="00917429">
        <w:rPr>
          <w:rFonts w:ascii="Arial" w:hAnsi="Arial"/>
          <w:color w:val="340458"/>
        </w:rPr>
        <w:t>.</w:t>
      </w:r>
    </w:p>
    <w:p w14:paraId="1F205200" w14:textId="10AE9A76" w:rsidR="002929A6" w:rsidRPr="00737A0B" w:rsidRDefault="00091BDC" w:rsidP="00AF169D">
      <w:pPr>
        <w:pStyle w:val="Normal1"/>
        <w:numPr>
          <w:ilvl w:val="0"/>
          <w:numId w:val="100"/>
        </w:numPr>
        <w:pBdr>
          <w:top w:val="nil"/>
          <w:left w:val="nil"/>
          <w:bottom w:val="nil"/>
          <w:right w:val="nil"/>
          <w:between w:val="nil"/>
        </w:pBdr>
        <w:spacing w:line="276" w:lineRule="auto"/>
        <w:rPr>
          <w:rFonts w:ascii="Arial" w:hAnsi="Arial"/>
          <w:color w:val="340458"/>
        </w:rPr>
      </w:pPr>
      <w:r>
        <w:rPr>
          <w:rFonts w:ascii="Arial" w:eastAsia="Hargreaves" w:hAnsi="Arial"/>
          <w:color w:val="340458"/>
        </w:rPr>
        <w:t>C</w:t>
      </w:r>
      <w:r w:rsidR="007739C0" w:rsidRPr="00737A0B">
        <w:rPr>
          <w:rFonts w:ascii="Arial" w:eastAsia="Hargreaves" w:hAnsi="Arial"/>
          <w:color w:val="340458"/>
        </w:rPr>
        <w:t>hanges</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market</w:t>
      </w:r>
      <w:r w:rsidR="003F6004" w:rsidRPr="00737A0B">
        <w:rPr>
          <w:rFonts w:ascii="Arial" w:eastAsia="Hargreaves" w:hAnsi="Arial"/>
          <w:color w:val="340458"/>
        </w:rPr>
        <w:t xml:space="preserve"> </w:t>
      </w:r>
      <w:r w:rsidR="007739C0" w:rsidRPr="00737A0B">
        <w:rPr>
          <w:rFonts w:ascii="Arial" w:eastAsia="Hargreaves" w:hAnsi="Arial"/>
          <w:color w:val="340458"/>
        </w:rPr>
        <w:t>conditions</w:t>
      </w:r>
      <w:r w:rsidR="003F6004" w:rsidRPr="00737A0B">
        <w:rPr>
          <w:rFonts w:ascii="Arial" w:eastAsia="Hargreaves" w:hAnsi="Arial"/>
          <w:color w:val="340458"/>
        </w:rPr>
        <w:t xml:space="preserve"> </w:t>
      </w:r>
      <w:r w:rsidR="0003754B" w:rsidRPr="00737A0B">
        <w:rPr>
          <w:rFonts w:ascii="Arial" w:eastAsia="Hargreaves" w:hAnsi="Arial"/>
          <w:color w:val="340458"/>
        </w:rPr>
        <w:t>that</w:t>
      </w:r>
      <w:r w:rsidR="003F6004" w:rsidRPr="00737A0B">
        <w:rPr>
          <w:rFonts w:ascii="Arial" w:eastAsia="Hargreaves" w:hAnsi="Arial"/>
          <w:color w:val="340458"/>
        </w:rPr>
        <w:t xml:space="preserve"> </w:t>
      </w:r>
      <w:r w:rsidR="007739C0" w:rsidRPr="00737A0B">
        <w:rPr>
          <w:rFonts w:ascii="Arial" w:eastAsia="Hargreaves" w:hAnsi="Arial"/>
          <w:color w:val="340458"/>
        </w:rPr>
        <w:t>can</w:t>
      </w:r>
      <w:r w:rsidR="003F6004" w:rsidRPr="00737A0B">
        <w:rPr>
          <w:rFonts w:ascii="Arial" w:eastAsia="Hargreaves" w:hAnsi="Arial"/>
          <w:color w:val="340458"/>
        </w:rPr>
        <w:t xml:space="preserve"> </w:t>
      </w:r>
      <w:r w:rsidR="007739C0" w:rsidRPr="00737A0B">
        <w:rPr>
          <w:rFonts w:ascii="Arial" w:eastAsia="Hargreaves" w:hAnsi="Arial"/>
          <w:color w:val="340458"/>
        </w:rPr>
        <w:t>affect</w:t>
      </w:r>
      <w:r w:rsidR="003F6004" w:rsidRPr="00737A0B">
        <w:rPr>
          <w:rFonts w:ascii="Arial" w:eastAsia="Hargreaves" w:hAnsi="Arial"/>
          <w:color w:val="340458"/>
        </w:rPr>
        <w:t xml:space="preserve"> </w:t>
      </w:r>
      <w:r w:rsidR="007739C0" w:rsidRPr="00737A0B">
        <w:rPr>
          <w:rFonts w:ascii="Arial" w:eastAsia="Hargreaves" w:hAnsi="Arial"/>
          <w:color w:val="340458"/>
        </w:rPr>
        <w:t>our</w:t>
      </w:r>
      <w:r w:rsidR="003F6004" w:rsidRPr="00737A0B">
        <w:rPr>
          <w:rFonts w:ascii="Arial" w:eastAsia="Hargreaves" w:hAnsi="Arial"/>
          <w:color w:val="340458"/>
        </w:rPr>
        <w:t xml:space="preserve"> </w:t>
      </w:r>
      <w:r w:rsidR="005B0DE3" w:rsidRPr="00737A0B">
        <w:rPr>
          <w:rFonts w:ascii="Arial" w:eastAsia="Hargreaves" w:hAnsi="Arial"/>
          <w:color w:val="340458"/>
        </w:rPr>
        <w:t xml:space="preserve">net </w:t>
      </w:r>
      <w:r w:rsidR="007739C0" w:rsidRPr="00737A0B">
        <w:rPr>
          <w:rFonts w:ascii="Arial" w:eastAsia="Hargreaves" w:hAnsi="Arial"/>
          <w:color w:val="340458"/>
        </w:rPr>
        <w:t>income</w:t>
      </w:r>
      <w:r w:rsidR="0003754B" w:rsidRPr="00737A0B">
        <w:rPr>
          <w:rFonts w:ascii="Arial" w:eastAsia="Hargreaves" w:hAnsi="Arial"/>
          <w:color w:val="340458"/>
        </w:rPr>
        <w:t>,</w:t>
      </w:r>
      <w:r w:rsidR="003F6004" w:rsidRPr="00737A0B">
        <w:rPr>
          <w:rFonts w:ascii="Arial" w:eastAsia="Hargreaves" w:hAnsi="Arial"/>
          <w:color w:val="340458"/>
        </w:rPr>
        <w:t xml:space="preserve"> </w:t>
      </w:r>
      <w:r w:rsidR="0003754B" w:rsidRPr="00737A0B">
        <w:rPr>
          <w:rFonts w:ascii="Arial" w:eastAsia="Hargreaves" w:hAnsi="Arial"/>
          <w:color w:val="340458"/>
        </w:rPr>
        <w:t>such</w:t>
      </w:r>
      <w:r w:rsidR="003F6004" w:rsidRPr="00737A0B">
        <w:rPr>
          <w:rFonts w:ascii="Arial" w:eastAsia="Hargreaves" w:hAnsi="Arial"/>
          <w:color w:val="340458"/>
        </w:rPr>
        <w:t xml:space="preserve"> </w:t>
      </w:r>
      <w:r w:rsidR="0003754B" w:rsidRPr="00737A0B">
        <w:rPr>
          <w:rFonts w:ascii="Arial" w:eastAsia="Hargreaves" w:hAnsi="Arial"/>
          <w:color w:val="340458"/>
        </w:rPr>
        <w:t>as</w:t>
      </w:r>
      <w:r w:rsidR="003F6004" w:rsidRPr="00737A0B">
        <w:rPr>
          <w:rFonts w:ascii="Arial" w:eastAsia="Hargreaves" w:hAnsi="Arial"/>
          <w:color w:val="340458"/>
        </w:rPr>
        <w:t xml:space="preserve"> </w:t>
      </w:r>
      <w:r w:rsidR="00E92714" w:rsidRPr="00737A0B">
        <w:rPr>
          <w:rFonts w:ascii="Arial" w:eastAsia="Hargreaves" w:hAnsi="Arial"/>
          <w:color w:val="340458"/>
        </w:rPr>
        <w:t xml:space="preserve">ongoing effects of </w:t>
      </w:r>
      <w:r w:rsidR="005B791A">
        <w:rPr>
          <w:rFonts w:ascii="Arial" w:eastAsia="Hargreaves" w:hAnsi="Arial"/>
          <w:color w:val="340458"/>
        </w:rPr>
        <w:t>the pandemic</w:t>
      </w:r>
      <w:r w:rsidR="00E82F3D" w:rsidRPr="00737A0B">
        <w:rPr>
          <w:rFonts w:ascii="Arial" w:eastAsia="Hargreaves" w:hAnsi="Arial"/>
          <w:color w:val="340458"/>
        </w:rPr>
        <w:t xml:space="preserve">, general economic </w:t>
      </w:r>
      <w:proofErr w:type="gramStart"/>
      <w:r w:rsidR="00E82F3D" w:rsidRPr="00737A0B">
        <w:rPr>
          <w:rFonts w:ascii="Arial" w:eastAsia="Hargreaves" w:hAnsi="Arial"/>
          <w:color w:val="340458"/>
        </w:rPr>
        <w:t>conditions</w:t>
      </w:r>
      <w:proofErr w:type="gramEnd"/>
      <w:r w:rsidR="00E92714" w:rsidRPr="00737A0B">
        <w:rPr>
          <w:rFonts w:ascii="Arial" w:eastAsia="Hargreaves" w:hAnsi="Arial"/>
          <w:color w:val="340458"/>
        </w:rPr>
        <w:t xml:space="preserve"> and </w:t>
      </w:r>
      <w:r w:rsidR="00315714" w:rsidRPr="00737A0B">
        <w:rPr>
          <w:rFonts w:ascii="Arial" w:eastAsia="Hargreaves" w:hAnsi="Arial"/>
          <w:color w:val="340458"/>
        </w:rPr>
        <w:t xml:space="preserve">inflationary </w:t>
      </w:r>
      <w:r w:rsidR="00E82F3D" w:rsidRPr="00737A0B">
        <w:rPr>
          <w:rFonts w:ascii="Arial" w:eastAsia="Hargreaves" w:hAnsi="Arial"/>
          <w:color w:val="340458"/>
        </w:rPr>
        <w:t xml:space="preserve">pressure on operating </w:t>
      </w:r>
      <w:r w:rsidR="00315714" w:rsidRPr="00737A0B">
        <w:rPr>
          <w:rFonts w:ascii="Arial" w:eastAsia="Hargreaves" w:hAnsi="Arial"/>
          <w:color w:val="340458"/>
        </w:rPr>
        <w:t>cost</w:t>
      </w:r>
      <w:r w:rsidR="00E82F3D" w:rsidRPr="00737A0B">
        <w:rPr>
          <w:rFonts w:ascii="Arial" w:eastAsia="Hargreaves" w:hAnsi="Arial"/>
          <w:color w:val="340458"/>
        </w:rPr>
        <w:t>s</w:t>
      </w:r>
      <w:r w:rsidR="00917429">
        <w:rPr>
          <w:rFonts w:ascii="Arial" w:eastAsia="Hargreaves" w:hAnsi="Arial"/>
          <w:color w:val="340458"/>
        </w:rPr>
        <w:t>.</w:t>
      </w:r>
    </w:p>
    <w:p w14:paraId="0EC7305B" w14:textId="084410F9" w:rsidR="00E93DE7" w:rsidRPr="00917429" w:rsidRDefault="00091BDC" w:rsidP="00AF169D">
      <w:pPr>
        <w:pStyle w:val="Normal1"/>
        <w:numPr>
          <w:ilvl w:val="0"/>
          <w:numId w:val="100"/>
        </w:numPr>
        <w:pBdr>
          <w:top w:val="nil"/>
          <w:left w:val="nil"/>
          <w:bottom w:val="nil"/>
          <w:right w:val="nil"/>
          <w:between w:val="nil"/>
        </w:pBdr>
        <w:spacing w:line="276" w:lineRule="auto"/>
        <w:rPr>
          <w:rFonts w:ascii="Arial"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value</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investments</w:t>
      </w:r>
      <w:r w:rsidR="003F6004" w:rsidRPr="00737A0B">
        <w:rPr>
          <w:rFonts w:ascii="Arial" w:eastAsia="Hargreaves" w:hAnsi="Arial"/>
          <w:color w:val="340458"/>
        </w:rPr>
        <w:t xml:space="preserve"> </w:t>
      </w:r>
      <w:r w:rsidR="007739C0" w:rsidRPr="00737A0B">
        <w:rPr>
          <w:rFonts w:ascii="Arial" w:eastAsia="Hargreaves" w:hAnsi="Arial"/>
          <w:color w:val="340458"/>
        </w:rPr>
        <w:t>we</w:t>
      </w:r>
      <w:r w:rsidR="003F6004" w:rsidRPr="00737A0B">
        <w:rPr>
          <w:rFonts w:ascii="Arial" w:eastAsia="Hargreaves" w:hAnsi="Arial"/>
          <w:color w:val="340458"/>
        </w:rPr>
        <w:t xml:space="preserve"> </w:t>
      </w:r>
      <w:r w:rsidR="007739C0" w:rsidRPr="00737A0B">
        <w:rPr>
          <w:rFonts w:ascii="Arial" w:eastAsia="Hargreaves" w:hAnsi="Arial"/>
          <w:color w:val="340458"/>
        </w:rPr>
        <w:t>hold</w:t>
      </w:r>
      <w:r w:rsidR="003F6004" w:rsidRPr="00737A0B">
        <w:rPr>
          <w:rFonts w:ascii="Arial" w:eastAsia="Hargreaves" w:hAnsi="Arial"/>
          <w:color w:val="340458"/>
        </w:rPr>
        <w:t xml:space="preserve"> </w:t>
      </w:r>
      <w:r w:rsidR="0003754B" w:rsidRPr="00737A0B">
        <w:rPr>
          <w:rFonts w:ascii="Arial" w:eastAsia="Hargreaves" w:hAnsi="Arial"/>
          <w:color w:val="340458"/>
        </w:rPr>
        <w:t>that</w:t>
      </w:r>
      <w:r w:rsidR="003F6004" w:rsidRPr="00737A0B">
        <w:rPr>
          <w:rFonts w:ascii="Arial" w:eastAsia="Hargreaves" w:hAnsi="Arial"/>
          <w:color w:val="340458"/>
        </w:rPr>
        <w:t xml:space="preserve"> </w:t>
      </w:r>
      <w:r w:rsidR="007739C0" w:rsidRPr="00737A0B">
        <w:rPr>
          <w:rFonts w:ascii="Arial" w:eastAsia="Hargreaves" w:hAnsi="Arial"/>
          <w:color w:val="340458"/>
        </w:rPr>
        <w:t>can</w:t>
      </w:r>
      <w:r w:rsidR="003F6004" w:rsidRPr="00737A0B">
        <w:rPr>
          <w:rFonts w:ascii="Arial" w:eastAsia="Hargreaves" w:hAnsi="Arial"/>
          <w:color w:val="340458"/>
        </w:rPr>
        <w:t xml:space="preserve"> </w:t>
      </w:r>
      <w:r w:rsidR="007739C0" w:rsidRPr="00737A0B">
        <w:rPr>
          <w:rFonts w:ascii="Arial" w:eastAsia="Hargreaves" w:hAnsi="Arial"/>
          <w:color w:val="340458"/>
        </w:rPr>
        <w:t>go</w:t>
      </w:r>
      <w:r w:rsidR="003F6004" w:rsidRPr="00737A0B">
        <w:rPr>
          <w:rFonts w:ascii="Arial" w:eastAsia="Hargreaves" w:hAnsi="Arial"/>
          <w:color w:val="340458"/>
        </w:rPr>
        <w:t xml:space="preserve"> </w:t>
      </w:r>
      <w:r w:rsidR="007739C0" w:rsidRPr="00737A0B">
        <w:rPr>
          <w:rFonts w:ascii="Arial" w:eastAsia="Hargreaves" w:hAnsi="Arial"/>
          <w:color w:val="340458"/>
        </w:rPr>
        <w:t>up</w:t>
      </w:r>
      <w:r w:rsidR="003F6004" w:rsidRPr="00737A0B">
        <w:rPr>
          <w:rFonts w:ascii="Arial" w:eastAsia="Hargreaves" w:hAnsi="Arial"/>
          <w:color w:val="340458"/>
        </w:rPr>
        <w:t xml:space="preserve"> </w:t>
      </w:r>
      <w:r w:rsidR="007739C0" w:rsidRPr="00737A0B">
        <w:rPr>
          <w:rFonts w:ascii="Arial" w:eastAsia="Hargreaves" w:hAnsi="Arial"/>
          <w:color w:val="340458"/>
        </w:rPr>
        <w:t>or</w:t>
      </w:r>
      <w:r w:rsidR="003F6004" w:rsidRPr="00737A0B">
        <w:rPr>
          <w:rFonts w:ascii="Arial" w:eastAsia="Hargreaves" w:hAnsi="Arial"/>
          <w:color w:val="340458"/>
        </w:rPr>
        <w:t xml:space="preserve"> </w:t>
      </w:r>
      <w:r w:rsidR="007739C0" w:rsidRPr="00737A0B">
        <w:rPr>
          <w:rFonts w:ascii="Arial" w:eastAsia="Hargreaves" w:hAnsi="Arial"/>
          <w:color w:val="340458"/>
        </w:rPr>
        <w:t>down</w:t>
      </w:r>
      <w:r w:rsidR="00CE17FA">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line</w:t>
      </w:r>
      <w:r w:rsidR="003F6004" w:rsidRPr="00737A0B">
        <w:rPr>
          <w:rFonts w:ascii="Arial" w:eastAsia="Hargreaves" w:hAnsi="Arial"/>
          <w:color w:val="340458"/>
        </w:rPr>
        <w:t xml:space="preserve"> </w:t>
      </w:r>
      <w:r w:rsidR="007739C0" w:rsidRPr="00737A0B">
        <w:rPr>
          <w:rFonts w:ascii="Arial" w:eastAsia="Hargreaves" w:hAnsi="Arial"/>
          <w:color w:val="340458"/>
        </w:rPr>
        <w:t>with</w:t>
      </w:r>
      <w:r w:rsidR="003F6004" w:rsidRPr="00737A0B">
        <w:rPr>
          <w:rFonts w:ascii="Arial" w:eastAsia="Hargreaves" w:hAnsi="Arial"/>
          <w:color w:val="340458"/>
        </w:rPr>
        <w:t xml:space="preserve"> </w:t>
      </w:r>
      <w:r w:rsidR="007739C0" w:rsidRPr="00737A0B">
        <w:rPr>
          <w:rFonts w:ascii="Arial" w:eastAsia="Hargreaves" w:hAnsi="Arial"/>
          <w:color w:val="340458"/>
        </w:rPr>
        <w:t>general</w:t>
      </w:r>
      <w:r w:rsidR="003F6004" w:rsidRPr="00737A0B">
        <w:rPr>
          <w:rFonts w:ascii="Arial" w:eastAsia="Hargreaves" w:hAnsi="Arial"/>
          <w:color w:val="340458"/>
        </w:rPr>
        <w:t xml:space="preserve"> </w:t>
      </w:r>
      <w:r w:rsidR="007739C0" w:rsidRPr="00737A0B">
        <w:rPr>
          <w:rFonts w:ascii="Arial" w:eastAsia="Hargreaves" w:hAnsi="Arial"/>
          <w:color w:val="340458"/>
        </w:rPr>
        <w:t>market</w:t>
      </w:r>
      <w:r w:rsidR="003F6004" w:rsidRPr="00737A0B">
        <w:rPr>
          <w:rFonts w:ascii="Arial" w:eastAsia="Hargreaves" w:hAnsi="Arial"/>
          <w:color w:val="340458"/>
        </w:rPr>
        <w:t xml:space="preserve"> </w:t>
      </w:r>
      <w:r w:rsidR="007739C0" w:rsidRPr="00737A0B">
        <w:rPr>
          <w:rFonts w:ascii="Arial" w:eastAsia="Hargreaves" w:hAnsi="Arial"/>
          <w:color w:val="340458"/>
        </w:rPr>
        <w:t>trends</w:t>
      </w:r>
      <w:r w:rsidR="00917429">
        <w:rPr>
          <w:rFonts w:ascii="Arial" w:eastAsia="Hargreaves" w:hAnsi="Arial"/>
          <w:color w:val="340458"/>
        </w:rPr>
        <w:t>.</w:t>
      </w:r>
    </w:p>
    <w:p w14:paraId="3CD64060" w14:textId="21A12E5F" w:rsidR="006F4190" w:rsidRPr="00737A0B" w:rsidRDefault="007739C0" w:rsidP="00512FC9">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impact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CE17FA">
        <w:rPr>
          <w:rFonts w:ascii="Arial" w:eastAsia="Hargreaves" w:hAnsi="Arial"/>
          <w:color w:val="340458"/>
        </w:rPr>
        <w:t xml:space="preserve">these </w:t>
      </w:r>
      <w:r w:rsidRPr="00737A0B">
        <w:rPr>
          <w:rFonts w:ascii="Arial" w:eastAsia="Hargreaves" w:hAnsi="Arial"/>
          <w:color w:val="340458"/>
        </w:rPr>
        <w:t>environmental</w:t>
      </w:r>
      <w:r w:rsidR="003F6004" w:rsidRPr="00737A0B">
        <w:rPr>
          <w:rFonts w:ascii="Arial" w:eastAsia="Hargreaves" w:hAnsi="Arial"/>
          <w:color w:val="340458"/>
        </w:rPr>
        <w:t xml:space="preserve"> </w:t>
      </w:r>
      <w:r w:rsidRPr="00737A0B">
        <w:rPr>
          <w:rFonts w:ascii="Arial" w:eastAsia="Hargreaves" w:hAnsi="Arial"/>
          <w:color w:val="340458"/>
        </w:rPr>
        <w:t>factors</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monitored</w:t>
      </w:r>
      <w:r w:rsidR="003F6004" w:rsidRPr="00737A0B">
        <w:rPr>
          <w:rFonts w:ascii="Arial" w:eastAsia="Hargreaves" w:hAnsi="Arial"/>
          <w:color w:val="340458"/>
        </w:rPr>
        <w:t xml:space="preserve"> </w:t>
      </w:r>
      <w:r w:rsidRPr="00737A0B">
        <w:rPr>
          <w:rFonts w:ascii="Arial" w:eastAsia="Hargreaves" w:hAnsi="Arial"/>
          <w:color w:val="340458"/>
        </w:rPr>
        <w:t>quarterly</w:t>
      </w:r>
      <w:r w:rsidR="003F6004" w:rsidRPr="00737A0B">
        <w:rPr>
          <w:rFonts w:ascii="Arial" w:eastAsia="Hargreaves" w:hAnsi="Arial"/>
          <w:color w:val="340458"/>
        </w:rPr>
        <w:t xml:space="preserve"> </w:t>
      </w:r>
      <w:r w:rsidR="008C2E4A" w:rsidRPr="00737A0B">
        <w:rPr>
          <w:rFonts w:ascii="Arial" w:eastAsia="Hargreaves" w:hAnsi="Arial"/>
          <w:color w:val="340458"/>
        </w:rPr>
        <w:t>at</w:t>
      </w:r>
      <w:r w:rsidR="003F6004" w:rsidRPr="00737A0B">
        <w:rPr>
          <w:rFonts w:ascii="Arial" w:eastAsia="Hargreaves" w:hAnsi="Arial"/>
          <w:color w:val="340458"/>
        </w:rPr>
        <w:t xml:space="preserve"> </w:t>
      </w:r>
      <w:r w:rsidR="008C2E4A" w:rsidRPr="00737A0B">
        <w:rPr>
          <w:rFonts w:ascii="Arial" w:eastAsia="Hargreaves" w:hAnsi="Arial"/>
          <w:color w:val="340458"/>
        </w:rPr>
        <w:t>a</w:t>
      </w:r>
      <w:r w:rsidR="003F6004" w:rsidRPr="00737A0B">
        <w:rPr>
          <w:rFonts w:ascii="Arial" w:eastAsia="Hargreaves" w:hAnsi="Arial"/>
          <w:color w:val="340458"/>
        </w:rPr>
        <w:t xml:space="preserve"> </w:t>
      </w:r>
      <w:r w:rsidR="008C2E4A" w:rsidRPr="00737A0B">
        <w:rPr>
          <w:rFonts w:ascii="Arial" w:eastAsia="Hargreaves" w:hAnsi="Arial"/>
          <w:color w:val="340458"/>
        </w:rPr>
        <w:t>minimum</w:t>
      </w:r>
      <w:r w:rsidR="008C51F6">
        <w:rPr>
          <w:rFonts w:ascii="Arial" w:eastAsia="Hargreaves" w:hAnsi="Arial"/>
          <w:color w:val="340458"/>
        </w:rPr>
        <w:t xml:space="preserve"> (</w:t>
      </w:r>
      <w:r w:rsidR="008C2E4A" w:rsidRPr="00737A0B">
        <w:rPr>
          <w:rFonts w:ascii="Arial" w:eastAsia="Hargreaves" w:hAnsi="Arial"/>
          <w:color w:val="340458"/>
        </w:rPr>
        <w:t>and</w:t>
      </w:r>
      <w:r w:rsidR="003F6004" w:rsidRPr="00737A0B">
        <w:rPr>
          <w:rFonts w:ascii="Arial" w:eastAsia="Hargreaves" w:hAnsi="Arial"/>
          <w:color w:val="340458"/>
        </w:rPr>
        <w:t xml:space="preserve"> </w:t>
      </w:r>
      <w:r w:rsidR="008C2E4A" w:rsidRPr="00737A0B">
        <w:rPr>
          <w:rFonts w:ascii="Arial" w:eastAsia="Hargreaves" w:hAnsi="Arial"/>
          <w:color w:val="340458"/>
        </w:rPr>
        <w:t>more</w:t>
      </w:r>
      <w:r w:rsidR="003F6004" w:rsidRPr="00737A0B">
        <w:rPr>
          <w:rFonts w:ascii="Arial" w:eastAsia="Hargreaves" w:hAnsi="Arial"/>
          <w:color w:val="340458"/>
        </w:rPr>
        <w:t xml:space="preserve"> </w:t>
      </w:r>
      <w:r w:rsidR="008C2E4A" w:rsidRPr="00737A0B">
        <w:rPr>
          <w:rFonts w:ascii="Arial" w:eastAsia="Hargreaves" w:hAnsi="Arial"/>
          <w:color w:val="340458"/>
        </w:rPr>
        <w:t>actively</w:t>
      </w:r>
      <w:r w:rsidR="007431A4">
        <w:rPr>
          <w:rFonts w:ascii="Arial" w:eastAsia="Hargreaves" w:hAnsi="Arial"/>
          <w:color w:val="340458"/>
        </w:rPr>
        <w:t>,</w:t>
      </w:r>
      <w:r w:rsidR="003F6004" w:rsidRPr="00737A0B">
        <w:rPr>
          <w:rFonts w:ascii="Arial" w:eastAsia="Hargreaves" w:hAnsi="Arial"/>
          <w:color w:val="340458"/>
        </w:rPr>
        <w:t xml:space="preserve"> </w:t>
      </w:r>
      <w:r w:rsidR="008C2E4A" w:rsidRPr="00737A0B">
        <w:rPr>
          <w:rFonts w:ascii="Arial" w:eastAsia="Hargreaves" w:hAnsi="Arial"/>
          <w:color w:val="340458"/>
        </w:rPr>
        <w:t>in</w:t>
      </w:r>
      <w:r w:rsidR="003F6004" w:rsidRPr="00737A0B">
        <w:rPr>
          <w:rFonts w:ascii="Arial" w:eastAsia="Hargreaves" w:hAnsi="Arial"/>
          <w:color w:val="340458"/>
        </w:rPr>
        <w:t xml:space="preserve"> </w:t>
      </w:r>
      <w:r w:rsidR="008C2E4A" w:rsidRPr="00737A0B">
        <w:rPr>
          <w:rFonts w:ascii="Arial" w:eastAsia="Hargreaves" w:hAnsi="Arial"/>
          <w:color w:val="340458"/>
        </w:rPr>
        <w:t>times</w:t>
      </w:r>
      <w:r w:rsidR="003F6004" w:rsidRPr="00737A0B">
        <w:rPr>
          <w:rFonts w:ascii="Arial" w:eastAsia="Hargreaves" w:hAnsi="Arial"/>
          <w:color w:val="340458"/>
        </w:rPr>
        <w:t xml:space="preserve"> </w:t>
      </w:r>
      <w:r w:rsidR="008C2E4A" w:rsidRPr="00737A0B">
        <w:rPr>
          <w:rFonts w:ascii="Arial" w:eastAsia="Hargreaves" w:hAnsi="Arial"/>
          <w:color w:val="340458"/>
        </w:rPr>
        <w:t>of</w:t>
      </w:r>
      <w:r w:rsidR="003F6004" w:rsidRPr="00737A0B">
        <w:rPr>
          <w:rFonts w:ascii="Arial" w:eastAsia="Hargreaves" w:hAnsi="Arial"/>
          <w:color w:val="340458"/>
        </w:rPr>
        <w:t xml:space="preserve"> </w:t>
      </w:r>
      <w:r w:rsidR="008C2E4A" w:rsidRPr="00737A0B">
        <w:rPr>
          <w:rFonts w:ascii="Arial" w:eastAsia="Hargreaves" w:hAnsi="Arial"/>
          <w:color w:val="340458"/>
        </w:rPr>
        <w:t>significant</w:t>
      </w:r>
      <w:r w:rsidR="003F6004" w:rsidRPr="00737A0B">
        <w:rPr>
          <w:rFonts w:ascii="Arial" w:eastAsia="Hargreaves" w:hAnsi="Arial"/>
          <w:color w:val="340458"/>
        </w:rPr>
        <w:t xml:space="preserve"> </w:t>
      </w:r>
      <w:r w:rsidR="008C2E4A" w:rsidRPr="00737A0B">
        <w:rPr>
          <w:rFonts w:ascii="Arial" w:eastAsia="Hargreaves" w:hAnsi="Arial"/>
          <w:color w:val="340458"/>
        </w:rPr>
        <w:t>impact)</w:t>
      </w:r>
      <w:r w:rsidR="00BD6A4D" w:rsidRPr="00737A0B">
        <w:rPr>
          <w:rFonts w:ascii="Arial" w:eastAsia="Hargreaves" w:hAnsi="Arial"/>
          <w:color w:val="340458"/>
        </w:rPr>
        <w:t>. This</w:t>
      </w:r>
      <w:r w:rsidR="003F6004" w:rsidRPr="00737A0B">
        <w:rPr>
          <w:rFonts w:ascii="Arial" w:eastAsia="Hargreaves" w:hAnsi="Arial"/>
          <w:color w:val="340458"/>
        </w:rPr>
        <w:t xml:space="preserve"> </w:t>
      </w:r>
      <w:r w:rsidR="00821FF0">
        <w:rPr>
          <w:rFonts w:ascii="Arial" w:eastAsia="Hargreaves" w:hAnsi="Arial"/>
          <w:color w:val="340458"/>
        </w:rPr>
        <w:t>will allow us to make</w:t>
      </w:r>
      <w:r w:rsidR="008C51F6">
        <w:rPr>
          <w:rFonts w:ascii="Arial" w:eastAsia="Hargreaves" w:hAnsi="Arial"/>
          <w:color w:val="340458"/>
        </w:rPr>
        <w:t xml:space="preserve"> a quick and agile response, </w:t>
      </w:r>
      <w:r w:rsidR="007431A4">
        <w:rPr>
          <w:rFonts w:ascii="Arial" w:eastAsia="Hargreaves" w:hAnsi="Arial"/>
          <w:color w:val="340458"/>
        </w:rPr>
        <w:t>mitigat</w:t>
      </w:r>
      <w:r w:rsidR="00870407">
        <w:rPr>
          <w:rFonts w:ascii="Arial" w:eastAsia="Hargreaves" w:hAnsi="Arial"/>
          <w:color w:val="340458"/>
        </w:rPr>
        <w:t>ing</w:t>
      </w:r>
      <w:r w:rsidR="008C51F6">
        <w:rPr>
          <w:rFonts w:ascii="Arial" w:eastAsia="Hargreaves" w:hAnsi="Arial"/>
          <w:color w:val="340458"/>
        </w:rPr>
        <w:t xml:space="preserve"> impact</w:t>
      </w:r>
      <w:r w:rsidR="007431A4">
        <w:rPr>
          <w:rFonts w:ascii="Arial" w:eastAsia="Hargreaves" w:hAnsi="Arial"/>
          <w:color w:val="340458"/>
        </w:rPr>
        <w:t xml:space="preserve"> and ensur</w:t>
      </w:r>
      <w:r w:rsidR="00870407">
        <w:rPr>
          <w:rFonts w:ascii="Arial" w:eastAsia="Hargreaves" w:hAnsi="Arial"/>
          <w:color w:val="340458"/>
        </w:rPr>
        <w:t>ing</w:t>
      </w:r>
      <w:r w:rsidR="007431A4">
        <w:rPr>
          <w:rFonts w:ascii="Arial" w:eastAsia="Hargreaves" w:hAnsi="Arial"/>
          <w:color w:val="340458"/>
        </w:rPr>
        <w:t xml:space="preserve"> continuity. </w:t>
      </w:r>
    </w:p>
    <w:p w14:paraId="31E22BE5" w14:textId="46609CDA" w:rsidR="005F0314" w:rsidRPr="00512FC9" w:rsidRDefault="00037A7C" w:rsidP="00B76958">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We use a set of control systems within our corporate assurance framework</w:t>
      </w:r>
      <w:r w:rsidR="00870407">
        <w:rPr>
          <w:rFonts w:ascii="Arial" w:eastAsia="Hargreaves" w:hAnsi="Arial"/>
          <w:color w:val="340458"/>
        </w:rPr>
        <w:t>,</w:t>
      </w:r>
      <w:r w:rsidRPr="00737A0B">
        <w:rPr>
          <w:rFonts w:ascii="Arial" w:eastAsia="Hargreaves" w:hAnsi="Arial"/>
          <w:color w:val="340458"/>
        </w:rPr>
        <w:t xml:space="preserve"> so everyone can feel confident we</w:t>
      </w:r>
      <w:r w:rsidR="006F4190" w:rsidRPr="00737A0B">
        <w:rPr>
          <w:rFonts w:ascii="Arial" w:eastAsia="Hargreaves" w:hAnsi="Arial"/>
          <w:color w:val="340458"/>
        </w:rPr>
        <w:t>’</w:t>
      </w:r>
      <w:r w:rsidRPr="00737A0B">
        <w:rPr>
          <w:rFonts w:ascii="Arial" w:eastAsia="Hargreaves" w:hAnsi="Arial"/>
          <w:color w:val="340458"/>
        </w:rPr>
        <w:t>re running our organisation and services effectively. Our internal auditors also systematically review our key activities and systems</w:t>
      </w:r>
      <w:r w:rsidR="005558CE" w:rsidRPr="00737A0B">
        <w:rPr>
          <w:rFonts w:ascii="Arial" w:eastAsia="Hargreaves" w:hAnsi="Arial"/>
          <w:color w:val="340458"/>
        </w:rPr>
        <w:t>,</w:t>
      </w:r>
      <w:r w:rsidRPr="00737A0B">
        <w:rPr>
          <w:rFonts w:ascii="Arial" w:eastAsia="Hargreaves" w:hAnsi="Arial"/>
          <w:color w:val="340458"/>
        </w:rPr>
        <w:t xml:space="preserve"> </w:t>
      </w:r>
      <w:r w:rsidR="00870407">
        <w:rPr>
          <w:rFonts w:ascii="Arial" w:eastAsia="Hargreaves" w:hAnsi="Arial"/>
          <w:color w:val="340458"/>
        </w:rPr>
        <w:t>prioritising</w:t>
      </w:r>
      <w:r w:rsidR="00A570C3">
        <w:rPr>
          <w:rFonts w:ascii="Arial" w:eastAsia="Hargreaves" w:hAnsi="Arial"/>
          <w:color w:val="340458"/>
        </w:rPr>
        <w:t xml:space="preserve"> areas of</w:t>
      </w:r>
      <w:r w:rsidRPr="00737A0B">
        <w:rPr>
          <w:rFonts w:ascii="Arial" w:eastAsia="Hargreaves" w:hAnsi="Arial"/>
          <w:color w:val="340458"/>
        </w:rPr>
        <w:t xml:space="preserve"> strategic risks</w:t>
      </w:r>
      <w:r w:rsidR="005558CE" w:rsidRPr="00737A0B">
        <w:rPr>
          <w:rFonts w:ascii="Arial" w:eastAsia="Hargreaves" w:hAnsi="Arial"/>
          <w:color w:val="340458"/>
        </w:rPr>
        <w:t>,</w:t>
      </w:r>
      <w:r w:rsidR="008E43B4" w:rsidRPr="00737A0B">
        <w:rPr>
          <w:rFonts w:ascii="Arial" w:eastAsia="Hargreaves" w:hAnsi="Arial"/>
          <w:color w:val="340458"/>
        </w:rPr>
        <w:t xml:space="preserve"> </w:t>
      </w:r>
      <w:r w:rsidR="005558CE" w:rsidRPr="00737A0B">
        <w:rPr>
          <w:rFonts w:ascii="Arial" w:eastAsia="Hargreaves" w:hAnsi="Arial"/>
          <w:color w:val="340458"/>
        </w:rPr>
        <w:t>as well as</w:t>
      </w:r>
      <w:r w:rsidR="008E43B4" w:rsidRPr="00737A0B">
        <w:rPr>
          <w:rFonts w:ascii="Arial" w:eastAsia="Hargreaves" w:hAnsi="Arial"/>
          <w:color w:val="340458"/>
        </w:rPr>
        <w:t xml:space="preserve"> follow</w:t>
      </w:r>
      <w:r w:rsidR="005558CE" w:rsidRPr="00737A0B">
        <w:rPr>
          <w:rFonts w:ascii="Arial" w:eastAsia="Hargreaves" w:hAnsi="Arial"/>
          <w:color w:val="340458"/>
        </w:rPr>
        <w:t>ing</w:t>
      </w:r>
      <w:r w:rsidR="008E43B4" w:rsidRPr="00737A0B">
        <w:rPr>
          <w:rFonts w:ascii="Arial" w:eastAsia="Hargreaves" w:hAnsi="Arial"/>
          <w:color w:val="340458"/>
        </w:rPr>
        <w:t xml:space="preserve"> up on </w:t>
      </w:r>
      <w:r w:rsidR="003336D5" w:rsidRPr="00737A0B">
        <w:rPr>
          <w:rFonts w:ascii="Arial" w:eastAsia="Hargreaves" w:hAnsi="Arial"/>
          <w:color w:val="340458"/>
        </w:rPr>
        <w:t>areas for improvement identified in previous years</w:t>
      </w:r>
      <w:r w:rsidRPr="00737A0B">
        <w:rPr>
          <w:rFonts w:ascii="Arial" w:eastAsia="Hargreaves" w:hAnsi="Arial"/>
          <w:color w:val="340458"/>
        </w:rPr>
        <w:t xml:space="preserve">. </w:t>
      </w:r>
      <w:r w:rsidR="00D717C7">
        <w:rPr>
          <w:rFonts w:ascii="Arial" w:eastAsia="Hargreaves" w:hAnsi="Arial"/>
          <w:color w:val="340458"/>
        </w:rPr>
        <w:t>This year</w:t>
      </w:r>
      <w:r w:rsidR="00A570C3">
        <w:rPr>
          <w:rFonts w:ascii="Arial" w:eastAsia="Hargreaves" w:hAnsi="Arial"/>
          <w:color w:val="340458"/>
        </w:rPr>
        <w:t>,</w:t>
      </w:r>
      <w:r w:rsidR="00D717C7">
        <w:rPr>
          <w:rFonts w:ascii="Arial" w:eastAsia="Hargreaves" w:hAnsi="Arial"/>
          <w:color w:val="340458"/>
        </w:rPr>
        <w:t xml:space="preserve"> our internal audit programme included a review of risk management. </w:t>
      </w:r>
      <w:r w:rsidR="003336D5" w:rsidRPr="00737A0B">
        <w:rPr>
          <w:rFonts w:ascii="Arial" w:eastAsia="Hargreaves" w:hAnsi="Arial"/>
          <w:color w:val="340458"/>
        </w:rPr>
        <w:t>O</w:t>
      </w:r>
      <w:r w:rsidRPr="00737A0B">
        <w:rPr>
          <w:rFonts w:ascii="Arial" w:eastAsia="Hargreaves" w:hAnsi="Arial"/>
          <w:color w:val="340458"/>
        </w:rPr>
        <w:t>ur auditors</w:t>
      </w:r>
      <w:r w:rsidR="00067E31">
        <w:rPr>
          <w:rFonts w:ascii="Arial" w:eastAsia="Hargreaves" w:hAnsi="Arial"/>
          <w:color w:val="340458"/>
        </w:rPr>
        <w:t xml:space="preserve"> reported an improvement in the strength of the internal control</w:t>
      </w:r>
      <w:r w:rsidR="004011BF">
        <w:rPr>
          <w:rFonts w:ascii="Arial" w:eastAsia="Hargreaves" w:hAnsi="Arial"/>
          <w:color w:val="340458"/>
        </w:rPr>
        <w:t xml:space="preserve"> environment</w:t>
      </w:r>
      <w:r w:rsidR="00067E31">
        <w:rPr>
          <w:rFonts w:ascii="Arial" w:eastAsia="Hargreaves" w:hAnsi="Arial"/>
          <w:color w:val="340458"/>
        </w:rPr>
        <w:t xml:space="preserve"> </w:t>
      </w:r>
      <w:r w:rsidR="008C78D8">
        <w:rPr>
          <w:rFonts w:ascii="Arial" w:eastAsia="Hargreaves" w:hAnsi="Arial"/>
          <w:color w:val="340458"/>
        </w:rPr>
        <w:t>last</w:t>
      </w:r>
      <w:r w:rsidR="00067E31">
        <w:rPr>
          <w:rFonts w:ascii="Arial" w:eastAsia="Hargreaves" w:hAnsi="Arial"/>
          <w:color w:val="340458"/>
        </w:rPr>
        <w:t xml:space="preserve"> year</w:t>
      </w:r>
      <w:r w:rsidR="002612EC" w:rsidRPr="00737A0B">
        <w:rPr>
          <w:rFonts w:ascii="Arial" w:eastAsia="Hargreaves" w:hAnsi="Arial"/>
          <w:color w:val="340458"/>
        </w:rPr>
        <w:t>.</w:t>
      </w:r>
      <w:r w:rsidR="00EA5D68" w:rsidRPr="00737A0B">
        <w:rPr>
          <w:rFonts w:ascii="Arial" w:eastAsia="Hargreaves" w:hAnsi="Arial"/>
          <w:color w:val="340458"/>
        </w:rPr>
        <w:t xml:space="preserve"> </w:t>
      </w:r>
      <w:r w:rsidR="002612EC" w:rsidRPr="00737A0B">
        <w:rPr>
          <w:rFonts w:ascii="Arial" w:eastAsia="Hargreaves" w:hAnsi="Arial"/>
          <w:color w:val="340458"/>
        </w:rPr>
        <w:t>N</w:t>
      </w:r>
      <w:r w:rsidRPr="00737A0B">
        <w:rPr>
          <w:rFonts w:ascii="Arial" w:eastAsia="Hargreaves" w:hAnsi="Arial"/>
          <w:color w:val="340458"/>
        </w:rPr>
        <w:t xml:space="preserve">o significant control issues </w:t>
      </w:r>
      <w:r w:rsidR="002612EC" w:rsidRPr="00737A0B">
        <w:rPr>
          <w:rFonts w:ascii="Arial" w:eastAsia="Hargreaves" w:hAnsi="Arial"/>
          <w:color w:val="340458"/>
        </w:rPr>
        <w:t xml:space="preserve">that </w:t>
      </w:r>
      <w:r w:rsidRPr="00737A0B">
        <w:rPr>
          <w:rFonts w:ascii="Arial" w:eastAsia="Hargreaves" w:hAnsi="Arial"/>
          <w:color w:val="340458"/>
        </w:rPr>
        <w:t xml:space="preserve">would have a material adverse impact on the delivery of Scope’s strategy or financial position </w:t>
      </w:r>
      <w:r w:rsidR="00796D88" w:rsidRPr="00737A0B">
        <w:rPr>
          <w:rFonts w:ascii="Arial" w:eastAsia="Hargreaves" w:hAnsi="Arial"/>
          <w:color w:val="340458"/>
        </w:rPr>
        <w:t>were</w:t>
      </w:r>
      <w:r w:rsidRPr="00737A0B">
        <w:rPr>
          <w:rFonts w:ascii="Arial" w:eastAsia="Hargreaves" w:hAnsi="Arial"/>
          <w:color w:val="340458"/>
        </w:rPr>
        <w:t xml:space="preserve"> identified</w:t>
      </w:r>
      <w:r w:rsidR="00A570C3">
        <w:rPr>
          <w:rFonts w:ascii="Arial" w:eastAsia="Hargreaves" w:hAnsi="Arial"/>
          <w:color w:val="340458"/>
        </w:rPr>
        <w:t>,</w:t>
      </w:r>
      <w:r w:rsidRPr="00737A0B">
        <w:rPr>
          <w:rFonts w:ascii="Arial" w:eastAsia="Hargreaves" w:hAnsi="Arial"/>
          <w:color w:val="340458"/>
        </w:rPr>
        <w:t xml:space="preserve"> in the year ended 31 March 202</w:t>
      </w:r>
      <w:r w:rsidR="00B95895">
        <w:rPr>
          <w:rFonts w:ascii="Arial" w:eastAsia="Hargreaves" w:hAnsi="Arial"/>
          <w:color w:val="340458"/>
        </w:rPr>
        <w:t>3</w:t>
      </w:r>
      <w:r w:rsidRPr="00737A0B">
        <w:rPr>
          <w:rFonts w:ascii="Arial" w:eastAsia="Hargreaves" w:hAnsi="Arial"/>
          <w:color w:val="340458"/>
        </w:rPr>
        <w:t>.</w:t>
      </w:r>
    </w:p>
    <w:p w14:paraId="346A82CE" w14:textId="77777777" w:rsidR="00B82D9F" w:rsidRDefault="00B82D9F">
      <w:pPr>
        <w:spacing w:line="259" w:lineRule="auto"/>
        <w:rPr>
          <w:rFonts w:eastAsia="LFT Etica" w:cs="Arial"/>
          <w:b/>
          <w:color w:val="59029F"/>
          <w:sz w:val="32"/>
          <w:szCs w:val="32"/>
          <w:lang w:eastAsia="en-US"/>
        </w:rPr>
      </w:pPr>
      <w:r>
        <w:rPr>
          <w:rFonts w:cs="Arial"/>
          <w:szCs w:val="32"/>
        </w:rPr>
        <w:br w:type="page"/>
      </w:r>
    </w:p>
    <w:p w14:paraId="612B3A35" w14:textId="036E2ABF" w:rsidR="002929A6" w:rsidRPr="00B76958" w:rsidRDefault="007739C0" w:rsidP="006F5E1A">
      <w:pPr>
        <w:pStyle w:val="Heading4"/>
        <w:spacing w:line="276" w:lineRule="auto"/>
        <w:rPr>
          <w:rFonts w:ascii="Arial" w:hAnsi="Arial" w:cs="Arial"/>
          <w:szCs w:val="32"/>
        </w:rPr>
      </w:pPr>
      <w:r w:rsidRPr="00B76958">
        <w:rPr>
          <w:rFonts w:ascii="Arial" w:hAnsi="Arial" w:cs="Arial"/>
          <w:szCs w:val="32"/>
        </w:rPr>
        <w:lastRenderedPageBreak/>
        <w:t>Our</w:t>
      </w:r>
      <w:r w:rsidR="003F6004" w:rsidRPr="00B76958">
        <w:rPr>
          <w:rFonts w:ascii="Arial" w:hAnsi="Arial" w:cs="Arial"/>
          <w:szCs w:val="32"/>
        </w:rPr>
        <w:t xml:space="preserve"> </w:t>
      </w:r>
      <w:r w:rsidRPr="00B76958">
        <w:rPr>
          <w:rFonts w:ascii="Arial" w:hAnsi="Arial" w:cs="Arial"/>
          <w:szCs w:val="32"/>
        </w:rPr>
        <w:t>corporate</w:t>
      </w:r>
      <w:r w:rsidR="003F6004" w:rsidRPr="00B76958">
        <w:rPr>
          <w:rFonts w:ascii="Arial" w:hAnsi="Arial" w:cs="Arial"/>
          <w:szCs w:val="32"/>
        </w:rPr>
        <w:t xml:space="preserve"> </w:t>
      </w:r>
      <w:r w:rsidRPr="00B76958">
        <w:rPr>
          <w:rFonts w:ascii="Arial" w:hAnsi="Arial" w:cs="Arial"/>
          <w:szCs w:val="32"/>
        </w:rPr>
        <w:t>risks</w:t>
      </w:r>
    </w:p>
    <w:p w14:paraId="3F28D985" w14:textId="659B734D" w:rsidR="0077527B" w:rsidRPr="00737A0B" w:rsidRDefault="007739C0" w:rsidP="006F5E1A">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principal</w:t>
      </w:r>
      <w:r w:rsidR="003F6004" w:rsidRPr="00737A0B">
        <w:rPr>
          <w:rFonts w:ascii="Arial" w:eastAsia="Hargreaves" w:hAnsi="Arial"/>
          <w:color w:val="340458"/>
        </w:rPr>
        <w:t xml:space="preserve"> </w:t>
      </w:r>
      <w:r w:rsidRPr="00737A0B">
        <w:rPr>
          <w:rFonts w:ascii="Arial" w:eastAsia="Hargreaves" w:hAnsi="Arial"/>
          <w:color w:val="340458"/>
        </w:rPr>
        <w:t>corporate</w:t>
      </w:r>
      <w:r w:rsidR="003F6004" w:rsidRPr="00737A0B">
        <w:rPr>
          <w:rFonts w:ascii="Arial" w:eastAsia="Hargreaves" w:hAnsi="Arial"/>
          <w:color w:val="340458"/>
        </w:rPr>
        <w:t xml:space="preserve"> </w:t>
      </w:r>
      <w:r w:rsidRPr="00737A0B">
        <w:rPr>
          <w:rFonts w:ascii="Arial" w:eastAsia="Hargreaves" w:hAnsi="Arial"/>
          <w:color w:val="340458"/>
        </w:rPr>
        <w:t>risks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outlined</w:t>
      </w:r>
      <w:r w:rsidR="003F6004" w:rsidRPr="00737A0B">
        <w:rPr>
          <w:rFonts w:ascii="Arial" w:eastAsia="Hargreaves" w:hAnsi="Arial"/>
          <w:color w:val="340458"/>
        </w:rPr>
        <w:t xml:space="preserve"> </w:t>
      </w:r>
      <w:r w:rsidRPr="00737A0B">
        <w:rPr>
          <w:rFonts w:ascii="Arial" w:eastAsia="Hargreaves" w:hAnsi="Arial"/>
          <w:color w:val="340458"/>
        </w:rPr>
        <w:t>below</w:t>
      </w:r>
      <w:r w:rsidR="00A570C3">
        <w:rPr>
          <w:rFonts w:ascii="Arial" w:eastAsia="Hargreaves" w:hAnsi="Arial"/>
          <w:color w:val="340458"/>
        </w:rPr>
        <w:t>,</w:t>
      </w:r>
      <w:r w:rsidR="003F6004" w:rsidRPr="00737A0B">
        <w:rPr>
          <w:rFonts w:ascii="Arial" w:eastAsia="Hargreaves" w:hAnsi="Arial"/>
          <w:color w:val="340458"/>
        </w:rPr>
        <w:t xml:space="preserve"> </w:t>
      </w:r>
      <w:r w:rsidR="001F01B6"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management</w:t>
      </w:r>
      <w:r w:rsidR="003F6004" w:rsidRPr="00737A0B">
        <w:rPr>
          <w:rFonts w:ascii="Arial" w:eastAsia="Hargreaves" w:hAnsi="Arial"/>
          <w:color w:val="340458"/>
        </w:rPr>
        <w:t xml:space="preserve"> </w:t>
      </w:r>
      <w:r w:rsidRPr="00737A0B">
        <w:rPr>
          <w:rFonts w:ascii="Arial" w:eastAsia="Hargreaves" w:hAnsi="Arial"/>
          <w:color w:val="340458"/>
        </w:rPr>
        <w:t>actions</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mitigate</w:t>
      </w:r>
      <w:r w:rsidR="003F6004" w:rsidRPr="00737A0B">
        <w:rPr>
          <w:rFonts w:ascii="Arial" w:eastAsia="Hargreaves" w:hAnsi="Arial"/>
          <w:color w:val="340458"/>
        </w:rPr>
        <w:t xml:space="preserve"> </w:t>
      </w:r>
      <w:r w:rsidRPr="00737A0B">
        <w:rPr>
          <w:rFonts w:ascii="Arial" w:eastAsia="Hargreaves" w:hAnsi="Arial"/>
          <w:color w:val="340458"/>
        </w:rPr>
        <w:t>either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likelihood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risk</w:t>
      </w:r>
      <w:r w:rsidR="003F6004" w:rsidRPr="00737A0B">
        <w:rPr>
          <w:rFonts w:ascii="Arial" w:eastAsia="Hargreaves" w:hAnsi="Arial"/>
          <w:color w:val="340458"/>
        </w:rPr>
        <w:t xml:space="preserve"> </w:t>
      </w:r>
      <w:r w:rsidRPr="00737A0B">
        <w:rPr>
          <w:rFonts w:ascii="Arial" w:eastAsia="Hargreaves" w:hAnsi="Arial"/>
          <w:color w:val="340458"/>
        </w:rPr>
        <w:t>occurring</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its</w:t>
      </w:r>
      <w:r w:rsidR="003F6004" w:rsidRPr="00737A0B">
        <w:rPr>
          <w:rFonts w:ascii="Arial" w:eastAsia="Hargreaves" w:hAnsi="Arial"/>
          <w:color w:val="340458"/>
        </w:rPr>
        <w:t xml:space="preserve"> </w:t>
      </w:r>
      <w:r w:rsidRPr="00737A0B">
        <w:rPr>
          <w:rFonts w:ascii="Arial" w:eastAsia="Hargreaves" w:hAnsi="Arial"/>
          <w:color w:val="340458"/>
        </w:rPr>
        <w:t>possible</w:t>
      </w:r>
      <w:r w:rsidR="003F6004" w:rsidRPr="00737A0B">
        <w:rPr>
          <w:rFonts w:ascii="Arial" w:eastAsia="Hargreaves" w:hAnsi="Arial"/>
          <w:color w:val="340458"/>
        </w:rPr>
        <w:t xml:space="preserve"> </w:t>
      </w:r>
      <w:r w:rsidRPr="00737A0B">
        <w:rPr>
          <w:rFonts w:ascii="Arial" w:eastAsia="Hargreaves" w:hAnsi="Arial"/>
          <w:color w:val="340458"/>
        </w:rPr>
        <w:t>impact.</w:t>
      </w:r>
    </w:p>
    <w:p w14:paraId="09865D44" w14:textId="3BEC8441" w:rsidR="00221605" w:rsidRPr="00737A0B" w:rsidRDefault="007739C0" w:rsidP="006F5E1A">
      <w:pPr>
        <w:pStyle w:val="Heading5"/>
        <w:spacing w:before="0" w:line="276" w:lineRule="auto"/>
        <w:rPr>
          <w:rFonts w:ascii="Arial" w:hAnsi="Arial" w:cs="Arial"/>
          <w:color w:val="7030A0"/>
        </w:rPr>
      </w:pPr>
      <w:r w:rsidRPr="00737A0B">
        <w:rPr>
          <w:rFonts w:ascii="Arial" w:hAnsi="Arial" w:cs="Arial"/>
          <w:color w:val="7030A0"/>
        </w:rPr>
        <w:t>Strategic</w:t>
      </w:r>
      <w:r w:rsidR="003F6004" w:rsidRPr="00737A0B">
        <w:rPr>
          <w:rFonts w:ascii="Arial" w:hAnsi="Arial" w:cs="Arial"/>
          <w:color w:val="7030A0"/>
        </w:rPr>
        <w:t xml:space="preserve"> </w:t>
      </w:r>
      <w:r w:rsidR="00FB667D" w:rsidRPr="00737A0B">
        <w:rPr>
          <w:rFonts w:ascii="Arial" w:hAnsi="Arial" w:cs="Arial"/>
          <w:color w:val="7030A0"/>
        </w:rPr>
        <w:t>and</w:t>
      </w:r>
      <w:r w:rsidR="003F6004" w:rsidRPr="00737A0B">
        <w:rPr>
          <w:rFonts w:ascii="Arial" w:hAnsi="Arial" w:cs="Arial"/>
          <w:color w:val="7030A0"/>
        </w:rPr>
        <w:t xml:space="preserve"> </w:t>
      </w:r>
      <w:r w:rsidR="00FB667D" w:rsidRPr="00737A0B">
        <w:rPr>
          <w:rFonts w:ascii="Arial" w:hAnsi="Arial" w:cs="Arial"/>
          <w:color w:val="7030A0"/>
        </w:rPr>
        <w:t>environmental</w:t>
      </w:r>
      <w:r w:rsidR="003F6004" w:rsidRPr="00737A0B">
        <w:rPr>
          <w:rFonts w:ascii="Arial" w:hAnsi="Arial" w:cs="Arial"/>
          <w:color w:val="7030A0"/>
        </w:rPr>
        <w:t xml:space="preserve"> </w:t>
      </w:r>
      <w:r w:rsidRPr="00737A0B">
        <w:rPr>
          <w:rFonts w:ascii="Arial" w:hAnsi="Arial" w:cs="Arial"/>
          <w:color w:val="7030A0"/>
        </w:rPr>
        <w:t>risks</w:t>
      </w:r>
    </w:p>
    <w:p w14:paraId="7390EFD5" w14:textId="37000789" w:rsidR="00482B6E" w:rsidRPr="005C0626" w:rsidRDefault="00482B6E" w:rsidP="004579C5">
      <w:pPr>
        <w:pStyle w:val="Normal1"/>
        <w:numPr>
          <w:ilvl w:val="0"/>
          <w:numId w:val="35"/>
        </w:numPr>
        <w:pBdr>
          <w:top w:val="nil"/>
          <w:left w:val="nil"/>
          <w:bottom w:val="nil"/>
          <w:right w:val="nil"/>
          <w:between w:val="nil"/>
        </w:pBdr>
        <w:tabs>
          <w:tab w:val="left" w:pos="0"/>
        </w:tabs>
        <w:spacing w:line="276" w:lineRule="auto"/>
        <w:ind w:left="0" w:hanging="357"/>
        <w:rPr>
          <w:rFonts w:ascii="Arial" w:eastAsia="Hargreaves" w:hAnsi="Arial"/>
          <w:color w:val="340458"/>
        </w:rPr>
      </w:pPr>
      <w:r w:rsidRPr="00737A0B">
        <w:rPr>
          <w:rFonts w:ascii="Arial" w:hAnsi="Arial"/>
          <w:color w:val="340458"/>
        </w:rPr>
        <w:t xml:space="preserve">Failure to adapt quickly and strategically to </w:t>
      </w:r>
      <w:r w:rsidRPr="005C0626">
        <w:rPr>
          <w:rFonts w:ascii="Arial" w:hAnsi="Arial"/>
          <w:color w:val="340458"/>
        </w:rPr>
        <w:t>external changes</w:t>
      </w:r>
      <w:r w:rsidR="00A570C3">
        <w:rPr>
          <w:rFonts w:ascii="Arial" w:hAnsi="Arial"/>
          <w:color w:val="340458"/>
        </w:rPr>
        <w:t>,</w:t>
      </w:r>
      <w:r w:rsidRPr="005C0626">
        <w:rPr>
          <w:rFonts w:ascii="Arial" w:hAnsi="Arial"/>
          <w:color w:val="340458"/>
        </w:rPr>
        <w:t xml:space="preserve"> </w:t>
      </w:r>
      <w:r w:rsidR="00A570C3">
        <w:rPr>
          <w:rFonts w:ascii="Arial" w:hAnsi="Arial"/>
          <w:color w:val="340458"/>
        </w:rPr>
        <w:t>making us less able</w:t>
      </w:r>
      <w:r w:rsidRPr="005C0626">
        <w:rPr>
          <w:rFonts w:ascii="Arial" w:hAnsi="Arial"/>
          <w:color w:val="340458"/>
        </w:rPr>
        <w:t xml:space="preserve"> to continue to make a meaningful difference to disabled people.</w:t>
      </w:r>
    </w:p>
    <w:p w14:paraId="7B1B5EB1" w14:textId="05C06D01" w:rsidR="0077527B" w:rsidRPr="002B02C0" w:rsidRDefault="004B47F5" w:rsidP="004579C5">
      <w:pPr>
        <w:pStyle w:val="Normal1"/>
        <w:numPr>
          <w:ilvl w:val="0"/>
          <w:numId w:val="35"/>
        </w:numPr>
        <w:pBdr>
          <w:top w:val="nil"/>
          <w:left w:val="nil"/>
          <w:bottom w:val="nil"/>
          <w:right w:val="nil"/>
          <w:between w:val="nil"/>
        </w:pBdr>
        <w:tabs>
          <w:tab w:val="left" w:pos="0"/>
        </w:tabs>
        <w:spacing w:line="276" w:lineRule="auto"/>
        <w:ind w:left="0" w:hanging="357"/>
        <w:rPr>
          <w:rFonts w:ascii="Arial" w:eastAsia="Hargreaves" w:hAnsi="Arial"/>
          <w:color w:val="340458"/>
        </w:rPr>
      </w:pPr>
      <w:r w:rsidRPr="005C0626">
        <w:rPr>
          <w:rFonts w:ascii="Arial" w:hAnsi="Arial"/>
          <w:color w:val="340458"/>
        </w:rPr>
        <w:t>F</w:t>
      </w:r>
      <w:r w:rsidR="00E305D7" w:rsidRPr="005C0626">
        <w:rPr>
          <w:rFonts w:ascii="Arial" w:hAnsi="Arial"/>
          <w:color w:val="340458"/>
        </w:rPr>
        <w:t>ail</w:t>
      </w:r>
      <w:r w:rsidRPr="005C0626">
        <w:rPr>
          <w:rFonts w:ascii="Arial" w:hAnsi="Arial"/>
          <w:color w:val="340458"/>
        </w:rPr>
        <w:t>ure</w:t>
      </w:r>
      <w:r w:rsidR="00E305D7" w:rsidRPr="005C0626">
        <w:rPr>
          <w:rFonts w:ascii="Arial" w:hAnsi="Arial"/>
          <w:color w:val="340458"/>
        </w:rPr>
        <w:t xml:space="preserve"> to stay relevant to </w:t>
      </w:r>
      <w:r w:rsidR="00A570C3">
        <w:rPr>
          <w:rFonts w:ascii="Arial" w:hAnsi="Arial"/>
          <w:color w:val="340458"/>
        </w:rPr>
        <w:t xml:space="preserve">our </w:t>
      </w:r>
      <w:r w:rsidR="00E305D7" w:rsidRPr="005C0626">
        <w:rPr>
          <w:rFonts w:ascii="Arial" w:hAnsi="Arial"/>
          <w:color w:val="340458"/>
        </w:rPr>
        <w:t>beneficiaries’ changing</w:t>
      </w:r>
      <w:r w:rsidR="00E305D7" w:rsidRPr="00737A0B">
        <w:rPr>
          <w:rFonts w:ascii="Arial" w:hAnsi="Arial"/>
          <w:bCs/>
          <w:color w:val="340458"/>
        </w:rPr>
        <w:t xml:space="preserve"> needs and deliver </w:t>
      </w:r>
      <w:r w:rsidR="00A570C3">
        <w:rPr>
          <w:rFonts w:ascii="Arial" w:hAnsi="Arial"/>
          <w:bCs/>
          <w:color w:val="340458"/>
        </w:rPr>
        <w:t xml:space="preserve">the </w:t>
      </w:r>
      <w:r w:rsidR="00E305D7" w:rsidRPr="00737A0B">
        <w:rPr>
          <w:rFonts w:ascii="Arial" w:hAnsi="Arial"/>
          <w:bCs/>
          <w:color w:val="340458"/>
        </w:rPr>
        <w:t>desired outcomes in a</w:t>
      </w:r>
      <w:r w:rsidR="00A570C3">
        <w:rPr>
          <w:rFonts w:ascii="Arial" w:hAnsi="Arial"/>
          <w:bCs/>
          <w:color w:val="340458"/>
        </w:rPr>
        <w:t xml:space="preserve">n </w:t>
      </w:r>
      <w:r w:rsidR="00E305D7" w:rsidRPr="00737A0B">
        <w:rPr>
          <w:rFonts w:ascii="Arial" w:hAnsi="Arial"/>
          <w:bCs/>
          <w:color w:val="340458"/>
        </w:rPr>
        <w:t>accessible way</w:t>
      </w:r>
      <w:r w:rsidR="00A570C3">
        <w:rPr>
          <w:rFonts w:ascii="Arial" w:hAnsi="Arial"/>
          <w:bCs/>
          <w:color w:val="340458"/>
        </w:rPr>
        <w:t>,</w:t>
      </w:r>
      <w:r w:rsidR="00E305D7" w:rsidRPr="00737A0B">
        <w:rPr>
          <w:rFonts w:ascii="Arial" w:hAnsi="Arial"/>
          <w:bCs/>
          <w:color w:val="340458"/>
        </w:rPr>
        <w:t xml:space="preserve"> </w:t>
      </w:r>
      <w:r w:rsidR="00A570C3">
        <w:rPr>
          <w:rFonts w:ascii="Arial" w:hAnsi="Arial"/>
          <w:bCs/>
          <w:color w:val="340458"/>
        </w:rPr>
        <w:t>that</w:t>
      </w:r>
      <w:r w:rsidR="00A570C3" w:rsidRPr="00737A0B">
        <w:rPr>
          <w:rFonts w:ascii="Arial" w:hAnsi="Arial"/>
          <w:bCs/>
          <w:color w:val="340458"/>
        </w:rPr>
        <w:t xml:space="preserve"> </w:t>
      </w:r>
      <w:r w:rsidR="00E305D7" w:rsidRPr="00737A0B">
        <w:rPr>
          <w:rFonts w:ascii="Arial" w:hAnsi="Arial"/>
          <w:bCs/>
          <w:color w:val="340458"/>
        </w:rPr>
        <w:t>achieve</w:t>
      </w:r>
      <w:r w:rsidR="00A570C3">
        <w:rPr>
          <w:rFonts w:ascii="Arial" w:hAnsi="Arial"/>
          <w:bCs/>
          <w:color w:val="340458"/>
        </w:rPr>
        <w:t>s</w:t>
      </w:r>
      <w:r w:rsidR="00E305D7" w:rsidRPr="00737A0B">
        <w:rPr>
          <w:rFonts w:ascii="Arial" w:hAnsi="Arial"/>
          <w:bCs/>
          <w:color w:val="340458"/>
        </w:rPr>
        <w:t xml:space="preserve"> the </w:t>
      </w:r>
      <w:r w:rsidR="00A570C3">
        <w:rPr>
          <w:rFonts w:ascii="Arial" w:hAnsi="Arial"/>
          <w:bCs/>
          <w:color w:val="340458"/>
        </w:rPr>
        <w:t xml:space="preserve">greatest </w:t>
      </w:r>
      <w:r w:rsidR="00E305D7" w:rsidRPr="00737A0B">
        <w:rPr>
          <w:rFonts w:ascii="Arial" w:hAnsi="Arial"/>
          <w:bCs/>
          <w:color w:val="340458"/>
        </w:rPr>
        <w:t>impact.</w:t>
      </w:r>
    </w:p>
    <w:p w14:paraId="453E733C" w14:textId="5CF9305D" w:rsidR="00EB28A5" w:rsidRPr="00737A0B" w:rsidRDefault="00C907B3" w:rsidP="004579C5">
      <w:pPr>
        <w:pStyle w:val="Normal1"/>
        <w:pBdr>
          <w:top w:val="nil"/>
          <w:left w:val="nil"/>
          <w:bottom w:val="nil"/>
          <w:right w:val="nil"/>
          <w:between w:val="nil"/>
        </w:pBdr>
        <w:tabs>
          <w:tab w:val="left" w:pos="0"/>
          <w:tab w:val="left" w:pos="357"/>
          <w:tab w:val="left" w:pos="426"/>
        </w:tabs>
        <w:spacing w:line="276" w:lineRule="auto"/>
        <w:rPr>
          <w:rFonts w:ascii="Arial" w:eastAsia="Hargreaves" w:hAnsi="Arial"/>
          <w:color w:val="340458"/>
          <w:u w:val="single"/>
        </w:rPr>
      </w:pPr>
      <w:r>
        <w:rPr>
          <w:rFonts w:ascii="Arial" w:eastAsia="Hargreaves" w:hAnsi="Arial"/>
          <w:color w:val="340458"/>
        </w:rPr>
        <w:tab/>
      </w:r>
      <w:r w:rsidR="007739C0" w:rsidRPr="00737A0B">
        <w:rPr>
          <w:rFonts w:ascii="Arial" w:eastAsia="Hargreaves" w:hAnsi="Arial"/>
          <w:color w:val="340458"/>
        </w:rPr>
        <w:t>Mitigation</w:t>
      </w:r>
      <w:r w:rsidR="00C74ADD" w:rsidRPr="00737A0B">
        <w:rPr>
          <w:rFonts w:ascii="Arial" w:eastAsia="Hargreaves" w:hAnsi="Arial"/>
          <w:color w:val="340458"/>
        </w:rPr>
        <w:t xml:space="preserve"> for risk 1 and 2</w:t>
      </w:r>
      <w:r w:rsidR="00463E7F" w:rsidRPr="00737A0B">
        <w:rPr>
          <w:rFonts w:ascii="Arial" w:eastAsia="Hargreaves" w:hAnsi="Arial"/>
          <w:color w:val="340458"/>
        </w:rPr>
        <w:t>:</w:t>
      </w:r>
    </w:p>
    <w:p w14:paraId="5D59FD9D" w14:textId="2CC5ABAD" w:rsidR="00674D9B" w:rsidRPr="00674D9B" w:rsidRDefault="00A570C3"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Start</w:t>
      </w:r>
      <w:r w:rsidR="00BB4D5A">
        <w:rPr>
          <w:rFonts w:eastAsia="Hargreaves" w:cs="Arial"/>
        </w:rPr>
        <w:t>ing</w:t>
      </w:r>
      <w:r>
        <w:rPr>
          <w:rFonts w:eastAsia="Hargreaves" w:cs="Arial"/>
        </w:rPr>
        <w:t xml:space="preserve"> the development of</w:t>
      </w:r>
      <w:r w:rsidR="00674D9B" w:rsidRPr="00674D9B">
        <w:rPr>
          <w:rFonts w:eastAsia="Hargreaves" w:cs="Arial"/>
        </w:rPr>
        <w:t xml:space="preserve"> a new </w:t>
      </w:r>
      <w:r w:rsidR="00BB4D5A">
        <w:rPr>
          <w:rFonts w:eastAsia="Hargreaves" w:cs="Arial"/>
        </w:rPr>
        <w:t xml:space="preserve">10-year </w:t>
      </w:r>
      <w:r w:rsidR="00674D9B" w:rsidRPr="00674D9B">
        <w:rPr>
          <w:rFonts w:eastAsia="Hargreaves" w:cs="Arial"/>
        </w:rPr>
        <w:t>strategy</w:t>
      </w:r>
      <w:r>
        <w:rPr>
          <w:rFonts w:eastAsia="Hargreaves" w:cs="Arial"/>
        </w:rPr>
        <w:t>,</w:t>
      </w:r>
      <w:r w:rsidR="00674D9B" w:rsidRPr="00674D9B">
        <w:rPr>
          <w:rFonts w:eastAsia="Hargreaves" w:cs="Arial"/>
        </w:rPr>
        <w:t xml:space="preserve"> fully </w:t>
      </w:r>
      <w:r w:rsidR="00BB4D5A">
        <w:rPr>
          <w:rFonts w:eastAsia="Hargreaves" w:cs="Arial"/>
        </w:rPr>
        <w:t xml:space="preserve">co-produced </w:t>
      </w:r>
      <w:r w:rsidR="00674D9B" w:rsidRPr="00674D9B">
        <w:rPr>
          <w:rFonts w:eastAsia="Hargreaves" w:cs="Arial"/>
        </w:rPr>
        <w:t xml:space="preserve">by disabled </w:t>
      </w:r>
      <w:proofErr w:type="gramStart"/>
      <w:r w:rsidR="00674D9B" w:rsidRPr="00674D9B">
        <w:rPr>
          <w:rFonts w:eastAsia="Hargreaves" w:cs="Arial"/>
        </w:rPr>
        <w:t>people</w:t>
      </w:r>
      <w:proofErr w:type="gramEnd"/>
      <w:r w:rsidR="00BB4D5A">
        <w:rPr>
          <w:rFonts w:eastAsia="Hargreaves" w:cs="Arial"/>
        </w:rPr>
        <w:t xml:space="preserve"> and informed by </w:t>
      </w:r>
      <w:r w:rsidR="00674D9B" w:rsidRPr="00674D9B">
        <w:rPr>
          <w:rFonts w:eastAsia="Hargreaves" w:cs="Arial"/>
        </w:rPr>
        <w:t xml:space="preserve">extensive literature reviews and over 20 individual pieces of </w:t>
      </w:r>
      <w:r w:rsidR="00BB4D5A">
        <w:rPr>
          <w:rFonts w:eastAsia="Hargreaves" w:cs="Arial"/>
        </w:rPr>
        <w:t xml:space="preserve">extensive </w:t>
      </w:r>
      <w:r w:rsidR="00674D9B" w:rsidRPr="00674D9B">
        <w:rPr>
          <w:rFonts w:eastAsia="Hargreaves" w:cs="Arial"/>
        </w:rPr>
        <w:t>Scope research with disabled people. </w:t>
      </w:r>
    </w:p>
    <w:p w14:paraId="157158C1" w14:textId="258D2930" w:rsidR="004A46CC" w:rsidRDefault="00BB4D5A"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Making r</w:t>
      </w:r>
      <w:r w:rsidR="00674D9B" w:rsidRPr="00674D9B">
        <w:rPr>
          <w:rFonts w:eastAsia="Hargreaves" w:cs="Arial"/>
        </w:rPr>
        <w:t>outine report</w:t>
      </w:r>
      <w:r>
        <w:rPr>
          <w:rFonts w:eastAsia="Hargreaves" w:cs="Arial"/>
        </w:rPr>
        <w:t>s</w:t>
      </w:r>
      <w:r w:rsidR="00674D9B" w:rsidRPr="00674D9B">
        <w:rPr>
          <w:rFonts w:eastAsia="Hargreaves" w:cs="Arial"/>
        </w:rPr>
        <w:t xml:space="preserve"> and </w:t>
      </w:r>
      <w:r>
        <w:rPr>
          <w:rFonts w:eastAsia="Hargreaves" w:cs="Arial"/>
        </w:rPr>
        <w:t xml:space="preserve">taking regular </w:t>
      </w:r>
      <w:r w:rsidR="00674D9B" w:rsidRPr="00674D9B">
        <w:rPr>
          <w:rFonts w:eastAsia="Hargreaves" w:cs="Arial"/>
        </w:rPr>
        <w:t>action on feedback</w:t>
      </w:r>
      <w:r>
        <w:rPr>
          <w:rFonts w:eastAsia="Hargreaves" w:cs="Arial"/>
        </w:rPr>
        <w:t xml:space="preserve"> from customers,</w:t>
      </w:r>
      <w:r w:rsidR="00674D9B" w:rsidRPr="00674D9B">
        <w:rPr>
          <w:rFonts w:eastAsia="Hargreaves" w:cs="Arial"/>
        </w:rPr>
        <w:t xml:space="preserve"> when using our services or accessing our support</w:t>
      </w:r>
      <w:r>
        <w:rPr>
          <w:rFonts w:eastAsia="Hargreaves" w:cs="Arial"/>
        </w:rPr>
        <w:t xml:space="preserve">. </w:t>
      </w:r>
    </w:p>
    <w:p w14:paraId="606359AF" w14:textId="5EC13DF8" w:rsidR="00674D9B" w:rsidRPr="00674D9B" w:rsidRDefault="004A46CC"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U</w:t>
      </w:r>
      <w:r w:rsidR="00674D9B" w:rsidRPr="00674D9B">
        <w:rPr>
          <w:rFonts w:eastAsia="Hargreaves" w:cs="Arial"/>
        </w:rPr>
        <w:t>s</w:t>
      </w:r>
      <w:r>
        <w:rPr>
          <w:rFonts w:eastAsia="Hargreaves" w:cs="Arial"/>
        </w:rPr>
        <w:t>ing</w:t>
      </w:r>
      <w:r w:rsidR="00674D9B" w:rsidRPr="00674D9B">
        <w:rPr>
          <w:rFonts w:eastAsia="Hargreaves" w:cs="Arial"/>
        </w:rPr>
        <w:t xml:space="preserve"> our co-production model to embed the experiences</w:t>
      </w:r>
      <w:r w:rsidR="00BB4D5A">
        <w:rPr>
          <w:rFonts w:eastAsia="Hargreaves" w:cs="Arial"/>
        </w:rPr>
        <w:t xml:space="preserve"> and voices</w:t>
      </w:r>
      <w:r w:rsidR="00674D9B" w:rsidRPr="00674D9B">
        <w:rPr>
          <w:rFonts w:eastAsia="Hargreaves" w:cs="Arial"/>
        </w:rPr>
        <w:t xml:space="preserve"> of disabled people in all our work.</w:t>
      </w:r>
    </w:p>
    <w:p w14:paraId="5E746CC2" w14:textId="21D458F5" w:rsidR="00674D9B" w:rsidRPr="00674D9B" w:rsidRDefault="00674D9B" w:rsidP="004579C5">
      <w:pPr>
        <w:pStyle w:val="ListParagraph"/>
        <w:widowControl w:val="0"/>
        <w:numPr>
          <w:ilvl w:val="0"/>
          <w:numId w:val="102"/>
        </w:numPr>
        <w:autoSpaceDE w:val="0"/>
        <w:autoSpaceDN w:val="0"/>
        <w:ind w:left="357" w:hanging="357"/>
        <w:contextualSpacing w:val="0"/>
        <w:rPr>
          <w:rFonts w:eastAsia="Hargreaves" w:cs="Arial"/>
        </w:rPr>
      </w:pPr>
      <w:r w:rsidRPr="00674D9B">
        <w:rPr>
          <w:rFonts w:eastAsia="Hargreaves" w:cs="Arial"/>
        </w:rPr>
        <w:t xml:space="preserve">Embedding an insight driven approach to our communications, our campaigning and our interactions with Scope supporters and customers. </w:t>
      </w:r>
    </w:p>
    <w:p w14:paraId="337D34AE" w14:textId="3673394C" w:rsidR="00674D9B" w:rsidRPr="00674D9B" w:rsidRDefault="00DA7642"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Making sure</w:t>
      </w:r>
      <w:r w:rsidR="004A46CC">
        <w:rPr>
          <w:rFonts w:eastAsia="Hargreaves" w:cs="Arial"/>
        </w:rPr>
        <w:t xml:space="preserve"> o</w:t>
      </w:r>
      <w:r w:rsidR="00674D9B" w:rsidRPr="00674D9B">
        <w:rPr>
          <w:rFonts w:eastAsia="Hargreaves" w:cs="Arial"/>
        </w:rPr>
        <w:t xml:space="preserve">ur services and programmes are continuously </w:t>
      </w:r>
      <w:r w:rsidR="004A46CC">
        <w:rPr>
          <w:rFonts w:eastAsia="Hargreaves" w:cs="Arial"/>
        </w:rPr>
        <w:t>monitored, with c</w:t>
      </w:r>
      <w:r w:rsidR="00674D9B" w:rsidRPr="00674D9B">
        <w:rPr>
          <w:rFonts w:eastAsia="Hargreaves" w:cs="Arial"/>
        </w:rPr>
        <w:t>o-produced</w:t>
      </w:r>
      <w:r w:rsidR="004A46CC">
        <w:rPr>
          <w:rFonts w:eastAsia="Hargreaves" w:cs="Arial"/>
        </w:rPr>
        <w:t xml:space="preserve"> and</w:t>
      </w:r>
      <w:r w:rsidR="00674D9B" w:rsidRPr="00674D9B">
        <w:rPr>
          <w:rFonts w:eastAsia="Hargreaves" w:cs="Arial"/>
        </w:rPr>
        <w:t xml:space="preserve"> in-depth evaluations.</w:t>
      </w:r>
    </w:p>
    <w:p w14:paraId="15E61656" w14:textId="3F6119D8" w:rsidR="00497BFE" w:rsidRDefault="00F42B25"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Maintaining</w:t>
      </w:r>
      <w:r w:rsidR="00674D9B" w:rsidRPr="00674D9B">
        <w:rPr>
          <w:rFonts w:eastAsia="Hargreaves" w:cs="Arial"/>
        </w:rPr>
        <w:t xml:space="preserve"> a strong ‘critical’ friend relationship with key Government departments.</w:t>
      </w:r>
    </w:p>
    <w:p w14:paraId="655AC7C2" w14:textId="7D69E927" w:rsidR="00674D9B" w:rsidRPr="00674D9B" w:rsidRDefault="00497BFE"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Tracking a</w:t>
      </w:r>
      <w:r w:rsidR="00674D9B" w:rsidRPr="00674D9B">
        <w:rPr>
          <w:rFonts w:eastAsia="Hargreaves" w:cs="Arial"/>
        </w:rPr>
        <w:t xml:space="preserve"> consistent set of outcomes across our services and campaigns</w:t>
      </w:r>
      <w:r w:rsidR="0028536B">
        <w:rPr>
          <w:rFonts w:eastAsia="Hargreaves" w:cs="Arial"/>
        </w:rPr>
        <w:t xml:space="preserve"> </w:t>
      </w:r>
      <w:r w:rsidR="00F54832">
        <w:rPr>
          <w:rFonts w:eastAsia="Hargreaves" w:cs="Arial"/>
        </w:rPr>
        <w:t>using</w:t>
      </w:r>
      <w:r w:rsidR="00674D9B" w:rsidRPr="00674D9B">
        <w:rPr>
          <w:rFonts w:eastAsia="Hargreaves" w:cs="Arial"/>
        </w:rPr>
        <w:t xml:space="preserve"> the same measures and indicators</w:t>
      </w:r>
      <w:r>
        <w:rPr>
          <w:rFonts w:eastAsia="Hargreaves" w:cs="Arial"/>
        </w:rPr>
        <w:t xml:space="preserve">, and </w:t>
      </w:r>
      <w:r w:rsidR="00674D9B" w:rsidRPr="00674D9B">
        <w:rPr>
          <w:rFonts w:eastAsia="Hargreaves" w:cs="Arial"/>
        </w:rPr>
        <w:t>report</w:t>
      </w:r>
      <w:r>
        <w:rPr>
          <w:rFonts w:eastAsia="Hargreaves" w:cs="Arial"/>
        </w:rPr>
        <w:t xml:space="preserve">ing on these </w:t>
      </w:r>
      <w:r w:rsidR="00674D9B" w:rsidRPr="00674D9B">
        <w:rPr>
          <w:rFonts w:eastAsia="Hargreaves" w:cs="Arial"/>
        </w:rPr>
        <w:t>regularly to the Board of Trustees.</w:t>
      </w:r>
    </w:p>
    <w:p w14:paraId="66AE416E" w14:textId="03E96F20" w:rsidR="00674D9B" w:rsidRPr="00674D9B" w:rsidRDefault="0028536B"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Continually assessing</w:t>
      </w:r>
      <w:r w:rsidR="00674D9B" w:rsidRPr="00674D9B">
        <w:rPr>
          <w:rFonts w:eastAsia="Hargreaves" w:cs="Arial"/>
        </w:rPr>
        <w:t xml:space="preserve"> new and existing activity</w:t>
      </w:r>
      <w:r>
        <w:rPr>
          <w:rFonts w:eastAsia="Hargreaves" w:cs="Arial"/>
        </w:rPr>
        <w:t>,</w:t>
      </w:r>
      <w:r w:rsidR="00674D9B" w:rsidRPr="00674D9B">
        <w:rPr>
          <w:rFonts w:eastAsia="Hargreaves" w:cs="Arial"/>
        </w:rPr>
        <w:t xml:space="preserve"> against our impact framework. </w:t>
      </w:r>
    </w:p>
    <w:p w14:paraId="4F2C1867" w14:textId="26D84592" w:rsidR="0077527B" w:rsidRPr="007C59E3" w:rsidRDefault="002D56DA" w:rsidP="004579C5">
      <w:pPr>
        <w:pStyle w:val="ListParagraph"/>
        <w:widowControl w:val="0"/>
        <w:numPr>
          <w:ilvl w:val="0"/>
          <w:numId w:val="102"/>
        </w:numPr>
        <w:autoSpaceDE w:val="0"/>
        <w:autoSpaceDN w:val="0"/>
        <w:ind w:left="357" w:hanging="357"/>
        <w:contextualSpacing w:val="0"/>
        <w:rPr>
          <w:rFonts w:eastAsia="Hargreaves" w:cs="Arial"/>
        </w:rPr>
      </w:pPr>
      <w:r>
        <w:rPr>
          <w:rFonts w:eastAsia="Hargreaves" w:cs="Arial"/>
        </w:rPr>
        <w:t>Making sure</w:t>
      </w:r>
      <w:r w:rsidR="00B80FCB">
        <w:rPr>
          <w:rFonts w:eastAsia="Hargreaves" w:cs="Arial"/>
        </w:rPr>
        <w:t xml:space="preserve"> o</w:t>
      </w:r>
      <w:r w:rsidR="00674D9B" w:rsidRPr="00674D9B">
        <w:rPr>
          <w:rFonts w:eastAsia="Hargreaves" w:cs="Arial"/>
        </w:rPr>
        <w:t xml:space="preserve">ur KPIs and plans </w:t>
      </w:r>
      <w:r w:rsidR="00B80FCB">
        <w:rPr>
          <w:rFonts w:eastAsia="Hargreaves" w:cs="Arial"/>
        </w:rPr>
        <w:t>are linked</w:t>
      </w:r>
      <w:r w:rsidR="00B80FCB" w:rsidRPr="00674D9B">
        <w:rPr>
          <w:rFonts w:eastAsia="Hargreaves" w:cs="Arial"/>
        </w:rPr>
        <w:t xml:space="preserve"> </w:t>
      </w:r>
      <w:r w:rsidR="00674D9B" w:rsidRPr="00674D9B">
        <w:rPr>
          <w:rFonts w:eastAsia="Hargreaves" w:cs="Arial"/>
        </w:rPr>
        <w:t xml:space="preserve">directly to our new </w:t>
      </w:r>
      <w:r w:rsidR="009B33C1">
        <w:rPr>
          <w:rFonts w:eastAsia="Hargreaves" w:cs="Arial"/>
        </w:rPr>
        <w:t xml:space="preserve">10-year </w:t>
      </w:r>
      <w:r w:rsidR="00674D9B" w:rsidRPr="00674D9B">
        <w:rPr>
          <w:rFonts w:eastAsia="Hargreaves" w:cs="Arial"/>
        </w:rPr>
        <w:t xml:space="preserve">strategy to focus </w:t>
      </w:r>
      <w:r w:rsidR="00B80FCB">
        <w:rPr>
          <w:rFonts w:eastAsia="Hargreaves" w:cs="Arial"/>
        </w:rPr>
        <w:t xml:space="preserve">all </w:t>
      </w:r>
      <w:r w:rsidR="00674D9B" w:rsidRPr="00674D9B">
        <w:rPr>
          <w:rFonts w:eastAsia="Hargreaves" w:cs="Arial"/>
        </w:rPr>
        <w:t xml:space="preserve">our work on our </w:t>
      </w:r>
      <w:r w:rsidR="009B33C1">
        <w:rPr>
          <w:rFonts w:eastAsia="Hargreaves" w:cs="Arial"/>
        </w:rPr>
        <w:t>3</w:t>
      </w:r>
      <w:r w:rsidR="009B33C1" w:rsidRPr="00674D9B">
        <w:rPr>
          <w:rFonts w:eastAsia="Hargreaves" w:cs="Arial"/>
        </w:rPr>
        <w:t xml:space="preserve"> </w:t>
      </w:r>
      <w:r w:rsidR="00674D9B" w:rsidRPr="00674D9B">
        <w:rPr>
          <w:rFonts w:eastAsia="Hargreaves" w:cs="Arial"/>
        </w:rPr>
        <w:t>goals, with impact reported to the Board quarterly. </w:t>
      </w:r>
      <w:bookmarkStart w:id="20" w:name="_23ckvvd" w:colFirst="0" w:colLast="0"/>
      <w:bookmarkEnd w:id="20"/>
    </w:p>
    <w:p w14:paraId="653594CE" w14:textId="4707C5A3" w:rsidR="0077527B" w:rsidRPr="0053143B" w:rsidRDefault="00BB31C2" w:rsidP="004579C5">
      <w:pPr>
        <w:pStyle w:val="Normal1"/>
        <w:numPr>
          <w:ilvl w:val="0"/>
          <w:numId w:val="35"/>
        </w:numPr>
        <w:pBdr>
          <w:top w:val="nil"/>
          <w:left w:val="nil"/>
          <w:bottom w:val="nil"/>
          <w:right w:val="nil"/>
          <w:between w:val="nil"/>
        </w:pBdr>
        <w:spacing w:line="276" w:lineRule="auto"/>
        <w:ind w:left="0" w:hanging="357"/>
        <w:rPr>
          <w:rFonts w:ascii="Arial" w:eastAsia="Hargreaves" w:hAnsi="Arial"/>
          <w:color w:val="340458"/>
        </w:rPr>
      </w:pPr>
      <w:r w:rsidRPr="00737A0B">
        <w:rPr>
          <w:rFonts w:ascii="Arial" w:hAnsi="Arial"/>
          <w:color w:val="340458"/>
        </w:rPr>
        <w:t>Failure</w:t>
      </w:r>
      <w:r w:rsidR="00224838" w:rsidRPr="00737A0B">
        <w:rPr>
          <w:rFonts w:ascii="Arial" w:hAnsi="Arial"/>
          <w:color w:val="340458"/>
        </w:rPr>
        <w:t xml:space="preserve"> </w:t>
      </w:r>
      <w:r w:rsidRPr="00737A0B">
        <w:rPr>
          <w:rFonts w:ascii="Arial" w:hAnsi="Arial"/>
          <w:color w:val="340458"/>
        </w:rPr>
        <w:t xml:space="preserve">to realise the potential of digital technologies and channels to connect with our audiences, </w:t>
      </w:r>
      <w:r w:rsidR="009C442B">
        <w:rPr>
          <w:rFonts w:ascii="Arial" w:hAnsi="Arial"/>
          <w:color w:val="340458"/>
        </w:rPr>
        <w:t>weakening</w:t>
      </w:r>
      <w:r w:rsidR="009C442B" w:rsidRPr="00737A0B">
        <w:rPr>
          <w:rFonts w:ascii="Arial" w:hAnsi="Arial"/>
          <w:color w:val="340458"/>
        </w:rPr>
        <w:t xml:space="preserve"> </w:t>
      </w:r>
      <w:r w:rsidRPr="00737A0B">
        <w:rPr>
          <w:rFonts w:ascii="Arial" w:hAnsi="Arial"/>
          <w:color w:val="340458"/>
        </w:rPr>
        <w:t>our impact</w:t>
      </w:r>
      <w:r w:rsidR="009C442B">
        <w:rPr>
          <w:rFonts w:ascii="Arial" w:hAnsi="Arial"/>
          <w:color w:val="340458"/>
        </w:rPr>
        <w:t>, our</w:t>
      </w:r>
      <w:r w:rsidRPr="00737A0B">
        <w:rPr>
          <w:rFonts w:ascii="Arial" w:hAnsi="Arial"/>
          <w:color w:val="340458"/>
        </w:rPr>
        <w:t xml:space="preserve"> engagement with audiences</w:t>
      </w:r>
      <w:r w:rsidR="009C442B">
        <w:rPr>
          <w:rFonts w:ascii="Arial" w:hAnsi="Arial"/>
          <w:color w:val="340458"/>
        </w:rPr>
        <w:t xml:space="preserve"> and our </w:t>
      </w:r>
      <w:r w:rsidRPr="00737A0B">
        <w:rPr>
          <w:rFonts w:ascii="Arial" w:hAnsi="Arial"/>
          <w:color w:val="340458"/>
        </w:rPr>
        <w:t>income generation</w:t>
      </w:r>
      <w:r w:rsidR="009C442B">
        <w:rPr>
          <w:rFonts w:ascii="Arial" w:hAnsi="Arial"/>
          <w:color w:val="340458"/>
        </w:rPr>
        <w:t>, as well as reducing</w:t>
      </w:r>
      <w:r w:rsidR="009C442B" w:rsidRPr="00737A0B">
        <w:rPr>
          <w:rFonts w:ascii="Arial" w:hAnsi="Arial"/>
          <w:color w:val="340458"/>
        </w:rPr>
        <w:t xml:space="preserve"> outcomes for disabled people</w:t>
      </w:r>
      <w:r w:rsidRPr="00737A0B">
        <w:rPr>
          <w:rFonts w:ascii="Arial" w:hAnsi="Arial"/>
          <w:color w:val="340458"/>
        </w:rPr>
        <w:t>.</w:t>
      </w:r>
    </w:p>
    <w:p w14:paraId="641B4DED" w14:textId="431F37BD" w:rsidR="009E53CA" w:rsidRPr="00737A0B" w:rsidRDefault="007011B8" w:rsidP="004579C5">
      <w:pPr>
        <w:pStyle w:val="Normal1"/>
        <w:pBdr>
          <w:top w:val="nil"/>
          <w:left w:val="nil"/>
          <w:bottom w:val="nil"/>
          <w:right w:val="nil"/>
          <w:between w:val="nil"/>
        </w:pBdr>
        <w:spacing w:line="276" w:lineRule="auto"/>
        <w:ind w:firstLine="357"/>
        <w:rPr>
          <w:rFonts w:ascii="Arial" w:eastAsia="Hargreaves" w:hAnsi="Arial"/>
          <w:color w:val="340458"/>
          <w:u w:val="single"/>
        </w:rPr>
      </w:pPr>
      <w:r w:rsidRPr="00737A0B">
        <w:rPr>
          <w:rFonts w:ascii="Arial" w:eastAsia="Hargreaves" w:hAnsi="Arial"/>
          <w:color w:val="340458"/>
        </w:rPr>
        <w:t>Mitigation</w:t>
      </w:r>
    </w:p>
    <w:p w14:paraId="45B3A888" w14:textId="76D61081" w:rsidR="008901F4" w:rsidRPr="0070026B" w:rsidRDefault="008901F4" w:rsidP="004579C5">
      <w:pPr>
        <w:pStyle w:val="ListParagraph"/>
        <w:widowControl w:val="0"/>
        <w:numPr>
          <w:ilvl w:val="0"/>
          <w:numId w:val="102"/>
        </w:numPr>
        <w:autoSpaceDE w:val="0"/>
        <w:autoSpaceDN w:val="0"/>
        <w:ind w:left="357" w:hanging="357"/>
        <w:contextualSpacing w:val="0"/>
        <w:rPr>
          <w:rFonts w:eastAsia="Hargreaves" w:cs="Arial"/>
        </w:rPr>
      </w:pPr>
      <w:r w:rsidRPr="0070026B">
        <w:rPr>
          <w:rFonts w:eastAsia="Hargreaves" w:cs="Arial"/>
        </w:rPr>
        <w:t>We have a specialist digital team in place to support colleagues</w:t>
      </w:r>
      <w:r w:rsidR="001B4CED">
        <w:rPr>
          <w:rFonts w:eastAsia="Hargreaves" w:cs="Arial"/>
        </w:rPr>
        <w:t>, w</w:t>
      </w:r>
      <w:r w:rsidRPr="0070026B">
        <w:rPr>
          <w:rFonts w:eastAsia="Hargreaves" w:cs="Arial"/>
        </w:rPr>
        <w:t xml:space="preserve">ith expertise in product management, user experience, front-end </w:t>
      </w:r>
      <w:proofErr w:type="gramStart"/>
      <w:r w:rsidRPr="0070026B">
        <w:rPr>
          <w:rFonts w:eastAsia="Hargreaves" w:cs="Arial"/>
        </w:rPr>
        <w:t>development</w:t>
      </w:r>
      <w:proofErr w:type="gramEnd"/>
      <w:r w:rsidRPr="0070026B">
        <w:rPr>
          <w:rFonts w:eastAsia="Hargreaves" w:cs="Arial"/>
        </w:rPr>
        <w:t xml:space="preserve"> and accessibility</w:t>
      </w:r>
      <w:r w:rsidR="0053143B" w:rsidRPr="0070026B">
        <w:rPr>
          <w:rFonts w:eastAsia="Hargreaves" w:cs="Arial"/>
        </w:rPr>
        <w:t>.</w:t>
      </w:r>
      <w:r w:rsidR="002A52F0">
        <w:rPr>
          <w:rFonts w:eastAsia="Hargreaves" w:cs="Arial"/>
        </w:rPr>
        <w:t xml:space="preserve"> The team is led by </w:t>
      </w:r>
      <w:r w:rsidR="004D4904">
        <w:rPr>
          <w:rFonts w:eastAsia="Hargreaves" w:cs="Arial"/>
        </w:rPr>
        <w:t xml:space="preserve">our Executive Director of </w:t>
      </w:r>
      <w:r w:rsidR="00416D31">
        <w:rPr>
          <w:rFonts w:eastAsia="Hargreaves" w:cs="Arial"/>
        </w:rPr>
        <w:t>Digital and Marketing</w:t>
      </w:r>
      <w:r w:rsidR="0092736B">
        <w:rPr>
          <w:rFonts w:eastAsia="Hargreaves" w:cs="Arial"/>
        </w:rPr>
        <w:t>,</w:t>
      </w:r>
      <w:r w:rsidR="00416D31">
        <w:rPr>
          <w:rFonts w:eastAsia="Hargreaves" w:cs="Arial"/>
        </w:rPr>
        <w:t xml:space="preserve"> who specialises in </w:t>
      </w:r>
      <w:r w:rsidR="00416D31">
        <w:rPr>
          <w:rFonts w:eastAsia="Hargreaves" w:cs="Arial"/>
        </w:rPr>
        <w:lastRenderedPageBreak/>
        <w:t>emerging technology.</w:t>
      </w:r>
    </w:p>
    <w:p w14:paraId="1C84CBA0" w14:textId="2064958C" w:rsidR="00800D42" w:rsidRPr="00657BE6" w:rsidRDefault="007837C7" w:rsidP="004579C5">
      <w:pPr>
        <w:pStyle w:val="ListParagraph"/>
        <w:widowControl w:val="0"/>
        <w:numPr>
          <w:ilvl w:val="0"/>
          <w:numId w:val="102"/>
        </w:numPr>
        <w:autoSpaceDE w:val="0"/>
        <w:autoSpaceDN w:val="0"/>
        <w:ind w:left="357" w:hanging="357"/>
        <w:contextualSpacing w:val="0"/>
        <w:rPr>
          <w:rFonts w:eastAsia="Hargreaves" w:cs="Arial"/>
        </w:rPr>
      </w:pPr>
      <w:r w:rsidRPr="0070026B">
        <w:rPr>
          <w:rFonts w:eastAsia="Hargreaves" w:cs="Arial"/>
        </w:rPr>
        <w:t>We have e</w:t>
      </w:r>
      <w:r w:rsidR="008901F4" w:rsidRPr="0070026B">
        <w:rPr>
          <w:rFonts w:eastAsia="Hargreaves" w:cs="Arial"/>
        </w:rPr>
        <w:t xml:space="preserve">xternal agency support </w:t>
      </w:r>
      <w:r w:rsidR="00BC7081" w:rsidRPr="0070026B">
        <w:rPr>
          <w:rFonts w:eastAsia="Hargreaves" w:cs="Arial"/>
        </w:rPr>
        <w:t xml:space="preserve">that </w:t>
      </w:r>
      <w:r w:rsidR="006D7D9A" w:rsidRPr="0070026B">
        <w:rPr>
          <w:rFonts w:eastAsia="Hargreaves" w:cs="Arial"/>
        </w:rPr>
        <w:t>gives us</w:t>
      </w:r>
      <w:r w:rsidR="008901F4" w:rsidRPr="0070026B">
        <w:rPr>
          <w:rFonts w:eastAsia="Hargreaves" w:cs="Arial"/>
        </w:rPr>
        <w:t xml:space="preserve"> access </w:t>
      </w:r>
      <w:r w:rsidR="006D7D9A" w:rsidRPr="0070026B">
        <w:rPr>
          <w:rFonts w:eastAsia="Hargreaves" w:cs="Arial"/>
        </w:rPr>
        <w:t xml:space="preserve">to </w:t>
      </w:r>
      <w:r w:rsidR="008901F4" w:rsidRPr="0070026B">
        <w:rPr>
          <w:rFonts w:eastAsia="Hargreaves" w:cs="Arial"/>
        </w:rPr>
        <w:t>a wider range of platform and development expertise than we have in-house</w:t>
      </w:r>
      <w:r w:rsidR="0053143B" w:rsidRPr="0070026B">
        <w:rPr>
          <w:rFonts w:eastAsia="Hargreaves" w:cs="Arial"/>
        </w:rPr>
        <w:t>.</w:t>
      </w:r>
    </w:p>
    <w:p w14:paraId="16C9E98E" w14:textId="7F29DC09" w:rsidR="00171C07" w:rsidRPr="00800D42" w:rsidRDefault="00A339E8" w:rsidP="004579C5">
      <w:pPr>
        <w:pStyle w:val="ListParagraph"/>
        <w:widowControl w:val="0"/>
        <w:numPr>
          <w:ilvl w:val="0"/>
          <w:numId w:val="102"/>
        </w:numPr>
        <w:autoSpaceDE w:val="0"/>
        <w:autoSpaceDN w:val="0"/>
        <w:ind w:left="357" w:hanging="357"/>
        <w:contextualSpacing w:val="0"/>
        <w:rPr>
          <w:rFonts w:eastAsia="Hargreaves"/>
        </w:rPr>
      </w:pPr>
      <w:r w:rsidRPr="00657BE6">
        <w:rPr>
          <w:rFonts w:eastAsia="Hargreaves" w:cs="Arial"/>
        </w:rPr>
        <w:t>We</w:t>
      </w:r>
      <w:r w:rsidR="008901F4" w:rsidRPr="00657BE6">
        <w:rPr>
          <w:rFonts w:eastAsia="Hargreaves" w:cs="Arial"/>
        </w:rPr>
        <w:t xml:space="preserve"> trial new digital opportunities and ways of working</w:t>
      </w:r>
      <w:r w:rsidRPr="00657BE6">
        <w:rPr>
          <w:rFonts w:eastAsia="Hargreaves" w:cs="Arial"/>
        </w:rPr>
        <w:t xml:space="preserve"> through standalone digital initiatives</w:t>
      </w:r>
      <w:r w:rsidR="008901F4" w:rsidRPr="00657BE6">
        <w:rPr>
          <w:rFonts w:eastAsia="Hargreaves" w:cs="Arial"/>
        </w:rPr>
        <w:t>.</w:t>
      </w:r>
    </w:p>
    <w:p w14:paraId="7362D834" w14:textId="7AB9AF82" w:rsidR="0077527B" w:rsidRPr="0053143B" w:rsidRDefault="0051606E" w:rsidP="004579C5">
      <w:pPr>
        <w:pStyle w:val="Normal1"/>
        <w:numPr>
          <w:ilvl w:val="0"/>
          <w:numId w:val="35"/>
        </w:numPr>
        <w:pBdr>
          <w:top w:val="nil"/>
          <w:left w:val="nil"/>
          <w:bottom w:val="nil"/>
          <w:right w:val="nil"/>
          <w:between w:val="nil"/>
        </w:pBdr>
        <w:spacing w:line="276" w:lineRule="auto"/>
        <w:ind w:left="0" w:hanging="357"/>
        <w:rPr>
          <w:rFonts w:ascii="Arial" w:eastAsia="Hargreaves" w:hAnsi="Arial"/>
          <w:color w:val="340458"/>
        </w:rPr>
      </w:pPr>
      <w:r w:rsidRPr="00737A0B">
        <w:rPr>
          <w:rFonts w:ascii="Arial" w:hAnsi="Arial"/>
          <w:color w:val="340458"/>
        </w:rPr>
        <w:t xml:space="preserve">Failure to generate the required net income to deliver </w:t>
      </w:r>
      <w:r w:rsidR="00687C6B" w:rsidRPr="00737A0B">
        <w:rPr>
          <w:rFonts w:ascii="Arial" w:hAnsi="Arial"/>
          <w:color w:val="340458"/>
        </w:rPr>
        <w:t xml:space="preserve">our </w:t>
      </w:r>
      <w:r w:rsidRPr="00737A0B">
        <w:rPr>
          <w:rFonts w:ascii="Arial" w:hAnsi="Arial"/>
          <w:color w:val="340458"/>
        </w:rPr>
        <w:t xml:space="preserve">objectives efficiently and effectively. The impact of </w:t>
      </w:r>
      <w:r w:rsidR="00732106">
        <w:rPr>
          <w:rFonts w:ascii="Arial" w:hAnsi="Arial"/>
          <w:color w:val="340458"/>
        </w:rPr>
        <w:t xml:space="preserve">inflation and high cost of living </w:t>
      </w:r>
      <w:r w:rsidRPr="00737A0B">
        <w:rPr>
          <w:rFonts w:ascii="Arial" w:hAnsi="Arial"/>
          <w:color w:val="340458"/>
        </w:rPr>
        <w:t xml:space="preserve">on future years and/or external economic conditions could prevent </w:t>
      </w:r>
      <w:r w:rsidR="00687C6B" w:rsidRPr="00737A0B">
        <w:rPr>
          <w:rFonts w:ascii="Arial" w:hAnsi="Arial"/>
          <w:color w:val="340458"/>
        </w:rPr>
        <w:t>us from delivering</w:t>
      </w:r>
      <w:r w:rsidRPr="00737A0B">
        <w:rPr>
          <w:rFonts w:ascii="Arial" w:hAnsi="Arial"/>
          <w:color w:val="340458"/>
        </w:rPr>
        <w:t xml:space="preserve"> plans to develop income opportunities in retail, fundraising and partnership</w:t>
      </w:r>
      <w:r w:rsidR="00BE345C" w:rsidRPr="00737A0B">
        <w:rPr>
          <w:rFonts w:ascii="Arial" w:hAnsi="Arial"/>
          <w:color w:val="340458"/>
        </w:rPr>
        <w:t>s</w:t>
      </w:r>
      <w:r w:rsidRPr="00737A0B">
        <w:rPr>
          <w:rFonts w:ascii="Arial" w:hAnsi="Arial"/>
          <w:color w:val="340458"/>
        </w:rPr>
        <w:t xml:space="preserve">. </w:t>
      </w:r>
      <w:r w:rsidR="008E3155" w:rsidRPr="00737A0B">
        <w:rPr>
          <w:rFonts w:ascii="Arial" w:hAnsi="Arial"/>
          <w:color w:val="340458"/>
        </w:rPr>
        <w:t xml:space="preserve">This could be </w:t>
      </w:r>
      <w:r w:rsidR="0092736B">
        <w:rPr>
          <w:rFonts w:ascii="Arial" w:hAnsi="Arial"/>
          <w:color w:val="340458"/>
        </w:rPr>
        <w:t>the result</w:t>
      </w:r>
      <w:r w:rsidR="0092736B" w:rsidRPr="00737A0B">
        <w:rPr>
          <w:rFonts w:ascii="Arial" w:hAnsi="Arial"/>
          <w:color w:val="340458"/>
        </w:rPr>
        <w:t xml:space="preserve"> </w:t>
      </w:r>
      <w:r w:rsidR="008E3155" w:rsidRPr="00737A0B">
        <w:rPr>
          <w:rFonts w:ascii="Arial" w:hAnsi="Arial"/>
          <w:color w:val="340458"/>
        </w:rPr>
        <w:t>of a</w:t>
      </w:r>
      <w:r w:rsidRPr="00737A0B">
        <w:rPr>
          <w:rFonts w:ascii="Arial" w:hAnsi="Arial"/>
          <w:color w:val="340458"/>
        </w:rPr>
        <w:t xml:space="preserve"> delay in recruitment of key team members, lack of focus, lack of investment</w:t>
      </w:r>
      <w:r w:rsidR="008E3155" w:rsidRPr="00737A0B">
        <w:rPr>
          <w:rFonts w:ascii="Arial" w:hAnsi="Arial"/>
          <w:color w:val="340458"/>
        </w:rPr>
        <w:t>,</w:t>
      </w:r>
      <w:r w:rsidRPr="00737A0B">
        <w:rPr>
          <w:rFonts w:ascii="Arial" w:hAnsi="Arial"/>
          <w:color w:val="340458"/>
        </w:rPr>
        <w:t xml:space="preserve"> </w:t>
      </w:r>
      <w:r w:rsidR="0096241C" w:rsidRPr="00737A0B">
        <w:rPr>
          <w:rFonts w:ascii="Arial" w:hAnsi="Arial"/>
          <w:color w:val="340458"/>
        </w:rPr>
        <w:t>increasing costs</w:t>
      </w:r>
      <w:r w:rsidRPr="00737A0B">
        <w:rPr>
          <w:rFonts w:ascii="Arial" w:hAnsi="Arial"/>
          <w:color w:val="340458"/>
        </w:rPr>
        <w:t xml:space="preserve"> or other reasons. </w:t>
      </w:r>
    </w:p>
    <w:p w14:paraId="6CED0985" w14:textId="44C4E13C" w:rsidR="00D624BE" w:rsidRPr="00737A0B" w:rsidRDefault="007739C0" w:rsidP="004579C5">
      <w:pPr>
        <w:pStyle w:val="Normal1"/>
        <w:pBdr>
          <w:top w:val="nil"/>
          <w:left w:val="nil"/>
          <w:bottom w:val="nil"/>
          <w:right w:val="nil"/>
          <w:between w:val="nil"/>
        </w:pBdr>
        <w:spacing w:line="276" w:lineRule="auto"/>
        <w:ind w:firstLine="357"/>
        <w:rPr>
          <w:rFonts w:ascii="Arial" w:eastAsia="Hargreaves" w:hAnsi="Arial"/>
          <w:color w:val="340458"/>
        </w:rPr>
      </w:pPr>
      <w:r w:rsidRPr="00737A0B">
        <w:rPr>
          <w:rFonts w:ascii="Arial" w:eastAsia="Hargreaves" w:hAnsi="Arial"/>
          <w:color w:val="340458"/>
        </w:rPr>
        <w:t>Mitigation</w:t>
      </w:r>
    </w:p>
    <w:p w14:paraId="15F4727C" w14:textId="7AFEC78D" w:rsidR="00BC249B" w:rsidRPr="00654AF2" w:rsidRDefault="00120313" w:rsidP="004579C5">
      <w:pPr>
        <w:pStyle w:val="ListParagraph"/>
        <w:widowControl w:val="0"/>
        <w:numPr>
          <w:ilvl w:val="0"/>
          <w:numId w:val="103"/>
        </w:numPr>
        <w:autoSpaceDE w:val="0"/>
        <w:autoSpaceDN w:val="0"/>
        <w:ind w:left="357" w:hanging="357"/>
        <w:contextualSpacing w:val="0"/>
        <w:rPr>
          <w:rFonts w:eastAsia="Hargreaves" w:cs="Arial"/>
        </w:rPr>
      </w:pPr>
      <w:r w:rsidRPr="00654AF2">
        <w:rPr>
          <w:rFonts w:eastAsia="Hargreaves" w:cs="Arial"/>
        </w:rPr>
        <w:t>We have a d</w:t>
      </w:r>
      <w:r w:rsidR="00BC249B" w:rsidRPr="00654AF2">
        <w:rPr>
          <w:rFonts w:eastAsia="Hargreaves" w:cs="Arial"/>
        </w:rPr>
        <w:t>etailed business plan and budget</w:t>
      </w:r>
      <w:r w:rsidR="0092736B">
        <w:rPr>
          <w:rFonts w:eastAsia="Hargreaves" w:cs="Arial"/>
        </w:rPr>
        <w:t>,</w:t>
      </w:r>
      <w:r w:rsidR="00BC249B" w:rsidRPr="00654AF2">
        <w:rPr>
          <w:rFonts w:eastAsia="Hargreaves" w:cs="Arial"/>
        </w:rPr>
        <w:t xml:space="preserve"> including strategic investment to grow and diversify income streams</w:t>
      </w:r>
      <w:r w:rsidRPr="00654AF2">
        <w:rPr>
          <w:rFonts w:eastAsia="Hargreaves" w:cs="Arial"/>
        </w:rPr>
        <w:t>.</w:t>
      </w:r>
    </w:p>
    <w:p w14:paraId="127C78AE" w14:textId="3B798C2A" w:rsidR="00AE6126" w:rsidRPr="003E5C97" w:rsidRDefault="003C5BBE" w:rsidP="004579C5">
      <w:pPr>
        <w:pStyle w:val="ListParagraph"/>
        <w:widowControl w:val="0"/>
        <w:numPr>
          <w:ilvl w:val="0"/>
          <w:numId w:val="103"/>
        </w:numPr>
        <w:autoSpaceDE w:val="0"/>
        <w:autoSpaceDN w:val="0"/>
        <w:ind w:left="357" w:hanging="357"/>
        <w:contextualSpacing w:val="0"/>
        <w:rPr>
          <w:rFonts w:cs="Arial"/>
          <w:color w:val="7030A0"/>
        </w:rPr>
      </w:pPr>
      <w:r>
        <w:rPr>
          <w:rFonts w:eastAsia="Hargreaves" w:cs="Arial"/>
        </w:rPr>
        <w:t>We use o</w:t>
      </w:r>
      <w:r w:rsidR="00B3388E" w:rsidRPr="00654AF2">
        <w:rPr>
          <w:rFonts w:eastAsia="Hargreaves" w:cs="Arial"/>
        </w:rPr>
        <w:t>ur d</w:t>
      </w:r>
      <w:r w:rsidR="00BC249B" w:rsidRPr="00654AF2">
        <w:rPr>
          <w:rFonts w:eastAsia="Hargreaves" w:cs="Arial"/>
        </w:rPr>
        <w:t xml:space="preserve">aily, </w:t>
      </w:r>
      <w:proofErr w:type="gramStart"/>
      <w:r w:rsidR="00BC249B" w:rsidRPr="00654AF2">
        <w:rPr>
          <w:rFonts w:eastAsia="Hargreaves" w:cs="Arial"/>
        </w:rPr>
        <w:t>weekly</w:t>
      </w:r>
      <w:proofErr w:type="gramEnd"/>
      <w:r w:rsidR="00BC249B" w:rsidRPr="00654AF2">
        <w:rPr>
          <w:rFonts w:eastAsia="Hargreaves" w:cs="Arial"/>
        </w:rPr>
        <w:t xml:space="preserve"> and monthly reports </w:t>
      </w:r>
      <w:r w:rsidR="0092736B">
        <w:rPr>
          <w:rFonts w:eastAsia="Hargreaves" w:cs="Arial"/>
        </w:rPr>
        <w:t xml:space="preserve">to </w:t>
      </w:r>
      <w:r w:rsidR="00BC249B" w:rsidRPr="00654AF2">
        <w:rPr>
          <w:rFonts w:eastAsia="Hargreaves" w:cs="Arial"/>
        </w:rPr>
        <w:t>monitor income</w:t>
      </w:r>
      <w:r w:rsidR="00686C60">
        <w:rPr>
          <w:rFonts w:eastAsia="Hargreaves" w:cs="Arial"/>
        </w:rPr>
        <w:t>, costs</w:t>
      </w:r>
      <w:r w:rsidR="00BC249B" w:rsidRPr="00654AF2">
        <w:rPr>
          <w:rFonts w:eastAsia="Hargreaves" w:cs="Arial"/>
        </w:rPr>
        <w:t xml:space="preserve"> and leading indicators in detail</w:t>
      </w:r>
      <w:r w:rsidR="00B3388E" w:rsidRPr="00654AF2">
        <w:rPr>
          <w:rFonts w:eastAsia="Hargreaves" w:cs="Arial"/>
        </w:rPr>
        <w:t>,</w:t>
      </w:r>
      <w:r w:rsidR="00BC249B" w:rsidRPr="00654AF2">
        <w:rPr>
          <w:rFonts w:eastAsia="Hargreaves" w:cs="Arial"/>
        </w:rPr>
        <w:t xml:space="preserve"> </w:t>
      </w:r>
      <w:r w:rsidR="00B3388E" w:rsidRPr="00654AF2">
        <w:rPr>
          <w:rFonts w:eastAsia="Hargreaves" w:cs="Arial"/>
        </w:rPr>
        <w:t>enabling us to</w:t>
      </w:r>
      <w:r w:rsidR="00BC249B" w:rsidRPr="00654AF2">
        <w:rPr>
          <w:rFonts w:eastAsia="Hargreaves" w:cs="Arial"/>
        </w:rPr>
        <w:t xml:space="preserve"> take corrective action where needed</w:t>
      </w:r>
      <w:r w:rsidR="00120313" w:rsidRPr="00654AF2">
        <w:rPr>
          <w:rFonts w:eastAsia="Hargreaves" w:cs="Arial"/>
        </w:rPr>
        <w:t>.</w:t>
      </w:r>
    </w:p>
    <w:p w14:paraId="321B1C71" w14:textId="6A8BDBCF" w:rsidR="002929A6" w:rsidRPr="00737A0B" w:rsidRDefault="007739C0" w:rsidP="00654AF2">
      <w:pPr>
        <w:pStyle w:val="Heading5"/>
        <w:spacing w:before="0" w:line="276" w:lineRule="auto"/>
        <w:rPr>
          <w:rFonts w:ascii="Arial" w:hAnsi="Arial" w:cs="Arial"/>
          <w:color w:val="7030A0"/>
        </w:rPr>
      </w:pPr>
      <w:r w:rsidRPr="00737A0B">
        <w:rPr>
          <w:rFonts w:ascii="Arial" w:hAnsi="Arial" w:cs="Arial"/>
          <w:color w:val="7030A0"/>
        </w:rPr>
        <w:t>Operational</w:t>
      </w:r>
      <w:r w:rsidR="003F6004" w:rsidRPr="00737A0B">
        <w:rPr>
          <w:rFonts w:ascii="Arial" w:hAnsi="Arial" w:cs="Arial"/>
          <w:color w:val="7030A0"/>
        </w:rPr>
        <w:t xml:space="preserve"> </w:t>
      </w:r>
      <w:r w:rsidRPr="00737A0B">
        <w:rPr>
          <w:rFonts w:ascii="Arial" w:hAnsi="Arial" w:cs="Arial"/>
          <w:color w:val="7030A0"/>
        </w:rPr>
        <w:t>risks</w:t>
      </w:r>
    </w:p>
    <w:p w14:paraId="46F0E59C" w14:textId="3EB485E0" w:rsidR="00AE7F96" w:rsidRPr="00B70EBD" w:rsidRDefault="00BE79DE" w:rsidP="004579C5">
      <w:pPr>
        <w:pStyle w:val="Normal1"/>
        <w:numPr>
          <w:ilvl w:val="0"/>
          <w:numId w:val="43"/>
        </w:numPr>
        <w:pBdr>
          <w:top w:val="nil"/>
          <w:left w:val="nil"/>
          <w:bottom w:val="nil"/>
          <w:right w:val="nil"/>
          <w:between w:val="nil"/>
        </w:pBdr>
        <w:spacing w:line="276" w:lineRule="auto"/>
        <w:ind w:left="0" w:hanging="357"/>
        <w:rPr>
          <w:rFonts w:ascii="Arial" w:eastAsia="Hargreaves" w:hAnsi="Arial"/>
          <w:color w:val="340458"/>
        </w:rPr>
      </w:pPr>
      <w:r w:rsidRPr="00737A0B">
        <w:rPr>
          <w:rFonts w:ascii="Arial" w:hAnsi="Arial"/>
          <w:color w:val="340458"/>
        </w:rPr>
        <w:t>Safeguarding arrangements fail to</w:t>
      </w:r>
      <w:r w:rsidR="0092736B">
        <w:rPr>
          <w:rFonts w:ascii="Arial" w:hAnsi="Arial"/>
          <w:color w:val="340458"/>
        </w:rPr>
        <w:t xml:space="preserve"> </w:t>
      </w:r>
      <w:r w:rsidRPr="00737A0B">
        <w:rPr>
          <w:rFonts w:ascii="Arial" w:hAnsi="Arial"/>
          <w:color w:val="340458"/>
        </w:rPr>
        <w:t>promote wellbeing</w:t>
      </w:r>
      <w:r w:rsidR="007C7CDD" w:rsidRPr="00737A0B">
        <w:rPr>
          <w:rFonts w:ascii="Arial" w:hAnsi="Arial"/>
          <w:color w:val="340458"/>
        </w:rPr>
        <w:t>,</w:t>
      </w:r>
      <w:r w:rsidRPr="00737A0B">
        <w:rPr>
          <w:rFonts w:ascii="Arial" w:hAnsi="Arial"/>
          <w:color w:val="340458"/>
        </w:rPr>
        <w:t xml:space="preserve"> protect </w:t>
      </w:r>
      <w:r w:rsidR="00703818" w:rsidRPr="00737A0B">
        <w:rPr>
          <w:rFonts w:ascii="Arial" w:hAnsi="Arial"/>
          <w:color w:val="340458"/>
        </w:rPr>
        <w:t>beneficiaries</w:t>
      </w:r>
      <w:r w:rsidRPr="00737A0B">
        <w:rPr>
          <w:rFonts w:ascii="Arial" w:hAnsi="Arial"/>
          <w:color w:val="340458"/>
        </w:rPr>
        <w:t xml:space="preserve">, </w:t>
      </w:r>
      <w:proofErr w:type="gramStart"/>
      <w:r w:rsidRPr="00737A0B">
        <w:rPr>
          <w:rFonts w:ascii="Arial" w:hAnsi="Arial"/>
          <w:color w:val="340458"/>
        </w:rPr>
        <w:t>volunteers</w:t>
      </w:r>
      <w:proofErr w:type="gramEnd"/>
      <w:r w:rsidRPr="00737A0B">
        <w:rPr>
          <w:rFonts w:ascii="Arial" w:hAnsi="Arial"/>
          <w:color w:val="340458"/>
        </w:rPr>
        <w:t xml:space="preserve"> </w:t>
      </w:r>
      <w:r w:rsidR="00D32A02" w:rsidRPr="00737A0B">
        <w:rPr>
          <w:rFonts w:ascii="Arial" w:hAnsi="Arial"/>
          <w:color w:val="340458"/>
        </w:rPr>
        <w:t xml:space="preserve">and </w:t>
      </w:r>
      <w:r w:rsidR="006C34C5">
        <w:rPr>
          <w:rFonts w:ascii="Arial" w:hAnsi="Arial"/>
          <w:color w:val="340458"/>
        </w:rPr>
        <w:t>colleagues</w:t>
      </w:r>
      <w:r w:rsidR="006C34C5" w:rsidRPr="00737A0B">
        <w:rPr>
          <w:rFonts w:ascii="Arial" w:hAnsi="Arial"/>
          <w:color w:val="340458"/>
        </w:rPr>
        <w:t xml:space="preserve"> </w:t>
      </w:r>
      <w:r w:rsidRPr="00737A0B">
        <w:rPr>
          <w:rFonts w:ascii="Arial" w:hAnsi="Arial"/>
          <w:color w:val="340458"/>
        </w:rPr>
        <w:t>from adverse incidents</w:t>
      </w:r>
      <w:r w:rsidR="0092736B">
        <w:rPr>
          <w:rFonts w:ascii="Arial" w:hAnsi="Arial"/>
          <w:color w:val="340458"/>
        </w:rPr>
        <w:t xml:space="preserve">, or fail to </w:t>
      </w:r>
      <w:r w:rsidRPr="00737A0B">
        <w:rPr>
          <w:rFonts w:ascii="Arial" w:hAnsi="Arial"/>
          <w:color w:val="340458"/>
        </w:rPr>
        <w:t xml:space="preserve">enable effective handling and responses to current or historical allegations </w:t>
      </w:r>
      <w:r w:rsidR="007C7CDD" w:rsidRPr="00737A0B">
        <w:rPr>
          <w:rFonts w:ascii="Arial" w:hAnsi="Arial"/>
          <w:color w:val="340458"/>
        </w:rPr>
        <w:t xml:space="preserve">that </w:t>
      </w:r>
      <w:r w:rsidRPr="00737A0B">
        <w:rPr>
          <w:rFonts w:ascii="Arial" w:hAnsi="Arial"/>
          <w:color w:val="340458"/>
        </w:rPr>
        <w:t xml:space="preserve">may come to light, </w:t>
      </w:r>
      <w:r w:rsidR="007C7CDD" w:rsidRPr="00737A0B">
        <w:rPr>
          <w:rFonts w:ascii="Arial" w:hAnsi="Arial"/>
          <w:color w:val="340458"/>
        </w:rPr>
        <w:t>causing</w:t>
      </w:r>
      <w:r w:rsidRPr="00737A0B">
        <w:rPr>
          <w:rFonts w:ascii="Arial" w:hAnsi="Arial"/>
          <w:color w:val="340458"/>
        </w:rPr>
        <w:t xml:space="preserve"> reputational damage</w:t>
      </w:r>
      <w:r w:rsidR="002A0814" w:rsidRPr="00737A0B">
        <w:rPr>
          <w:rFonts w:ascii="Arial" w:hAnsi="Arial"/>
          <w:color w:val="340458"/>
        </w:rPr>
        <w:t>.</w:t>
      </w:r>
      <w:r w:rsidR="00BA40E6">
        <w:rPr>
          <w:rFonts w:ascii="Arial" w:hAnsi="Arial"/>
          <w:color w:val="340458"/>
        </w:rPr>
        <w:t xml:space="preserve"> </w:t>
      </w:r>
    </w:p>
    <w:p w14:paraId="7F483237" w14:textId="55869D6E" w:rsidR="00933EF4" w:rsidRPr="00737A0B" w:rsidRDefault="007739C0" w:rsidP="004579C5">
      <w:pPr>
        <w:pStyle w:val="Normal1"/>
        <w:pBdr>
          <w:top w:val="nil"/>
          <w:left w:val="nil"/>
          <w:bottom w:val="nil"/>
          <w:right w:val="nil"/>
          <w:between w:val="nil"/>
        </w:pBdr>
        <w:spacing w:line="276" w:lineRule="auto"/>
        <w:ind w:firstLine="357"/>
        <w:rPr>
          <w:rFonts w:ascii="Arial" w:eastAsia="Hargreaves" w:hAnsi="Arial"/>
          <w:color w:val="340458"/>
        </w:rPr>
      </w:pPr>
      <w:r w:rsidRPr="00737A0B">
        <w:rPr>
          <w:rFonts w:ascii="Arial" w:eastAsia="Hargreaves" w:hAnsi="Arial"/>
          <w:color w:val="340458"/>
        </w:rPr>
        <w:t>Mitigation</w:t>
      </w:r>
    </w:p>
    <w:p w14:paraId="61310201" w14:textId="510348FD" w:rsidR="004B28C7" w:rsidRPr="00654AF2" w:rsidRDefault="00B434A6"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654AF2">
        <w:rPr>
          <w:rFonts w:eastAsia="Hargreaves" w:cs="Arial"/>
        </w:rPr>
        <w:t>We prioritise t</w:t>
      </w:r>
      <w:r w:rsidR="004B28C7" w:rsidRPr="00654AF2">
        <w:rPr>
          <w:rFonts w:eastAsia="Hargreaves" w:cs="Arial"/>
        </w:rPr>
        <w:t xml:space="preserve">he safeguarding of all people </w:t>
      </w:r>
      <w:r w:rsidR="00A758F2" w:rsidRPr="00654AF2">
        <w:rPr>
          <w:rFonts w:eastAsia="Hargreaves" w:cs="Arial"/>
        </w:rPr>
        <w:t xml:space="preserve">who </w:t>
      </w:r>
      <w:r w:rsidR="004B28C7" w:rsidRPr="00654AF2">
        <w:rPr>
          <w:rFonts w:eastAsia="Hargreaves" w:cs="Arial"/>
        </w:rPr>
        <w:t>interact with Scope in everything we do. Our safeguarding policy is clearly embedded in operational processes and led by a team of t</w:t>
      </w:r>
      <w:r w:rsidR="00762F57">
        <w:rPr>
          <w:rFonts w:eastAsia="Hargreaves" w:cs="Arial"/>
        </w:rPr>
        <w:t>hree</w:t>
      </w:r>
      <w:r w:rsidR="00B10C40" w:rsidRPr="00654AF2">
        <w:rPr>
          <w:rFonts w:eastAsia="Hargreaves" w:cs="Arial"/>
        </w:rPr>
        <w:t xml:space="preserve"> people in</w:t>
      </w:r>
      <w:r w:rsidR="004B28C7" w:rsidRPr="00654AF2">
        <w:rPr>
          <w:rFonts w:eastAsia="Hargreaves" w:cs="Arial"/>
        </w:rPr>
        <w:t xml:space="preserve"> specialist safeguarding roles.</w:t>
      </w:r>
    </w:p>
    <w:p w14:paraId="6A2A5A76" w14:textId="38B8157A" w:rsidR="002A3BE6" w:rsidRPr="00B32C64" w:rsidRDefault="00E95D59"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E95D59">
        <w:rPr>
          <w:rFonts w:eastAsia="Hargreaves" w:cs="Arial"/>
        </w:rPr>
        <w:t>The Board of Trustees</w:t>
      </w:r>
      <w:r w:rsidRPr="00654AF2">
        <w:rPr>
          <w:rFonts w:eastAsia="Hargreaves" w:cs="Arial"/>
        </w:rPr>
        <w:t xml:space="preserve"> has responsibility for oversight of safeguarding activity</w:t>
      </w:r>
      <w:r>
        <w:rPr>
          <w:rFonts w:eastAsia="Hargreaves" w:cs="Arial"/>
        </w:rPr>
        <w:t xml:space="preserve"> and</w:t>
      </w:r>
      <w:r w:rsidRPr="004579C5">
        <w:rPr>
          <w:rFonts w:eastAsia="Hargreaves" w:cs="Arial"/>
        </w:rPr>
        <w:t xml:space="preserve"> is committed to promoting the welfare and wellbeing of children and adults at risk. It also </w:t>
      </w:r>
      <w:r w:rsidR="00EB27BC" w:rsidRPr="004579C5">
        <w:rPr>
          <w:rFonts w:eastAsia="Hargreaves" w:cs="Arial"/>
        </w:rPr>
        <w:t>en</w:t>
      </w:r>
      <w:r w:rsidRPr="004579C5">
        <w:rPr>
          <w:rFonts w:eastAsia="Hargreaves" w:cs="Arial"/>
        </w:rPr>
        <w:t>sure</w:t>
      </w:r>
      <w:r w:rsidR="00EB27BC" w:rsidRPr="004579C5">
        <w:rPr>
          <w:rFonts w:eastAsia="Hargreaves" w:cs="Arial"/>
        </w:rPr>
        <w:t>s</w:t>
      </w:r>
      <w:r w:rsidRPr="004579C5">
        <w:rPr>
          <w:rFonts w:eastAsia="Hargreaves" w:cs="Arial"/>
        </w:rPr>
        <w:t xml:space="preserve"> the right level of protection and safeguarding response </w:t>
      </w:r>
      <w:r w:rsidR="00EB27BC" w:rsidRPr="004579C5">
        <w:rPr>
          <w:rFonts w:eastAsia="Hargreaves" w:cs="Arial"/>
        </w:rPr>
        <w:t xml:space="preserve">is in place </w:t>
      </w:r>
      <w:r w:rsidRPr="004579C5">
        <w:rPr>
          <w:rFonts w:eastAsia="Hargreaves" w:cs="Arial"/>
        </w:rPr>
        <w:t>for anyone who connects with Scope</w:t>
      </w:r>
      <w:r w:rsidR="00EB27BC" w:rsidRPr="004579C5">
        <w:rPr>
          <w:rFonts w:eastAsia="Hargreaves" w:cs="Arial"/>
        </w:rPr>
        <w:t xml:space="preserve"> and </w:t>
      </w:r>
      <w:r w:rsidRPr="004579C5">
        <w:rPr>
          <w:rFonts w:eastAsia="Hargreaves" w:cs="Arial"/>
        </w:rPr>
        <w:t xml:space="preserve">that incidents and allegations are handled with speed, </w:t>
      </w:r>
      <w:proofErr w:type="gramStart"/>
      <w:r w:rsidRPr="004579C5">
        <w:rPr>
          <w:rFonts w:eastAsia="Hargreaves" w:cs="Arial"/>
        </w:rPr>
        <w:t>efficiency</w:t>
      </w:r>
      <w:proofErr w:type="gramEnd"/>
      <w:r w:rsidRPr="004579C5">
        <w:rPr>
          <w:rFonts w:eastAsia="Hargreaves" w:cs="Arial"/>
        </w:rPr>
        <w:t xml:space="preserve"> and rigour.</w:t>
      </w:r>
    </w:p>
    <w:p w14:paraId="3026D0D5" w14:textId="083B62EE" w:rsidR="004B28C7" w:rsidRDefault="003715B8"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Pr>
          <w:rFonts w:eastAsia="Hargreaves" w:cs="Arial"/>
        </w:rPr>
        <w:t>An</w:t>
      </w:r>
      <w:r w:rsidR="000F0C14">
        <w:rPr>
          <w:rFonts w:eastAsia="Hargreaves" w:cs="Arial"/>
        </w:rPr>
        <w:t xml:space="preserve"> Independent</w:t>
      </w:r>
      <w:r>
        <w:rPr>
          <w:rFonts w:eastAsia="Hargreaves" w:cs="Arial"/>
        </w:rPr>
        <w:t xml:space="preserve"> </w:t>
      </w:r>
      <w:r w:rsidR="000F0C14">
        <w:rPr>
          <w:rFonts w:eastAsia="Hargreaves" w:cs="Arial"/>
        </w:rPr>
        <w:t>M</w:t>
      </w:r>
      <w:r>
        <w:rPr>
          <w:rFonts w:eastAsia="Hargreaves" w:cs="Arial"/>
        </w:rPr>
        <w:t>ember</w:t>
      </w:r>
      <w:r w:rsidR="000F0C14">
        <w:rPr>
          <w:rFonts w:eastAsia="Hargreaves" w:cs="Arial"/>
        </w:rPr>
        <w:t xml:space="preserve"> </w:t>
      </w:r>
      <w:r w:rsidR="00AA7DC2">
        <w:rPr>
          <w:rFonts w:eastAsia="Hargreaves" w:cs="Arial"/>
        </w:rPr>
        <w:t>with specialist safeguarding expertise</w:t>
      </w:r>
      <w:r w:rsidR="004E622C">
        <w:rPr>
          <w:rFonts w:eastAsia="Hargreaves" w:cs="Arial"/>
        </w:rPr>
        <w:t xml:space="preserve"> and experience</w:t>
      </w:r>
      <w:r w:rsidR="004B28C7" w:rsidRPr="00654AF2">
        <w:rPr>
          <w:rFonts w:eastAsia="Hargreaves" w:cs="Arial"/>
        </w:rPr>
        <w:t xml:space="preserve"> </w:t>
      </w:r>
      <w:r w:rsidR="00CC0247" w:rsidRPr="00654AF2">
        <w:rPr>
          <w:rFonts w:eastAsia="Hargreaves" w:cs="Arial"/>
        </w:rPr>
        <w:t>attend</w:t>
      </w:r>
      <w:r w:rsidR="00B25CE6" w:rsidRPr="00654AF2">
        <w:rPr>
          <w:rFonts w:eastAsia="Hargreaves" w:cs="Arial"/>
        </w:rPr>
        <w:t>s</w:t>
      </w:r>
      <w:r w:rsidR="00CC0247" w:rsidRPr="00654AF2">
        <w:rPr>
          <w:rFonts w:eastAsia="Hargreaves" w:cs="Arial"/>
        </w:rPr>
        <w:t xml:space="preserve"> the Audit and Risk</w:t>
      </w:r>
      <w:r w:rsidR="00146170" w:rsidRPr="00654AF2">
        <w:rPr>
          <w:rFonts w:eastAsia="Hargreaves" w:cs="Arial"/>
        </w:rPr>
        <w:t xml:space="preserve"> </w:t>
      </w:r>
      <w:r w:rsidR="004B28C7" w:rsidRPr="00654AF2">
        <w:rPr>
          <w:rFonts w:eastAsia="Hargreaves" w:cs="Arial"/>
        </w:rPr>
        <w:t>Committee and provide</w:t>
      </w:r>
      <w:r w:rsidR="00327FEA">
        <w:rPr>
          <w:rFonts w:eastAsia="Hargreaves" w:cs="Arial"/>
        </w:rPr>
        <w:t>s</w:t>
      </w:r>
      <w:r w:rsidR="004B28C7" w:rsidRPr="00654AF2">
        <w:rPr>
          <w:rFonts w:eastAsia="Hargreaves" w:cs="Arial"/>
        </w:rPr>
        <w:t xml:space="preserve"> expert advice to the Board and Safeguarding Team</w:t>
      </w:r>
      <w:r w:rsidR="005857C1">
        <w:rPr>
          <w:rFonts w:eastAsia="Hargreaves" w:cs="Arial"/>
        </w:rPr>
        <w:t xml:space="preserve"> to drive forward best practice</w:t>
      </w:r>
      <w:r w:rsidR="00224ECC">
        <w:rPr>
          <w:rFonts w:eastAsia="Hargreaves" w:cs="Arial"/>
        </w:rPr>
        <w:t>. Safeguarding is on the agenda at every quarterly meeting of the Audit and Risk Committee.</w:t>
      </w:r>
    </w:p>
    <w:p w14:paraId="40CF491E" w14:textId="4C69857B" w:rsidR="00D32376" w:rsidRPr="00063DA2" w:rsidRDefault="00224ECC"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4579C5">
        <w:rPr>
          <w:rFonts w:eastAsia="Hargreaves" w:cs="Arial"/>
        </w:rPr>
        <w:t xml:space="preserve">At Executive level, the Chief Executive has responsibility for safeguarding. Additionally, all leaders are responsible for setting the standard and behaving in a way that reflects our values, complies with our safeguarding policy and procedures, and protects customers, </w:t>
      </w:r>
      <w:proofErr w:type="gramStart"/>
      <w:r w:rsidRPr="004579C5">
        <w:rPr>
          <w:rFonts w:eastAsia="Hargreaves" w:cs="Arial"/>
        </w:rPr>
        <w:t>colleagues</w:t>
      </w:r>
      <w:proofErr w:type="gramEnd"/>
      <w:r w:rsidRPr="004579C5">
        <w:rPr>
          <w:rFonts w:eastAsia="Hargreaves" w:cs="Arial"/>
        </w:rPr>
        <w:t xml:space="preserve"> and members of the public.</w:t>
      </w:r>
    </w:p>
    <w:p w14:paraId="1E7DC606" w14:textId="3BF352F2" w:rsidR="00841ADA" w:rsidRPr="004579C5" w:rsidRDefault="00552A7D"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4579C5">
        <w:rPr>
          <w:rFonts w:eastAsia="Hargreaves" w:cs="Arial"/>
        </w:rPr>
        <w:lastRenderedPageBreak/>
        <w:t xml:space="preserve">Scope has a </w:t>
      </w:r>
      <w:r w:rsidR="00272C4F" w:rsidRPr="004579C5">
        <w:rPr>
          <w:rFonts w:eastAsia="Hargreaves" w:cs="Arial"/>
        </w:rPr>
        <w:t xml:space="preserve">cross-organisation </w:t>
      </w:r>
      <w:r w:rsidRPr="004579C5">
        <w:rPr>
          <w:rFonts w:eastAsia="Hargreaves" w:cs="Arial"/>
        </w:rPr>
        <w:t>Safeguarding Steering Group</w:t>
      </w:r>
      <w:r w:rsidR="00015930" w:rsidRPr="004579C5">
        <w:rPr>
          <w:rFonts w:eastAsia="Hargreaves" w:cs="Arial"/>
        </w:rPr>
        <w:t xml:space="preserve"> with des</w:t>
      </w:r>
      <w:r w:rsidR="005223B9" w:rsidRPr="004579C5">
        <w:rPr>
          <w:rFonts w:eastAsia="Hargreaves" w:cs="Arial"/>
        </w:rPr>
        <w:t>ignated safeguarding leads and an external expert</w:t>
      </w:r>
      <w:r w:rsidRPr="004579C5">
        <w:rPr>
          <w:rFonts w:eastAsia="Hargreaves" w:cs="Arial"/>
        </w:rPr>
        <w:t xml:space="preserve"> that meets </w:t>
      </w:r>
      <w:r w:rsidR="003C1112">
        <w:rPr>
          <w:rFonts w:eastAsia="Hargreaves" w:cs="Arial"/>
        </w:rPr>
        <w:t>4</w:t>
      </w:r>
      <w:r w:rsidRPr="004579C5">
        <w:rPr>
          <w:rFonts w:eastAsia="Hargreaves" w:cs="Arial"/>
        </w:rPr>
        <w:t xml:space="preserve"> times per year. The group supports and reviews the progress and implementation of Scope’s safeguarding strategy and safeguarding plan.</w:t>
      </w:r>
      <w:r w:rsidR="00981087" w:rsidRPr="004579C5">
        <w:rPr>
          <w:rFonts w:eastAsia="Hargreaves" w:cs="Arial"/>
        </w:rPr>
        <w:t xml:space="preserve"> It also </w:t>
      </w:r>
      <w:r w:rsidR="00981087" w:rsidRPr="00654AF2">
        <w:rPr>
          <w:rFonts w:eastAsia="Hargreaves" w:cs="Arial"/>
        </w:rPr>
        <w:t xml:space="preserve">provides oversight of safeguarding reporting, policies, </w:t>
      </w:r>
      <w:proofErr w:type="gramStart"/>
      <w:r w:rsidR="00981087" w:rsidRPr="00654AF2">
        <w:rPr>
          <w:rFonts w:eastAsia="Hargreaves" w:cs="Arial"/>
        </w:rPr>
        <w:t>procedures</w:t>
      </w:r>
      <w:proofErr w:type="gramEnd"/>
      <w:r w:rsidR="00981087" w:rsidRPr="00654AF2">
        <w:rPr>
          <w:rFonts w:eastAsia="Hargreaves" w:cs="Arial"/>
        </w:rPr>
        <w:t xml:space="preserve"> and resourcing</w:t>
      </w:r>
      <w:r w:rsidR="00981087">
        <w:rPr>
          <w:rFonts w:eastAsia="Hargreaves" w:cs="Arial"/>
        </w:rPr>
        <w:t>,</w:t>
      </w:r>
      <w:r w:rsidR="00981087" w:rsidRPr="00654AF2">
        <w:rPr>
          <w:rFonts w:eastAsia="Hargreaves" w:cs="Arial"/>
        </w:rPr>
        <w:t xml:space="preserve"> as well as reporting to the Board. </w:t>
      </w:r>
      <w:r w:rsidR="00736127">
        <w:rPr>
          <w:rFonts w:eastAsia="Hargreaves" w:cs="Arial"/>
        </w:rPr>
        <w:t>The group</w:t>
      </w:r>
      <w:r w:rsidR="00981087" w:rsidRPr="00654AF2">
        <w:rPr>
          <w:rFonts w:eastAsia="Hargreaves" w:cs="Arial"/>
        </w:rPr>
        <w:t xml:space="preserve"> monitor</w:t>
      </w:r>
      <w:r w:rsidR="00736127">
        <w:rPr>
          <w:rFonts w:eastAsia="Hargreaves" w:cs="Arial"/>
        </w:rPr>
        <w:t>s</w:t>
      </w:r>
      <w:r w:rsidR="00981087" w:rsidRPr="00654AF2">
        <w:rPr>
          <w:rFonts w:eastAsia="Hargreaves" w:cs="Arial"/>
        </w:rPr>
        <w:t xml:space="preserve"> concerns and extract</w:t>
      </w:r>
      <w:r w:rsidR="00736127">
        <w:rPr>
          <w:rFonts w:eastAsia="Hargreaves" w:cs="Arial"/>
        </w:rPr>
        <w:t>s</w:t>
      </w:r>
      <w:r w:rsidR="00981087" w:rsidRPr="00654AF2">
        <w:rPr>
          <w:rFonts w:eastAsia="Hargreaves" w:cs="Arial"/>
        </w:rPr>
        <w:t xml:space="preserve"> learning through the Retail Case Management Group.</w:t>
      </w:r>
    </w:p>
    <w:p w14:paraId="2C4A2FBC" w14:textId="0EFF3E16" w:rsidR="00635225" w:rsidRPr="00654AF2" w:rsidRDefault="00552A7D"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552A7D">
        <w:rPr>
          <w:rFonts w:cs="Arial"/>
        </w:rPr>
        <w:t>There are three full-time equivalent safeguarding professionals who make sure safeguarding responses are appropriate and consistent, and that the individual’s wishes and rights are upheld.</w:t>
      </w:r>
      <w:r w:rsidR="00635225">
        <w:rPr>
          <w:rFonts w:cs="Arial"/>
        </w:rPr>
        <w:t xml:space="preserve"> </w:t>
      </w:r>
      <w:r w:rsidR="00635225" w:rsidRPr="00654AF2">
        <w:rPr>
          <w:rFonts w:eastAsia="Hargreaves" w:cs="Arial"/>
        </w:rPr>
        <w:t xml:space="preserve">The </w:t>
      </w:r>
      <w:r w:rsidR="00635225">
        <w:rPr>
          <w:rFonts w:eastAsia="Hargreaves" w:cs="Arial"/>
        </w:rPr>
        <w:t>t</w:t>
      </w:r>
      <w:r w:rsidR="00635225" w:rsidRPr="00654AF2">
        <w:rPr>
          <w:rFonts w:eastAsia="Hargreaves" w:cs="Arial"/>
        </w:rPr>
        <w:t>eam reviews all concerns via a centralised reporting system.</w:t>
      </w:r>
    </w:p>
    <w:p w14:paraId="6F8FF62B" w14:textId="491CEC85" w:rsidR="00552A7D" w:rsidRPr="004579C5" w:rsidRDefault="00552A7D"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4579C5">
        <w:rPr>
          <w:rFonts w:eastAsia="Hargreaves" w:cs="Arial"/>
        </w:rPr>
        <w:t>They’re also responsible for providing Scope colleagues</w:t>
      </w:r>
      <w:r w:rsidR="006A4C8E" w:rsidRPr="004579C5">
        <w:rPr>
          <w:rFonts w:eastAsia="Hargreaves" w:cs="Arial"/>
        </w:rPr>
        <w:t xml:space="preserve"> and volunteers</w:t>
      </w:r>
      <w:r w:rsidRPr="004579C5">
        <w:rPr>
          <w:rFonts w:eastAsia="Hargreaves" w:cs="Arial"/>
        </w:rPr>
        <w:t xml:space="preserve"> with an appropriate level of </w:t>
      </w:r>
      <w:r w:rsidR="006A4C8E" w:rsidRPr="004579C5">
        <w:rPr>
          <w:rFonts w:eastAsia="Hargreaves" w:cs="Arial"/>
        </w:rPr>
        <w:t xml:space="preserve">mandatory </w:t>
      </w:r>
      <w:r w:rsidRPr="004579C5">
        <w:rPr>
          <w:rFonts w:eastAsia="Hargreaves" w:cs="Arial"/>
        </w:rPr>
        <w:t>safeguarding training.</w:t>
      </w:r>
    </w:p>
    <w:p w14:paraId="2FDB6A38" w14:textId="77777777" w:rsidR="00F27056" w:rsidRPr="00F27056" w:rsidRDefault="00F27056" w:rsidP="004579C5">
      <w:pPr>
        <w:pStyle w:val="ListParagraph"/>
        <w:widowControl w:val="0"/>
        <w:numPr>
          <w:ilvl w:val="0"/>
          <w:numId w:val="104"/>
        </w:numPr>
        <w:tabs>
          <w:tab w:val="left" w:pos="0"/>
        </w:tabs>
        <w:autoSpaceDE w:val="0"/>
        <w:autoSpaceDN w:val="0"/>
        <w:ind w:left="357" w:hanging="357"/>
        <w:contextualSpacing w:val="0"/>
        <w:rPr>
          <w:rFonts w:eastAsia="Hargreaves" w:cs="Arial"/>
        </w:rPr>
      </w:pPr>
      <w:r w:rsidRPr="004579C5">
        <w:rPr>
          <w:rFonts w:eastAsia="Hargreaves" w:cs="Arial"/>
        </w:rPr>
        <w:t>Alongside other serious incident reporting, we report serious safeguarding incidents to the Charity Commission and other relevant regulators, in line with our Reporting Serious Incidents Guidance.</w:t>
      </w:r>
    </w:p>
    <w:p w14:paraId="4A47FA25" w14:textId="1881B8B7" w:rsidR="006E0410" w:rsidRPr="00737A0B" w:rsidRDefault="00BA40E6" w:rsidP="004579C5">
      <w:pPr>
        <w:pStyle w:val="Normal1"/>
        <w:numPr>
          <w:ilvl w:val="0"/>
          <w:numId w:val="43"/>
        </w:numPr>
        <w:pBdr>
          <w:top w:val="nil"/>
          <w:left w:val="nil"/>
          <w:bottom w:val="nil"/>
          <w:right w:val="nil"/>
          <w:between w:val="nil"/>
        </w:pBdr>
        <w:spacing w:line="276" w:lineRule="auto"/>
        <w:ind w:left="0" w:hanging="357"/>
        <w:rPr>
          <w:rFonts w:ascii="Arial" w:eastAsia="Hargreaves" w:hAnsi="Arial"/>
          <w:color w:val="340458"/>
        </w:rPr>
      </w:pPr>
      <w:r>
        <w:rPr>
          <w:rFonts w:ascii="Arial" w:hAnsi="Arial"/>
          <w:bCs/>
          <w:color w:val="340458"/>
        </w:rPr>
        <w:t>T</w:t>
      </w:r>
      <w:r w:rsidR="0092736B">
        <w:rPr>
          <w:rFonts w:ascii="Arial" w:hAnsi="Arial"/>
          <w:bCs/>
          <w:color w:val="340458"/>
        </w:rPr>
        <w:t xml:space="preserve">he </w:t>
      </w:r>
      <w:r w:rsidR="006E0410" w:rsidRPr="00737A0B">
        <w:rPr>
          <w:rFonts w:ascii="Arial" w:hAnsi="Arial"/>
          <w:bCs/>
          <w:color w:val="340458"/>
        </w:rPr>
        <w:t xml:space="preserve">effective delivery of </w:t>
      </w:r>
      <w:r>
        <w:rPr>
          <w:rFonts w:ascii="Arial" w:hAnsi="Arial"/>
          <w:bCs/>
          <w:color w:val="340458"/>
        </w:rPr>
        <w:t>Scope’s</w:t>
      </w:r>
      <w:r w:rsidR="0092736B">
        <w:rPr>
          <w:rFonts w:ascii="Arial" w:hAnsi="Arial"/>
          <w:bCs/>
          <w:color w:val="340458"/>
        </w:rPr>
        <w:t xml:space="preserve"> </w:t>
      </w:r>
      <w:r w:rsidR="006E0410" w:rsidRPr="00737A0B">
        <w:rPr>
          <w:rFonts w:ascii="Arial" w:hAnsi="Arial"/>
          <w:bCs/>
          <w:color w:val="340458"/>
        </w:rPr>
        <w:t>objectives and strategy</w:t>
      </w:r>
      <w:r>
        <w:rPr>
          <w:rFonts w:ascii="Arial" w:hAnsi="Arial"/>
          <w:bCs/>
          <w:color w:val="340458"/>
        </w:rPr>
        <w:t xml:space="preserve"> is not supported by our governance and oversight arrangements</w:t>
      </w:r>
      <w:r w:rsidR="00900819">
        <w:rPr>
          <w:rFonts w:ascii="Arial" w:hAnsi="Arial"/>
          <w:bCs/>
          <w:color w:val="340458"/>
        </w:rPr>
        <w:t>,</w:t>
      </w:r>
      <w:r>
        <w:rPr>
          <w:rFonts w:ascii="Arial" w:hAnsi="Arial"/>
          <w:bCs/>
          <w:color w:val="340458"/>
        </w:rPr>
        <w:t xml:space="preserve"> with </w:t>
      </w:r>
      <w:r>
        <w:rPr>
          <w:rFonts w:ascii="Arial" w:hAnsi="Arial"/>
          <w:color w:val="340458"/>
        </w:rPr>
        <w:t>m</w:t>
      </w:r>
      <w:r w:rsidR="006E0410" w:rsidRPr="00737A0B">
        <w:rPr>
          <w:rFonts w:ascii="Arial" w:hAnsi="Arial"/>
          <w:color w:val="340458"/>
        </w:rPr>
        <w:t xml:space="preserve">isaligned governance structures, </w:t>
      </w:r>
      <w:r>
        <w:rPr>
          <w:rFonts w:ascii="Arial" w:hAnsi="Arial"/>
          <w:color w:val="340458"/>
        </w:rPr>
        <w:t>for example, or</w:t>
      </w:r>
      <w:r w:rsidR="006E0410" w:rsidRPr="00737A0B">
        <w:rPr>
          <w:rFonts w:ascii="Arial" w:hAnsi="Arial"/>
          <w:color w:val="340458"/>
        </w:rPr>
        <w:t xml:space="preserve"> gap</w:t>
      </w:r>
      <w:r>
        <w:rPr>
          <w:rFonts w:ascii="Arial" w:hAnsi="Arial"/>
          <w:color w:val="340458"/>
        </w:rPr>
        <w:t>s</w:t>
      </w:r>
      <w:r w:rsidR="006E0410" w:rsidRPr="00737A0B">
        <w:rPr>
          <w:rFonts w:ascii="Arial" w:hAnsi="Arial"/>
          <w:color w:val="340458"/>
        </w:rPr>
        <w:t xml:space="preserve"> in skills </w:t>
      </w:r>
      <w:r>
        <w:rPr>
          <w:rFonts w:ascii="Arial" w:hAnsi="Arial"/>
          <w:color w:val="340458"/>
        </w:rPr>
        <w:t>and</w:t>
      </w:r>
      <w:r w:rsidRPr="00737A0B">
        <w:rPr>
          <w:rFonts w:ascii="Arial" w:hAnsi="Arial"/>
          <w:color w:val="340458"/>
        </w:rPr>
        <w:t xml:space="preserve"> </w:t>
      </w:r>
      <w:r w:rsidR="006E0410" w:rsidRPr="00737A0B">
        <w:rPr>
          <w:rFonts w:ascii="Arial" w:hAnsi="Arial"/>
          <w:color w:val="340458"/>
        </w:rPr>
        <w:t>inadequate management information</w:t>
      </w:r>
      <w:r>
        <w:rPr>
          <w:rFonts w:ascii="Arial" w:hAnsi="Arial"/>
          <w:color w:val="340458"/>
        </w:rPr>
        <w:t>.</w:t>
      </w:r>
      <w:r w:rsidR="006E0410" w:rsidRPr="00737A0B">
        <w:rPr>
          <w:rFonts w:ascii="Arial" w:hAnsi="Arial"/>
          <w:color w:val="340458"/>
        </w:rPr>
        <w:t xml:space="preserve"> </w:t>
      </w:r>
      <w:r>
        <w:rPr>
          <w:rFonts w:ascii="Arial" w:hAnsi="Arial"/>
          <w:color w:val="340458"/>
        </w:rPr>
        <w:t xml:space="preserve">As a result, </w:t>
      </w:r>
      <w:r w:rsidR="006E0410" w:rsidRPr="00737A0B">
        <w:rPr>
          <w:rFonts w:ascii="Arial" w:hAnsi="Arial"/>
          <w:color w:val="340458"/>
        </w:rPr>
        <w:t>when Scope is not delivering desired outcomes</w:t>
      </w:r>
      <w:r>
        <w:rPr>
          <w:rFonts w:ascii="Arial" w:hAnsi="Arial"/>
          <w:color w:val="340458"/>
        </w:rPr>
        <w:t xml:space="preserve"> or </w:t>
      </w:r>
      <w:r w:rsidR="006E0410" w:rsidRPr="00737A0B">
        <w:rPr>
          <w:rFonts w:ascii="Arial" w:hAnsi="Arial"/>
          <w:color w:val="340458"/>
        </w:rPr>
        <w:t>value for money</w:t>
      </w:r>
      <w:r>
        <w:rPr>
          <w:rFonts w:ascii="Arial" w:hAnsi="Arial"/>
          <w:color w:val="340458"/>
        </w:rPr>
        <w:t>, the issues cannot be identified and addressed</w:t>
      </w:r>
      <w:r w:rsidR="006E0410" w:rsidRPr="00737A0B">
        <w:rPr>
          <w:rFonts w:ascii="Arial" w:hAnsi="Arial"/>
          <w:color w:val="340458"/>
        </w:rPr>
        <w:t>.</w:t>
      </w:r>
    </w:p>
    <w:p w14:paraId="19BCA92F" w14:textId="08989E7E" w:rsidR="00933EF4" w:rsidRPr="00737A0B" w:rsidRDefault="000E39B3" w:rsidP="004579C5">
      <w:pPr>
        <w:pStyle w:val="Normal1"/>
        <w:pBdr>
          <w:top w:val="nil"/>
          <w:left w:val="nil"/>
          <w:bottom w:val="nil"/>
          <w:right w:val="nil"/>
          <w:between w:val="nil"/>
        </w:pBdr>
        <w:spacing w:line="276" w:lineRule="auto"/>
        <w:ind w:firstLine="357"/>
        <w:rPr>
          <w:rFonts w:ascii="Arial" w:eastAsia="Hargreaves" w:hAnsi="Arial"/>
          <w:color w:val="340458"/>
        </w:rPr>
      </w:pPr>
      <w:r w:rsidRPr="00737A0B">
        <w:rPr>
          <w:rFonts w:ascii="Arial" w:eastAsia="Hargreaves" w:hAnsi="Arial"/>
          <w:color w:val="340458"/>
        </w:rPr>
        <w:t>Mitigation</w:t>
      </w:r>
    </w:p>
    <w:p w14:paraId="74E2C35A" w14:textId="3950CC8F" w:rsidR="009D4A2A" w:rsidRPr="00654AF2" w:rsidRDefault="009D4A2A"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We conduct regular skills audits and carry out continuous succession planning</w:t>
      </w:r>
      <w:r w:rsidR="0092736B">
        <w:rPr>
          <w:rFonts w:eastAsia="Hargreaves" w:cs="Arial"/>
        </w:rPr>
        <w:t>,</w:t>
      </w:r>
      <w:r w:rsidRPr="00654AF2">
        <w:rPr>
          <w:rFonts w:eastAsia="Hargreaves" w:cs="Arial"/>
        </w:rPr>
        <w:t xml:space="preserve"> using specialist agencies</w:t>
      </w:r>
      <w:r w:rsidR="001755A7">
        <w:rPr>
          <w:rFonts w:eastAsia="Hargreaves" w:cs="Arial"/>
        </w:rPr>
        <w:t xml:space="preserve"> </w:t>
      </w:r>
      <w:r w:rsidR="00AF5C3D" w:rsidRPr="68A61784">
        <w:rPr>
          <w:rFonts w:eastAsia="Hargreaves" w:cs="Arial"/>
        </w:rPr>
        <w:t>and internal recruitment campaigns to help improve our reach</w:t>
      </w:r>
      <w:r w:rsidR="00AF5C3D">
        <w:rPr>
          <w:rFonts w:eastAsia="Hargreaves" w:cs="Arial"/>
        </w:rPr>
        <w:t xml:space="preserve"> and diversity</w:t>
      </w:r>
      <w:r w:rsidR="004C70B4" w:rsidRPr="00654AF2">
        <w:rPr>
          <w:rFonts w:eastAsia="Hargreaves" w:cs="Arial"/>
        </w:rPr>
        <w:t>.</w:t>
      </w:r>
    </w:p>
    <w:p w14:paraId="3A6D4BA8" w14:textId="6ACA2A5A" w:rsidR="009D4A2A" w:rsidRPr="00654AF2" w:rsidRDefault="009D4A2A"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Independent</w:t>
      </w:r>
      <w:r w:rsidR="007B661A" w:rsidRPr="00654AF2">
        <w:rPr>
          <w:rFonts w:eastAsia="Hargreaves" w:cs="Arial"/>
        </w:rPr>
        <w:t xml:space="preserve"> Committee</w:t>
      </w:r>
      <w:r w:rsidRPr="00654AF2">
        <w:rPr>
          <w:rFonts w:eastAsia="Hargreaves" w:cs="Arial"/>
        </w:rPr>
        <w:t xml:space="preserve"> Members fill specific skills gaps</w:t>
      </w:r>
      <w:r w:rsidR="004C70B4" w:rsidRPr="00654AF2">
        <w:rPr>
          <w:rFonts w:eastAsia="Hargreaves" w:cs="Arial"/>
        </w:rPr>
        <w:t>.</w:t>
      </w:r>
    </w:p>
    <w:p w14:paraId="3A11E883" w14:textId="7B161645" w:rsidR="00A312B3" w:rsidRDefault="00F630A5"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Trustees serve</w:t>
      </w:r>
      <w:r w:rsidR="009811FE" w:rsidRPr="00654AF2">
        <w:rPr>
          <w:rFonts w:eastAsia="Hargreaves" w:cs="Arial"/>
        </w:rPr>
        <w:t xml:space="preserve"> a maximum o</w:t>
      </w:r>
      <w:r w:rsidR="00AF48DE">
        <w:rPr>
          <w:rFonts w:eastAsia="Hargreaves" w:cs="Arial"/>
        </w:rPr>
        <w:t>f</w:t>
      </w:r>
      <w:r w:rsidR="009811FE" w:rsidRPr="00654AF2">
        <w:rPr>
          <w:rFonts w:eastAsia="Hargreaves" w:cs="Arial"/>
        </w:rPr>
        <w:t xml:space="preserve"> two</w:t>
      </w:r>
      <w:r w:rsidR="00AC2398" w:rsidRPr="00654AF2">
        <w:rPr>
          <w:rFonts w:eastAsia="Hargreaves" w:cs="Arial"/>
        </w:rPr>
        <w:t xml:space="preserve"> t</w:t>
      </w:r>
      <w:r w:rsidR="009D4A2A" w:rsidRPr="00654AF2">
        <w:rPr>
          <w:rFonts w:eastAsia="Hargreaves" w:cs="Arial"/>
        </w:rPr>
        <w:t>hree-year terms</w:t>
      </w:r>
      <w:r w:rsidR="009811FE" w:rsidRPr="00654AF2">
        <w:rPr>
          <w:rFonts w:eastAsia="Hargreaves" w:cs="Arial"/>
        </w:rPr>
        <w:t>.</w:t>
      </w:r>
      <w:r w:rsidR="009D4A2A" w:rsidRPr="00654AF2">
        <w:rPr>
          <w:rFonts w:eastAsia="Hargreaves" w:cs="Arial"/>
        </w:rPr>
        <w:t xml:space="preserve"> </w:t>
      </w:r>
      <w:r w:rsidR="009811FE" w:rsidRPr="00654AF2">
        <w:rPr>
          <w:rFonts w:eastAsia="Hargreaves" w:cs="Arial"/>
        </w:rPr>
        <w:t>A</w:t>
      </w:r>
      <w:r w:rsidR="009D4A2A" w:rsidRPr="00654AF2">
        <w:rPr>
          <w:rFonts w:eastAsia="Hargreaves" w:cs="Arial"/>
        </w:rPr>
        <w:t xml:space="preserve"> robust induction process </w:t>
      </w:r>
      <w:r w:rsidR="00852E36" w:rsidRPr="00654AF2">
        <w:rPr>
          <w:rFonts w:eastAsia="Hargreaves" w:cs="Arial"/>
        </w:rPr>
        <w:t xml:space="preserve">includes </w:t>
      </w:r>
      <w:r w:rsidR="009D4A2A" w:rsidRPr="00654AF2">
        <w:rPr>
          <w:rFonts w:eastAsia="Hargreaves" w:cs="Arial"/>
        </w:rPr>
        <w:t>specific training and development as needed</w:t>
      </w:r>
      <w:r w:rsidR="00A312B3">
        <w:rPr>
          <w:rFonts w:eastAsia="Hargreaves" w:cs="Arial"/>
        </w:rPr>
        <w:t>.</w:t>
      </w:r>
    </w:p>
    <w:p w14:paraId="0DFC3E88" w14:textId="1F50AD50" w:rsidR="009D4A2A" w:rsidRPr="00654AF2" w:rsidRDefault="00A312B3" w:rsidP="004579C5">
      <w:pPr>
        <w:pStyle w:val="ListParagraph"/>
        <w:widowControl w:val="0"/>
        <w:numPr>
          <w:ilvl w:val="0"/>
          <w:numId w:val="105"/>
        </w:numPr>
        <w:autoSpaceDE w:val="0"/>
        <w:autoSpaceDN w:val="0"/>
        <w:ind w:left="357" w:hanging="357"/>
        <w:contextualSpacing w:val="0"/>
        <w:rPr>
          <w:rFonts w:eastAsia="Hargreaves" w:cs="Arial"/>
        </w:rPr>
      </w:pPr>
      <w:r>
        <w:rPr>
          <w:rFonts w:eastAsia="Hargreaves" w:cs="Arial"/>
        </w:rPr>
        <w:t>Trustees receive</w:t>
      </w:r>
      <w:r w:rsidR="009D4A2A" w:rsidRPr="00654AF2">
        <w:rPr>
          <w:rFonts w:eastAsia="Hargreaves" w:cs="Arial"/>
        </w:rPr>
        <w:t xml:space="preserve"> feedback and appraisal</w:t>
      </w:r>
      <w:r w:rsidR="004C70B4" w:rsidRPr="00654AF2">
        <w:rPr>
          <w:rFonts w:eastAsia="Hargreaves" w:cs="Arial"/>
        </w:rPr>
        <w:t>.</w:t>
      </w:r>
    </w:p>
    <w:p w14:paraId="55E982AD" w14:textId="3E5F23FF" w:rsidR="009D4A2A" w:rsidRPr="00654AF2" w:rsidRDefault="0061094A"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We s</w:t>
      </w:r>
      <w:r w:rsidR="009D4A2A" w:rsidRPr="00654AF2">
        <w:rPr>
          <w:rFonts w:eastAsia="Hargreaves" w:cs="Arial"/>
        </w:rPr>
        <w:t>elf-monitor against the Charity Governance</w:t>
      </w:r>
      <w:r w:rsidR="00937068" w:rsidRPr="00654AF2">
        <w:rPr>
          <w:rFonts w:eastAsia="Hargreaves" w:cs="Arial"/>
        </w:rPr>
        <w:t xml:space="preserve"> Code</w:t>
      </w:r>
      <w:r w:rsidR="004C70B4" w:rsidRPr="00654AF2">
        <w:rPr>
          <w:rFonts w:eastAsia="Hargreaves" w:cs="Arial"/>
        </w:rPr>
        <w:t>.</w:t>
      </w:r>
    </w:p>
    <w:p w14:paraId="7A471D15" w14:textId="736ED891" w:rsidR="009D4A2A" w:rsidRPr="00654AF2" w:rsidRDefault="00937068"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We have r</w:t>
      </w:r>
      <w:r w:rsidR="009D4A2A" w:rsidRPr="00654AF2">
        <w:rPr>
          <w:rFonts w:eastAsia="Hargreaves" w:cs="Arial"/>
        </w:rPr>
        <w:t>obust financial and internal audit processes</w:t>
      </w:r>
      <w:r w:rsidR="00DE633E" w:rsidRPr="00654AF2">
        <w:rPr>
          <w:rFonts w:eastAsia="Hargreaves" w:cs="Arial"/>
        </w:rPr>
        <w:t>,</w:t>
      </w:r>
      <w:r w:rsidR="009D4A2A" w:rsidRPr="00654AF2">
        <w:rPr>
          <w:rFonts w:eastAsia="Hargreaves" w:cs="Arial"/>
        </w:rPr>
        <w:t xml:space="preserve"> including reporting against an agreed suite of KPIs and</w:t>
      </w:r>
      <w:r w:rsidR="00D41F07" w:rsidRPr="00654AF2">
        <w:rPr>
          <w:rFonts w:eastAsia="Hargreaves" w:cs="Arial"/>
        </w:rPr>
        <w:t xml:space="preserve"> corporate</w:t>
      </w:r>
      <w:r w:rsidR="009D4A2A" w:rsidRPr="00654AF2">
        <w:rPr>
          <w:rFonts w:eastAsia="Hargreaves" w:cs="Arial"/>
        </w:rPr>
        <w:t xml:space="preserve"> risk register</w:t>
      </w:r>
      <w:r w:rsidR="004C70B4" w:rsidRPr="00654AF2">
        <w:rPr>
          <w:rFonts w:eastAsia="Hargreaves" w:cs="Arial"/>
        </w:rPr>
        <w:t>.</w:t>
      </w:r>
    </w:p>
    <w:p w14:paraId="0B87DD50" w14:textId="6318077E" w:rsidR="005F25D7" w:rsidRPr="00654AF2" w:rsidRDefault="00937068" w:rsidP="004579C5">
      <w:pPr>
        <w:pStyle w:val="ListParagraph"/>
        <w:widowControl w:val="0"/>
        <w:numPr>
          <w:ilvl w:val="0"/>
          <w:numId w:val="105"/>
        </w:numPr>
        <w:autoSpaceDE w:val="0"/>
        <w:autoSpaceDN w:val="0"/>
        <w:ind w:left="357" w:hanging="357"/>
        <w:contextualSpacing w:val="0"/>
        <w:rPr>
          <w:rFonts w:eastAsia="Hargreaves" w:cs="Arial"/>
        </w:rPr>
      </w:pPr>
      <w:r w:rsidRPr="00654AF2">
        <w:rPr>
          <w:rFonts w:eastAsia="Hargreaves" w:cs="Arial"/>
        </w:rPr>
        <w:t>We r</w:t>
      </w:r>
      <w:r w:rsidR="009D4A2A" w:rsidRPr="00654AF2">
        <w:rPr>
          <w:rFonts w:eastAsia="Hargreaves" w:cs="Arial"/>
        </w:rPr>
        <w:t>egular</w:t>
      </w:r>
      <w:r w:rsidRPr="00654AF2">
        <w:rPr>
          <w:rFonts w:eastAsia="Hargreaves" w:cs="Arial"/>
        </w:rPr>
        <w:t>ly</w:t>
      </w:r>
      <w:r w:rsidR="009D4A2A" w:rsidRPr="00654AF2">
        <w:rPr>
          <w:rFonts w:eastAsia="Hargreaves" w:cs="Arial"/>
        </w:rPr>
        <w:t xml:space="preserve"> communicat</w:t>
      </w:r>
      <w:r w:rsidRPr="00654AF2">
        <w:rPr>
          <w:rFonts w:eastAsia="Hargreaves" w:cs="Arial"/>
        </w:rPr>
        <w:t>e</w:t>
      </w:r>
      <w:r w:rsidR="009D4A2A" w:rsidRPr="00654AF2">
        <w:rPr>
          <w:rFonts w:eastAsia="Hargreaves" w:cs="Arial"/>
        </w:rPr>
        <w:t xml:space="preserve"> and </w:t>
      </w:r>
      <w:r w:rsidRPr="00654AF2">
        <w:rPr>
          <w:rFonts w:eastAsia="Hargreaves" w:cs="Arial"/>
        </w:rPr>
        <w:t>have</w:t>
      </w:r>
      <w:r w:rsidR="009D4A2A" w:rsidRPr="00654AF2">
        <w:rPr>
          <w:rFonts w:eastAsia="Hargreaves" w:cs="Arial"/>
        </w:rPr>
        <w:t xml:space="preserve"> meetings with </w:t>
      </w:r>
      <w:r w:rsidRPr="00654AF2">
        <w:rPr>
          <w:rFonts w:eastAsia="Hargreaves" w:cs="Arial"/>
        </w:rPr>
        <w:t xml:space="preserve">our </w:t>
      </w:r>
      <w:proofErr w:type="gramStart"/>
      <w:r w:rsidR="000233F0" w:rsidRPr="00654AF2">
        <w:rPr>
          <w:rFonts w:eastAsia="Hargreaves" w:cs="Arial"/>
        </w:rPr>
        <w:t>M</w:t>
      </w:r>
      <w:r w:rsidRPr="00654AF2">
        <w:rPr>
          <w:rFonts w:eastAsia="Hargreaves" w:cs="Arial"/>
        </w:rPr>
        <w:t>embers</w:t>
      </w:r>
      <w:proofErr w:type="gramEnd"/>
      <w:r w:rsidR="004C70B4" w:rsidRPr="00654AF2">
        <w:rPr>
          <w:rFonts w:eastAsia="Hargreaves" w:cs="Arial"/>
        </w:rPr>
        <w:t>.</w:t>
      </w:r>
    </w:p>
    <w:p w14:paraId="7274F935" w14:textId="0F480D61" w:rsidR="00D83005" w:rsidRPr="00737A0B" w:rsidRDefault="00914700" w:rsidP="00B01972">
      <w:pPr>
        <w:pStyle w:val="Normal1"/>
        <w:numPr>
          <w:ilvl w:val="0"/>
          <w:numId w:val="43"/>
        </w:numPr>
        <w:pBdr>
          <w:top w:val="nil"/>
          <w:left w:val="nil"/>
          <w:bottom w:val="nil"/>
          <w:right w:val="nil"/>
          <w:between w:val="nil"/>
        </w:pBdr>
        <w:spacing w:line="276" w:lineRule="auto"/>
        <w:ind w:left="0" w:hanging="357"/>
        <w:rPr>
          <w:rFonts w:ascii="Arial" w:hAnsi="Arial"/>
          <w:bCs/>
          <w:color w:val="340458"/>
        </w:rPr>
      </w:pPr>
      <w:r>
        <w:rPr>
          <w:rFonts w:ascii="Arial" w:hAnsi="Arial"/>
          <w:bCs/>
          <w:color w:val="340458"/>
        </w:rPr>
        <w:t>Given the challenging</w:t>
      </w:r>
      <w:r w:rsidR="003F4926">
        <w:rPr>
          <w:rFonts w:ascii="Arial" w:hAnsi="Arial"/>
          <w:bCs/>
          <w:color w:val="340458"/>
        </w:rPr>
        <w:t xml:space="preserve"> labour market </w:t>
      </w:r>
      <w:proofErr w:type="gramStart"/>
      <w:r w:rsidR="003F4926">
        <w:rPr>
          <w:rFonts w:ascii="Arial" w:hAnsi="Arial"/>
          <w:bCs/>
          <w:color w:val="340458"/>
        </w:rPr>
        <w:t>as a result of</w:t>
      </w:r>
      <w:proofErr w:type="gramEnd"/>
      <w:r w:rsidR="003F4926">
        <w:rPr>
          <w:rFonts w:ascii="Arial" w:hAnsi="Arial"/>
          <w:bCs/>
          <w:color w:val="340458"/>
        </w:rPr>
        <w:t xml:space="preserve"> Brexit, the pandemic and </w:t>
      </w:r>
      <w:r w:rsidR="00BA40E6">
        <w:rPr>
          <w:rFonts w:ascii="Arial" w:hAnsi="Arial"/>
          <w:bCs/>
          <w:color w:val="340458"/>
        </w:rPr>
        <w:t xml:space="preserve">the </w:t>
      </w:r>
      <w:r w:rsidR="003F4926">
        <w:rPr>
          <w:rFonts w:ascii="Arial" w:hAnsi="Arial"/>
          <w:bCs/>
          <w:color w:val="340458"/>
        </w:rPr>
        <w:t>invasion</w:t>
      </w:r>
      <w:r w:rsidR="00BA40E6">
        <w:rPr>
          <w:rFonts w:ascii="Arial" w:hAnsi="Arial"/>
          <w:bCs/>
          <w:color w:val="340458"/>
        </w:rPr>
        <w:t xml:space="preserve"> of Ukraine,</w:t>
      </w:r>
      <w:r w:rsidR="00EC249B">
        <w:rPr>
          <w:rFonts w:ascii="Arial" w:hAnsi="Arial"/>
          <w:bCs/>
          <w:color w:val="340458"/>
        </w:rPr>
        <w:t xml:space="preserve"> Scope does not attract and retain sufficiently skilled, experienced and diverse</w:t>
      </w:r>
      <w:r w:rsidR="00D302E4">
        <w:rPr>
          <w:rFonts w:ascii="Arial" w:hAnsi="Arial"/>
          <w:bCs/>
          <w:color w:val="340458"/>
        </w:rPr>
        <w:t xml:space="preserve"> colleagues to deliver its ambitions, particularly from the </w:t>
      </w:r>
      <w:r w:rsidR="00BA40E6">
        <w:rPr>
          <w:rFonts w:ascii="Arial" w:hAnsi="Arial"/>
          <w:bCs/>
          <w:color w:val="340458"/>
        </w:rPr>
        <w:t>r</w:t>
      </w:r>
      <w:r w:rsidR="00D302E4">
        <w:rPr>
          <w:rFonts w:ascii="Arial" w:hAnsi="Arial"/>
          <w:bCs/>
          <w:color w:val="340458"/>
        </w:rPr>
        <w:t>etail</w:t>
      </w:r>
      <w:r w:rsidR="00BA40E6">
        <w:rPr>
          <w:rFonts w:ascii="Arial" w:hAnsi="Arial"/>
          <w:bCs/>
          <w:color w:val="340458"/>
        </w:rPr>
        <w:t xml:space="preserve">, </w:t>
      </w:r>
      <w:r w:rsidR="00D302E4">
        <w:rPr>
          <w:rFonts w:ascii="Arial" w:hAnsi="Arial"/>
          <w:bCs/>
          <w:color w:val="340458"/>
        </w:rPr>
        <w:t>marketing and fundraising sectors.</w:t>
      </w:r>
    </w:p>
    <w:p w14:paraId="3163ED7C" w14:textId="77777777" w:rsidR="00D07D0F" w:rsidRDefault="00D07D0F">
      <w:pPr>
        <w:spacing w:line="259" w:lineRule="auto"/>
        <w:rPr>
          <w:rFonts w:eastAsia="Hargreaves" w:cs="Arial"/>
          <w:lang w:eastAsia="en-US"/>
        </w:rPr>
      </w:pPr>
      <w:r>
        <w:rPr>
          <w:rFonts w:eastAsia="Hargreaves"/>
        </w:rPr>
        <w:br w:type="page"/>
      </w:r>
    </w:p>
    <w:p w14:paraId="68438CC1" w14:textId="0461A783" w:rsidR="00D83005" w:rsidRPr="00737A0B" w:rsidRDefault="00296C93" w:rsidP="004579C5">
      <w:pPr>
        <w:pStyle w:val="Normal1"/>
        <w:pBdr>
          <w:top w:val="nil"/>
          <w:left w:val="nil"/>
          <w:bottom w:val="nil"/>
          <w:right w:val="nil"/>
          <w:between w:val="nil"/>
        </w:pBdr>
        <w:spacing w:line="276" w:lineRule="auto"/>
        <w:ind w:firstLine="357"/>
        <w:rPr>
          <w:rFonts w:ascii="Arial" w:eastAsia="Hargreaves" w:hAnsi="Arial"/>
          <w:color w:val="340458"/>
        </w:rPr>
      </w:pPr>
      <w:r w:rsidRPr="00737A0B">
        <w:rPr>
          <w:rFonts w:ascii="Arial" w:eastAsia="Hargreaves" w:hAnsi="Arial"/>
          <w:color w:val="340458"/>
        </w:rPr>
        <w:lastRenderedPageBreak/>
        <w:t>Mitigation</w:t>
      </w:r>
    </w:p>
    <w:p w14:paraId="0276CB63" w14:textId="1C0622DA" w:rsidR="008B5D0C" w:rsidRPr="00654AF2" w:rsidRDefault="008B5D0C" w:rsidP="004579C5">
      <w:pPr>
        <w:pStyle w:val="ListParagraph"/>
        <w:widowControl w:val="0"/>
        <w:numPr>
          <w:ilvl w:val="0"/>
          <w:numId w:val="106"/>
        </w:numPr>
        <w:autoSpaceDE w:val="0"/>
        <w:autoSpaceDN w:val="0"/>
        <w:ind w:left="357" w:hanging="357"/>
        <w:contextualSpacing w:val="0"/>
        <w:rPr>
          <w:rFonts w:eastAsia="Hargreaves" w:cs="Arial"/>
        </w:rPr>
      </w:pPr>
      <w:r w:rsidRPr="00654AF2">
        <w:rPr>
          <w:rFonts w:eastAsia="Hargreaves" w:cs="Arial"/>
        </w:rPr>
        <w:t>We work with specialist recruitment agencies where appropriate and review applicant data to improve our attraction processes</w:t>
      </w:r>
      <w:r w:rsidR="006E49E1" w:rsidRPr="00654AF2">
        <w:rPr>
          <w:rFonts w:eastAsia="Hargreaves" w:cs="Arial"/>
        </w:rPr>
        <w:t>.</w:t>
      </w:r>
      <w:r w:rsidRPr="00654AF2">
        <w:rPr>
          <w:rFonts w:eastAsia="Hargreaves" w:cs="Arial"/>
        </w:rPr>
        <w:t xml:space="preserve"> </w:t>
      </w:r>
      <w:r w:rsidR="006E49E1" w:rsidRPr="00654AF2">
        <w:rPr>
          <w:rFonts w:eastAsia="Hargreaves" w:cs="Arial"/>
        </w:rPr>
        <w:t>W</w:t>
      </w:r>
      <w:r w:rsidRPr="00654AF2">
        <w:rPr>
          <w:rFonts w:eastAsia="Hargreaves" w:cs="Arial"/>
        </w:rPr>
        <w:t xml:space="preserve">e also plan to </w:t>
      </w:r>
      <w:r w:rsidR="00DD7199" w:rsidRPr="00654AF2">
        <w:rPr>
          <w:rFonts w:eastAsia="Hargreaves" w:cs="Arial"/>
        </w:rPr>
        <w:t xml:space="preserve">increase our </w:t>
      </w:r>
      <w:r w:rsidRPr="00654AF2">
        <w:rPr>
          <w:rFonts w:eastAsia="Hargreaves" w:cs="Arial"/>
        </w:rPr>
        <w:t>use</w:t>
      </w:r>
      <w:r w:rsidR="00DD7199" w:rsidRPr="00654AF2">
        <w:rPr>
          <w:rFonts w:eastAsia="Hargreaves" w:cs="Arial"/>
        </w:rPr>
        <w:t xml:space="preserve"> of</w:t>
      </w:r>
      <w:r w:rsidRPr="00654AF2">
        <w:rPr>
          <w:rFonts w:eastAsia="Hargreaves" w:cs="Arial"/>
        </w:rPr>
        <w:t xml:space="preserve"> co-production in this area</w:t>
      </w:r>
      <w:r w:rsidR="006E49E1" w:rsidRPr="00654AF2">
        <w:rPr>
          <w:rFonts w:eastAsia="Hargreaves" w:cs="Arial"/>
        </w:rPr>
        <w:t>.</w:t>
      </w:r>
    </w:p>
    <w:p w14:paraId="2BD03D5D" w14:textId="20844524" w:rsidR="007F03C8" w:rsidRPr="00654AF2" w:rsidRDefault="006E49E1" w:rsidP="004579C5">
      <w:pPr>
        <w:pStyle w:val="ListParagraph"/>
        <w:widowControl w:val="0"/>
        <w:numPr>
          <w:ilvl w:val="0"/>
          <w:numId w:val="106"/>
        </w:numPr>
        <w:autoSpaceDE w:val="0"/>
        <w:autoSpaceDN w:val="0"/>
        <w:ind w:left="357" w:hanging="357"/>
        <w:contextualSpacing w:val="0"/>
        <w:rPr>
          <w:rFonts w:eastAsia="Hargreaves" w:cs="Arial"/>
        </w:rPr>
      </w:pPr>
      <w:r w:rsidRPr="00654AF2">
        <w:rPr>
          <w:rFonts w:eastAsia="Hargreaves" w:cs="Arial"/>
        </w:rPr>
        <w:t>Our d</w:t>
      </w:r>
      <w:r w:rsidR="008B5D0C" w:rsidRPr="00654AF2">
        <w:rPr>
          <w:rFonts w:eastAsia="Hargreaves" w:cs="Arial"/>
        </w:rPr>
        <w:t>evelopment and training programmes for colleagues are in place and constantly reviewed</w:t>
      </w:r>
      <w:r w:rsidR="00BA40E6">
        <w:rPr>
          <w:rFonts w:eastAsia="Hargreaves" w:cs="Arial"/>
        </w:rPr>
        <w:t>,</w:t>
      </w:r>
      <w:r w:rsidR="008B5D0C" w:rsidRPr="00654AF2">
        <w:rPr>
          <w:rFonts w:eastAsia="Hargreaves" w:cs="Arial"/>
        </w:rPr>
        <w:t xml:space="preserve"> as a priority to enable career progression</w:t>
      </w:r>
      <w:r w:rsidRPr="00654AF2">
        <w:rPr>
          <w:rFonts w:eastAsia="Hargreaves" w:cs="Arial"/>
        </w:rPr>
        <w:t>.</w:t>
      </w:r>
    </w:p>
    <w:p w14:paraId="0B04DF30" w14:textId="70A9E4F4" w:rsidR="007F03C8" w:rsidRPr="00654AF2" w:rsidRDefault="007F03C8" w:rsidP="004579C5">
      <w:pPr>
        <w:pStyle w:val="ListParagraph"/>
        <w:widowControl w:val="0"/>
        <w:numPr>
          <w:ilvl w:val="0"/>
          <w:numId w:val="106"/>
        </w:numPr>
        <w:autoSpaceDE w:val="0"/>
        <w:autoSpaceDN w:val="0"/>
        <w:ind w:left="357" w:hanging="357"/>
        <w:contextualSpacing w:val="0"/>
        <w:rPr>
          <w:rFonts w:cs="Arial"/>
        </w:rPr>
      </w:pPr>
      <w:r w:rsidRPr="00654AF2">
        <w:rPr>
          <w:rFonts w:cs="Arial"/>
        </w:rPr>
        <w:t>We</w:t>
      </w:r>
      <w:r w:rsidR="006C6202" w:rsidRPr="00654AF2">
        <w:rPr>
          <w:rFonts w:cs="Arial"/>
        </w:rPr>
        <w:t>’</w:t>
      </w:r>
      <w:r w:rsidRPr="00654AF2">
        <w:rPr>
          <w:rFonts w:cs="Arial"/>
        </w:rPr>
        <w:t>ve reviewed our adjustment processes</w:t>
      </w:r>
      <w:r w:rsidR="00BA40E6">
        <w:rPr>
          <w:rFonts w:cs="Arial"/>
        </w:rPr>
        <w:t>,</w:t>
      </w:r>
      <w:r w:rsidRPr="00654AF2">
        <w:rPr>
          <w:rFonts w:cs="Arial"/>
        </w:rPr>
        <w:t xml:space="preserve"> to positive</w:t>
      </w:r>
      <w:r w:rsidR="006C6202" w:rsidRPr="00654AF2">
        <w:rPr>
          <w:rFonts w:cs="Arial"/>
        </w:rPr>
        <w:t>ly</w:t>
      </w:r>
      <w:r w:rsidRPr="00654AF2">
        <w:rPr>
          <w:rFonts w:cs="Arial"/>
        </w:rPr>
        <w:t xml:space="preserve"> support all colleagues to do their best work.</w:t>
      </w:r>
    </w:p>
    <w:p w14:paraId="69B64621" w14:textId="49082048" w:rsidR="00F61AD7" w:rsidRPr="00654AF2" w:rsidRDefault="004F79D8" w:rsidP="004579C5">
      <w:pPr>
        <w:pStyle w:val="ListParagraph"/>
        <w:widowControl w:val="0"/>
        <w:numPr>
          <w:ilvl w:val="0"/>
          <w:numId w:val="106"/>
        </w:numPr>
        <w:autoSpaceDE w:val="0"/>
        <w:autoSpaceDN w:val="0"/>
        <w:ind w:left="357" w:hanging="357"/>
        <w:contextualSpacing w:val="0"/>
        <w:rPr>
          <w:rFonts w:eastAsia="Hargreaves" w:cs="Arial"/>
        </w:rPr>
      </w:pPr>
      <w:r w:rsidRPr="00654AF2">
        <w:rPr>
          <w:rFonts w:eastAsia="Hargreaves" w:cs="Arial"/>
        </w:rPr>
        <w:t>We</w:t>
      </w:r>
      <w:r w:rsidR="0070086A" w:rsidRPr="00654AF2">
        <w:rPr>
          <w:rFonts w:eastAsia="Hargreaves" w:cs="Arial"/>
        </w:rPr>
        <w:t>’</w:t>
      </w:r>
      <w:r w:rsidRPr="00654AF2">
        <w:rPr>
          <w:rFonts w:eastAsia="Hargreaves" w:cs="Arial"/>
        </w:rPr>
        <w:t>ll use c</w:t>
      </w:r>
      <w:r w:rsidR="008B5D0C" w:rsidRPr="00654AF2">
        <w:rPr>
          <w:rFonts w:eastAsia="Hargreaves" w:cs="Arial"/>
        </w:rPr>
        <w:t>olleague inclusivity networks and engagement surveys</w:t>
      </w:r>
      <w:r w:rsidR="00BA40E6">
        <w:rPr>
          <w:rFonts w:eastAsia="Hargreaves" w:cs="Arial"/>
        </w:rPr>
        <w:t>,</w:t>
      </w:r>
      <w:r w:rsidR="008B5D0C" w:rsidRPr="00654AF2">
        <w:rPr>
          <w:rFonts w:eastAsia="Hargreaves" w:cs="Arial"/>
        </w:rPr>
        <w:t xml:space="preserve"> </w:t>
      </w:r>
      <w:r w:rsidR="009B2318" w:rsidRPr="00654AF2">
        <w:rPr>
          <w:rFonts w:eastAsia="Hargreaves" w:cs="Arial"/>
        </w:rPr>
        <w:t>to help</w:t>
      </w:r>
      <w:r w:rsidR="00AD6F9F" w:rsidRPr="00654AF2">
        <w:rPr>
          <w:rFonts w:eastAsia="Hargreaves" w:cs="Arial"/>
        </w:rPr>
        <w:t xml:space="preserve"> us</w:t>
      </w:r>
      <w:r w:rsidR="008B5D0C" w:rsidRPr="00654AF2">
        <w:rPr>
          <w:rFonts w:eastAsia="Hargreaves" w:cs="Arial"/>
        </w:rPr>
        <w:t xml:space="preserve"> identify areas for improvement</w:t>
      </w:r>
      <w:r w:rsidRPr="00654AF2">
        <w:rPr>
          <w:rFonts w:eastAsia="Hargreaves" w:cs="Arial"/>
        </w:rPr>
        <w:t>.</w:t>
      </w:r>
    </w:p>
    <w:p w14:paraId="133A6458" w14:textId="23A06DE7" w:rsidR="00F61AD7" w:rsidRPr="00654AF2" w:rsidRDefault="006D115F" w:rsidP="004579C5">
      <w:pPr>
        <w:pStyle w:val="Normal1"/>
        <w:numPr>
          <w:ilvl w:val="0"/>
          <w:numId w:val="43"/>
        </w:numPr>
        <w:pBdr>
          <w:top w:val="nil"/>
          <w:left w:val="nil"/>
          <w:bottom w:val="nil"/>
          <w:right w:val="nil"/>
          <w:between w:val="nil"/>
        </w:pBdr>
        <w:spacing w:line="276" w:lineRule="auto"/>
        <w:ind w:left="0" w:hanging="357"/>
        <w:rPr>
          <w:rFonts w:ascii="Arial" w:hAnsi="Arial"/>
          <w:bCs/>
          <w:color w:val="340458"/>
        </w:rPr>
      </w:pPr>
      <w:r w:rsidRPr="00737A0B">
        <w:rPr>
          <w:rFonts w:ascii="Arial" w:hAnsi="Arial"/>
          <w:bCs/>
          <w:color w:val="340458"/>
        </w:rPr>
        <w:t xml:space="preserve">Our </w:t>
      </w:r>
      <w:r w:rsidRPr="005C0626">
        <w:rPr>
          <w:rFonts w:ascii="Arial" w:hAnsi="Arial"/>
          <w:bCs/>
          <w:color w:val="340458"/>
        </w:rPr>
        <w:t>technology may be vulnerable to attack and our Business Continuity Plan</w:t>
      </w:r>
      <w:r w:rsidRPr="00737A0B">
        <w:rPr>
          <w:rFonts w:ascii="Arial" w:hAnsi="Arial"/>
          <w:bCs/>
          <w:color w:val="340458"/>
        </w:rPr>
        <w:t xml:space="preserve"> may not be responsive enough.</w:t>
      </w:r>
    </w:p>
    <w:p w14:paraId="4D6D17CD" w14:textId="0DA12DD7" w:rsidR="00933EF4" w:rsidRPr="00737A0B" w:rsidRDefault="006D115F" w:rsidP="004579C5">
      <w:pPr>
        <w:pStyle w:val="Normal1"/>
        <w:pBdr>
          <w:top w:val="nil"/>
          <w:left w:val="nil"/>
          <w:bottom w:val="nil"/>
          <w:right w:val="nil"/>
          <w:between w:val="nil"/>
        </w:pBdr>
        <w:spacing w:line="276" w:lineRule="auto"/>
        <w:ind w:firstLine="284"/>
        <w:rPr>
          <w:rFonts w:ascii="Arial" w:eastAsia="Hargreaves" w:hAnsi="Arial"/>
          <w:color w:val="340458"/>
          <w:u w:val="single"/>
        </w:rPr>
      </w:pPr>
      <w:r w:rsidRPr="00737A0B">
        <w:rPr>
          <w:rFonts w:ascii="Arial" w:eastAsia="Hargreaves" w:hAnsi="Arial"/>
          <w:color w:val="340458"/>
        </w:rPr>
        <w:t>Mitigation</w:t>
      </w:r>
    </w:p>
    <w:p w14:paraId="5260336A" w14:textId="77777777" w:rsidR="00BA40E6" w:rsidRDefault="006D115F" w:rsidP="004579C5">
      <w:pPr>
        <w:pStyle w:val="ListParagraph"/>
        <w:widowControl w:val="0"/>
        <w:numPr>
          <w:ilvl w:val="0"/>
          <w:numId w:val="107"/>
        </w:numPr>
        <w:autoSpaceDE w:val="0"/>
        <w:autoSpaceDN w:val="0"/>
        <w:ind w:left="357" w:hanging="357"/>
        <w:contextualSpacing w:val="0"/>
        <w:rPr>
          <w:rFonts w:eastAsia="Hargreaves" w:cs="Arial"/>
        </w:rPr>
      </w:pPr>
      <w:r w:rsidRPr="00654AF2">
        <w:rPr>
          <w:rFonts w:eastAsia="Hargreaves" w:cs="Arial"/>
        </w:rPr>
        <w:t>We</w:t>
      </w:r>
      <w:r w:rsidR="00166CFD" w:rsidRPr="00654AF2">
        <w:rPr>
          <w:rFonts w:eastAsia="Hargreaves" w:cs="Arial"/>
        </w:rPr>
        <w:t xml:space="preserve"> ha</w:t>
      </w:r>
      <w:r w:rsidRPr="00654AF2">
        <w:rPr>
          <w:rFonts w:eastAsia="Hargreaves" w:cs="Arial"/>
        </w:rPr>
        <w:t>ve an information and data security management framework to cover our security culture, security processes and IT security tools</w:t>
      </w:r>
      <w:r w:rsidR="00BA40E6">
        <w:rPr>
          <w:rFonts w:eastAsia="Hargreaves" w:cs="Arial"/>
        </w:rPr>
        <w:t>.</w:t>
      </w:r>
    </w:p>
    <w:p w14:paraId="7DC64B61" w14:textId="287762C4" w:rsidR="006D115F" w:rsidRPr="00654AF2" w:rsidRDefault="00BA40E6" w:rsidP="004579C5">
      <w:pPr>
        <w:pStyle w:val="ListParagraph"/>
        <w:widowControl w:val="0"/>
        <w:numPr>
          <w:ilvl w:val="0"/>
          <w:numId w:val="107"/>
        </w:numPr>
        <w:autoSpaceDE w:val="0"/>
        <w:autoSpaceDN w:val="0"/>
        <w:ind w:left="357" w:hanging="357"/>
        <w:contextualSpacing w:val="0"/>
        <w:rPr>
          <w:rFonts w:eastAsia="Hargreaves" w:cs="Arial"/>
        </w:rPr>
      </w:pPr>
      <w:r>
        <w:rPr>
          <w:rFonts w:eastAsia="Hargreaves" w:cs="Arial"/>
        </w:rPr>
        <w:t>O</w:t>
      </w:r>
      <w:r w:rsidR="00166CFD" w:rsidRPr="00654AF2">
        <w:rPr>
          <w:rFonts w:eastAsia="Hargreaves" w:cs="Arial"/>
        </w:rPr>
        <w:t xml:space="preserve">ur </w:t>
      </w:r>
      <w:r w:rsidR="006D115F" w:rsidRPr="00654AF2">
        <w:rPr>
          <w:rFonts w:eastAsia="Hargreaves" w:cs="Arial"/>
        </w:rPr>
        <w:t>technology is constantly reassessed</w:t>
      </w:r>
      <w:r>
        <w:rPr>
          <w:rFonts w:eastAsia="Hargreaves" w:cs="Arial"/>
        </w:rPr>
        <w:t>,</w:t>
      </w:r>
      <w:r w:rsidR="006D115F" w:rsidRPr="00654AF2">
        <w:rPr>
          <w:rFonts w:eastAsia="Hargreaves" w:cs="Arial"/>
        </w:rPr>
        <w:t xml:space="preserve"> </w:t>
      </w:r>
      <w:r>
        <w:rPr>
          <w:rFonts w:eastAsia="Hargreaves" w:cs="Arial"/>
        </w:rPr>
        <w:t>reflecting</w:t>
      </w:r>
      <w:r w:rsidRPr="00654AF2">
        <w:rPr>
          <w:rFonts w:eastAsia="Hargreaves" w:cs="Arial"/>
        </w:rPr>
        <w:t xml:space="preserve"> </w:t>
      </w:r>
      <w:r>
        <w:rPr>
          <w:rFonts w:eastAsia="Hargreaves" w:cs="Arial"/>
        </w:rPr>
        <w:t>the ever-</w:t>
      </w:r>
      <w:r w:rsidR="006D115F" w:rsidRPr="00654AF2">
        <w:rPr>
          <w:rFonts w:eastAsia="Hargreaves" w:cs="Arial"/>
        </w:rPr>
        <w:t>changing environment.</w:t>
      </w:r>
      <w:r w:rsidR="00DD2BB6">
        <w:rPr>
          <w:rFonts w:eastAsia="Hargreaves" w:cs="Arial"/>
        </w:rPr>
        <w:t xml:space="preserve"> </w:t>
      </w:r>
      <w:r w:rsidR="00DD2BB6" w:rsidRPr="00625590">
        <w:rPr>
          <w:rFonts w:eastAsia="Hargreaves" w:cs="Arial"/>
        </w:rPr>
        <w:t>All colleagues receive information security and GDPR training. Other controls include strong password policies, firewall and secure back</w:t>
      </w:r>
      <w:r w:rsidR="002E5203">
        <w:rPr>
          <w:rFonts w:eastAsia="Hargreaves" w:cs="Arial"/>
        </w:rPr>
        <w:t>-</w:t>
      </w:r>
      <w:r w:rsidR="00DD2BB6" w:rsidRPr="00625590">
        <w:rPr>
          <w:rFonts w:eastAsia="Hargreaves" w:cs="Arial"/>
        </w:rPr>
        <w:t>up infrastructure, restricted access, multi-factor authentication, mobile device controls and patch and change management policies.</w:t>
      </w:r>
    </w:p>
    <w:p w14:paraId="18F3C959" w14:textId="0714B719" w:rsidR="00CC485C" w:rsidRPr="00654AF2" w:rsidRDefault="006D115F" w:rsidP="004579C5">
      <w:pPr>
        <w:pStyle w:val="ListParagraph"/>
        <w:widowControl w:val="0"/>
        <w:numPr>
          <w:ilvl w:val="0"/>
          <w:numId w:val="107"/>
        </w:numPr>
        <w:autoSpaceDE w:val="0"/>
        <w:autoSpaceDN w:val="0"/>
        <w:ind w:left="357" w:hanging="357"/>
        <w:contextualSpacing w:val="0"/>
        <w:rPr>
          <w:rFonts w:cs="Arial"/>
          <w:color w:val="7030A0"/>
        </w:rPr>
      </w:pPr>
      <w:r w:rsidRPr="00654AF2">
        <w:rPr>
          <w:rFonts w:eastAsia="Hargreaves" w:cs="Arial"/>
        </w:rPr>
        <w:t xml:space="preserve">Our </w:t>
      </w:r>
      <w:r w:rsidR="00E06DDA" w:rsidRPr="00654AF2">
        <w:rPr>
          <w:rFonts w:eastAsia="Hargreaves" w:cs="Arial"/>
        </w:rPr>
        <w:t>B</w:t>
      </w:r>
      <w:r w:rsidRPr="00654AF2">
        <w:rPr>
          <w:rFonts w:eastAsia="Hargreaves" w:cs="Arial"/>
        </w:rPr>
        <w:t xml:space="preserve">usiness </w:t>
      </w:r>
      <w:r w:rsidR="00E06DDA" w:rsidRPr="00654AF2">
        <w:rPr>
          <w:rFonts w:eastAsia="Hargreaves" w:cs="Arial"/>
        </w:rPr>
        <w:t>C</w:t>
      </w:r>
      <w:r w:rsidRPr="00654AF2">
        <w:rPr>
          <w:rFonts w:eastAsia="Hargreaves" w:cs="Arial"/>
        </w:rPr>
        <w:t xml:space="preserve">ontinuity </w:t>
      </w:r>
      <w:r w:rsidR="00E06DDA" w:rsidRPr="00654AF2">
        <w:rPr>
          <w:rFonts w:eastAsia="Hargreaves" w:cs="Arial"/>
        </w:rPr>
        <w:t>P</w:t>
      </w:r>
      <w:r w:rsidRPr="00654AF2">
        <w:rPr>
          <w:rFonts w:eastAsia="Hargreaves" w:cs="Arial"/>
        </w:rPr>
        <w:t xml:space="preserve">lan has been refreshed and aligned to </w:t>
      </w:r>
      <w:r w:rsidR="0073343C">
        <w:rPr>
          <w:rFonts w:eastAsia="Hargreaves" w:cs="Arial"/>
        </w:rPr>
        <w:t>make sure</w:t>
      </w:r>
      <w:r w:rsidRPr="00654AF2">
        <w:rPr>
          <w:rFonts w:eastAsia="Hargreaves" w:cs="Arial"/>
        </w:rPr>
        <w:t xml:space="preserve"> it</w:t>
      </w:r>
      <w:r w:rsidR="00A01CC3" w:rsidRPr="00654AF2">
        <w:rPr>
          <w:rFonts w:eastAsia="Hargreaves" w:cs="Arial"/>
        </w:rPr>
        <w:t>’</w:t>
      </w:r>
      <w:r w:rsidRPr="00654AF2">
        <w:rPr>
          <w:rFonts w:eastAsia="Hargreaves" w:cs="Arial"/>
        </w:rPr>
        <w:t>s fit for purpose alongside our current strategy</w:t>
      </w:r>
      <w:r w:rsidR="00814AA3" w:rsidRPr="00654AF2">
        <w:rPr>
          <w:rFonts w:eastAsia="Hargreaves" w:cs="Arial"/>
        </w:rPr>
        <w:t>,</w:t>
      </w:r>
      <w:r w:rsidRPr="00654AF2">
        <w:rPr>
          <w:rFonts w:eastAsia="Hargreaves" w:cs="Arial"/>
        </w:rPr>
        <w:t xml:space="preserve"> </w:t>
      </w:r>
      <w:proofErr w:type="gramStart"/>
      <w:r w:rsidRPr="00654AF2">
        <w:rPr>
          <w:rFonts w:eastAsia="Hargreaves" w:cs="Arial"/>
        </w:rPr>
        <w:t>structure</w:t>
      </w:r>
      <w:proofErr w:type="gramEnd"/>
      <w:r w:rsidR="00814AA3" w:rsidRPr="00654AF2">
        <w:rPr>
          <w:rFonts w:eastAsia="Hargreaves" w:cs="Arial"/>
        </w:rPr>
        <w:t xml:space="preserve"> and technology environment</w:t>
      </w:r>
      <w:r w:rsidRPr="00654AF2">
        <w:rPr>
          <w:rFonts w:eastAsia="Hargreaves" w:cs="Arial"/>
        </w:rPr>
        <w:t xml:space="preserve">. </w:t>
      </w:r>
    </w:p>
    <w:p w14:paraId="2C4BB3B0" w14:textId="4B8719C0" w:rsidR="002929A6" w:rsidRPr="00737A0B" w:rsidRDefault="007739C0" w:rsidP="00654AF2">
      <w:pPr>
        <w:pStyle w:val="Heading5"/>
        <w:spacing w:before="0" w:line="276" w:lineRule="auto"/>
        <w:rPr>
          <w:rFonts w:ascii="Arial" w:hAnsi="Arial" w:cs="Arial"/>
          <w:color w:val="7030A0"/>
        </w:rPr>
      </w:pPr>
      <w:r w:rsidRPr="00737A0B">
        <w:rPr>
          <w:rFonts w:ascii="Arial" w:hAnsi="Arial" w:cs="Arial"/>
          <w:color w:val="7030A0"/>
        </w:rPr>
        <w:t>Legal</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regulatory</w:t>
      </w:r>
      <w:r w:rsidR="003F6004" w:rsidRPr="00737A0B">
        <w:rPr>
          <w:rFonts w:ascii="Arial" w:hAnsi="Arial" w:cs="Arial"/>
          <w:color w:val="7030A0"/>
        </w:rPr>
        <w:t xml:space="preserve"> </w:t>
      </w:r>
      <w:r w:rsidRPr="00737A0B">
        <w:rPr>
          <w:rFonts w:ascii="Arial" w:hAnsi="Arial" w:cs="Arial"/>
          <w:color w:val="7030A0"/>
        </w:rPr>
        <w:t>risks</w:t>
      </w:r>
    </w:p>
    <w:p w14:paraId="06A8540E" w14:textId="4209CBB9" w:rsidR="00390458" w:rsidRPr="00737A0B" w:rsidRDefault="00390458" w:rsidP="004579C5">
      <w:pPr>
        <w:pStyle w:val="Normal1"/>
        <w:numPr>
          <w:ilvl w:val="0"/>
          <w:numId w:val="52"/>
        </w:numPr>
        <w:pBdr>
          <w:top w:val="nil"/>
          <w:left w:val="nil"/>
          <w:bottom w:val="nil"/>
          <w:right w:val="nil"/>
          <w:between w:val="nil"/>
        </w:pBdr>
        <w:spacing w:line="276" w:lineRule="auto"/>
        <w:ind w:left="0" w:hanging="357"/>
        <w:rPr>
          <w:rFonts w:ascii="Arial" w:hAnsi="Arial"/>
          <w:bCs/>
          <w:color w:val="340458"/>
        </w:rPr>
      </w:pPr>
      <w:r w:rsidRPr="00737A0B">
        <w:rPr>
          <w:rFonts w:ascii="Arial" w:hAnsi="Arial"/>
          <w:bCs/>
          <w:color w:val="340458"/>
        </w:rPr>
        <w:t>We</w:t>
      </w:r>
      <w:r w:rsidR="005625B2" w:rsidRPr="00737A0B">
        <w:rPr>
          <w:rFonts w:ascii="Arial" w:hAnsi="Arial"/>
          <w:bCs/>
          <w:color w:val="340458"/>
        </w:rPr>
        <w:t xml:space="preserve"> fail to comply with relevant regulation or legislation, especially in relation to Disability legislation, Safeguarding, Health </w:t>
      </w:r>
      <w:r w:rsidR="00D51490" w:rsidRPr="00737A0B">
        <w:rPr>
          <w:rFonts w:ascii="Arial" w:hAnsi="Arial"/>
          <w:bCs/>
          <w:color w:val="340458"/>
        </w:rPr>
        <w:t>and</w:t>
      </w:r>
      <w:r w:rsidR="005625B2" w:rsidRPr="00737A0B">
        <w:rPr>
          <w:rFonts w:ascii="Arial" w:hAnsi="Arial"/>
          <w:bCs/>
          <w:color w:val="340458"/>
        </w:rPr>
        <w:t xml:space="preserve"> Safety, General Data Protection Regulation (GDPR), Employment </w:t>
      </w:r>
      <w:r w:rsidR="002B0B67">
        <w:rPr>
          <w:rFonts w:ascii="Arial" w:hAnsi="Arial"/>
          <w:bCs/>
          <w:color w:val="340458"/>
        </w:rPr>
        <w:t>C</w:t>
      </w:r>
      <w:r w:rsidR="005625B2" w:rsidRPr="00737A0B">
        <w:rPr>
          <w:rFonts w:ascii="Arial" w:hAnsi="Arial"/>
          <w:bCs/>
          <w:color w:val="340458"/>
        </w:rPr>
        <w:t xml:space="preserve">ompany </w:t>
      </w:r>
      <w:r w:rsidR="00343B84" w:rsidRPr="00737A0B">
        <w:rPr>
          <w:rFonts w:ascii="Arial" w:hAnsi="Arial"/>
          <w:bCs/>
          <w:color w:val="340458"/>
        </w:rPr>
        <w:t>l</w:t>
      </w:r>
      <w:r w:rsidR="005625B2" w:rsidRPr="00737A0B">
        <w:rPr>
          <w:rFonts w:ascii="Arial" w:hAnsi="Arial"/>
          <w:bCs/>
          <w:color w:val="340458"/>
        </w:rPr>
        <w:t>aw</w:t>
      </w:r>
      <w:r w:rsidR="002B0B67">
        <w:rPr>
          <w:rFonts w:ascii="Arial" w:hAnsi="Arial"/>
          <w:bCs/>
          <w:color w:val="340458"/>
        </w:rPr>
        <w:t xml:space="preserve"> and Fiscal regulations</w:t>
      </w:r>
      <w:r w:rsidRPr="00737A0B">
        <w:rPr>
          <w:rFonts w:ascii="Arial" w:hAnsi="Arial"/>
          <w:bCs/>
          <w:color w:val="340458"/>
        </w:rPr>
        <w:t>.</w:t>
      </w:r>
    </w:p>
    <w:p w14:paraId="00C075A6" w14:textId="7FE10F2A" w:rsidR="00341198" w:rsidRPr="00737A0B" w:rsidRDefault="007739C0" w:rsidP="004579C5">
      <w:pPr>
        <w:pStyle w:val="Normal1"/>
        <w:pBdr>
          <w:top w:val="nil"/>
          <w:left w:val="nil"/>
          <w:bottom w:val="nil"/>
          <w:right w:val="nil"/>
          <w:between w:val="nil"/>
        </w:pBdr>
        <w:spacing w:line="276" w:lineRule="auto"/>
        <w:ind w:firstLine="357"/>
        <w:rPr>
          <w:rFonts w:ascii="Arial" w:eastAsia="Hargreaves" w:hAnsi="Arial"/>
          <w:color w:val="340458"/>
        </w:rPr>
      </w:pPr>
      <w:bookmarkStart w:id="21" w:name="_32hioqz" w:colFirst="0" w:colLast="0"/>
      <w:bookmarkEnd w:id="21"/>
      <w:r w:rsidRPr="00737A0B">
        <w:rPr>
          <w:rFonts w:ascii="Arial" w:eastAsia="Hargreaves" w:hAnsi="Arial"/>
          <w:color w:val="340458"/>
        </w:rPr>
        <w:t>Mitigation</w:t>
      </w:r>
    </w:p>
    <w:p w14:paraId="723E72E0" w14:textId="038A2A8A" w:rsidR="0015799F" w:rsidRPr="00654AF2" w:rsidRDefault="0015799F" w:rsidP="004579C5">
      <w:pPr>
        <w:pStyle w:val="ListParagraph"/>
        <w:widowControl w:val="0"/>
        <w:numPr>
          <w:ilvl w:val="0"/>
          <w:numId w:val="108"/>
        </w:numPr>
        <w:autoSpaceDE w:val="0"/>
        <w:autoSpaceDN w:val="0"/>
        <w:ind w:left="357" w:hanging="357"/>
        <w:contextualSpacing w:val="0"/>
        <w:rPr>
          <w:rFonts w:cs="Arial"/>
        </w:rPr>
      </w:pPr>
      <w:bookmarkStart w:id="22" w:name="_1hmsyys" w:colFirst="0" w:colLast="0"/>
      <w:bookmarkEnd w:id="22"/>
      <w:r w:rsidRPr="00654AF2">
        <w:rPr>
          <w:rFonts w:cs="Arial"/>
        </w:rPr>
        <w:t xml:space="preserve">Our approach to </w:t>
      </w:r>
      <w:r w:rsidR="00D51490" w:rsidRPr="00654AF2">
        <w:rPr>
          <w:rFonts w:cs="Arial"/>
        </w:rPr>
        <w:t>s</w:t>
      </w:r>
      <w:r w:rsidRPr="00654AF2">
        <w:rPr>
          <w:rFonts w:cs="Arial"/>
        </w:rPr>
        <w:t>afeguarding is noted in detail above.</w:t>
      </w:r>
    </w:p>
    <w:p w14:paraId="60C9E88B" w14:textId="75FDC148" w:rsidR="0015799F" w:rsidRPr="00654AF2" w:rsidRDefault="0015799F" w:rsidP="004579C5">
      <w:pPr>
        <w:pStyle w:val="ListParagraph"/>
        <w:widowControl w:val="0"/>
        <w:numPr>
          <w:ilvl w:val="0"/>
          <w:numId w:val="108"/>
        </w:numPr>
        <w:autoSpaceDE w:val="0"/>
        <w:autoSpaceDN w:val="0"/>
        <w:ind w:left="357" w:hanging="357"/>
        <w:contextualSpacing w:val="0"/>
        <w:rPr>
          <w:rFonts w:eastAsia="Hargreaves" w:cs="Arial"/>
        </w:rPr>
      </w:pPr>
      <w:r w:rsidRPr="00654AF2">
        <w:rPr>
          <w:rFonts w:eastAsia="Hargreaves" w:cs="Arial"/>
        </w:rPr>
        <w:t xml:space="preserve">We </w:t>
      </w:r>
      <w:r w:rsidR="0073343C">
        <w:rPr>
          <w:rFonts w:eastAsia="Hargreaves" w:cs="Arial"/>
        </w:rPr>
        <w:t>make sure</w:t>
      </w:r>
      <w:r w:rsidRPr="00654AF2">
        <w:rPr>
          <w:rFonts w:eastAsia="Hargreaves" w:cs="Arial"/>
        </w:rPr>
        <w:t xml:space="preserve"> all new spaces</w:t>
      </w:r>
      <w:r w:rsidR="00707650">
        <w:rPr>
          <w:rFonts w:eastAsia="Hargreaves" w:cs="Arial"/>
        </w:rPr>
        <w:t xml:space="preserve"> and </w:t>
      </w:r>
      <w:r w:rsidRPr="00654AF2">
        <w:rPr>
          <w:rFonts w:eastAsia="Hargreaves" w:cs="Arial"/>
        </w:rPr>
        <w:t>environments are completely accessible to disabled people and continue to review existing space</w:t>
      </w:r>
      <w:r w:rsidR="00F91F14" w:rsidRPr="00654AF2">
        <w:rPr>
          <w:rFonts w:eastAsia="Hargreaves" w:cs="Arial"/>
        </w:rPr>
        <w:t>,</w:t>
      </w:r>
      <w:r w:rsidRPr="00654AF2">
        <w:rPr>
          <w:rFonts w:eastAsia="Hargreaves" w:cs="Arial"/>
        </w:rPr>
        <w:t xml:space="preserve"> </w:t>
      </w:r>
      <w:r w:rsidR="00707650">
        <w:rPr>
          <w:rFonts w:eastAsia="Hargreaves" w:cs="Arial"/>
        </w:rPr>
        <w:t>to maintain</w:t>
      </w:r>
      <w:r w:rsidR="00707650" w:rsidRPr="00654AF2">
        <w:rPr>
          <w:rFonts w:eastAsia="Hargreaves" w:cs="Arial"/>
        </w:rPr>
        <w:t xml:space="preserve"> </w:t>
      </w:r>
      <w:r w:rsidRPr="00654AF2">
        <w:rPr>
          <w:rFonts w:eastAsia="Hargreaves" w:cs="Arial"/>
        </w:rPr>
        <w:t>access requirements.</w:t>
      </w:r>
    </w:p>
    <w:p w14:paraId="3CEB0F5D" w14:textId="40C0EEE8" w:rsidR="0015799F" w:rsidRPr="00654AF2" w:rsidRDefault="0015799F" w:rsidP="004579C5">
      <w:pPr>
        <w:pStyle w:val="ListParagraph"/>
        <w:widowControl w:val="0"/>
        <w:numPr>
          <w:ilvl w:val="0"/>
          <w:numId w:val="108"/>
        </w:numPr>
        <w:autoSpaceDE w:val="0"/>
        <w:autoSpaceDN w:val="0"/>
        <w:ind w:left="357" w:hanging="357"/>
        <w:contextualSpacing w:val="0"/>
        <w:rPr>
          <w:rFonts w:eastAsia="Hargreaves" w:cs="Arial"/>
        </w:rPr>
      </w:pPr>
      <w:r w:rsidRPr="00654AF2">
        <w:rPr>
          <w:rFonts w:eastAsia="Hargreaves" w:cs="Arial"/>
        </w:rPr>
        <w:t>We</w:t>
      </w:r>
      <w:r w:rsidR="00EA7D26" w:rsidRPr="00654AF2">
        <w:rPr>
          <w:rFonts w:eastAsia="Hargreaves" w:cs="Arial"/>
        </w:rPr>
        <w:t>’</w:t>
      </w:r>
      <w:r w:rsidRPr="00654AF2">
        <w:rPr>
          <w:rFonts w:eastAsia="Hargreaves" w:cs="Arial"/>
        </w:rPr>
        <w:t>ve adapted our service</w:t>
      </w:r>
      <w:r w:rsidR="00707650">
        <w:rPr>
          <w:rFonts w:eastAsia="Hargreaves" w:cs="Arial"/>
        </w:rPr>
        <w:t xml:space="preserve">s </w:t>
      </w:r>
      <w:r w:rsidRPr="00654AF2">
        <w:rPr>
          <w:rFonts w:eastAsia="Hargreaves" w:cs="Arial"/>
        </w:rPr>
        <w:t>to the specific needs of those attending</w:t>
      </w:r>
      <w:r w:rsidR="00C12686">
        <w:rPr>
          <w:rFonts w:eastAsia="Hargreaves" w:cs="Arial"/>
        </w:rPr>
        <w:t xml:space="preserve">, </w:t>
      </w:r>
      <w:r w:rsidR="009F7A9B">
        <w:rPr>
          <w:rFonts w:eastAsia="Hargreaves" w:cs="Arial"/>
        </w:rPr>
        <w:t>by</w:t>
      </w:r>
      <w:r w:rsidR="00EA7D26" w:rsidRPr="00654AF2">
        <w:rPr>
          <w:rFonts w:eastAsia="Hargreaves" w:cs="Arial"/>
        </w:rPr>
        <w:t xml:space="preserve"> </w:t>
      </w:r>
      <w:r w:rsidRPr="00654AF2">
        <w:rPr>
          <w:rFonts w:eastAsia="Hargreaves" w:cs="Arial"/>
        </w:rPr>
        <w:t>provid</w:t>
      </w:r>
      <w:r w:rsidR="00EA7D26" w:rsidRPr="00654AF2">
        <w:rPr>
          <w:rFonts w:eastAsia="Hargreaves" w:cs="Arial"/>
        </w:rPr>
        <w:t>ing</w:t>
      </w:r>
      <w:r w:rsidRPr="00654AF2">
        <w:rPr>
          <w:rFonts w:eastAsia="Hargreaves" w:cs="Arial"/>
        </w:rPr>
        <w:t xml:space="preserve"> signed sessions, </w:t>
      </w:r>
      <w:r w:rsidR="00F91F14" w:rsidRPr="00654AF2">
        <w:rPr>
          <w:rFonts w:eastAsia="Hargreaves" w:cs="Arial"/>
        </w:rPr>
        <w:t xml:space="preserve">for example, </w:t>
      </w:r>
      <w:r w:rsidRPr="00654AF2">
        <w:rPr>
          <w:rFonts w:eastAsia="Hargreaves" w:cs="Arial"/>
        </w:rPr>
        <w:t>and</w:t>
      </w:r>
      <w:r w:rsidR="00707650">
        <w:rPr>
          <w:rFonts w:eastAsia="Hargreaves" w:cs="Arial"/>
        </w:rPr>
        <w:t xml:space="preserve"> offering</w:t>
      </w:r>
      <w:r w:rsidRPr="00654AF2">
        <w:rPr>
          <w:rFonts w:eastAsia="Hargreaves" w:cs="Arial"/>
        </w:rPr>
        <w:t xml:space="preserve"> information in various accessible formats.</w:t>
      </w:r>
    </w:p>
    <w:p w14:paraId="20B927B9" w14:textId="0AE71122" w:rsidR="0015799F" w:rsidRPr="00654AF2" w:rsidRDefault="0015799F" w:rsidP="004579C5">
      <w:pPr>
        <w:pStyle w:val="ListParagraph"/>
        <w:widowControl w:val="0"/>
        <w:numPr>
          <w:ilvl w:val="0"/>
          <w:numId w:val="108"/>
        </w:numPr>
        <w:autoSpaceDE w:val="0"/>
        <w:autoSpaceDN w:val="0"/>
        <w:ind w:left="357" w:hanging="357"/>
        <w:contextualSpacing w:val="0"/>
        <w:rPr>
          <w:rFonts w:eastAsia="Hargreaves" w:cs="Arial"/>
        </w:rPr>
      </w:pPr>
      <w:r w:rsidRPr="00654AF2">
        <w:rPr>
          <w:rFonts w:eastAsia="Hargreaves" w:cs="Arial"/>
        </w:rPr>
        <w:t>We</w:t>
      </w:r>
      <w:r w:rsidR="00835874" w:rsidRPr="00654AF2">
        <w:rPr>
          <w:rFonts w:eastAsia="Hargreaves" w:cs="Arial"/>
        </w:rPr>
        <w:t xml:space="preserve"> ha</w:t>
      </w:r>
      <w:r w:rsidRPr="00654AF2">
        <w:rPr>
          <w:rFonts w:eastAsia="Hargreaves" w:cs="Arial"/>
        </w:rPr>
        <w:t xml:space="preserve">ve clear guidance in place on our online community to </w:t>
      </w:r>
      <w:r w:rsidR="0073343C">
        <w:rPr>
          <w:rFonts w:eastAsia="Hargreaves" w:cs="Arial"/>
        </w:rPr>
        <w:t>make sure</w:t>
      </w:r>
      <w:r w:rsidR="003B670D" w:rsidRPr="00654AF2">
        <w:rPr>
          <w:rFonts w:eastAsia="Hargreaves" w:cs="Arial"/>
        </w:rPr>
        <w:t xml:space="preserve"> </w:t>
      </w:r>
      <w:r w:rsidRPr="00654AF2">
        <w:rPr>
          <w:rFonts w:eastAsia="Hargreaves" w:cs="Arial"/>
        </w:rPr>
        <w:t>action can be taken to improve or remove inappropriate behaviour</w:t>
      </w:r>
      <w:r w:rsidR="00707650">
        <w:rPr>
          <w:rFonts w:eastAsia="Hargreaves" w:cs="Arial"/>
        </w:rPr>
        <w:t>s. We</w:t>
      </w:r>
      <w:r w:rsidRPr="00654AF2">
        <w:rPr>
          <w:rFonts w:eastAsia="Hargreaves" w:cs="Arial"/>
        </w:rPr>
        <w:t xml:space="preserve"> </w:t>
      </w:r>
      <w:r w:rsidR="00707650">
        <w:rPr>
          <w:rFonts w:eastAsia="Hargreaves" w:cs="Arial"/>
        </w:rPr>
        <w:t xml:space="preserve">also </w:t>
      </w:r>
      <w:r w:rsidRPr="00654AF2">
        <w:rPr>
          <w:rFonts w:eastAsia="Hargreaves" w:cs="Arial"/>
        </w:rPr>
        <w:t>take clear action where individuals fail to uphold acceptable standards of behaviour.</w:t>
      </w:r>
    </w:p>
    <w:p w14:paraId="36A45C50" w14:textId="0C2C3B51" w:rsidR="00543E7F" w:rsidRPr="00654AF2" w:rsidRDefault="0015799F" w:rsidP="004579C5">
      <w:pPr>
        <w:pStyle w:val="ListParagraph"/>
        <w:widowControl w:val="0"/>
        <w:numPr>
          <w:ilvl w:val="0"/>
          <w:numId w:val="108"/>
        </w:numPr>
        <w:autoSpaceDE w:val="0"/>
        <w:autoSpaceDN w:val="0"/>
        <w:ind w:left="357" w:hanging="357"/>
        <w:contextualSpacing w:val="0"/>
        <w:rPr>
          <w:rFonts w:cs="Arial"/>
        </w:rPr>
      </w:pPr>
      <w:r w:rsidRPr="00654AF2">
        <w:rPr>
          <w:rFonts w:eastAsia="Hargreaves" w:cs="Arial"/>
        </w:rPr>
        <w:lastRenderedPageBreak/>
        <w:t>We</w:t>
      </w:r>
      <w:r w:rsidR="003B670D" w:rsidRPr="00654AF2">
        <w:rPr>
          <w:rFonts w:eastAsia="Hargreaves" w:cs="Arial"/>
        </w:rPr>
        <w:t xml:space="preserve"> ha</w:t>
      </w:r>
      <w:r w:rsidRPr="00654AF2">
        <w:rPr>
          <w:rFonts w:eastAsia="Hargreaves" w:cs="Arial"/>
        </w:rPr>
        <w:t xml:space="preserve">ve specialist </w:t>
      </w:r>
      <w:r w:rsidR="001A7C15">
        <w:rPr>
          <w:rFonts w:eastAsia="Hargreaves" w:cs="Arial"/>
        </w:rPr>
        <w:t xml:space="preserve">Disability legislation, </w:t>
      </w:r>
      <w:r w:rsidR="00677D3B" w:rsidRPr="00654AF2">
        <w:rPr>
          <w:rFonts w:eastAsia="Hargreaves" w:cs="Arial"/>
        </w:rPr>
        <w:t>S</w:t>
      </w:r>
      <w:r w:rsidRPr="00654AF2">
        <w:rPr>
          <w:rFonts w:eastAsia="Hargreaves" w:cs="Arial"/>
        </w:rPr>
        <w:t xml:space="preserve">afeguarding, </w:t>
      </w:r>
      <w:r w:rsidR="00677D3B" w:rsidRPr="00654AF2">
        <w:rPr>
          <w:rFonts w:eastAsia="Hargreaves" w:cs="Arial"/>
        </w:rPr>
        <w:t>D</w:t>
      </w:r>
      <w:r w:rsidRPr="00654AF2">
        <w:rPr>
          <w:rFonts w:eastAsia="Hargreaves" w:cs="Arial"/>
        </w:rPr>
        <w:t>ata</w:t>
      </w:r>
      <w:r w:rsidR="00396EEC" w:rsidRPr="00654AF2">
        <w:rPr>
          <w:rFonts w:eastAsia="Hargreaves" w:cs="Arial"/>
        </w:rPr>
        <w:t>,</w:t>
      </w:r>
      <w:r w:rsidRPr="00654AF2">
        <w:rPr>
          <w:rFonts w:eastAsia="Hargreaves" w:cs="Arial"/>
        </w:rPr>
        <w:t xml:space="preserve"> and </w:t>
      </w:r>
      <w:r w:rsidR="00677D3B" w:rsidRPr="00654AF2">
        <w:rPr>
          <w:rFonts w:eastAsia="Hargreaves" w:cs="Arial"/>
        </w:rPr>
        <w:t>H</w:t>
      </w:r>
      <w:r w:rsidRPr="00654AF2">
        <w:rPr>
          <w:rFonts w:eastAsia="Hargreaves" w:cs="Arial"/>
        </w:rPr>
        <w:t xml:space="preserve">ealth </w:t>
      </w:r>
      <w:r w:rsidR="00677D3B" w:rsidRPr="00654AF2">
        <w:rPr>
          <w:rFonts w:eastAsia="Hargreaves" w:cs="Arial"/>
        </w:rPr>
        <w:t>and</w:t>
      </w:r>
      <w:r w:rsidRPr="00654AF2">
        <w:rPr>
          <w:rFonts w:eastAsia="Hargreaves" w:cs="Arial"/>
        </w:rPr>
        <w:t xml:space="preserve"> </w:t>
      </w:r>
      <w:r w:rsidR="00677D3B" w:rsidRPr="00654AF2">
        <w:rPr>
          <w:rFonts w:eastAsia="Hargreaves" w:cs="Arial"/>
        </w:rPr>
        <w:t>S</w:t>
      </w:r>
      <w:r w:rsidRPr="00654AF2">
        <w:rPr>
          <w:rFonts w:eastAsia="Hargreaves" w:cs="Arial"/>
        </w:rPr>
        <w:t>afety leads in place. We conduct regular horizon scanning against new legislation and seek independent advice where needed.</w:t>
      </w:r>
      <w:r w:rsidR="00036691" w:rsidRPr="00654AF2">
        <w:rPr>
          <w:rFonts w:eastAsia="Hargreaves" w:cs="Arial"/>
        </w:rPr>
        <w:t xml:space="preserve"> We</w:t>
      </w:r>
      <w:r w:rsidR="00396EEC" w:rsidRPr="00654AF2">
        <w:rPr>
          <w:rFonts w:eastAsia="Hargreaves" w:cs="Arial"/>
        </w:rPr>
        <w:t>’</w:t>
      </w:r>
      <w:r w:rsidR="00657E73" w:rsidRPr="00654AF2">
        <w:rPr>
          <w:rFonts w:eastAsia="Hargreaves" w:cs="Arial"/>
        </w:rPr>
        <w:t>v</w:t>
      </w:r>
      <w:r w:rsidR="00036691" w:rsidRPr="00654AF2">
        <w:rPr>
          <w:rFonts w:eastAsia="Hargreaves" w:cs="Arial"/>
        </w:rPr>
        <w:t>e improv</w:t>
      </w:r>
      <w:r w:rsidR="00657E73" w:rsidRPr="00654AF2">
        <w:rPr>
          <w:rFonts w:eastAsia="Hargreaves" w:cs="Arial"/>
        </w:rPr>
        <w:t>ed</w:t>
      </w:r>
      <w:r w:rsidR="00036691" w:rsidRPr="00654AF2">
        <w:rPr>
          <w:rFonts w:eastAsia="Hargreaves" w:cs="Arial"/>
        </w:rPr>
        <w:t xml:space="preserve"> our information security and data protection</w:t>
      </w:r>
      <w:r w:rsidR="00657E73" w:rsidRPr="00654AF2">
        <w:rPr>
          <w:rFonts w:eastAsia="Hargreaves" w:cs="Arial"/>
        </w:rPr>
        <w:t xml:space="preserve"> controls and </w:t>
      </w:r>
      <w:r w:rsidR="00875511">
        <w:rPr>
          <w:rFonts w:eastAsia="Hargreaves" w:cs="Arial"/>
        </w:rPr>
        <w:t xml:space="preserve">we </w:t>
      </w:r>
      <w:r w:rsidR="00657E73" w:rsidRPr="00654AF2">
        <w:rPr>
          <w:rFonts w:eastAsia="Hargreaves" w:cs="Arial"/>
        </w:rPr>
        <w:t>continue</w:t>
      </w:r>
      <w:r w:rsidR="00036691" w:rsidRPr="00654AF2">
        <w:rPr>
          <w:rFonts w:eastAsia="Hargreaves" w:cs="Arial"/>
        </w:rPr>
        <w:t xml:space="preserve"> to</w:t>
      </w:r>
      <w:r w:rsidR="0056505A" w:rsidRPr="00654AF2">
        <w:rPr>
          <w:rFonts w:eastAsia="Hargreaves" w:cs="Arial"/>
        </w:rPr>
        <w:t xml:space="preserve"> </w:t>
      </w:r>
      <w:r w:rsidR="00036691" w:rsidRPr="00654AF2">
        <w:rPr>
          <w:rFonts w:eastAsia="Hargreaves" w:cs="Arial"/>
        </w:rPr>
        <w:t>work towards achieving Cyber Essentials status.</w:t>
      </w:r>
      <w:r w:rsidR="000A2045">
        <w:rPr>
          <w:rFonts w:eastAsia="Hargreaves" w:cs="Arial"/>
          <w:sz w:val="40"/>
          <w:szCs w:val="28"/>
        </w:rPr>
        <w:t xml:space="preserve"> </w:t>
      </w:r>
      <w:r w:rsidR="000A2045" w:rsidRPr="00B3147D">
        <w:rPr>
          <w:rFonts w:eastAsia="Hargreaves" w:cs="Arial"/>
        </w:rPr>
        <w:t>We obtain professional advice on specific issues when appropriate.</w:t>
      </w:r>
    </w:p>
    <w:p w14:paraId="247152A7" w14:textId="15EAE4E4" w:rsidR="002929A6" w:rsidRPr="00E04F50" w:rsidRDefault="007739C0" w:rsidP="00536ED6">
      <w:pPr>
        <w:spacing w:line="259" w:lineRule="auto"/>
        <w:rPr>
          <w:rFonts w:cs="Arial"/>
          <w:color w:val="7030A0"/>
          <w:sz w:val="28"/>
        </w:rPr>
      </w:pPr>
      <w:r w:rsidRPr="00E04F50">
        <w:rPr>
          <w:rFonts w:eastAsia="LFT Etica" w:cs="Arial"/>
          <w:b/>
          <w:color w:val="7030A0"/>
          <w:sz w:val="28"/>
          <w:szCs w:val="28"/>
          <w:lang w:eastAsia="en-US"/>
        </w:rPr>
        <w:t>Financial</w:t>
      </w:r>
      <w:r w:rsidR="003F6004" w:rsidRPr="00E04F50">
        <w:rPr>
          <w:rFonts w:eastAsia="LFT Etica" w:cs="Arial"/>
          <w:b/>
          <w:color w:val="7030A0"/>
          <w:sz w:val="28"/>
          <w:szCs w:val="28"/>
          <w:lang w:eastAsia="en-US"/>
        </w:rPr>
        <w:t xml:space="preserve"> </w:t>
      </w:r>
      <w:r w:rsidRPr="00E04F50">
        <w:rPr>
          <w:rFonts w:eastAsia="LFT Etica" w:cs="Arial"/>
          <w:b/>
          <w:color w:val="7030A0"/>
          <w:sz w:val="28"/>
          <w:szCs w:val="28"/>
          <w:lang w:eastAsia="en-US"/>
        </w:rPr>
        <w:t>risk</w:t>
      </w:r>
      <w:r w:rsidR="003F6004" w:rsidRPr="00E04F50">
        <w:rPr>
          <w:rFonts w:eastAsia="LFT Etica" w:cs="Arial"/>
          <w:b/>
          <w:color w:val="7030A0"/>
          <w:sz w:val="28"/>
          <w:szCs w:val="28"/>
          <w:lang w:eastAsia="en-US"/>
        </w:rPr>
        <w:t xml:space="preserve"> </w:t>
      </w:r>
      <w:r w:rsidRPr="00E04F50">
        <w:rPr>
          <w:rFonts w:eastAsia="LFT Etica" w:cs="Arial"/>
          <w:b/>
          <w:color w:val="7030A0"/>
          <w:sz w:val="28"/>
          <w:szCs w:val="28"/>
          <w:lang w:eastAsia="en-US"/>
        </w:rPr>
        <w:t>management</w:t>
      </w:r>
    </w:p>
    <w:p w14:paraId="20099A8A" w14:textId="57FD52AC" w:rsidR="00212321" w:rsidRPr="00737A0B" w:rsidRDefault="00E67A37" w:rsidP="00654AF2">
      <w:pPr>
        <w:pStyle w:val="Normal1"/>
        <w:pBdr>
          <w:top w:val="nil"/>
          <w:left w:val="nil"/>
          <w:bottom w:val="nil"/>
          <w:right w:val="nil"/>
          <w:between w:val="nil"/>
        </w:pBdr>
        <w:spacing w:line="276" w:lineRule="auto"/>
      </w:pP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day-to-day</w:t>
      </w:r>
      <w:r w:rsidR="003F6004" w:rsidRPr="00737A0B">
        <w:rPr>
          <w:rFonts w:ascii="Arial" w:eastAsia="Hargreaves" w:hAnsi="Arial"/>
          <w:color w:val="340458"/>
        </w:rPr>
        <w:t xml:space="preserve"> </w:t>
      </w:r>
      <w:r w:rsidRPr="00737A0B">
        <w:rPr>
          <w:rFonts w:ascii="Arial" w:eastAsia="Hargreaves" w:hAnsi="Arial"/>
          <w:color w:val="340458"/>
        </w:rPr>
        <w:t>operations,</w:t>
      </w:r>
      <w:r w:rsidR="003F6004" w:rsidRPr="00737A0B">
        <w:rPr>
          <w:rFonts w:ascii="Arial" w:eastAsia="Hargreaves" w:hAnsi="Arial"/>
          <w:color w:val="340458"/>
        </w:rPr>
        <w:t xml:space="preserve"> </w:t>
      </w:r>
      <w:r w:rsidR="00EE69E6" w:rsidRPr="00737A0B">
        <w:rPr>
          <w:rFonts w:ascii="Arial" w:eastAsia="Hargreaves" w:hAnsi="Arial"/>
          <w:color w:val="340458"/>
        </w:rPr>
        <w:t xml:space="preserve">we </w:t>
      </w:r>
      <w:r w:rsidRPr="00737A0B">
        <w:rPr>
          <w:rFonts w:ascii="Arial" w:eastAsia="Hargreaves" w:hAnsi="Arial"/>
          <w:color w:val="340458"/>
        </w:rPr>
        <w:t>need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manage</w:t>
      </w:r>
      <w:r w:rsidR="003F6004" w:rsidRPr="00737A0B">
        <w:rPr>
          <w:rFonts w:ascii="Arial" w:eastAsia="Hargreaves" w:hAnsi="Arial"/>
          <w:color w:val="340458"/>
        </w:rPr>
        <w:t xml:space="preserve"> </w:t>
      </w:r>
      <w:r w:rsidR="007739C0" w:rsidRPr="00737A0B">
        <w:rPr>
          <w:rFonts w:ascii="Arial" w:eastAsia="Hargreaves" w:hAnsi="Arial"/>
          <w:color w:val="340458"/>
        </w:rPr>
        <w:t>a</w:t>
      </w:r>
      <w:r w:rsidR="003F6004" w:rsidRPr="00737A0B">
        <w:rPr>
          <w:rFonts w:ascii="Arial" w:eastAsia="Hargreaves" w:hAnsi="Arial"/>
          <w:color w:val="340458"/>
        </w:rPr>
        <w:t xml:space="preserve"> </w:t>
      </w:r>
      <w:r w:rsidR="007739C0" w:rsidRPr="00737A0B">
        <w:rPr>
          <w:rFonts w:ascii="Arial" w:eastAsia="Hargreaves" w:hAnsi="Arial"/>
          <w:color w:val="340458"/>
        </w:rPr>
        <w:t>variety</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financial</w:t>
      </w:r>
      <w:r w:rsidR="003F6004" w:rsidRPr="00737A0B">
        <w:rPr>
          <w:rFonts w:ascii="Arial" w:eastAsia="Hargreaves" w:hAnsi="Arial"/>
          <w:color w:val="340458"/>
        </w:rPr>
        <w:t xml:space="preserve"> </w:t>
      </w:r>
      <w:r w:rsidR="000354ED" w:rsidRPr="00737A0B">
        <w:rPr>
          <w:rFonts w:ascii="Arial" w:eastAsia="Hargreaves" w:hAnsi="Arial"/>
          <w:color w:val="340458"/>
        </w:rPr>
        <w:t>factors</w:t>
      </w:r>
      <w:r w:rsidR="007739C0"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such</w:t>
      </w:r>
      <w:r w:rsidR="003F6004" w:rsidRPr="00737A0B">
        <w:rPr>
          <w:rFonts w:ascii="Arial" w:eastAsia="Hargreaves" w:hAnsi="Arial"/>
          <w:color w:val="340458"/>
        </w:rPr>
        <w:t xml:space="preserve"> </w:t>
      </w:r>
      <w:r w:rsidR="007739C0" w:rsidRPr="00737A0B">
        <w:rPr>
          <w:rFonts w:ascii="Arial" w:eastAsia="Hargreaves" w:hAnsi="Arial"/>
          <w:color w:val="340458"/>
        </w:rPr>
        <w:t>as</w:t>
      </w:r>
      <w:r w:rsidR="003F6004" w:rsidRPr="00737A0B">
        <w:rPr>
          <w:rFonts w:ascii="Arial" w:eastAsia="Hargreaves" w:hAnsi="Arial"/>
          <w:color w:val="340458"/>
        </w:rPr>
        <w:t xml:space="preserve"> </w:t>
      </w:r>
      <w:r w:rsidR="007739C0" w:rsidRPr="00737A0B">
        <w:rPr>
          <w:rFonts w:ascii="Arial" w:eastAsia="Hargreaves" w:hAnsi="Arial"/>
          <w:color w:val="340458"/>
        </w:rPr>
        <w:t>credit</w:t>
      </w:r>
      <w:r w:rsidR="007412C9" w:rsidRPr="00737A0B">
        <w:rPr>
          <w:rFonts w:ascii="Arial" w:eastAsia="Hargreaves" w:hAnsi="Arial"/>
          <w:color w:val="340458"/>
        </w:rPr>
        <w:t xml:space="preserve"> and</w:t>
      </w:r>
      <w:r w:rsidR="003F6004" w:rsidRPr="00737A0B">
        <w:rPr>
          <w:rFonts w:ascii="Arial" w:eastAsia="Hargreaves" w:hAnsi="Arial"/>
          <w:color w:val="340458"/>
        </w:rPr>
        <w:t xml:space="preserve"> </w:t>
      </w:r>
      <w:r w:rsidR="007739C0" w:rsidRPr="00737A0B">
        <w:rPr>
          <w:rFonts w:ascii="Arial" w:eastAsia="Hargreaves" w:hAnsi="Arial"/>
          <w:color w:val="340458"/>
        </w:rPr>
        <w:t>liquidity</w:t>
      </w:r>
      <w:r w:rsidR="003F6004" w:rsidRPr="00737A0B">
        <w:rPr>
          <w:rFonts w:ascii="Arial" w:eastAsia="Hargreaves" w:hAnsi="Arial"/>
          <w:color w:val="340458"/>
        </w:rPr>
        <w:t xml:space="preserve"> </w:t>
      </w:r>
      <w:r w:rsidR="000354ED" w:rsidRPr="00737A0B">
        <w:rPr>
          <w:rFonts w:ascii="Arial" w:eastAsia="Hargreaves" w:hAnsi="Arial"/>
          <w:color w:val="340458"/>
        </w:rPr>
        <w:t>risks</w:t>
      </w:r>
      <w:r w:rsidR="007739C0" w:rsidRPr="00737A0B">
        <w:rPr>
          <w:rFonts w:ascii="Arial" w:eastAsia="Hargreaves" w:hAnsi="Arial"/>
          <w:color w:val="340458"/>
        </w:rPr>
        <w:t>.</w:t>
      </w:r>
      <w:r w:rsidR="007C2407" w:rsidRPr="00737A0B">
        <w:rPr>
          <w:rFonts w:ascii="Arial" w:eastAsia="Hargreaves" w:hAnsi="Arial"/>
          <w:color w:val="340458"/>
        </w:rPr>
        <w:t xml:space="preserve"> We also need to manage the</w:t>
      </w:r>
      <w:r w:rsidR="00A24BC2" w:rsidRPr="00737A0B">
        <w:rPr>
          <w:rFonts w:ascii="Arial" w:eastAsia="Hargreaves" w:hAnsi="Arial"/>
          <w:color w:val="340458"/>
        </w:rPr>
        <w:t xml:space="preserve"> risk of the</w:t>
      </w:r>
      <w:r w:rsidR="007C2407" w:rsidRPr="00737A0B">
        <w:rPr>
          <w:rFonts w:ascii="Arial" w:eastAsia="Hargreaves" w:hAnsi="Arial"/>
          <w:color w:val="340458"/>
        </w:rPr>
        <w:t xml:space="preserve"> financial impact of any shortfall</w:t>
      </w:r>
      <w:r w:rsidR="00A24BC2" w:rsidRPr="00737A0B">
        <w:rPr>
          <w:rFonts w:ascii="Arial" w:eastAsia="Hargreaves" w:hAnsi="Arial"/>
          <w:color w:val="340458"/>
        </w:rPr>
        <w:t xml:space="preserve"> in net income compared to budget (see strategic risk 4).</w:t>
      </w:r>
      <w:r w:rsidR="007C2407" w:rsidRPr="00737A0B">
        <w:rPr>
          <w:rFonts w:ascii="Arial" w:eastAsia="Hargreaves" w:hAnsi="Arial"/>
          <w:color w:val="340458"/>
        </w:rPr>
        <w:t xml:space="preserve"> </w:t>
      </w:r>
      <w:r w:rsidR="007739C0" w:rsidRPr="00737A0B">
        <w:rPr>
          <w:rFonts w:ascii="Arial" w:eastAsia="Hargreaves" w:hAnsi="Arial"/>
          <w:color w:val="340458"/>
        </w:rPr>
        <w:t>We</w:t>
      </w:r>
      <w:r w:rsidR="003F6004" w:rsidRPr="00737A0B">
        <w:rPr>
          <w:rFonts w:ascii="Arial" w:eastAsia="Hargreaves" w:hAnsi="Arial"/>
          <w:color w:val="340458"/>
        </w:rPr>
        <w:t xml:space="preserve"> </w:t>
      </w:r>
      <w:r w:rsidR="007739C0" w:rsidRPr="00737A0B">
        <w:rPr>
          <w:rFonts w:ascii="Arial" w:eastAsia="Hargreaves" w:hAnsi="Arial"/>
          <w:color w:val="340458"/>
        </w:rPr>
        <w:t>use</w:t>
      </w:r>
      <w:r w:rsidR="003F6004" w:rsidRPr="00737A0B">
        <w:rPr>
          <w:rFonts w:ascii="Arial" w:eastAsia="Hargreaves" w:hAnsi="Arial"/>
          <w:color w:val="340458"/>
        </w:rPr>
        <w:t xml:space="preserve"> </w:t>
      </w:r>
      <w:r w:rsidR="007739C0" w:rsidRPr="00737A0B">
        <w:rPr>
          <w:rFonts w:ascii="Arial" w:eastAsia="Hargreaves" w:hAnsi="Arial"/>
          <w:color w:val="340458"/>
        </w:rPr>
        <w:t>different</w:t>
      </w:r>
      <w:r w:rsidR="003F6004" w:rsidRPr="00737A0B">
        <w:rPr>
          <w:rFonts w:ascii="Arial" w:eastAsia="Hargreaves" w:hAnsi="Arial"/>
          <w:color w:val="340458"/>
        </w:rPr>
        <w:t xml:space="preserve"> </w:t>
      </w:r>
      <w:r w:rsidR="007739C0" w:rsidRPr="00737A0B">
        <w:rPr>
          <w:rFonts w:ascii="Arial" w:eastAsia="Hargreaves" w:hAnsi="Arial"/>
          <w:color w:val="340458"/>
        </w:rPr>
        <w:t>control</w:t>
      </w:r>
      <w:r w:rsidR="003F6004" w:rsidRPr="00737A0B">
        <w:rPr>
          <w:rFonts w:ascii="Arial" w:eastAsia="Hargreaves" w:hAnsi="Arial"/>
          <w:color w:val="340458"/>
        </w:rPr>
        <w:t xml:space="preserve"> </w:t>
      </w:r>
      <w:r w:rsidR="007739C0" w:rsidRPr="00737A0B">
        <w:rPr>
          <w:rFonts w:ascii="Arial" w:eastAsia="Hargreaves" w:hAnsi="Arial"/>
          <w:color w:val="340458"/>
        </w:rPr>
        <w:t>mechanisms</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9932F8" w:rsidRPr="00737A0B">
        <w:rPr>
          <w:rFonts w:ascii="Arial" w:eastAsia="Hargreaves" w:hAnsi="Arial"/>
          <w:color w:val="340458"/>
        </w:rPr>
        <w:t>manage</w:t>
      </w:r>
      <w:r w:rsidR="003F6004" w:rsidRPr="00737A0B">
        <w:rPr>
          <w:rFonts w:ascii="Arial" w:eastAsia="Hargreaves" w:hAnsi="Arial"/>
          <w:color w:val="340458"/>
        </w:rPr>
        <w:t xml:space="preserve"> </w:t>
      </w:r>
      <w:r w:rsidR="009932F8" w:rsidRPr="00737A0B">
        <w:rPr>
          <w:rFonts w:ascii="Arial" w:eastAsia="Hargreaves" w:hAnsi="Arial"/>
          <w:color w:val="340458"/>
        </w:rPr>
        <w:t>these.</w:t>
      </w:r>
    </w:p>
    <w:p w14:paraId="613B3F68" w14:textId="72C5CE9A" w:rsidR="002929A6" w:rsidRPr="00737A0B" w:rsidRDefault="00865B03" w:rsidP="00654AF2">
      <w:pPr>
        <w:pStyle w:val="Heading5"/>
        <w:spacing w:before="0" w:line="276" w:lineRule="auto"/>
        <w:rPr>
          <w:rFonts w:ascii="Arial" w:hAnsi="Arial" w:cs="Arial"/>
          <w:color w:val="7030A0"/>
          <w:szCs w:val="28"/>
        </w:rPr>
      </w:pPr>
      <w:r w:rsidRPr="00737A0B">
        <w:rPr>
          <w:rFonts w:ascii="Arial" w:hAnsi="Arial" w:cs="Arial"/>
          <w:color w:val="7030A0"/>
          <w:szCs w:val="28"/>
        </w:rPr>
        <w:t xml:space="preserve">Safeguarding </w:t>
      </w:r>
      <w:r w:rsidR="00B34CC5">
        <w:rPr>
          <w:rFonts w:ascii="Arial" w:hAnsi="Arial" w:cs="Arial"/>
          <w:color w:val="7030A0"/>
          <w:szCs w:val="28"/>
        </w:rPr>
        <w:t xml:space="preserve">of </w:t>
      </w:r>
      <w:r w:rsidRPr="00737A0B">
        <w:rPr>
          <w:rFonts w:ascii="Arial" w:hAnsi="Arial" w:cs="Arial"/>
          <w:color w:val="7030A0"/>
          <w:szCs w:val="28"/>
        </w:rPr>
        <w:t>assets</w:t>
      </w:r>
    </w:p>
    <w:p w14:paraId="5FF6B5F5" w14:textId="77777777" w:rsidR="00380A45" w:rsidRDefault="00380A45" w:rsidP="00654AF2">
      <w:pPr>
        <w:pStyle w:val="Normal1"/>
        <w:pBdr>
          <w:top w:val="nil"/>
          <w:left w:val="nil"/>
          <w:bottom w:val="nil"/>
          <w:right w:val="nil"/>
          <w:between w:val="nil"/>
        </w:pBdr>
        <w:spacing w:line="276" w:lineRule="auto"/>
        <w:rPr>
          <w:rFonts w:ascii="Arial" w:eastAsia="Hargreaves" w:hAnsi="Arial"/>
          <w:color w:val="340458"/>
        </w:rPr>
      </w:pPr>
      <w:r>
        <w:rPr>
          <w:rFonts w:ascii="Arial" w:eastAsia="Hargreaves" w:hAnsi="Arial"/>
          <w:color w:val="340458"/>
        </w:rPr>
        <w:t>Credit risk</w:t>
      </w:r>
      <w:r w:rsidRPr="00737A0B">
        <w:rPr>
          <w:rFonts w:ascii="Arial" w:eastAsia="Hargreaves" w:hAnsi="Arial"/>
          <w:color w:val="340458"/>
        </w:rPr>
        <w:t xml:space="preserve"> relates to the risk that another party fails to honour its financial obligations to us and, consequently, we suffer a monetary loss.</w:t>
      </w:r>
    </w:p>
    <w:p w14:paraId="35DB8583" w14:textId="6656172E" w:rsidR="009B44E3" w:rsidRPr="00737A0B" w:rsidRDefault="000B7A5A" w:rsidP="00654AF2">
      <w:pPr>
        <w:pStyle w:val="Normal1"/>
        <w:pBdr>
          <w:top w:val="nil"/>
          <w:left w:val="nil"/>
          <w:bottom w:val="nil"/>
          <w:right w:val="nil"/>
          <w:between w:val="nil"/>
        </w:pBdr>
        <w:spacing w:line="276" w:lineRule="auto"/>
        <w:rPr>
          <w:rFonts w:ascii="Arial" w:hAnsi="Arial"/>
          <w:color w:val="340458"/>
        </w:rPr>
      </w:pPr>
      <w:r>
        <w:rPr>
          <w:rFonts w:ascii="Arial" w:eastAsia="Hargreaves" w:hAnsi="Arial"/>
          <w:color w:val="340458"/>
        </w:rPr>
        <w:t xml:space="preserve">The value of our investment assets is exposed to the risk from volatility in global markets. </w:t>
      </w:r>
      <w:r w:rsidR="007739C0" w:rsidRPr="00737A0B">
        <w:rPr>
          <w:rFonts w:ascii="Arial" w:eastAsia="Hargreaves" w:hAnsi="Arial"/>
          <w:color w:val="340458"/>
        </w:rPr>
        <w:t>Our</w:t>
      </w:r>
      <w:r w:rsidR="003F6004" w:rsidRPr="00737A0B">
        <w:rPr>
          <w:rFonts w:ascii="Arial" w:eastAsia="Hargreaves" w:hAnsi="Arial"/>
          <w:color w:val="340458"/>
        </w:rPr>
        <w:t xml:space="preserve"> </w:t>
      </w:r>
      <w:r w:rsidR="007739C0" w:rsidRPr="00737A0B">
        <w:rPr>
          <w:rFonts w:ascii="Arial" w:eastAsia="Hargreaves" w:hAnsi="Arial"/>
          <w:color w:val="340458"/>
        </w:rPr>
        <w:t>investments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CB1ED3">
        <w:rPr>
          <w:rFonts w:ascii="Arial" w:eastAsia="Hargreaves" w:hAnsi="Arial"/>
          <w:color w:val="340458"/>
        </w:rPr>
        <w:t>3</w:t>
      </w:r>
      <w:r w:rsidR="00872DF1">
        <w:rPr>
          <w:rFonts w:ascii="Arial" w:eastAsia="Hargreaves" w:hAnsi="Arial"/>
          <w:color w:val="340458"/>
        </w:rPr>
        <w:t>0</w:t>
      </w:r>
      <w:r w:rsidR="00CB1ED3">
        <w:rPr>
          <w:rFonts w:ascii="Arial" w:eastAsia="Hargreaves" w:hAnsi="Arial"/>
          <w:color w:val="340458"/>
        </w:rPr>
        <w:t>.</w:t>
      </w:r>
      <w:r w:rsidR="00872DF1">
        <w:rPr>
          <w:rFonts w:ascii="Arial" w:eastAsia="Hargreaves" w:hAnsi="Arial"/>
          <w:color w:val="340458"/>
        </w:rPr>
        <w:t>6</w:t>
      </w:r>
      <w:r w:rsidR="003F6004" w:rsidRPr="00737A0B">
        <w:rPr>
          <w:rFonts w:ascii="Arial" w:eastAsia="Hargreaves" w:hAnsi="Arial"/>
          <w:color w:val="340458"/>
        </w:rPr>
        <w:t xml:space="preserve"> </w:t>
      </w:r>
      <w:r w:rsidR="007739C0" w:rsidRPr="00737A0B">
        <w:rPr>
          <w:rFonts w:ascii="Arial" w:eastAsia="Hargreaves" w:hAnsi="Arial"/>
          <w:color w:val="340458"/>
        </w:rPr>
        <w:t>million</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managed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RLAM,</w:t>
      </w:r>
      <w:r w:rsidR="003F6004" w:rsidRPr="00737A0B">
        <w:rPr>
          <w:rFonts w:ascii="Arial" w:eastAsia="Hargreaves" w:hAnsi="Arial"/>
          <w:color w:val="340458"/>
        </w:rPr>
        <w:t xml:space="preserve"> </w:t>
      </w:r>
      <w:r w:rsidR="007739C0" w:rsidRPr="00737A0B">
        <w:rPr>
          <w:rFonts w:ascii="Arial" w:eastAsia="Hargreaves" w:hAnsi="Arial"/>
          <w:color w:val="340458"/>
        </w:rPr>
        <w:t>an</w:t>
      </w:r>
      <w:r w:rsidR="003F6004" w:rsidRPr="00737A0B">
        <w:rPr>
          <w:rFonts w:ascii="Arial" w:eastAsia="Hargreaves" w:hAnsi="Arial"/>
          <w:color w:val="340458"/>
        </w:rPr>
        <w:t xml:space="preserve"> </w:t>
      </w:r>
      <w:r w:rsidR="007739C0" w:rsidRPr="00737A0B">
        <w:rPr>
          <w:rFonts w:ascii="Arial" w:eastAsia="Hargreaves" w:hAnsi="Arial"/>
          <w:color w:val="340458"/>
        </w:rPr>
        <w:t>A-credit-rated</w:t>
      </w:r>
      <w:r w:rsidR="003F6004" w:rsidRPr="00737A0B">
        <w:rPr>
          <w:rFonts w:ascii="Arial" w:eastAsia="Hargreaves" w:hAnsi="Arial"/>
          <w:color w:val="340458"/>
        </w:rPr>
        <w:t xml:space="preserve"> </w:t>
      </w:r>
      <w:r w:rsidR="007739C0" w:rsidRPr="00737A0B">
        <w:rPr>
          <w:rFonts w:ascii="Arial" w:eastAsia="Hargreaves" w:hAnsi="Arial"/>
          <w:color w:val="340458"/>
        </w:rPr>
        <w:t>organisation.</w:t>
      </w:r>
      <w:r w:rsidR="003F6004" w:rsidRPr="00737A0B">
        <w:rPr>
          <w:rFonts w:ascii="Arial" w:eastAsia="Hargreaves" w:hAnsi="Arial"/>
          <w:color w:val="340458"/>
        </w:rPr>
        <w:t xml:space="preserve"> </w:t>
      </w:r>
      <w:r w:rsidR="007739C0" w:rsidRPr="00737A0B">
        <w:rPr>
          <w:rFonts w:ascii="Arial" w:eastAsia="Hargreaves" w:hAnsi="Arial"/>
          <w:color w:val="340458"/>
        </w:rPr>
        <w:t>RLAM</w:t>
      </w:r>
      <w:r w:rsidR="006E2E4B" w:rsidRPr="00737A0B">
        <w:rPr>
          <w:rFonts w:ascii="Arial" w:eastAsia="Hargreaves" w:hAnsi="Arial"/>
          <w:color w:val="340458"/>
        </w:rPr>
        <w:t>’</w:t>
      </w:r>
      <w:r w:rsidR="007739C0" w:rsidRPr="00737A0B">
        <w:rPr>
          <w:rFonts w:ascii="Arial" w:eastAsia="Hargreaves" w:hAnsi="Arial"/>
          <w:color w:val="340458"/>
        </w:rPr>
        <w:t>s</w:t>
      </w:r>
      <w:r w:rsidR="003F6004" w:rsidRPr="00737A0B">
        <w:rPr>
          <w:rFonts w:ascii="Arial" w:eastAsia="Hargreaves" w:hAnsi="Arial"/>
          <w:color w:val="340458"/>
        </w:rPr>
        <w:t xml:space="preserve"> </w:t>
      </w:r>
      <w:r w:rsidR="007739C0" w:rsidRPr="00737A0B">
        <w:rPr>
          <w:rFonts w:ascii="Arial" w:eastAsia="Hargreaves" w:hAnsi="Arial"/>
          <w:color w:val="340458"/>
        </w:rPr>
        <w:t>investment</w:t>
      </w:r>
      <w:r w:rsidR="003F6004" w:rsidRPr="00737A0B">
        <w:rPr>
          <w:rFonts w:ascii="Arial" w:eastAsia="Hargreaves" w:hAnsi="Arial"/>
          <w:color w:val="340458"/>
        </w:rPr>
        <w:t xml:space="preserve"> </w:t>
      </w:r>
      <w:r w:rsidR="007739C0" w:rsidRPr="00737A0B">
        <w:rPr>
          <w:rFonts w:ascii="Arial" w:eastAsia="Hargreaves" w:hAnsi="Arial"/>
          <w:color w:val="340458"/>
        </w:rPr>
        <w:t>performance</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credit</w:t>
      </w:r>
      <w:r w:rsidR="003F6004" w:rsidRPr="00737A0B">
        <w:rPr>
          <w:rFonts w:ascii="Arial" w:eastAsia="Hargreaves" w:hAnsi="Arial"/>
          <w:color w:val="340458"/>
        </w:rPr>
        <w:t xml:space="preserve"> </w:t>
      </w:r>
      <w:r w:rsidR="007739C0" w:rsidRPr="00737A0B">
        <w:rPr>
          <w:rFonts w:ascii="Arial" w:eastAsia="Hargreaves" w:hAnsi="Arial"/>
          <w:color w:val="340458"/>
        </w:rPr>
        <w:t>rating</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overseen</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our</w:t>
      </w:r>
      <w:r w:rsidR="003F6004" w:rsidRPr="00737A0B">
        <w:rPr>
          <w:rFonts w:ascii="Arial" w:eastAsia="Hargreaves" w:hAnsi="Arial"/>
          <w:color w:val="340458"/>
        </w:rPr>
        <w:t xml:space="preserve"> </w:t>
      </w:r>
      <w:r w:rsidR="007739C0" w:rsidRPr="00737A0B">
        <w:rPr>
          <w:rFonts w:ascii="Arial" w:eastAsia="Hargreaves" w:hAnsi="Arial"/>
          <w:color w:val="340458"/>
        </w:rPr>
        <w:t>Finance</w:t>
      </w:r>
      <w:r w:rsidR="003F6004" w:rsidRPr="00737A0B">
        <w:rPr>
          <w:rFonts w:ascii="Arial" w:eastAsia="Hargreaves" w:hAnsi="Arial"/>
          <w:color w:val="340458"/>
        </w:rPr>
        <w:t xml:space="preserve"> </w:t>
      </w:r>
      <w:r w:rsidR="007739C0" w:rsidRPr="00737A0B">
        <w:rPr>
          <w:rFonts w:ascii="Arial" w:eastAsia="Hargreaves" w:hAnsi="Arial"/>
          <w:color w:val="340458"/>
        </w:rPr>
        <w:t>Committee.</w:t>
      </w:r>
      <w:r w:rsidR="00652568">
        <w:rPr>
          <w:rFonts w:ascii="Arial" w:eastAsia="Hargreaves" w:hAnsi="Arial"/>
          <w:color w:val="340458"/>
        </w:rPr>
        <w:t xml:space="preserve"> </w:t>
      </w:r>
      <w:r w:rsidR="007739C0" w:rsidRPr="00737A0B">
        <w:rPr>
          <w:rFonts w:ascii="Arial" w:eastAsia="Hargreaves" w:hAnsi="Arial"/>
          <w:color w:val="340458"/>
        </w:rPr>
        <w:t>Our</w:t>
      </w:r>
      <w:r w:rsidR="003F6004" w:rsidRPr="00737A0B">
        <w:rPr>
          <w:rFonts w:ascii="Arial" w:eastAsia="Hargreaves" w:hAnsi="Arial"/>
          <w:color w:val="340458"/>
        </w:rPr>
        <w:t xml:space="preserve"> </w:t>
      </w:r>
      <w:r w:rsidR="007739C0" w:rsidRPr="00737A0B">
        <w:rPr>
          <w:rFonts w:ascii="Arial" w:eastAsia="Hargreaves" w:hAnsi="Arial"/>
          <w:color w:val="340458"/>
        </w:rPr>
        <w:t>main</w:t>
      </w:r>
      <w:r w:rsidR="003F6004" w:rsidRPr="00737A0B">
        <w:rPr>
          <w:rFonts w:ascii="Arial" w:eastAsia="Hargreaves" w:hAnsi="Arial"/>
          <w:color w:val="340458"/>
        </w:rPr>
        <w:t xml:space="preserve"> </w:t>
      </w:r>
      <w:r w:rsidR="007739C0" w:rsidRPr="00737A0B">
        <w:rPr>
          <w:rFonts w:ascii="Arial" w:eastAsia="Hargreaves" w:hAnsi="Arial"/>
          <w:color w:val="340458"/>
        </w:rPr>
        <w:t>cash</w:t>
      </w:r>
      <w:r w:rsidR="003F6004" w:rsidRPr="00737A0B">
        <w:rPr>
          <w:rFonts w:ascii="Arial" w:eastAsia="Hargreaves" w:hAnsi="Arial"/>
          <w:color w:val="340458"/>
        </w:rPr>
        <w:t xml:space="preserve"> </w:t>
      </w:r>
      <w:r w:rsidR="007739C0" w:rsidRPr="00737A0B">
        <w:rPr>
          <w:rFonts w:ascii="Arial" w:eastAsia="Hargreaves" w:hAnsi="Arial"/>
          <w:color w:val="340458"/>
        </w:rPr>
        <w:t>balances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CB1ED3">
        <w:rPr>
          <w:rFonts w:ascii="Arial" w:eastAsia="Hargreaves" w:hAnsi="Arial"/>
          <w:color w:val="340458"/>
        </w:rPr>
        <w:t>0.3</w:t>
      </w:r>
      <w:r w:rsidR="003F6004" w:rsidRPr="00737A0B">
        <w:rPr>
          <w:rFonts w:ascii="Arial" w:eastAsia="Hargreaves" w:hAnsi="Arial"/>
          <w:color w:val="340458"/>
        </w:rPr>
        <w:t xml:space="preserve"> </w:t>
      </w:r>
      <w:r w:rsidR="007739C0" w:rsidRPr="00737A0B">
        <w:rPr>
          <w:rFonts w:ascii="Arial" w:eastAsia="Hargreaves" w:hAnsi="Arial"/>
          <w:color w:val="340458"/>
        </w:rPr>
        <w:t>million</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held</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accounts</w:t>
      </w:r>
      <w:r w:rsidR="003F6004" w:rsidRPr="00737A0B">
        <w:rPr>
          <w:rFonts w:ascii="Arial" w:eastAsia="Hargreaves" w:hAnsi="Arial"/>
          <w:color w:val="340458"/>
        </w:rPr>
        <w:t xml:space="preserve"> </w:t>
      </w:r>
      <w:r w:rsidR="007739C0" w:rsidRPr="00737A0B">
        <w:rPr>
          <w:rFonts w:ascii="Arial" w:eastAsia="Hargreaves" w:hAnsi="Arial"/>
          <w:color w:val="340458"/>
        </w:rPr>
        <w:t>managed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NatWest</w:t>
      </w:r>
      <w:r w:rsidR="003F6004" w:rsidRPr="00737A0B">
        <w:rPr>
          <w:rFonts w:ascii="Arial" w:eastAsia="Hargreaves" w:hAnsi="Arial"/>
          <w:color w:val="340458"/>
        </w:rPr>
        <w:t xml:space="preserve"> </w:t>
      </w:r>
      <w:r w:rsidR="007739C0" w:rsidRPr="00737A0B">
        <w:rPr>
          <w:rFonts w:ascii="Arial" w:eastAsia="Hargreaves" w:hAnsi="Arial"/>
          <w:color w:val="340458"/>
        </w:rPr>
        <w:t>Group.</w:t>
      </w:r>
      <w:r w:rsidR="003F6004" w:rsidRPr="00737A0B">
        <w:rPr>
          <w:rFonts w:ascii="Arial" w:eastAsia="Hargreaves" w:hAnsi="Arial"/>
          <w:color w:val="340458"/>
        </w:rPr>
        <w:t xml:space="preserve"> </w:t>
      </w:r>
      <w:r w:rsidR="007739C0" w:rsidRPr="00737A0B">
        <w:rPr>
          <w:rFonts w:ascii="Arial" w:eastAsia="Hargreaves" w:hAnsi="Arial"/>
          <w:color w:val="340458"/>
        </w:rPr>
        <w:t>Smaller</w:t>
      </w:r>
      <w:r w:rsidR="003F6004" w:rsidRPr="00737A0B">
        <w:rPr>
          <w:rFonts w:ascii="Arial" w:eastAsia="Hargreaves" w:hAnsi="Arial"/>
          <w:color w:val="340458"/>
        </w:rPr>
        <w:t xml:space="preserve"> </w:t>
      </w:r>
      <w:r w:rsidR="007739C0" w:rsidRPr="00737A0B">
        <w:rPr>
          <w:rFonts w:ascii="Arial" w:eastAsia="Hargreaves" w:hAnsi="Arial"/>
          <w:color w:val="340458"/>
        </w:rPr>
        <w:t>cash</w:t>
      </w:r>
      <w:r w:rsidR="003F6004" w:rsidRPr="00737A0B">
        <w:rPr>
          <w:rFonts w:ascii="Arial" w:eastAsia="Hargreaves" w:hAnsi="Arial"/>
          <w:color w:val="340458"/>
        </w:rPr>
        <w:t xml:space="preserve"> </w:t>
      </w:r>
      <w:r w:rsidR="007739C0" w:rsidRPr="00737A0B">
        <w:rPr>
          <w:rFonts w:ascii="Arial" w:eastAsia="Hargreaves" w:hAnsi="Arial"/>
          <w:color w:val="340458"/>
        </w:rPr>
        <w:t>management</w:t>
      </w:r>
      <w:r w:rsidR="003F6004" w:rsidRPr="00737A0B">
        <w:rPr>
          <w:rFonts w:ascii="Arial" w:eastAsia="Hargreaves" w:hAnsi="Arial"/>
          <w:color w:val="340458"/>
        </w:rPr>
        <w:t xml:space="preserve"> </w:t>
      </w:r>
      <w:r w:rsidR="007739C0" w:rsidRPr="00737A0B">
        <w:rPr>
          <w:rFonts w:ascii="Arial" w:eastAsia="Hargreaves" w:hAnsi="Arial"/>
          <w:color w:val="340458"/>
        </w:rPr>
        <w:t>arrangements</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also</w:t>
      </w:r>
      <w:r w:rsidR="003F6004" w:rsidRPr="00737A0B">
        <w:rPr>
          <w:rFonts w:ascii="Arial" w:eastAsia="Hargreaves" w:hAnsi="Arial"/>
          <w:color w:val="340458"/>
        </w:rPr>
        <w:t xml:space="preserve"> </w:t>
      </w:r>
      <w:r w:rsidR="007739C0" w:rsidRPr="00737A0B">
        <w:rPr>
          <w:rFonts w:ascii="Arial" w:eastAsia="Hargreaves" w:hAnsi="Arial"/>
          <w:color w:val="340458"/>
        </w:rPr>
        <w:t>held</w:t>
      </w:r>
      <w:r w:rsidR="003F6004" w:rsidRPr="00737A0B">
        <w:rPr>
          <w:rFonts w:ascii="Arial" w:eastAsia="Hargreaves" w:hAnsi="Arial"/>
          <w:color w:val="340458"/>
        </w:rPr>
        <w:t xml:space="preserve"> </w:t>
      </w:r>
      <w:r w:rsidR="007739C0" w:rsidRPr="00737A0B">
        <w:rPr>
          <w:rFonts w:ascii="Arial" w:eastAsia="Hargreaves" w:hAnsi="Arial"/>
          <w:color w:val="340458"/>
        </w:rPr>
        <w:t>with</w:t>
      </w:r>
      <w:r w:rsidR="003F6004" w:rsidRPr="00737A0B">
        <w:rPr>
          <w:rFonts w:ascii="Arial" w:eastAsia="Hargreaves" w:hAnsi="Arial"/>
          <w:color w:val="340458"/>
        </w:rPr>
        <w:t xml:space="preserve"> </w:t>
      </w:r>
      <w:r w:rsidR="007739C0" w:rsidRPr="00737A0B">
        <w:rPr>
          <w:rFonts w:ascii="Arial" w:eastAsia="Hargreaves" w:hAnsi="Arial"/>
          <w:color w:val="340458"/>
        </w:rPr>
        <w:t>other</w:t>
      </w:r>
      <w:r w:rsidR="003F6004" w:rsidRPr="00737A0B">
        <w:rPr>
          <w:rFonts w:ascii="Arial" w:eastAsia="Hargreaves" w:hAnsi="Arial"/>
          <w:color w:val="340458"/>
        </w:rPr>
        <w:t xml:space="preserve"> </w:t>
      </w:r>
      <w:r w:rsidR="007739C0" w:rsidRPr="00737A0B">
        <w:rPr>
          <w:rFonts w:ascii="Arial" w:eastAsia="Hargreaves" w:hAnsi="Arial"/>
          <w:color w:val="340458"/>
        </w:rPr>
        <w:t>UK</w:t>
      </w:r>
      <w:r w:rsidR="0089654C" w:rsidRPr="00737A0B">
        <w:rPr>
          <w:rFonts w:ascii="Arial" w:eastAsia="Hargreaves" w:hAnsi="Arial"/>
          <w:color w:val="340458"/>
        </w:rPr>
        <w:t>-</w:t>
      </w:r>
      <w:r w:rsidR="007739C0" w:rsidRPr="00737A0B">
        <w:rPr>
          <w:rFonts w:ascii="Arial" w:eastAsia="Hargreaves" w:hAnsi="Arial"/>
          <w:color w:val="340458"/>
        </w:rPr>
        <w:t>based</w:t>
      </w:r>
      <w:r w:rsidR="003F6004" w:rsidRPr="00737A0B">
        <w:rPr>
          <w:rFonts w:ascii="Arial" w:eastAsia="Hargreaves" w:hAnsi="Arial"/>
          <w:color w:val="340458"/>
        </w:rPr>
        <w:t xml:space="preserve"> </w:t>
      </w:r>
      <w:r w:rsidR="007739C0" w:rsidRPr="00737A0B">
        <w:rPr>
          <w:rFonts w:ascii="Arial" w:eastAsia="Hargreaves" w:hAnsi="Arial"/>
          <w:color w:val="340458"/>
        </w:rPr>
        <w:t>clearing</w:t>
      </w:r>
      <w:r w:rsidR="003F6004" w:rsidRPr="00737A0B">
        <w:rPr>
          <w:rFonts w:ascii="Arial" w:eastAsia="Hargreaves" w:hAnsi="Arial"/>
          <w:color w:val="340458"/>
        </w:rPr>
        <w:t xml:space="preserve"> </w:t>
      </w:r>
      <w:r w:rsidR="007739C0" w:rsidRPr="00737A0B">
        <w:rPr>
          <w:rFonts w:ascii="Arial" w:eastAsia="Hargreaves" w:hAnsi="Arial"/>
          <w:color w:val="340458"/>
        </w:rPr>
        <w:t>banks.</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credit</w:t>
      </w:r>
      <w:r w:rsidR="003F6004" w:rsidRPr="00737A0B">
        <w:rPr>
          <w:rFonts w:ascii="Arial" w:eastAsia="Hargreaves" w:hAnsi="Arial"/>
          <w:color w:val="340458"/>
        </w:rPr>
        <w:t xml:space="preserve"> </w:t>
      </w:r>
      <w:r w:rsidR="007739C0" w:rsidRPr="00737A0B">
        <w:rPr>
          <w:rFonts w:ascii="Arial" w:eastAsia="Hargreaves" w:hAnsi="Arial"/>
          <w:color w:val="340458"/>
        </w:rPr>
        <w:t>rating</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all</w:t>
      </w:r>
      <w:r w:rsidR="003F6004" w:rsidRPr="00737A0B">
        <w:rPr>
          <w:rFonts w:ascii="Arial" w:eastAsia="Hargreaves" w:hAnsi="Arial"/>
          <w:color w:val="340458"/>
        </w:rPr>
        <w:t xml:space="preserve"> </w:t>
      </w:r>
      <w:r w:rsidR="007739C0" w:rsidRPr="00737A0B">
        <w:rPr>
          <w:rFonts w:ascii="Arial" w:eastAsia="Hargreaves" w:hAnsi="Arial"/>
          <w:color w:val="340458"/>
        </w:rPr>
        <w:t>these</w:t>
      </w:r>
      <w:r w:rsidR="003F6004" w:rsidRPr="00737A0B">
        <w:rPr>
          <w:rFonts w:ascii="Arial" w:eastAsia="Hargreaves" w:hAnsi="Arial"/>
          <w:color w:val="340458"/>
        </w:rPr>
        <w:t xml:space="preserve"> </w:t>
      </w:r>
      <w:r w:rsidR="007739C0" w:rsidRPr="00737A0B">
        <w:rPr>
          <w:rFonts w:ascii="Arial" w:eastAsia="Hargreaves" w:hAnsi="Arial"/>
          <w:color w:val="340458"/>
        </w:rPr>
        <w:t>banks</w:t>
      </w:r>
      <w:r w:rsidR="003F6004" w:rsidRPr="00737A0B">
        <w:rPr>
          <w:rFonts w:ascii="Arial" w:eastAsia="Hargreaves" w:hAnsi="Arial"/>
          <w:color w:val="340458"/>
        </w:rPr>
        <w:t xml:space="preserve"> </w:t>
      </w:r>
      <w:r w:rsidR="007739C0" w:rsidRPr="00737A0B">
        <w:rPr>
          <w:rFonts w:ascii="Arial" w:eastAsia="Hargreaves" w:hAnsi="Arial"/>
          <w:color w:val="340458"/>
        </w:rPr>
        <w:t>is</w:t>
      </w:r>
      <w:r w:rsidR="003F6004" w:rsidRPr="00737A0B">
        <w:rPr>
          <w:rFonts w:ascii="Arial" w:eastAsia="Hargreaves" w:hAnsi="Arial"/>
          <w:color w:val="340458"/>
        </w:rPr>
        <w:t xml:space="preserve"> </w:t>
      </w:r>
      <w:r w:rsidR="007739C0" w:rsidRPr="00737A0B">
        <w:rPr>
          <w:rFonts w:ascii="Arial" w:eastAsia="Hargreaves" w:hAnsi="Arial"/>
          <w:color w:val="340458"/>
        </w:rPr>
        <w:t>considered</w:t>
      </w:r>
      <w:r w:rsidR="003F6004" w:rsidRPr="00737A0B">
        <w:rPr>
          <w:rFonts w:ascii="Arial" w:eastAsia="Hargreaves" w:hAnsi="Arial"/>
          <w:color w:val="340458"/>
        </w:rPr>
        <w:t xml:space="preserve"> </w:t>
      </w:r>
      <w:r w:rsidR="007739C0" w:rsidRPr="00737A0B">
        <w:rPr>
          <w:rFonts w:ascii="Arial" w:eastAsia="Hargreaves" w:hAnsi="Arial"/>
          <w:color w:val="340458"/>
        </w:rPr>
        <w:t>when</w:t>
      </w:r>
      <w:r w:rsidR="003F6004" w:rsidRPr="00737A0B">
        <w:rPr>
          <w:rFonts w:ascii="Arial" w:eastAsia="Hargreaves" w:hAnsi="Arial"/>
          <w:color w:val="340458"/>
        </w:rPr>
        <w:t xml:space="preserve"> </w:t>
      </w:r>
      <w:r w:rsidR="007739C0" w:rsidRPr="00737A0B">
        <w:rPr>
          <w:rFonts w:ascii="Arial" w:eastAsia="Hargreaves" w:hAnsi="Arial"/>
          <w:color w:val="340458"/>
        </w:rPr>
        <w:t>reviewing</w:t>
      </w:r>
      <w:r w:rsidR="003F6004" w:rsidRPr="00737A0B">
        <w:rPr>
          <w:rFonts w:ascii="Arial" w:eastAsia="Hargreaves" w:hAnsi="Arial"/>
          <w:color w:val="340458"/>
        </w:rPr>
        <w:t xml:space="preserve"> </w:t>
      </w:r>
      <w:r w:rsidR="007739C0" w:rsidRPr="00737A0B">
        <w:rPr>
          <w:rFonts w:ascii="Arial" w:eastAsia="Hargreaves" w:hAnsi="Arial"/>
          <w:color w:val="340458"/>
        </w:rPr>
        <w:t>credit</w:t>
      </w:r>
      <w:r w:rsidR="003F6004" w:rsidRPr="00737A0B">
        <w:rPr>
          <w:rFonts w:ascii="Arial" w:eastAsia="Hargreaves" w:hAnsi="Arial"/>
          <w:color w:val="340458"/>
        </w:rPr>
        <w:t xml:space="preserve"> </w:t>
      </w:r>
      <w:r w:rsidR="007739C0" w:rsidRPr="00737A0B">
        <w:rPr>
          <w:rFonts w:ascii="Arial" w:eastAsia="Hargreaves" w:hAnsi="Arial"/>
          <w:color w:val="340458"/>
        </w:rPr>
        <w:t>risk.</w:t>
      </w:r>
      <w:r w:rsidR="00755368" w:rsidRPr="00737A0B">
        <w:rPr>
          <w:rFonts w:ascii="Arial" w:hAnsi="Arial"/>
          <w:color w:val="340458"/>
        </w:rPr>
        <w:t xml:space="preserve"> We don</w:t>
      </w:r>
      <w:r w:rsidR="008D05CA">
        <w:rPr>
          <w:rFonts w:ascii="Arial" w:hAnsi="Arial"/>
          <w:color w:val="340458"/>
        </w:rPr>
        <w:t>’</w:t>
      </w:r>
      <w:r w:rsidR="00755368" w:rsidRPr="00737A0B">
        <w:rPr>
          <w:rFonts w:ascii="Arial" w:hAnsi="Arial"/>
          <w:color w:val="340458"/>
        </w:rPr>
        <w:t>t engage in any</w:t>
      </w:r>
      <w:r w:rsidR="00755368" w:rsidRPr="00737A0B">
        <w:rPr>
          <w:rFonts w:ascii="Arial" w:eastAsia="Hargreaves" w:hAnsi="Arial"/>
          <w:color w:val="340458"/>
        </w:rPr>
        <w:t xml:space="preserve"> </w:t>
      </w:r>
      <w:r w:rsidR="009932F8" w:rsidRPr="00737A0B">
        <w:rPr>
          <w:rFonts w:ascii="Arial" w:eastAsia="Hargreaves" w:hAnsi="Arial"/>
          <w:color w:val="340458"/>
        </w:rPr>
        <w:t>transactions</w:t>
      </w:r>
      <w:r w:rsidR="003F6004" w:rsidRPr="00737A0B">
        <w:rPr>
          <w:rFonts w:ascii="Arial" w:eastAsia="Hargreaves" w:hAnsi="Arial"/>
          <w:color w:val="340458"/>
        </w:rPr>
        <w:t xml:space="preserve"> </w:t>
      </w:r>
      <w:r w:rsidR="009932F8" w:rsidRPr="00737A0B">
        <w:rPr>
          <w:rFonts w:ascii="Arial" w:eastAsia="Hargreaves" w:hAnsi="Arial"/>
          <w:color w:val="340458"/>
        </w:rPr>
        <w:t>involving</w:t>
      </w:r>
      <w:r w:rsidR="003F6004" w:rsidRPr="00737A0B">
        <w:rPr>
          <w:rFonts w:ascii="Arial" w:eastAsia="Hargreaves" w:hAnsi="Arial"/>
          <w:color w:val="340458"/>
        </w:rPr>
        <w:t xml:space="preserve"> </w:t>
      </w:r>
      <w:r w:rsidR="0085747D" w:rsidRPr="00737A0B">
        <w:rPr>
          <w:rFonts w:ascii="Arial" w:eastAsia="Hargreaves" w:hAnsi="Arial"/>
          <w:color w:val="340458"/>
        </w:rPr>
        <w:t>derivatives</w:t>
      </w:r>
      <w:r w:rsidR="003F6004" w:rsidRPr="00737A0B">
        <w:rPr>
          <w:rFonts w:ascii="Arial" w:eastAsia="Hargreaves" w:hAnsi="Arial"/>
          <w:color w:val="340458"/>
        </w:rPr>
        <w:t xml:space="preserve"> </w:t>
      </w:r>
      <w:r w:rsidR="00B838BA" w:rsidRPr="00737A0B">
        <w:rPr>
          <w:rFonts w:ascii="Arial" w:eastAsia="Hargreaves" w:hAnsi="Arial"/>
          <w:color w:val="340458"/>
        </w:rPr>
        <w:t>or</w:t>
      </w:r>
      <w:r w:rsidR="003F6004" w:rsidRPr="00737A0B">
        <w:rPr>
          <w:rFonts w:ascii="Arial" w:eastAsia="Hargreaves" w:hAnsi="Arial"/>
          <w:color w:val="340458"/>
        </w:rPr>
        <w:t xml:space="preserve"> </w:t>
      </w:r>
      <w:r w:rsidR="00B838BA" w:rsidRPr="00737A0B">
        <w:rPr>
          <w:rFonts w:ascii="Arial" w:eastAsia="Hargreaves" w:hAnsi="Arial"/>
          <w:color w:val="340458"/>
        </w:rPr>
        <w:t>working</w:t>
      </w:r>
      <w:r w:rsidR="003F6004" w:rsidRPr="00737A0B">
        <w:rPr>
          <w:rFonts w:ascii="Arial" w:eastAsia="Hargreaves" w:hAnsi="Arial"/>
          <w:color w:val="340458"/>
        </w:rPr>
        <w:t xml:space="preserve"> </w:t>
      </w:r>
      <w:r w:rsidR="00B838BA" w:rsidRPr="00737A0B">
        <w:rPr>
          <w:rFonts w:ascii="Arial" w:eastAsia="Hargreaves" w:hAnsi="Arial"/>
          <w:color w:val="340458"/>
        </w:rPr>
        <w:t>capital</w:t>
      </w:r>
      <w:r w:rsidR="007739C0" w:rsidRPr="00737A0B">
        <w:rPr>
          <w:rFonts w:ascii="Arial" w:eastAsia="Hargreaves" w:hAnsi="Arial"/>
          <w:color w:val="340458"/>
        </w:rPr>
        <w:t>.</w:t>
      </w:r>
    </w:p>
    <w:p w14:paraId="217577C6" w14:textId="04E44584" w:rsidR="002929A6" w:rsidRPr="00737A0B" w:rsidRDefault="007739C0" w:rsidP="00654AF2">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Liquidity</w:t>
      </w:r>
      <w:r w:rsidR="003F6004" w:rsidRPr="00737A0B">
        <w:rPr>
          <w:rFonts w:ascii="Arial" w:eastAsia="Hargreaves" w:hAnsi="Arial"/>
          <w:color w:val="340458"/>
        </w:rPr>
        <w:t xml:space="preserve"> </w:t>
      </w:r>
      <w:r w:rsidRPr="00737A0B">
        <w:rPr>
          <w:rFonts w:ascii="Arial" w:eastAsia="Hargreaves" w:hAnsi="Arial"/>
          <w:color w:val="340458"/>
        </w:rPr>
        <w:t>risk</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being</w:t>
      </w:r>
      <w:r w:rsidR="003F6004" w:rsidRPr="00737A0B">
        <w:rPr>
          <w:rFonts w:ascii="Arial" w:eastAsia="Hargreaves" w:hAnsi="Arial"/>
          <w:color w:val="340458"/>
        </w:rPr>
        <w:t xml:space="preserve"> </w:t>
      </w:r>
      <w:r w:rsidRPr="00737A0B">
        <w:rPr>
          <w:rFonts w:ascii="Arial" w:eastAsia="Hargreaves" w:hAnsi="Arial"/>
          <w:color w:val="340458"/>
        </w:rPr>
        <w:t>unable</w:t>
      </w:r>
      <w:r w:rsidR="003F6004" w:rsidRPr="00737A0B">
        <w:rPr>
          <w:rFonts w:ascii="Arial" w:eastAsia="Hargreaves" w:hAnsi="Arial"/>
          <w:color w:val="340458"/>
        </w:rPr>
        <w:t xml:space="preserve"> </w:t>
      </w:r>
      <w:r w:rsidR="0085747D" w:rsidRPr="00737A0B">
        <w:rPr>
          <w:rFonts w:ascii="Arial" w:eastAsia="Hargreaves" w:hAnsi="Arial"/>
          <w:color w:val="340458"/>
        </w:rPr>
        <w:t>to</w:t>
      </w:r>
      <w:r w:rsidR="003F6004" w:rsidRPr="00737A0B">
        <w:rPr>
          <w:rFonts w:ascii="Arial" w:eastAsia="Hargreaves" w:hAnsi="Arial"/>
          <w:color w:val="340458"/>
        </w:rPr>
        <w:t xml:space="preserve"> </w:t>
      </w:r>
      <w:r w:rsidR="0085747D" w:rsidRPr="00737A0B">
        <w:rPr>
          <w:rFonts w:ascii="Arial" w:eastAsia="Hargreaves" w:hAnsi="Arial"/>
          <w:color w:val="340458"/>
        </w:rPr>
        <w:t>raise</w:t>
      </w:r>
      <w:r w:rsidR="003F6004" w:rsidRPr="00737A0B">
        <w:rPr>
          <w:rFonts w:ascii="Arial" w:eastAsia="Hargreaves" w:hAnsi="Arial"/>
          <w:color w:val="340458"/>
        </w:rPr>
        <w:t xml:space="preserve"> </w:t>
      </w:r>
      <w:r w:rsidRPr="00737A0B">
        <w:rPr>
          <w:rFonts w:ascii="Arial" w:eastAsia="Hargreaves" w:hAnsi="Arial"/>
          <w:color w:val="340458"/>
        </w:rPr>
        <w:t>enough</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meet</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obligations</w:t>
      </w:r>
      <w:r w:rsidR="003F6004" w:rsidRPr="00737A0B">
        <w:rPr>
          <w:rFonts w:ascii="Arial" w:eastAsia="Hargreaves" w:hAnsi="Arial"/>
          <w:color w:val="340458"/>
        </w:rPr>
        <w:t xml:space="preserve"> </w:t>
      </w:r>
      <w:r w:rsidRPr="00737A0B">
        <w:rPr>
          <w:rFonts w:ascii="Arial" w:eastAsia="Hargreaves" w:hAnsi="Arial"/>
          <w:color w:val="340458"/>
        </w:rPr>
        <w:t>when</w:t>
      </w:r>
      <w:r w:rsidR="003F6004" w:rsidRPr="00737A0B">
        <w:rPr>
          <w:rFonts w:ascii="Arial" w:eastAsia="Hargreaves" w:hAnsi="Arial"/>
          <w:color w:val="340458"/>
        </w:rPr>
        <w:t xml:space="preserve"> </w:t>
      </w:r>
      <w:r w:rsidRPr="00737A0B">
        <w:rPr>
          <w:rFonts w:ascii="Arial" w:eastAsia="Hargreaves" w:hAnsi="Arial"/>
          <w:color w:val="340458"/>
        </w:rPr>
        <w:t>they</w:t>
      </w:r>
      <w:r w:rsidR="003F6004" w:rsidRPr="00737A0B">
        <w:rPr>
          <w:rFonts w:ascii="Arial" w:eastAsia="Hargreaves" w:hAnsi="Arial"/>
          <w:color w:val="340458"/>
        </w:rPr>
        <w:t xml:space="preserve"> </w:t>
      </w:r>
      <w:r w:rsidRPr="00737A0B">
        <w:rPr>
          <w:rFonts w:ascii="Arial" w:eastAsia="Hargreaves" w:hAnsi="Arial"/>
          <w:color w:val="340458"/>
        </w:rPr>
        <w:t>fall</w:t>
      </w:r>
      <w:r w:rsidR="003F6004" w:rsidRPr="00737A0B">
        <w:rPr>
          <w:rFonts w:ascii="Arial" w:eastAsia="Hargreaves" w:hAnsi="Arial"/>
          <w:color w:val="340458"/>
        </w:rPr>
        <w:t xml:space="preserve"> </w:t>
      </w:r>
      <w:r w:rsidRPr="00737A0B">
        <w:rPr>
          <w:rFonts w:ascii="Arial" w:eastAsia="Hargreaves" w:hAnsi="Arial"/>
          <w:color w:val="340458"/>
        </w:rPr>
        <w:t>due.</w:t>
      </w:r>
      <w:r w:rsidR="003F6004" w:rsidRPr="00737A0B">
        <w:rPr>
          <w:rFonts w:ascii="Arial" w:eastAsia="Hargreaves" w:hAnsi="Arial"/>
          <w:color w:val="340458"/>
        </w:rPr>
        <w:t xml:space="preserve"> </w:t>
      </w:r>
      <w:r w:rsidRPr="00737A0B">
        <w:rPr>
          <w:rFonts w:ascii="Arial" w:eastAsia="Hargreaves" w:hAnsi="Arial"/>
          <w:color w:val="340458"/>
        </w:rPr>
        <w:t>We</w:t>
      </w:r>
      <w:r w:rsidR="003F6004" w:rsidRPr="00737A0B">
        <w:rPr>
          <w:rFonts w:ascii="Arial" w:eastAsia="Hargreaves" w:hAnsi="Arial"/>
          <w:color w:val="340458"/>
        </w:rPr>
        <w:t xml:space="preserve"> </w:t>
      </w:r>
      <w:r w:rsidRPr="00737A0B">
        <w:rPr>
          <w:rFonts w:ascii="Arial" w:eastAsia="Hargreaves" w:hAnsi="Arial"/>
          <w:color w:val="340458"/>
        </w:rPr>
        <w:t>manage</w:t>
      </w:r>
      <w:r w:rsidR="003F6004" w:rsidRPr="00737A0B">
        <w:rPr>
          <w:rFonts w:ascii="Arial" w:eastAsia="Hargreaves" w:hAnsi="Arial"/>
          <w:color w:val="340458"/>
        </w:rPr>
        <w:t xml:space="preserve"> </w:t>
      </w:r>
      <w:r w:rsidRPr="00737A0B">
        <w:rPr>
          <w:rFonts w:ascii="Arial" w:eastAsia="Hargreaves" w:hAnsi="Arial"/>
          <w:color w:val="340458"/>
        </w:rPr>
        <w:t>our</w:t>
      </w:r>
      <w:r w:rsidR="003F6004" w:rsidRPr="00737A0B">
        <w:rPr>
          <w:rFonts w:ascii="Arial" w:eastAsia="Hargreaves" w:hAnsi="Arial"/>
          <w:color w:val="340458"/>
        </w:rPr>
        <w:t xml:space="preserve"> </w:t>
      </w:r>
      <w:r w:rsidRPr="00737A0B">
        <w:rPr>
          <w:rFonts w:ascii="Arial" w:eastAsia="Hargreaves" w:hAnsi="Arial"/>
          <w:color w:val="340458"/>
        </w:rPr>
        <w:t>liquidity</w:t>
      </w:r>
      <w:r w:rsidR="003F6004" w:rsidRPr="00737A0B">
        <w:rPr>
          <w:rFonts w:ascii="Arial" w:eastAsia="Hargreaves" w:hAnsi="Arial"/>
          <w:color w:val="340458"/>
        </w:rPr>
        <w:t xml:space="preserve"> </w:t>
      </w:r>
      <w:r w:rsidRPr="00737A0B">
        <w:rPr>
          <w:rFonts w:ascii="Arial" w:eastAsia="Hargreaves" w:hAnsi="Arial"/>
          <w:color w:val="340458"/>
        </w:rPr>
        <w:t>risk</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making</w:t>
      </w:r>
      <w:r w:rsidR="003F6004" w:rsidRPr="00737A0B">
        <w:rPr>
          <w:rFonts w:ascii="Arial" w:eastAsia="Hargreaves" w:hAnsi="Arial"/>
          <w:color w:val="340458"/>
        </w:rPr>
        <w:t xml:space="preserve"> </w:t>
      </w:r>
      <w:r w:rsidRPr="00737A0B">
        <w:rPr>
          <w:rFonts w:ascii="Arial" w:eastAsia="Hargreaves" w:hAnsi="Arial"/>
          <w:color w:val="340458"/>
        </w:rPr>
        <w:t>sure</w:t>
      </w:r>
      <w:r w:rsidR="003F6004" w:rsidRPr="00737A0B">
        <w:rPr>
          <w:rFonts w:ascii="Arial" w:eastAsia="Hargreaves" w:hAnsi="Arial"/>
          <w:color w:val="340458"/>
        </w:rPr>
        <w:t xml:space="preserve"> </w:t>
      </w:r>
      <w:r w:rsidRPr="00737A0B">
        <w:rPr>
          <w:rFonts w:ascii="Arial" w:eastAsia="Hargreaves" w:hAnsi="Arial"/>
          <w:color w:val="340458"/>
        </w:rPr>
        <w:t>we</w:t>
      </w:r>
      <w:r w:rsidR="003F6004" w:rsidRPr="00737A0B">
        <w:rPr>
          <w:rFonts w:ascii="Arial" w:eastAsia="Hargreaves" w:hAnsi="Arial"/>
          <w:color w:val="340458"/>
        </w:rPr>
        <w:t xml:space="preserve"> </w:t>
      </w:r>
      <w:r w:rsidR="006E1B2A" w:rsidRPr="00737A0B">
        <w:rPr>
          <w:rFonts w:ascii="Arial" w:eastAsia="Hargreaves" w:hAnsi="Arial"/>
          <w:color w:val="340458"/>
        </w:rPr>
        <w:t>manage</w:t>
      </w:r>
      <w:r w:rsidR="003F6004" w:rsidRPr="00737A0B">
        <w:rPr>
          <w:rFonts w:ascii="Arial" w:eastAsia="Hargreaves" w:hAnsi="Arial"/>
          <w:color w:val="340458"/>
        </w:rPr>
        <w:t xml:space="preserve"> </w:t>
      </w:r>
      <w:r w:rsidR="006E1B2A" w:rsidRPr="00737A0B">
        <w:rPr>
          <w:rFonts w:ascii="Arial" w:eastAsia="Hargreaves" w:hAnsi="Arial"/>
          <w:color w:val="340458"/>
        </w:rPr>
        <w:t>our</w:t>
      </w:r>
      <w:r w:rsidR="003F6004" w:rsidRPr="00737A0B">
        <w:rPr>
          <w:rFonts w:ascii="Arial" w:eastAsia="Hargreaves" w:hAnsi="Arial"/>
          <w:color w:val="340458"/>
        </w:rPr>
        <w:t xml:space="preserve"> </w:t>
      </w:r>
      <w:r w:rsidR="006E1B2A" w:rsidRPr="00737A0B">
        <w:rPr>
          <w:rFonts w:ascii="Arial" w:eastAsia="Hargreaves" w:hAnsi="Arial"/>
          <w:color w:val="340458"/>
        </w:rPr>
        <w:t>cash</w:t>
      </w:r>
      <w:r w:rsidR="00EE69E6" w:rsidRPr="00737A0B">
        <w:rPr>
          <w:rFonts w:ascii="Arial" w:eastAsia="Hargreaves" w:hAnsi="Arial"/>
          <w:color w:val="340458"/>
        </w:rPr>
        <w:t xml:space="preserve"> </w:t>
      </w:r>
      <w:r w:rsidR="006E1B2A" w:rsidRPr="00737A0B">
        <w:rPr>
          <w:rFonts w:ascii="Arial" w:eastAsia="Hargreaves" w:hAnsi="Arial"/>
          <w:color w:val="340458"/>
        </w:rPr>
        <w:t>flow</w:t>
      </w:r>
      <w:r w:rsidR="003F6004" w:rsidRPr="00737A0B">
        <w:rPr>
          <w:rFonts w:ascii="Arial" w:eastAsia="Hargreaves" w:hAnsi="Arial"/>
          <w:color w:val="340458"/>
        </w:rPr>
        <w:t xml:space="preserve"> </w:t>
      </w:r>
      <w:r w:rsidR="00682686" w:rsidRPr="00737A0B">
        <w:rPr>
          <w:rFonts w:ascii="Arial" w:eastAsia="Hargreaves" w:hAnsi="Arial"/>
          <w:color w:val="340458"/>
        </w:rPr>
        <w:t>effectively,</w:t>
      </w:r>
      <w:r w:rsidR="003F6004" w:rsidRPr="00737A0B">
        <w:rPr>
          <w:rFonts w:ascii="Arial" w:eastAsia="Hargreaves" w:hAnsi="Arial"/>
          <w:color w:val="340458"/>
        </w:rPr>
        <w:t xml:space="preserve"> </w:t>
      </w:r>
      <w:r w:rsidR="00682686" w:rsidRPr="00737A0B">
        <w:rPr>
          <w:rFonts w:ascii="Arial" w:eastAsia="Hargreaves" w:hAnsi="Arial"/>
          <w:color w:val="340458"/>
        </w:rPr>
        <w:t>tracking</w:t>
      </w:r>
      <w:r w:rsidR="003F6004" w:rsidRPr="00737A0B">
        <w:rPr>
          <w:rFonts w:ascii="Arial" w:eastAsia="Hargreaves" w:hAnsi="Arial"/>
          <w:color w:val="340458"/>
        </w:rPr>
        <w:t xml:space="preserve"> </w:t>
      </w:r>
      <w:r w:rsidR="00682686" w:rsidRPr="00737A0B">
        <w:rPr>
          <w:rFonts w:ascii="Arial" w:eastAsia="Hargreaves" w:hAnsi="Arial"/>
          <w:color w:val="340458"/>
        </w:rPr>
        <w:t>working</w:t>
      </w:r>
      <w:r w:rsidR="003F6004" w:rsidRPr="00737A0B">
        <w:rPr>
          <w:rFonts w:ascii="Arial" w:eastAsia="Hargreaves" w:hAnsi="Arial"/>
          <w:color w:val="340458"/>
        </w:rPr>
        <w:t xml:space="preserve"> </w:t>
      </w:r>
      <w:r w:rsidR="00682686" w:rsidRPr="00737A0B">
        <w:rPr>
          <w:rFonts w:ascii="Arial" w:eastAsia="Hargreaves" w:hAnsi="Arial"/>
          <w:color w:val="340458"/>
        </w:rPr>
        <w:t>capital</w:t>
      </w:r>
      <w:r w:rsidR="003F6004" w:rsidRPr="00737A0B">
        <w:rPr>
          <w:rFonts w:ascii="Arial" w:eastAsia="Hargreaves" w:hAnsi="Arial"/>
          <w:color w:val="340458"/>
        </w:rPr>
        <w:t xml:space="preserve"> </w:t>
      </w:r>
      <w:r w:rsidR="00682686" w:rsidRPr="00737A0B">
        <w:rPr>
          <w:rFonts w:ascii="Arial" w:eastAsia="Hargreaves" w:hAnsi="Arial"/>
          <w:color w:val="340458"/>
        </w:rPr>
        <w:t>and</w:t>
      </w:r>
      <w:r w:rsidR="003F6004" w:rsidRPr="00737A0B">
        <w:rPr>
          <w:rFonts w:ascii="Arial" w:eastAsia="Hargreaves" w:hAnsi="Arial"/>
          <w:color w:val="340458"/>
        </w:rPr>
        <w:t xml:space="preserve"> </w:t>
      </w:r>
      <w:r w:rsidR="00682686" w:rsidRPr="00737A0B">
        <w:rPr>
          <w:rFonts w:ascii="Arial" w:eastAsia="Hargreaves" w:hAnsi="Arial"/>
          <w:color w:val="340458"/>
        </w:rPr>
        <w:t>net</w:t>
      </w:r>
      <w:r w:rsidR="003F6004" w:rsidRPr="00737A0B">
        <w:rPr>
          <w:rFonts w:ascii="Arial" w:eastAsia="Hargreaves" w:hAnsi="Arial"/>
          <w:color w:val="340458"/>
        </w:rPr>
        <w:t xml:space="preserve"> </w:t>
      </w:r>
      <w:r w:rsidR="00682686" w:rsidRPr="00737A0B">
        <w:rPr>
          <w:rFonts w:ascii="Arial" w:eastAsia="Hargreaves" w:hAnsi="Arial"/>
          <w:color w:val="340458"/>
        </w:rPr>
        <w:t>current</w:t>
      </w:r>
      <w:r w:rsidR="003F6004" w:rsidRPr="00737A0B">
        <w:rPr>
          <w:rFonts w:ascii="Arial" w:eastAsia="Hargreaves" w:hAnsi="Arial"/>
          <w:color w:val="340458"/>
        </w:rPr>
        <w:t xml:space="preserve"> </w:t>
      </w:r>
      <w:r w:rsidR="00682686" w:rsidRPr="00737A0B">
        <w:rPr>
          <w:rFonts w:ascii="Arial" w:eastAsia="Hargreaves" w:hAnsi="Arial"/>
          <w:color w:val="340458"/>
        </w:rPr>
        <w:t>assets</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We</w:t>
      </w:r>
      <w:r w:rsidR="003F6004" w:rsidRPr="00737A0B">
        <w:rPr>
          <w:rFonts w:ascii="Arial" w:eastAsia="Hargreaves" w:hAnsi="Arial"/>
          <w:color w:val="340458"/>
        </w:rPr>
        <w:t xml:space="preserve"> </w:t>
      </w:r>
      <w:r w:rsidRPr="00737A0B">
        <w:rPr>
          <w:rFonts w:ascii="Arial" w:eastAsia="Hargreaves" w:hAnsi="Arial"/>
          <w:color w:val="340458"/>
        </w:rPr>
        <w:t>keep</w:t>
      </w:r>
      <w:r w:rsidR="003F6004" w:rsidRPr="00737A0B">
        <w:rPr>
          <w:rFonts w:ascii="Arial" w:eastAsia="Hargreaves" w:hAnsi="Arial"/>
          <w:color w:val="340458"/>
        </w:rPr>
        <w:t xml:space="preserve"> </w:t>
      </w:r>
      <w:r w:rsidR="009932F8" w:rsidRPr="00737A0B">
        <w:rPr>
          <w:rFonts w:ascii="Arial" w:eastAsia="Hargreaves" w:hAnsi="Arial"/>
          <w:color w:val="340458"/>
        </w:rPr>
        <w:t>sufficient</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balances</w:t>
      </w:r>
      <w:r w:rsidR="003F6004" w:rsidRPr="00737A0B">
        <w:rPr>
          <w:rFonts w:ascii="Arial" w:eastAsia="Hargreaves" w:hAnsi="Arial"/>
          <w:color w:val="340458"/>
        </w:rPr>
        <w:t xml:space="preserve"> </w:t>
      </w:r>
      <w:r w:rsidR="009932F8" w:rsidRPr="00737A0B">
        <w:rPr>
          <w:rFonts w:ascii="Arial" w:eastAsia="Hargreaves" w:hAnsi="Arial"/>
          <w:color w:val="340458"/>
        </w:rPr>
        <w:t>to</w:t>
      </w:r>
      <w:r w:rsidR="003F6004" w:rsidRPr="00737A0B">
        <w:rPr>
          <w:rFonts w:ascii="Arial" w:eastAsia="Hargreaves" w:hAnsi="Arial"/>
          <w:color w:val="340458"/>
        </w:rPr>
        <w:t xml:space="preserve"> </w:t>
      </w:r>
      <w:r w:rsidR="009932F8" w:rsidRPr="00737A0B">
        <w:rPr>
          <w:rFonts w:ascii="Arial" w:eastAsia="Hargreaves" w:hAnsi="Arial"/>
          <w:color w:val="340458"/>
        </w:rPr>
        <w:t>cover</w:t>
      </w:r>
      <w:r w:rsidR="003F6004" w:rsidRPr="00737A0B">
        <w:rPr>
          <w:rFonts w:ascii="Arial" w:eastAsia="Hargreaves" w:hAnsi="Arial"/>
          <w:color w:val="340458"/>
        </w:rPr>
        <w:t xml:space="preserve"> </w:t>
      </w:r>
      <w:r w:rsidR="009932F8" w:rsidRPr="00737A0B">
        <w:rPr>
          <w:rFonts w:ascii="Arial" w:eastAsia="Hargreaves" w:hAnsi="Arial"/>
          <w:color w:val="340458"/>
        </w:rPr>
        <w:t>our</w:t>
      </w:r>
      <w:r w:rsidR="003F6004" w:rsidRPr="00737A0B">
        <w:rPr>
          <w:rFonts w:ascii="Arial" w:eastAsia="Hargreaves" w:hAnsi="Arial"/>
          <w:color w:val="340458"/>
        </w:rPr>
        <w:t xml:space="preserve"> </w:t>
      </w:r>
      <w:r w:rsidR="009932F8" w:rsidRPr="00737A0B">
        <w:rPr>
          <w:rFonts w:ascii="Arial" w:eastAsia="Hargreaves" w:hAnsi="Arial"/>
          <w:color w:val="340458"/>
        </w:rPr>
        <w:t>predicted</w:t>
      </w:r>
      <w:r w:rsidR="003F6004" w:rsidRPr="00737A0B">
        <w:rPr>
          <w:rFonts w:ascii="Arial" w:eastAsia="Hargreaves" w:hAnsi="Arial"/>
          <w:color w:val="340458"/>
        </w:rPr>
        <w:t xml:space="preserve"> </w:t>
      </w:r>
      <w:r w:rsidR="009932F8" w:rsidRPr="00737A0B">
        <w:rPr>
          <w:rFonts w:ascii="Arial" w:eastAsia="Hargreaves" w:hAnsi="Arial"/>
          <w:color w:val="340458"/>
        </w:rPr>
        <w:t>obligations</w:t>
      </w:r>
      <w:r w:rsidRPr="00737A0B">
        <w:rPr>
          <w:rFonts w:ascii="Arial" w:eastAsia="Hargreaves" w:hAnsi="Arial"/>
          <w:color w:val="340458"/>
        </w:rPr>
        <w:t>.</w:t>
      </w:r>
    </w:p>
    <w:p w14:paraId="5C4E39ED" w14:textId="2D6031B8" w:rsidR="009B44E3" w:rsidRPr="00414492" w:rsidRDefault="00414492" w:rsidP="7AE4FAE3">
      <w:pPr>
        <w:pStyle w:val="Normal1"/>
        <w:pBdr>
          <w:top w:val="nil"/>
          <w:left w:val="nil"/>
          <w:bottom w:val="nil"/>
          <w:right w:val="nil"/>
          <w:between w:val="nil"/>
        </w:pBdr>
        <w:spacing w:after="0" w:line="276" w:lineRule="auto"/>
        <w:rPr>
          <w:rFonts w:ascii="Arial" w:eastAsia="Hargreaves" w:hAnsi="Arial"/>
          <w:color w:val="340458"/>
        </w:rPr>
      </w:pPr>
      <w:r w:rsidRPr="7AE4FAE3">
        <w:rPr>
          <w:rFonts w:ascii="Arial" w:eastAsia="Hargreaves" w:hAnsi="Arial"/>
          <w:color w:val="340458"/>
        </w:rPr>
        <w:t>Fraud is an inherent risk to all organisations and the risk of cyber fraud in the environment is increasing. We have controls in place to prevent and detect internal and external fraud as far as possible</w:t>
      </w:r>
      <w:r w:rsidR="004A46CC" w:rsidRPr="7AE4FAE3">
        <w:rPr>
          <w:rFonts w:ascii="Arial" w:eastAsia="Hargreaves" w:hAnsi="Arial"/>
          <w:color w:val="340458"/>
        </w:rPr>
        <w:t>. During the last year, we</w:t>
      </w:r>
      <w:r w:rsidRPr="7AE4FAE3">
        <w:rPr>
          <w:rFonts w:ascii="Arial" w:eastAsia="Hargreaves" w:hAnsi="Arial"/>
          <w:color w:val="340458"/>
        </w:rPr>
        <w:t xml:space="preserve"> have </w:t>
      </w:r>
      <w:r w:rsidR="004A46CC" w:rsidRPr="7AE4FAE3">
        <w:rPr>
          <w:rFonts w:ascii="Arial" w:eastAsia="Hargreaves" w:hAnsi="Arial"/>
          <w:color w:val="340458"/>
        </w:rPr>
        <w:t xml:space="preserve">also </w:t>
      </w:r>
      <w:r w:rsidRPr="7AE4FAE3">
        <w:rPr>
          <w:rFonts w:ascii="Arial" w:eastAsia="Hargreaves" w:hAnsi="Arial"/>
          <w:color w:val="340458"/>
        </w:rPr>
        <w:t>strengthened our cyber security environment</w:t>
      </w:r>
      <w:r w:rsidR="006320AA" w:rsidRPr="7AE4FAE3">
        <w:rPr>
          <w:rFonts w:ascii="Arial" w:eastAsia="Hargreaves" w:hAnsi="Arial"/>
          <w:color w:val="340458"/>
        </w:rPr>
        <w:t xml:space="preserve"> further</w:t>
      </w:r>
      <w:r w:rsidRPr="7AE4FAE3">
        <w:rPr>
          <w:rFonts w:ascii="Arial" w:eastAsia="Hargreaves" w:hAnsi="Arial"/>
          <w:color w:val="340458"/>
        </w:rPr>
        <w:t>.</w:t>
      </w:r>
      <w:r w:rsidRPr="7AE4FAE3">
        <w:rPr>
          <w:rFonts w:ascii="Arial" w:hAnsi="Arial"/>
          <w:color w:val="7030A0"/>
        </w:rPr>
        <w:br w:type="page"/>
      </w:r>
    </w:p>
    <w:p w14:paraId="3010477B" w14:textId="6239577A" w:rsidR="002929A6" w:rsidRPr="00654AF2" w:rsidRDefault="007739C0" w:rsidP="00654AF2">
      <w:pPr>
        <w:pStyle w:val="Heading3"/>
        <w:spacing w:before="0" w:line="276" w:lineRule="auto"/>
        <w:rPr>
          <w:rFonts w:ascii="Arial" w:hAnsi="Arial" w:cs="Arial"/>
          <w:color w:val="7030A0"/>
          <w:szCs w:val="36"/>
        </w:rPr>
      </w:pPr>
      <w:r w:rsidRPr="007C59E3">
        <w:rPr>
          <w:rFonts w:ascii="Arial" w:hAnsi="Arial" w:cs="Arial"/>
          <w:color w:val="7030A0"/>
          <w:szCs w:val="36"/>
        </w:rPr>
        <w:lastRenderedPageBreak/>
        <w:t>Our</w:t>
      </w:r>
      <w:r w:rsidR="003F6004" w:rsidRPr="007C59E3">
        <w:rPr>
          <w:rFonts w:ascii="Arial" w:hAnsi="Arial" w:cs="Arial"/>
          <w:color w:val="7030A0"/>
          <w:szCs w:val="36"/>
        </w:rPr>
        <w:t xml:space="preserve"> </w:t>
      </w:r>
      <w:r w:rsidRPr="007C59E3">
        <w:rPr>
          <w:rFonts w:ascii="Arial" w:hAnsi="Arial" w:cs="Arial"/>
          <w:color w:val="7030A0"/>
          <w:szCs w:val="36"/>
        </w:rPr>
        <w:t>structure,</w:t>
      </w:r>
      <w:r w:rsidR="003F6004" w:rsidRPr="007C59E3">
        <w:rPr>
          <w:rFonts w:ascii="Arial" w:hAnsi="Arial" w:cs="Arial"/>
          <w:color w:val="7030A0"/>
          <w:szCs w:val="36"/>
        </w:rPr>
        <w:t xml:space="preserve"> </w:t>
      </w:r>
      <w:proofErr w:type="gramStart"/>
      <w:r w:rsidRPr="007C59E3">
        <w:rPr>
          <w:rFonts w:ascii="Arial" w:hAnsi="Arial" w:cs="Arial"/>
          <w:color w:val="7030A0"/>
          <w:szCs w:val="36"/>
        </w:rPr>
        <w:t>governance</w:t>
      </w:r>
      <w:proofErr w:type="gramEnd"/>
      <w:r w:rsidR="003F6004" w:rsidRPr="007C59E3">
        <w:rPr>
          <w:rFonts w:ascii="Arial" w:hAnsi="Arial" w:cs="Arial"/>
          <w:color w:val="7030A0"/>
          <w:szCs w:val="36"/>
        </w:rPr>
        <w:t xml:space="preserve"> </w:t>
      </w:r>
      <w:r w:rsidRPr="007C59E3">
        <w:rPr>
          <w:rFonts w:ascii="Arial" w:hAnsi="Arial" w:cs="Arial"/>
          <w:color w:val="7030A0"/>
          <w:szCs w:val="36"/>
        </w:rPr>
        <w:t>and</w:t>
      </w:r>
      <w:r w:rsidR="003F6004" w:rsidRPr="007C59E3">
        <w:rPr>
          <w:rFonts w:ascii="Arial" w:hAnsi="Arial" w:cs="Arial"/>
          <w:color w:val="7030A0"/>
          <w:szCs w:val="36"/>
        </w:rPr>
        <w:t xml:space="preserve"> </w:t>
      </w:r>
      <w:r w:rsidRPr="007C59E3">
        <w:rPr>
          <w:rFonts w:ascii="Arial" w:hAnsi="Arial" w:cs="Arial"/>
          <w:color w:val="7030A0"/>
          <w:szCs w:val="36"/>
        </w:rPr>
        <w:t>management</w:t>
      </w:r>
    </w:p>
    <w:p w14:paraId="7B930B0D" w14:textId="665E66B3" w:rsidR="002929A6" w:rsidRPr="00654AF2" w:rsidRDefault="007739C0" w:rsidP="00654AF2">
      <w:pPr>
        <w:pStyle w:val="Heading4"/>
        <w:spacing w:before="0" w:line="276" w:lineRule="auto"/>
        <w:rPr>
          <w:rFonts w:ascii="Arial" w:hAnsi="Arial" w:cs="Arial"/>
          <w:szCs w:val="32"/>
        </w:rPr>
      </w:pPr>
      <w:bookmarkStart w:id="23" w:name="_2grqrue" w:colFirst="0" w:colLast="0"/>
      <w:bookmarkEnd w:id="23"/>
      <w:r w:rsidRPr="00654AF2">
        <w:rPr>
          <w:rFonts w:ascii="Arial" w:hAnsi="Arial" w:cs="Arial"/>
          <w:szCs w:val="32"/>
        </w:rPr>
        <w:t>How</w:t>
      </w:r>
      <w:r w:rsidR="003F6004" w:rsidRPr="00654AF2">
        <w:rPr>
          <w:rFonts w:ascii="Arial" w:hAnsi="Arial" w:cs="Arial"/>
          <w:szCs w:val="32"/>
        </w:rPr>
        <w:t xml:space="preserve"> </w:t>
      </w:r>
      <w:r w:rsidRPr="00654AF2">
        <w:rPr>
          <w:rFonts w:ascii="Arial" w:hAnsi="Arial" w:cs="Arial"/>
          <w:szCs w:val="32"/>
        </w:rPr>
        <w:t>Scope</w:t>
      </w:r>
      <w:r w:rsidR="003F6004" w:rsidRPr="00654AF2">
        <w:rPr>
          <w:rFonts w:ascii="Arial" w:hAnsi="Arial" w:cs="Arial"/>
          <w:szCs w:val="32"/>
        </w:rPr>
        <w:t xml:space="preserve"> </w:t>
      </w:r>
      <w:r w:rsidRPr="00654AF2">
        <w:rPr>
          <w:rFonts w:ascii="Arial" w:hAnsi="Arial" w:cs="Arial"/>
          <w:szCs w:val="32"/>
        </w:rPr>
        <w:t>is</w:t>
      </w:r>
      <w:r w:rsidR="003F6004" w:rsidRPr="00654AF2">
        <w:rPr>
          <w:rFonts w:ascii="Arial" w:hAnsi="Arial" w:cs="Arial"/>
          <w:szCs w:val="32"/>
        </w:rPr>
        <w:t xml:space="preserve"> </w:t>
      </w:r>
      <w:r w:rsidRPr="00654AF2">
        <w:rPr>
          <w:rFonts w:ascii="Arial" w:hAnsi="Arial" w:cs="Arial"/>
          <w:szCs w:val="32"/>
        </w:rPr>
        <w:t>constituted</w:t>
      </w:r>
      <w:r w:rsidR="003F6004" w:rsidRPr="00654AF2">
        <w:rPr>
          <w:rFonts w:ascii="Arial" w:hAnsi="Arial" w:cs="Arial"/>
          <w:szCs w:val="32"/>
        </w:rPr>
        <w:t xml:space="preserve"> </w:t>
      </w:r>
    </w:p>
    <w:p w14:paraId="5B85B31E" w14:textId="2B690F08" w:rsidR="00267D55" w:rsidRPr="00737A0B" w:rsidRDefault="00267D55" w:rsidP="00267D55">
      <w:pPr>
        <w:pStyle w:val="Normal1"/>
        <w:spacing w:line="276" w:lineRule="auto"/>
        <w:rPr>
          <w:rFonts w:ascii="Arial" w:hAnsi="Arial"/>
          <w:color w:val="340458"/>
        </w:rPr>
      </w:pPr>
      <w:r w:rsidRPr="00737A0B">
        <w:rPr>
          <w:rFonts w:ascii="Arial" w:hAnsi="Arial"/>
          <w:color w:val="340458"/>
        </w:rPr>
        <w:t>Scope is led by our Board of Trustees</w:t>
      </w:r>
      <w:r w:rsidR="00965BC8">
        <w:rPr>
          <w:rFonts w:ascii="Arial" w:hAnsi="Arial"/>
          <w:color w:val="340458"/>
        </w:rPr>
        <w:t>,</w:t>
      </w:r>
      <w:r w:rsidRPr="00737A0B">
        <w:rPr>
          <w:rFonts w:ascii="Arial" w:hAnsi="Arial"/>
          <w:color w:val="340458"/>
        </w:rPr>
        <w:t xml:space="preserve"> who serve as </w:t>
      </w:r>
      <w:r>
        <w:rPr>
          <w:rFonts w:ascii="Arial" w:hAnsi="Arial"/>
          <w:color w:val="340458"/>
        </w:rPr>
        <w:t>D</w:t>
      </w:r>
      <w:r w:rsidRPr="00737A0B">
        <w:rPr>
          <w:rFonts w:ascii="Arial" w:hAnsi="Arial"/>
          <w:color w:val="340458"/>
        </w:rPr>
        <w:t>irectors under company law.</w:t>
      </w:r>
    </w:p>
    <w:p w14:paraId="33356DD3" w14:textId="77777777" w:rsidR="00267D55" w:rsidRPr="00737A0B" w:rsidRDefault="00267D55" w:rsidP="00267D55">
      <w:pPr>
        <w:pStyle w:val="Normal1"/>
        <w:spacing w:line="276" w:lineRule="auto"/>
        <w:rPr>
          <w:rFonts w:ascii="Arial" w:hAnsi="Arial"/>
          <w:color w:val="340458"/>
        </w:rPr>
      </w:pPr>
      <w:r w:rsidRPr="00737A0B">
        <w:rPr>
          <w:rFonts w:ascii="Arial" w:hAnsi="Arial"/>
          <w:color w:val="340458"/>
        </w:rPr>
        <w:t xml:space="preserve">The Standing Orders of the Board of Scope set out the regulations for the conduct of the Board of Trustees and its Committees. The Memorandum and Articles of Association is the governing and prevailing document of the charity. In the case of any conflict between the provisions of the Standing Orders and the Articles of Association, the latter will prevail. </w:t>
      </w:r>
    </w:p>
    <w:p w14:paraId="23C30F05" w14:textId="7AACBD7C" w:rsidR="00267D55" w:rsidRPr="00737A0B" w:rsidRDefault="00267D55" w:rsidP="00267D55">
      <w:pPr>
        <w:pStyle w:val="Normal1"/>
        <w:spacing w:line="276" w:lineRule="auto"/>
        <w:rPr>
          <w:rFonts w:ascii="Arial" w:hAnsi="Arial"/>
          <w:color w:val="340458"/>
        </w:rPr>
      </w:pPr>
      <w:r w:rsidRPr="00737A0B">
        <w:rPr>
          <w:rFonts w:ascii="Arial" w:hAnsi="Arial"/>
          <w:color w:val="340458"/>
        </w:rPr>
        <w:t xml:space="preserve">Scope is a registered charity (Charity Commission number 208231) and a private company limited by guarantee without share capital (Companies House number 520866). It operates throughout England and </w:t>
      </w:r>
      <w:proofErr w:type="gramStart"/>
      <w:r w:rsidRPr="00737A0B">
        <w:rPr>
          <w:rFonts w:ascii="Arial" w:hAnsi="Arial"/>
          <w:color w:val="340458"/>
        </w:rPr>
        <w:t>Wales</w:t>
      </w:r>
      <w:proofErr w:type="gramEnd"/>
      <w:r w:rsidRPr="00737A0B">
        <w:rPr>
          <w:rFonts w:ascii="Arial" w:hAnsi="Arial"/>
          <w:color w:val="340458"/>
        </w:rPr>
        <w:t xml:space="preserve"> and</w:t>
      </w:r>
      <w:r w:rsidR="00965BC8">
        <w:rPr>
          <w:rFonts w:ascii="Arial" w:hAnsi="Arial"/>
          <w:color w:val="340458"/>
        </w:rPr>
        <w:t xml:space="preserve"> it</w:t>
      </w:r>
      <w:r w:rsidRPr="00737A0B">
        <w:rPr>
          <w:rFonts w:ascii="Arial" w:hAnsi="Arial"/>
          <w:color w:val="340458"/>
        </w:rPr>
        <w:t xml:space="preserve"> was incorporated on 20 June 1953. </w:t>
      </w:r>
    </w:p>
    <w:p w14:paraId="10DA82D8" w14:textId="0D2404B7" w:rsidR="00212321" w:rsidRPr="00737A0B" w:rsidRDefault="00267D55" w:rsidP="00267D55">
      <w:pPr>
        <w:pStyle w:val="Normal1"/>
        <w:spacing w:line="276" w:lineRule="auto"/>
      </w:pPr>
      <w:r w:rsidRPr="00737A0B">
        <w:rPr>
          <w:rFonts w:ascii="Arial" w:hAnsi="Arial"/>
          <w:color w:val="340458"/>
        </w:rPr>
        <w:t>Scope and all its subsidiaries are registered at: Scope, 2nd Floor, Here East Press Centre, 14 East Bay Lane, London, England, E15 2GW.</w:t>
      </w:r>
    </w:p>
    <w:p w14:paraId="201837D6" w14:textId="37FAA3CB" w:rsidR="002929A6" w:rsidRPr="00BD299B" w:rsidRDefault="007739C0" w:rsidP="00BD299B">
      <w:pPr>
        <w:rPr>
          <w:rFonts w:eastAsia="LFT Etica" w:cs="Arial"/>
          <w:b/>
          <w:color w:val="59029F"/>
          <w:sz w:val="32"/>
          <w:szCs w:val="32"/>
        </w:rPr>
      </w:pPr>
      <w:r w:rsidRPr="00BD299B">
        <w:rPr>
          <w:rFonts w:eastAsia="LFT Etica" w:cs="Arial"/>
          <w:b/>
          <w:color w:val="59029F"/>
          <w:sz w:val="32"/>
          <w:szCs w:val="32"/>
        </w:rPr>
        <w:t>Methods</w:t>
      </w:r>
      <w:r w:rsidR="003F6004" w:rsidRPr="00BD299B">
        <w:rPr>
          <w:rFonts w:eastAsia="LFT Etica" w:cs="Arial"/>
          <w:b/>
          <w:color w:val="59029F"/>
          <w:sz w:val="32"/>
          <w:szCs w:val="32"/>
        </w:rPr>
        <w:t xml:space="preserve"> </w:t>
      </w:r>
      <w:r w:rsidRPr="00BD299B">
        <w:rPr>
          <w:rFonts w:eastAsia="LFT Etica" w:cs="Arial"/>
          <w:b/>
          <w:color w:val="59029F"/>
          <w:sz w:val="32"/>
          <w:szCs w:val="32"/>
        </w:rPr>
        <w:t>used</w:t>
      </w:r>
      <w:r w:rsidR="003F6004" w:rsidRPr="00BD299B">
        <w:rPr>
          <w:rFonts w:eastAsia="LFT Etica" w:cs="Arial"/>
          <w:b/>
          <w:color w:val="59029F"/>
          <w:sz w:val="32"/>
          <w:szCs w:val="32"/>
        </w:rPr>
        <w:t xml:space="preserve"> </w:t>
      </w:r>
      <w:r w:rsidRPr="00BD299B">
        <w:rPr>
          <w:rFonts w:eastAsia="LFT Etica" w:cs="Arial"/>
          <w:b/>
          <w:color w:val="59029F"/>
          <w:sz w:val="32"/>
          <w:szCs w:val="32"/>
        </w:rPr>
        <w:t>to</w:t>
      </w:r>
      <w:r w:rsidR="003F6004" w:rsidRPr="00BD299B">
        <w:rPr>
          <w:rFonts w:eastAsia="LFT Etica" w:cs="Arial"/>
          <w:b/>
          <w:color w:val="59029F"/>
          <w:sz w:val="32"/>
          <w:szCs w:val="32"/>
        </w:rPr>
        <w:t xml:space="preserve"> </w:t>
      </w:r>
      <w:r w:rsidRPr="00BD299B">
        <w:rPr>
          <w:rFonts w:eastAsia="LFT Etica" w:cs="Arial"/>
          <w:b/>
          <w:color w:val="59029F"/>
          <w:sz w:val="32"/>
          <w:szCs w:val="32"/>
        </w:rPr>
        <w:t>recruit</w:t>
      </w:r>
      <w:r w:rsidR="003F6004" w:rsidRPr="00BD299B">
        <w:rPr>
          <w:rFonts w:eastAsia="LFT Etica" w:cs="Arial"/>
          <w:b/>
          <w:color w:val="59029F"/>
          <w:sz w:val="32"/>
          <w:szCs w:val="32"/>
        </w:rPr>
        <w:t xml:space="preserve"> </w:t>
      </w:r>
      <w:r w:rsidRPr="00BD299B">
        <w:rPr>
          <w:rFonts w:eastAsia="LFT Etica" w:cs="Arial"/>
          <w:b/>
          <w:color w:val="59029F"/>
          <w:sz w:val="32"/>
          <w:szCs w:val="32"/>
        </w:rPr>
        <w:t>and</w:t>
      </w:r>
      <w:r w:rsidR="003F6004" w:rsidRPr="00BD299B">
        <w:rPr>
          <w:rFonts w:eastAsia="LFT Etica" w:cs="Arial"/>
          <w:b/>
          <w:color w:val="59029F"/>
          <w:sz w:val="32"/>
          <w:szCs w:val="32"/>
        </w:rPr>
        <w:t xml:space="preserve"> </w:t>
      </w:r>
      <w:r w:rsidRPr="00BD299B">
        <w:rPr>
          <w:rFonts w:eastAsia="LFT Etica" w:cs="Arial"/>
          <w:b/>
          <w:color w:val="59029F"/>
          <w:sz w:val="32"/>
          <w:szCs w:val="32"/>
        </w:rPr>
        <w:t>appoint</w:t>
      </w:r>
      <w:r w:rsidR="003F6004" w:rsidRPr="00BD299B">
        <w:rPr>
          <w:rFonts w:eastAsia="LFT Etica" w:cs="Arial"/>
          <w:b/>
          <w:color w:val="59029F"/>
          <w:sz w:val="32"/>
          <w:szCs w:val="32"/>
        </w:rPr>
        <w:t xml:space="preserve"> </w:t>
      </w:r>
      <w:r w:rsidRPr="00BD299B">
        <w:rPr>
          <w:rFonts w:eastAsia="LFT Etica" w:cs="Arial"/>
          <w:b/>
          <w:color w:val="59029F"/>
          <w:sz w:val="32"/>
          <w:szCs w:val="32"/>
        </w:rPr>
        <w:t>new</w:t>
      </w:r>
      <w:r w:rsidR="003F6004" w:rsidRPr="00BD299B">
        <w:rPr>
          <w:rFonts w:eastAsia="LFT Etica" w:cs="Arial"/>
          <w:b/>
          <w:color w:val="59029F"/>
          <w:sz w:val="32"/>
          <w:szCs w:val="32"/>
        </w:rPr>
        <w:t xml:space="preserve"> </w:t>
      </w:r>
      <w:r w:rsidRPr="00BD299B">
        <w:rPr>
          <w:rFonts w:eastAsia="LFT Etica" w:cs="Arial"/>
          <w:b/>
          <w:color w:val="59029F"/>
          <w:sz w:val="32"/>
          <w:szCs w:val="32"/>
        </w:rPr>
        <w:t>charity</w:t>
      </w:r>
      <w:r w:rsidR="003F6004" w:rsidRPr="00BD299B">
        <w:rPr>
          <w:rFonts w:eastAsia="LFT Etica" w:cs="Arial"/>
          <w:b/>
          <w:color w:val="59029F"/>
          <w:sz w:val="32"/>
          <w:szCs w:val="32"/>
        </w:rPr>
        <w:t xml:space="preserve"> </w:t>
      </w:r>
      <w:proofErr w:type="gramStart"/>
      <w:r w:rsidR="008E18B9" w:rsidRPr="00BD299B">
        <w:rPr>
          <w:rFonts w:eastAsia="LFT Etica" w:cs="Arial"/>
          <w:b/>
          <w:color w:val="59029F"/>
          <w:sz w:val="32"/>
          <w:szCs w:val="32"/>
        </w:rPr>
        <w:t>T</w:t>
      </w:r>
      <w:r w:rsidRPr="00BD299B">
        <w:rPr>
          <w:rFonts w:eastAsia="LFT Etica" w:cs="Arial"/>
          <w:b/>
          <w:color w:val="59029F"/>
          <w:sz w:val="32"/>
          <w:szCs w:val="32"/>
        </w:rPr>
        <w:t>rustees</w:t>
      </w:r>
      <w:proofErr w:type="gramEnd"/>
    </w:p>
    <w:p w14:paraId="3C9D6257" w14:textId="77777777" w:rsidR="00FC6277" w:rsidRPr="00737A0B" w:rsidRDefault="00FC6277" w:rsidP="00FC6277">
      <w:pPr>
        <w:pStyle w:val="Heading5"/>
        <w:spacing w:before="0" w:line="276" w:lineRule="auto"/>
        <w:ind w:right="-57"/>
        <w:rPr>
          <w:rFonts w:ascii="Arial" w:eastAsia="Hargreaves" w:hAnsi="Arial" w:cs="Arial"/>
          <w:b w:val="0"/>
          <w:sz w:val="24"/>
          <w:szCs w:val="24"/>
        </w:rPr>
      </w:pPr>
      <w:r w:rsidRPr="00737A0B">
        <w:rPr>
          <w:rFonts w:ascii="Arial" w:eastAsia="Hargreaves" w:hAnsi="Arial" w:cs="Arial"/>
          <w:b w:val="0"/>
          <w:sz w:val="24"/>
          <w:szCs w:val="24"/>
        </w:rPr>
        <w:t>The key constitutional provisions for appointment are Articles 32 to 36, as follows:</w:t>
      </w:r>
    </w:p>
    <w:p w14:paraId="7CD27580" w14:textId="401B5705" w:rsidR="00FC6277" w:rsidRPr="00737A0B" w:rsidRDefault="00FC6277" w:rsidP="00FC6277">
      <w:pPr>
        <w:pStyle w:val="Heading5"/>
        <w:spacing w:before="0" w:line="276" w:lineRule="auto"/>
        <w:rPr>
          <w:rFonts w:ascii="Arial" w:eastAsia="Hargreaves" w:hAnsi="Arial" w:cs="Arial"/>
          <w:b w:val="0"/>
          <w:sz w:val="24"/>
          <w:szCs w:val="24"/>
        </w:rPr>
      </w:pPr>
      <w:r w:rsidRPr="00737A0B">
        <w:rPr>
          <w:rFonts w:ascii="Arial" w:eastAsia="Hargreaves" w:hAnsi="Arial" w:cs="Arial"/>
          <w:b w:val="0"/>
          <w:sz w:val="24"/>
          <w:szCs w:val="24"/>
        </w:rPr>
        <w:t xml:space="preserve">32. The number of Trustees shall not be less than </w:t>
      </w:r>
      <w:r w:rsidR="00965BC8">
        <w:rPr>
          <w:rFonts w:ascii="Arial" w:eastAsia="Hargreaves" w:hAnsi="Arial" w:cs="Arial"/>
          <w:b w:val="0"/>
          <w:sz w:val="24"/>
          <w:szCs w:val="24"/>
        </w:rPr>
        <w:t>7</w:t>
      </w:r>
      <w:r w:rsidR="00965BC8" w:rsidRPr="00737A0B">
        <w:rPr>
          <w:rFonts w:ascii="Arial" w:eastAsia="Hargreaves" w:hAnsi="Arial" w:cs="Arial"/>
          <w:b w:val="0"/>
          <w:sz w:val="24"/>
          <w:szCs w:val="24"/>
        </w:rPr>
        <w:t xml:space="preserve"> </w:t>
      </w:r>
      <w:r w:rsidRPr="00737A0B">
        <w:rPr>
          <w:rFonts w:ascii="Arial" w:eastAsia="Hargreaves" w:hAnsi="Arial" w:cs="Arial"/>
          <w:b w:val="0"/>
          <w:sz w:val="24"/>
          <w:szCs w:val="24"/>
        </w:rPr>
        <w:t xml:space="preserve">nor more than </w:t>
      </w:r>
      <w:r w:rsidR="00965BC8">
        <w:rPr>
          <w:rFonts w:ascii="Arial" w:eastAsia="Hargreaves" w:hAnsi="Arial" w:cs="Arial"/>
          <w:b w:val="0"/>
          <w:sz w:val="24"/>
          <w:szCs w:val="24"/>
        </w:rPr>
        <w:t>10</w:t>
      </w:r>
      <w:r w:rsidR="00965BC8" w:rsidRPr="00737A0B">
        <w:rPr>
          <w:rFonts w:ascii="Arial" w:eastAsia="Hargreaves" w:hAnsi="Arial" w:cs="Arial"/>
          <w:b w:val="0"/>
          <w:sz w:val="24"/>
          <w:szCs w:val="24"/>
        </w:rPr>
        <w:t xml:space="preserve"> </w:t>
      </w:r>
      <w:r w:rsidRPr="00737A0B">
        <w:rPr>
          <w:rFonts w:ascii="Arial" w:eastAsia="Hargreaves" w:hAnsi="Arial" w:cs="Arial"/>
          <w:b w:val="0"/>
          <w:sz w:val="24"/>
          <w:szCs w:val="24"/>
        </w:rPr>
        <w:t xml:space="preserve">(which shall include the Chair). </w:t>
      </w:r>
    </w:p>
    <w:p w14:paraId="30F29DCC" w14:textId="3B7E98A2" w:rsidR="00FC6277" w:rsidRPr="00737A0B" w:rsidRDefault="00FC6277" w:rsidP="00FC6277">
      <w:pPr>
        <w:pStyle w:val="Heading5"/>
        <w:spacing w:before="0" w:line="276" w:lineRule="auto"/>
        <w:rPr>
          <w:rFonts w:ascii="Arial" w:eastAsia="Hargreaves" w:hAnsi="Arial" w:cs="Arial"/>
          <w:b w:val="0"/>
          <w:sz w:val="24"/>
          <w:szCs w:val="24"/>
        </w:rPr>
      </w:pPr>
      <w:r w:rsidRPr="00737A0B">
        <w:rPr>
          <w:rFonts w:ascii="Arial" w:eastAsia="Hargreaves" w:hAnsi="Arial" w:cs="Arial"/>
          <w:b w:val="0"/>
          <w:sz w:val="24"/>
          <w:szCs w:val="24"/>
        </w:rPr>
        <w:t xml:space="preserve">33. </w:t>
      </w:r>
      <w:r w:rsidR="00965BC8">
        <w:rPr>
          <w:rFonts w:ascii="Arial" w:eastAsia="Hargreaves" w:hAnsi="Arial" w:cs="Arial"/>
          <w:b w:val="0"/>
          <w:sz w:val="24"/>
          <w:szCs w:val="24"/>
        </w:rPr>
        <w:t>Apart from</w:t>
      </w:r>
      <w:r w:rsidRPr="00737A0B">
        <w:rPr>
          <w:rFonts w:ascii="Arial" w:eastAsia="Hargreaves" w:hAnsi="Arial" w:cs="Arial"/>
          <w:b w:val="0"/>
          <w:sz w:val="24"/>
          <w:szCs w:val="24"/>
        </w:rPr>
        <w:t xml:space="preserve"> the Chair of the Board, who shall be appointed in accordance with Article 34, Trustees shall be elected by the Members at the Annual General Meeting</w:t>
      </w:r>
      <w:r w:rsidR="00965BC8">
        <w:rPr>
          <w:rFonts w:ascii="Arial" w:eastAsia="Hargreaves" w:hAnsi="Arial" w:cs="Arial"/>
          <w:b w:val="0"/>
          <w:sz w:val="24"/>
          <w:szCs w:val="24"/>
        </w:rPr>
        <w:t>,</w:t>
      </w:r>
      <w:r w:rsidRPr="00737A0B">
        <w:rPr>
          <w:rFonts w:ascii="Arial" w:eastAsia="Hargreaves" w:hAnsi="Arial" w:cs="Arial"/>
          <w:b w:val="0"/>
          <w:sz w:val="24"/>
          <w:szCs w:val="24"/>
        </w:rPr>
        <w:t xml:space="preserve"> from </w:t>
      </w:r>
      <w:r w:rsidR="00537B59">
        <w:rPr>
          <w:rFonts w:ascii="Arial" w:eastAsia="Hargreaves" w:hAnsi="Arial" w:cs="Arial"/>
          <w:b w:val="0"/>
          <w:sz w:val="24"/>
          <w:szCs w:val="24"/>
        </w:rPr>
        <w:t>people</w:t>
      </w:r>
      <w:r w:rsidRPr="00737A0B">
        <w:rPr>
          <w:rFonts w:ascii="Arial" w:eastAsia="Hargreaves" w:hAnsi="Arial" w:cs="Arial"/>
          <w:b w:val="0"/>
          <w:sz w:val="24"/>
          <w:szCs w:val="24"/>
        </w:rPr>
        <w:t xml:space="preserve"> nominated for election by a </w:t>
      </w:r>
      <w:r>
        <w:rPr>
          <w:rFonts w:ascii="Arial" w:eastAsia="Hargreaves" w:hAnsi="Arial" w:cs="Arial"/>
          <w:b w:val="0"/>
          <w:sz w:val="24"/>
          <w:szCs w:val="24"/>
        </w:rPr>
        <w:t>C</w:t>
      </w:r>
      <w:r w:rsidRPr="00737A0B">
        <w:rPr>
          <w:rFonts w:ascii="Arial" w:eastAsia="Hargreaves" w:hAnsi="Arial" w:cs="Arial"/>
          <w:b w:val="0"/>
          <w:sz w:val="24"/>
          <w:szCs w:val="24"/>
        </w:rPr>
        <w:t>ommittee</w:t>
      </w:r>
      <w:r w:rsidR="00537B59">
        <w:rPr>
          <w:rFonts w:ascii="Arial" w:eastAsia="Hargreaves" w:hAnsi="Arial" w:cs="Arial"/>
          <w:b w:val="0"/>
          <w:sz w:val="24"/>
          <w:szCs w:val="24"/>
        </w:rPr>
        <w:t xml:space="preserve">. That Committee is </w:t>
      </w:r>
      <w:r w:rsidRPr="00737A0B">
        <w:rPr>
          <w:rFonts w:ascii="Arial" w:eastAsia="Hargreaves" w:hAnsi="Arial" w:cs="Arial"/>
          <w:b w:val="0"/>
          <w:sz w:val="24"/>
          <w:szCs w:val="24"/>
        </w:rPr>
        <w:t>established by the Board</w:t>
      </w:r>
      <w:r w:rsidR="00537B59">
        <w:rPr>
          <w:rFonts w:ascii="Arial" w:eastAsia="Hargreaves" w:hAnsi="Arial" w:cs="Arial"/>
          <w:b w:val="0"/>
          <w:sz w:val="24"/>
          <w:szCs w:val="24"/>
        </w:rPr>
        <w:t>,</w:t>
      </w:r>
      <w:r w:rsidRPr="00737A0B">
        <w:rPr>
          <w:rFonts w:ascii="Arial" w:eastAsia="Hargreaves" w:hAnsi="Arial" w:cs="Arial"/>
          <w:b w:val="0"/>
          <w:sz w:val="24"/>
          <w:szCs w:val="24"/>
        </w:rPr>
        <w:t xml:space="preserve"> with delegated authority to make such nominations. </w:t>
      </w:r>
    </w:p>
    <w:p w14:paraId="669C5CF8" w14:textId="67D9F401" w:rsidR="00FC6277" w:rsidRPr="00737A0B" w:rsidRDefault="00FC6277" w:rsidP="00FC6277">
      <w:pPr>
        <w:pStyle w:val="Heading5"/>
        <w:spacing w:before="0" w:line="276" w:lineRule="auto"/>
        <w:rPr>
          <w:rFonts w:ascii="Arial" w:eastAsia="Hargreaves" w:hAnsi="Arial" w:cs="Arial"/>
          <w:b w:val="0"/>
          <w:sz w:val="24"/>
          <w:szCs w:val="24"/>
        </w:rPr>
      </w:pPr>
      <w:r w:rsidRPr="00737A0B">
        <w:rPr>
          <w:rFonts w:ascii="Arial" w:eastAsia="Hargreaves" w:hAnsi="Arial" w:cs="Arial"/>
          <w:b w:val="0"/>
          <w:sz w:val="24"/>
          <w:szCs w:val="24"/>
        </w:rPr>
        <w:t>34. The Chair of the Board shall be appointed by the Board at its first meeting following the Annual General Meeting in each year</w:t>
      </w:r>
      <w:r w:rsidR="00965BC8">
        <w:rPr>
          <w:rFonts w:ascii="Arial" w:eastAsia="Hargreaves" w:hAnsi="Arial" w:cs="Arial"/>
          <w:b w:val="0"/>
          <w:sz w:val="24"/>
          <w:szCs w:val="24"/>
        </w:rPr>
        <w:t>,</w:t>
      </w:r>
      <w:r w:rsidRPr="00737A0B">
        <w:rPr>
          <w:rFonts w:ascii="Arial" w:eastAsia="Hargreaves" w:hAnsi="Arial" w:cs="Arial"/>
          <w:b w:val="0"/>
          <w:sz w:val="24"/>
          <w:szCs w:val="24"/>
        </w:rPr>
        <w:t xml:space="preserve"> </w:t>
      </w:r>
      <w:r w:rsidR="00537B59">
        <w:rPr>
          <w:rFonts w:ascii="Arial" w:eastAsia="Hargreaves" w:hAnsi="Arial" w:cs="Arial"/>
          <w:b w:val="0"/>
          <w:sz w:val="24"/>
          <w:szCs w:val="24"/>
        </w:rPr>
        <w:t>after being nominated</w:t>
      </w:r>
      <w:r w:rsidRPr="00737A0B">
        <w:rPr>
          <w:rFonts w:ascii="Arial" w:eastAsia="Hargreaves" w:hAnsi="Arial" w:cs="Arial"/>
          <w:b w:val="0"/>
          <w:sz w:val="24"/>
          <w:szCs w:val="24"/>
        </w:rPr>
        <w:t xml:space="preserve"> by a </w:t>
      </w:r>
      <w:r w:rsidR="00537B59">
        <w:rPr>
          <w:rFonts w:ascii="Arial" w:eastAsia="Hargreaves" w:hAnsi="Arial" w:cs="Arial"/>
          <w:b w:val="0"/>
          <w:sz w:val="24"/>
          <w:szCs w:val="24"/>
        </w:rPr>
        <w:t>Committee. That Committee is</w:t>
      </w:r>
      <w:r w:rsidRPr="00737A0B">
        <w:rPr>
          <w:rFonts w:ascii="Arial" w:eastAsia="Hargreaves" w:hAnsi="Arial" w:cs="Arial"/>
          <w:b w:val="0"/>
          <w:sz w:val="24"/>
          <w:szCs w:val="24"/>
        </w:rPr>
        <w:t xml:space="preserve"> established by the Board</w:t>
      </w:r>
      <w:r w:rsidR="00537B59">
        <w:rPr>
          <w:rFonts w:ascii="Arial" w:eastAsia="Hargreaves" w:hAnsi="Arial" w:cs="Arial"/>
          <w:b w:val="0"/>
          <w:sz w:val="24"/>
          <w:szCs w:val="24"/>
        </w:rPr>
        <w:t>,</w:t>
      </w:r>
      <w:r w:rsidRPr="00737A0B">
        <w:rPr>
          <w:rFonts w:ascii="Arial" w:eastAsia="Hargreaves" w:hAnsi="Arial" w:cs="Arial"/>
          <w:b w:val="0"/>
          <w:sz w:val="24"/>
          <w:szCs w:val="24"/>
        </w:rPr>
        <w:t xml:space="preserve"> with delegated authority to make such nominations. The Board may refuse </w:t>
      </w:r>
      <w:r w:rsidR="00537B59">
        <w:rPr>
          <w:rFonts w:ascii="Arial" w:eastAsia="Hargreaves" w:hAnsi="Arial" w:cs="Arial"/>
          <w:b w:val="0"/>
          <w:sz w:val="24"/>
          <w:szCs w:val="24"/>
        </w:rPr>
        <w:t>any person so nominated</w:t>
      </w:r>
      <w:r w:rsidRPr="00737A0B">
        <w:rPr>
          <w:rFonts w:ascii="Arial" w:eastAsia="Hargreaves" w:hAnsi="Arial" w:cs="Arial"/>
          <w:b w:val="0"/>
          <w:sz w:val="24"/>
          <w:szCs w:val="24"/>
        </w:rPr>
        <w:t xml:space="preserve">, in which case that </w:t>
      </w:r>
      <w:r>
        <w:rPr>
          <w:rFonts w:ascii="Arial" w:eastAsia="Hargreaves" w:hAnsi="Arial" w:cs="Arial"/>
          <w:b w:val="0"/>
          <w:sz w:val="24"/>
          <w:szCs w:val="24"/>
        </w:rPr>
        <w:t>C</w:t>
      </w:r>
      <w:r w:rsidRPr="00737A0B">
        <w:rPr>
          <w:rFonts w:ascii="Arial" w:eastAsia="Hargreaves" w:hAnsi="Arial" w:cs="Arial"/>
          <w:b w:val="0"/>
          <w:sz w:val="24"/>
          <w:szCs w:val="24"/>
        </w:rPr>
        <w:t xml:space="preserve">ommittee shall nominate another individual to act as Chair. </w:t>
      </w:r>
      <w:r w:rsidR="00965BC8">
        <w:rPr>
          <w:rFonts w:ascii="Arial" w:eastAsia="Hargreaves" w:hAnsi="Arial" w:cs="Arial"/>
          <w:b w:val="0"/>
          <w:sz w:val="24"/>
          <w:szCs w:val="24"/>
        </w:rPr>
        <w:t>When they’re appointed</w:t>
      </w:r>
      <w:r w:rsidRPr="00737A0B">
        <w:rPr>
          <w:rFonts w:ascii="Arial" w:eastAsia="Hargreaves" w:hAnsi="Arial" w:cs="Arial"/>
          <w:b w:val="0"/>
          <w:sz w:val="24"/>
          <w:szCs w:val="24"/>
        </w:rPr>
        <w:t xml:space="preserve">, the Chair shall (if they are not already a Trustee) automatically become a Trustee. </w:t>
      </w:r>
    </w:p>
    <w:p w14:paraId="17A78956" w14:textId="730CB668" w:rsidR="00FC6277" w:rsidRPr="00737A0B" w:rsidRDefault="00FC6277" w:rsidP="00FC6277">
      <w:pPr>
        <w:pStyle w:val="Heading5"/>
        <w:spacing w:before="0" w:line="276" w:lineRule="auto"/>
        <w:rPr>
          <w:rFonts w:ascii="Arial" w:eastAsia="Hargreaves" w:hAnsi="Arial" w:cs="Arial"/>
          <w:b w:val="0"/>
          <w:sz w:val="24"/>
          <w:szCs w:val="24"/>
        </w:rPr>
      </w:pPr>
      <w:r w:rsidRPr="00737A0B">
        <w:rPr>
          <w:rFonts w:ascii="Arial" w:eastAsia="Hargreaves" w:hAnsi="Arial" w:cs="Arial"/>
          <w:b w:val="0"/>
          <w:sz w:val="24"/>
          <w:szCs w:val="24"/>
        </w:rPr>
        <w:t>35. The Board shall have power to co-opt any person to be a Trustee, but the total number of Trustees shall not exceed the number determined under Article 32. Any person so co-opted shall only serve in office until the next Annual General Meeting</w:t>
      </w:r>
      <w:r w:rsidR="00537B59">
        <w:rPr>
          <w:rFonts w:ascii="Arial" w:eastAsia="Hargreaves" w:hAnsi="Arial" w:cs="Arial"/>
          <w:b w:val="0"/>
          <w:sz w:val="24"/>
          <w:szCs w:val="24"/>
        </w:rPr>
        <w:t xml:space="preserve">. Then </w:t>
      </w:r>
      <w:r w:rsidRPr="00737A0B">
        <w:rPr>
          <w:rFonts w:ascii="Arial" w:eastAsia="Hargreaves" w:hAnsi="Arial" w:cs="Arial"/>
          <w:b w:val="0"/>
          <w:sz w:val="24"/>
          <w:szCs w:val="24"/>
        </w:rPr>
        <w:t>they may be re-appointed by the Members</w:t>
      </w:r>
      <w:r w:rsidR="00537B59">
        <w:rPr>
          <w:rFonts w:ascii="Arial" w:eastAsia="Hargreaves" w:hAnsi="Arial" w:cs="Arial"/>
          <w:b w:val="0"/>
          <w:sz w:val="24"/>
          <w:szCs w:val="24"/>
        </w:rPr>
        <w:t>,</w:t>
      </w:r>
      <w:r w:rsidRPr="00737A0B">
        <w:rPr>
          <w:rFonts w:ascii="Arial" w:eastAsia="Hargreaves" w:hAnsi="Arial" w:cs="Arial"/>
          <w:b w:val="0"/>
          <w:sz w:val="24"/>
          <w:szCs w:val="24"/>
        </w:rPr>
        <w:t xml:space="preserve"> if they</w:t>
      </w:r>
      <w:r w:rsidR="00965BC8">
        <w:rPr>
          <w:rFonts w:ascii="Arial" w:eastAsia="Hargreaves" w:hAnsi="Arial" w:cs="Arial"/>
          <w:b w:val="0"/>
          <w:sz w:val="24"/>
          <w:szCs w:val="24"/>
        </w:rPr>
        <w:t>’</w:t>
      </w:r>
      <w:r w:rsidRPr="00737A0B">
        <w:rPr>
          <w:rFonts w:ascii="Arial" w:eastAsia="Hargreaves" w:hAnsi="Arial" w:cs="Arial"/>
          <w:b w:val="0"/>
          <w:sz w:val="24"/>
          <w:szCs w:val="24"/>
        </w:rPr>
        <w:t xml:space="preserve">ve been nominated for election in accordance with Article 33. </w:t>
      </w:r>
    </w:p>
    <w:p w14:paraId="4E38FF67" w14:textId="1BB9BD2E" w:rsidR="004677FE" w:rsidRDefault="00FC6277" w:rsidP="00FC6277">
      <w:pPr>
        <w:spacing w:line="259" w:lineRule="auto"/>
        <w:rPr>
          <w:rFonts w:eastAsia="LFT Etica" w:cs="Arial"/>
          <w:b/>
          <w:color w:val="7030A0"/>
          <w:sz w:val="28"/>
          <w:szCs w:val="22"/>
          <w:lang w:eastAsia="en-US"/>
        </w:rPr>
      </w:pPr>
      <w:r w:rsidRPr="00737A0B">
        <w:rPr>
          <w:rFonts w:eastAsia="Hargreaves"/>
        </w:rPr>
        <w:t xml:space="preserve">36. </w:t>
      </w:r>
      <w:r w:rsidR="00965BC8">
        <w:rPr>
          <w:rFonts w:eastAsia="Hargreaves"/>
        </w:rPr>
        <w:t>When they’re appointed</w:t>
      </w:r>
      <w:r w:rsidRPr="00737A0B">
        <w:rPr>
          <w:rFonts w:eastAsia="Hargreaves"/>
        </w:rPr>
        <w:t xml:space="preserve"> as a Trustee, a person shall automatically become a Member and they shall sign the Register accordingly.</w:t>
      </w:r>
      <w:r w:rsidR="004677FE">
        <w:rPr>
          <w:rFonts w:cs="Arial"/>
          <w:color w:val="7030A0"/>
        </w:rPr>
        <w:br w:type="page"/>
      </w:r>
    </w:p>
    <w:p w14:paraId="42FE6528" w14:textId="7072441B" w:rsidR="002929A6" w:rsidRPr="00737A0B" w:rsidRDefault="002E3D15" w:rsidP="00BD299B">
      <w:pPr>
        <w:pStyle w:val="Heading5"/>
        <w:spacing w:before="0" w:line="276" w:lineRule="auto"/>
        <w:rPr>
          <w:rFonts w:ascii="Arial" w:hAnsi="Arial" w:cs="Arial"/>
          <w:color w:val="7030A0"/>
        </w:rPr>
      </w:pPr>
      <w:r w:rsidRPr="00737A0B">
        <w:rPr>
          <w:rFonts w:ascii="Arial" w:hAnsi="Arial" w:cs="Arial"/>
          <w:color w:val="7030A0"/>
        </w:rPr>
        <w:lastRenderedPageBreak/>
        <w:t>Nominations</w:t>
      </w:r>
      <w:r w:rsidR="003F6004" w:rsidRPr="00737A0B">
        <w:rPr>
          <w:rFonts w:ascii="Arial" w:hAnsi="Arial" w:cs="Arial"/>
          <w:color w:val="7030A0"/>
        </w:rPr>
        <w:t xml:space="preserve"> </w:t>
      </w:r>
      <w:r w:rsidR="001B645C">
        <w:rPr>
          <w:rFonts w:ascii="Arial" w:hAnsi="Arial" w:cs="Arial"/>
          <w:color w:val="7030A0"/>
        </w:rPr>
        <w:t>and Governance Committee</w:t>
      </w:r>
      <w:r w:rsidR="003F6004" w:rsidRPr="00737A0B">
        <w:rPr>
          <w:rFonts w:ascii="Arial" w:hAnsi="Arial" w:cs="Arial"/>
          <w:color w:val="7030A0"/>
        </w:rPr>
        <w:t xml:space="preserve"> </w:t>
      </w:r>
    </w:p>
    <w:p w14:paraId="5D1B79EC" w14:textId="7619EE15" w:rsidR="00495CAD" w:rsidRPr="00737A0B" w:rsidRDefault="00495CAD" w:rsidP="00495CAD">
      <w:pPr>
        <w:pStyle w:val="Heading5"/>
        <w:spacing w:before="0" w:line="276" w:lineRule="auto"/>
        <w:rPr>
          <w:rFonts w:ascii="Arial" w:eastAsia="Hargreaves" w:hAnsi="Arial" w:cs="Arial"/>
          <w:b w:val="0"/>
          <w:sz w:val="24"/>
          <w:szCs w:val="24"/>
        </w:rPr>
      </w:pPr>
      <w:r w:rsidRPr="5E346C37">
        <w:rPr>
          <w:rFonts w:ascii="Arial" w:eastAsia="Hargreaves" w:hAnsi="Arial" w:cs="Arial"/>
          <w:b w:val="0"/>
          <w:sz w:val="24"/>
          <w:szCs w:val="24"/>
        </w:rPr>
        <w:t xml:space="preserve">The Nominations and Governance Committee </w:t>
      </w:r>
      <w:r w:rsidR="0073343C">
        <w:rPr>
          <w:rFonts w:ascii="Arial" w:eastAsia="Hargreaves" w:hAnsi="Arial" w:cs="Arial"/>
          <w:b w:val="0"/>
          <w:sz w:val="24"/>
          <w:szCs w:val="24"/>
        </w:rPr>
        <w:t>makes sure</w:t>
      </w:r>
      <w:r w:rsidRPr="5E346C37">
        <w:rPr>
          <w:rFonts w:ascii="Arial" w:eastAsia="Hargreaves" w:hAnsi="Arial" w:cs="Arial"/>
          <w:b w:val="0"/>
          <w:sz w:val="24"/>
          <w:szCs w:val="24"/>
        </w:rPr>
        <w:t xml:space="preserve"> people who join the </w:t>
      </w:r>
      <w:proofErr w:type="gramStart"/>
      <w:r w:rsidRPr="5E346C37">
        <w:rPr>
          <w:rFonts w:ascii="Arial" w:eastAsia="Hargreaves" w:hAnsi="Arial" w:cs="Arial"/>
          <w:b w:val="0"/>
          <w:sz w:val="24"/>
          <w:szCs w:val="24"/>
        </w:rPr>
        <w:t>Board</w:t>
      </w:r>
      <w:proofErr w:type="gramEnd"/>
      <w:r w:rsidRPr="5E346C37">
        <w:rPr>
          <w:rFonts w:ascii="Arial" w:eastAsia="Hargreaves" w:hAnsi="Arial" w:cs="Arial"/>
          <w:b w:val="0"/>
          <w:sz w:val="24"/>
          <w:szCs w:val="24"/>
        </w:rPr>
        <w:t xml:space="preserve"> and its committees have the right skills, experience</w:t>
      </w:r>
      <w:r w:rsidR="009A6C4C">
        <w:rPr>
          <w:rFonts w:ascii="Arial" w:eastAsia="Hargreaves" w:hAnsi="Arial" w:cs="Arial"/>
          <w:b w:val="0"/>
          <w:sz w:val="24"/>
          <w:szCs w:val="24"/>
        </w:rPr>
        <w:t>, values</w:t>
      </w:r>
      <w:r w:rsidR="009932BA">
        <w:rPr>
          <w:rFonts w:ascii="Arial" w:eastAsia="Hargreaves" w:hAnsi="Arial" w:cs="Arial"/>
          <w:b w:val="0"/>
          <w:sz w:val="24"/>
          <w:szCs w:val="24"/>
        </w:rPr>
        <w:t>,</w:t>
      </w:r>
      <w:r w:rsidRPr="5E346C37">
        <w:rPr>
          <w:rFonts w:ascii="Arial" w:eastAsia="Hargreaves" w:hAnsi="Arial" w:cs="Arial"/>
          <w:b w:val="0"/>
          <w:sz w:val="24"/>
          <w:szCs w:val="24"/>
        </w:rPr>
        <w:t xml:space="preserve"> and expertise to govern to the high standards </w:t>
      </w:r>
      <w:r w:rsidR="00537B59">
        <w:rPr>
          <w:rFonts w:ascii="Arial" w:eastAsia="Hargreaves" w:hAnsi="Arial" w:cs="Arial"/>
          <w:b w:val="0"/>
          <w:sz w:val="24"/>
          <w:szCs w:val="24"/>
        </w:rPr>
        <w:t xml:space="preserve">demanded by </w:t>
      </w:r>
      <w:r w:rsidRPr="5E346C37">
        <w:rPr>
          <w:rFonts w:ascii="Arial" w:eastAsia="Hargreaves" w:hAnsi="Arial" w:cs="Arial"/>
          <w:b w:val="0"/>
          <w:sz w:val="24"/>
          <w:szCs w:val="24"/>
        </w:rPr>
        <w:t xml:space="preserve">our </w:t>
      </w:r>
      <w:r w:rsidR="00EB546F">
        <w:rPr>
          <w:rFonts w:ascii="Arial" w:eastAsia="Hargreaves" w:hAnsi="Arial" w:cs="Arial"/>
          <w:b w:val="0"/>
          <w:sz w:val="24"/>
          <w:szCs w:val="24"/>
        </w:rPr>
        <w:t xml:space="preserve">beneficiaries, </w:t>
      </w:r>
      <w:r w:rsidRPr="5E346C37">
        <w:rPr>
          <w:rFonts w:ascii="Arial" w:eastAsia="Hargreaves" w:hAnsi="Arial" w:cs="Arial"/>
          <w:b w:val="0"/>
          <w:sz w:val="24"/>
          <w:szCs w:val="24"/>
        </w:rPr>
        <w:t xml:space="preserve">customers, partners and supporters. The Committee oversees the search for, and recruitment of, Trustees and Independent Committee Members. The Nominations and </w:t>
      </w:r>
      <w:r w:rsidR="005C406F">
        <w:rPr>
          <w:rFonts w:ascii="Arial" w:eastAsia="Hargreaves" w:hAnsi="Arial" w:cs="Arial"/>
          <w:b w:val="0"/>
          <w:sz w:val="24"/>
          <w:szCs w:val="24"/>
        </w:rPr>
        <w:t>G</w:t>
      </w:r>
      <w:r w:rsidRPr="5E346C37">
        <w:rPr>
          <w:rFonts w:ascii="Arial" w:eastAsia="Hargreaves" w:hAnsi="Arial" w:cs="Arial"/>
          <w:b w:val="0"/>
          <w:sz w:val="24"/>
          <w:szCs w:val="24"/>
        </w:rPr>
        <w:t xml:space="preserve">overnance </w:t>
      </w:r>
      <w:r w:rsidR="005C406F">
        <w:rPr>
          <w:rFonts w:ascii="Arial" w:eastAsia="Hargreaves" w:hAnsi="Arial" w:cs="Arial"/>
          <w:b w:val="0"/>
          <w:sz w:val="24"/>
          <w:szCs w:val="24"/>
        </w:rPr>
        <w:t>C</w:t>
      </w:r>
      <w:r w:rsidRPr="5E346C37">
        <w:rPr>
          <w:rFonts w:ascii="Arial" w:eastAsia="Hargreaves" w:hAnsi="Arial" w:cs="Arial"/>
          <w:b w:val="0"/>
          <w:sz w:val="24"/>
          <w:szCs w:val="24"/>
        </w:rPr>
        <w:t>ommittee is a standing committee and reports to the Board.</w:t>
      </w:r>
    </w:p>
    <w:p w14:paraId="022144A1" w14:textId="3AA565EE" w:rsidR="00495CAD" w:rsidRPr="00495CAD" w:rsidRDefault="00495CAD" w:rsidP="00495CAD">
      <w:pPr>
        <w:pStyle w:val="Normal1"/>
        <w:rPr>
          <w:rFonts w:ascii="Arial" w:eastAsia="Hargreaves" w:hAnsi="Arial"/>
          <w:color w:val="340458"/>
        </w:rPr>
      </w:pPr>
      <w:r w:rsidRPr="00495CAD">
        <w:rPr>
          <w:rFonts w:ascii="Arial" w:eastAsia="Hargreaves" w:hAnsi="Arial"/>
          <w:color w:val="340458"/>
        </w:rPr>
        <w:t xml:space="preserve">The formation of the Committee was approved by the </w:t>
      </w:r>
      <w:r w:rsidRPr="00AD751C">
        <w:rPr>
          <w:rFonts w:ascii="Arial" w:eastAsia="Hargreaves" w:hAnsi="Arial"/>
          <w:color w:val="340458"/>
        </w:rPr>
        <w:t xml:space="preserve">Board </w:t>
      </w:r>
      <w:r w:rsidR="00AD751C" w:rsidRPr="00AD751C">
        <w:rPr>
          <w:rFonts w:ascii="Arial" w:eastAsia="Hargreaves" w:hAnsi="Arial"/>
          <w:color w:val="340458"/>
        </w:rPr>
        <w:t>in February 2023</w:t>
      </w:r>
      <w:r w:rsidRPr="00495CAD">
        <w:rPr>
          <w:rFonts w:ascii="Arial" w:eastAsia="Hargreaves" w:hAnsi="Arial"/>
          <w:color w:val="340458"/>
        </w:rPr>
        <w:t xml:space="preserve"> to absorb the duties of the previously titled ‘Nominations Panel’ and extend its responsibilities to include governance. </w:t>
      </w:r>
    </w:p>
    <w:p w14:paraId="51528B8F" w14:textId="77777777" w:rsidR="00495CAD" w:rsidRPr="00495CAD" w:rsidRDefault="00495CAD" w:rsidP="00495CAD">
      <w:pPr>
        <w:pStyle w:val="Normal1"/>
        <w:rPr>
          <w:rFonts w:ascii="Arial" w:eastAsia="Hargreaves" w:hAnsi="Arial"/>
          <w:color w:val="340458"/>
        </w:rPr>
      </w:pPr>
      <w:r w:rsidRPr="00495CAD">
        <w:rPr>
          <w:rFonts w:ascii="Arial" w:eastAsia="Hargreaves" w:hAnsi="Arial"/>
          <w:color w:val="340458"/>
        </w:rPr>
        <w:t xml:space="preserve">The Committee has delegated authority to make nominations for the election of the Chair, </w:t>
      </w:r>
      <w:proofErr w:type="gramStart"/>
      <w:r w:rsidRPr="00495CAD">
        <w:rPr>
          <w:rFonts w:ascii="Arial" w:eastAsia="Hargreaves" w:hAnsi="Arial"/>
          <w:color w:val="340458"/>
        </w:rPr>
        <w:t>Trustees</w:t>
      </w:r>
      <w:proofErr w:type="gramEnd"/>
      <w:r w:rsidRPr="00495CAD">
        <w:rPr>
          <w:rFonts w:ascii="Arial" w:eastAsia="Hargreaves" w:hAnsi="Arial"/>
          <w:color w:val="340458"/>
        </w:rPr>
        <w:t xml:space="preserve"> and Independent Committee Members. </w:t>
      </w:r>
    </w:p>
    <w:p w14:paraId="1D82C117" w14:textId="77777777" w:rsidR="001B645C" w:rsidRPr="00737A0B" w:rsidRDefault="001B645C" w:rsidP="001B645C">
      <w:pPr>
        <w:pStyle w:val="Heading5"/>
        <w:spacing w:before="0" w:line="276" w:lineRule="auto"/>
        <w:rPr>
          <w:rFonts w:ascii="Arial" w:eastAsia="Hargreaves" w:hAnsi="Arial" w:cs="Arial"/>
          <w:b w:val="0"/>
          <w:bCs/>
          <w:sz w:val="24"/>
          <w:szCs w:val="24"/>
        </w:rPr>
      </w:pPr>
      <w:r w:rsidRPr="00737A0B">
        <w:rPr>
          <w:rFonts w:ascii="Arial" w:eastAsia="Hargreaves" w:hAnsi="Arial" w:cs="Arial"/>
          <w:b w:val="0"/>
          <w:bCs/>
          <w:sz w:val="24"/>
          <w:szCs w:val="24"/>
        </w:rPr>
        <w:t xml:space="preserve">Once a Trustee is elected by the Members, they can serve a three-year term. They can then serve a maximum of a further three years if they and the </w:t>
      </w:r>
      <w:r>
        <w:rPr>
          <w:rFonts w:ascii="Arial" w:eastAsia="Hargreaves" w:hAnsi="Arial" w:cs="Arial"/>
          <w:b w:val="0"/>
          <w:bCs/>
          <w:sz w:val="24"/>
          <w:szCs w:val="24"/>
        </w:rPr>
        <w:t>M</w:t>
      </w:r>
      <w:r w:rsidRPr="00737A0B">
        <w:rPr>
          <w:rFonts w:ascii="Arial" w:eastAsia="Hargreaves" w:hAnsi="Arial" w:cs="Arial"/>
          <w:b w:val="0"/>
          <w:bCs/>
          <w:sz w:val="24"/>
          <w:szCs w:val="24"/>
        </w:rPr>
        <w:t>embers agree.</w:t>
      </w:r>
    </w:p>
    <w:p w14:paraId="01F18EE6" w14:textId="2AC8BF55" w:rsidR="00F72A7C" w:rsidRPr="00737A0B" w:rsidRDefault="001B645C" w:rsidP="001B645C">
      <w:pPr>
        <w:pStyle w:val="Heading5"/>
        <w:spacing w:before="0" w:line="276" w:lineRule="auto"/>
      </w:pPr>
      <w:r w:rsidRPr="5E346C37">
        <w:rPr>
          <w:rFonts w:ascii="Arial" w:eastAsia="Hargreaves" w:hAnsi="Arial" w:cs="Arial"/>
          <w:b w:val="0"/>
          <w:sz w:val="24"/>
          <w:szCs w:val="24"/>
        </w:rPr>
        <w:t>Our Trustees volunteer their time and do not receive any rewards or benefits. Any expenses reclaimed by Trustees are in our financial statements.</w:t>
      </w:r>
    </w:p>
    <w:p w14:paraId="5A67769F" w14:textId="77777777" w:rsidR="00A06713" w:rsidRDefault="00A06713" w:rsidP="00A06713">
      <w:pPr>
        <w:rPr>
          <w:rFonts w:cs="Arial"/>
          <w:b/>
          <w:bCs/>
          <w:color w:val="7030A0"/>
          <w:sz w:val="28"/>
          <w:szCs w:val="28"/>
        </w:rPr>
      </w:pPr>
      <w:r w:rsidRPr="5E346C37">
        <w:rPr>
          <w:rFonts w:cs="Arial"/>
          <w:b/>
          <w:bCs/>
          <w:color w:val="7030A0"/>
          <w:sz w:val="28"/>
          <w:szCs w:val="28"/>
        </w:rPr>
        <w:t>Recruitment of Trustees and Independent Committee Members</w:t>
      </w:r>
    </w:p>
    <w:p w14:paraId="04D9D899" w14:textId="6F5BB97F" w:rsidR="00F72A7C" w:rsidRDefault="52FFD9BF" w:rsidP="00BD299B">
      <w:pPr>
        <w:rPr>
          <w:rFonts w:cs="Arial"/>
        </w:rPr>
      </w:pPr>
      <w:r w:rsidRPr="00737A0B">
        <w:rPr>
          <w:rFonts w:cs="Arial"/>
        </w:rPr>
        <w:t xml:space="preserve">We recognise the value of </w:t>
      </w:r>
      <w:r w:rsidR="006A702C">
        <w:rPr>
          <w:rFonts w:cs="Arial"/>
        </w:rPr>
        <w:t xml:space="preserve">a </w:t>
      </w:r>
      <w:r w:rsidRPr="00737A0B">
        <w:rPr>
          <w:rFonts w:cs="Arial"/>
        </w:rPr>
        <w:t>diverse Board</w:t>
      </w:r>
      <w:r w:rsidR="006B5C6D">
        <w:rPr>
          <w:rFonts w:cs="Arial"/>
        </w:rPr>
        <w:t xml:space="preserve"> </w:t>
      </w:r>
      <w:r w:rsidR="006B5C6D" w:rsidRPr="00536ED6">
        <w:rPr>
          <w:rFonts w:cs="Arial"/>
        </w:rPr>
        <w:t>and Committees</w:t>
      </w:r>
      <w:r w:rsidR="00537B59" w:rsidRPr="006A702C">
        <w:rPr>
          <w:rFonts w:cs="Arial"/>
        </w:rPr>
        <w:t>,</w:t>
      </w:r>
      <w:r w:rsidR="00537B59">
        <w:rPr>
          <w:rFonts w:cs="Arial"/>
        </w:rPr>
        <w:t xml:space="preserve"> </w:t>
      </w:r>
      <w:r w:rsidRPr="00737A0B">
        <w:rPr>
          <w:rFonts w:cs="Arial"/>
        </w:rPr>
        <w:t xml:space="preserve">composed of people with the relevant blend of skills, experience and characteristics. </w:t>
      </w:r>
      <w:r w:rsidR="008E4D58" w:rsidRPr="5E346C37">
        <w:rPr>
          <w:rFonts w:cs="Arial"/>
        </w:rPr>
        <w:t xml:space="preserve">To achieve this, we </w:t>
      </w:r>
      <w:r w:rsidR="007908FD" w:rsidRPr="5E346C37">
        <w:rPr>
          <w:rFonts w:cs="Arial"/>
        </w:rPr>
        <w:t>engage the services of recruitment consultants specialising in diverse Boards</w:t>
      </w:r>
      <w:r w:rsidR="007908FD">
        <w:rPr>
          <w:rFonts w:cs="Arial"/>
        </w:rPr>
        <w:t>.</w:t>
      </w:r>
      <w:r w:rsidR="008E4D58" w:rsidRPr="5E346C37">
        <w:rPr>
          <w:rFonts w:cs="Arial"/>
        </w:rPr>
        <w:t xml:space="preserve"> </w:t>
      </w:r>
      <w:r w:rsidR="00537B59">
        <w:rPr>
          <w:rFonts w:cs="Arial"/>
        </w:rPr>
        <w:t>W</w:t>
      </w:r>
      <w:r w:rsidR="00F75F4A">
        <w:rPr>
          <w:rFonts w:cs="Arial"/>
        </w:rPr>
        <w:t>e</w:t>
      </w:r>
      <w:r w:rsidR="00537B59">
        <w:rPr>
          <w:rFonts w:cs="Arial"/>
        </w:rPr>
        <w:t xml:space="preserve"> also us</w:t>
      </w:r>
      <w:r w:rsidR="008E4D58" w:rsidRPr="5E346C37">
        <w:rPr>
          <w:rFonts w:cs="Arial"/>
        </w:rPr>
        <w:t xml:space="preserve">e specialist advertising platforms and </w:t>
      </w:r>
      <w:r w:rsidR="007908FD" w:rsidRPr="5E346C37">
        <w:rPr>
          <w:rFonts w:cs="Arial"/>
        </w:rPr>
        <w:t>harness the power of our networks</w:t>
      </w:r>
      <w:r w:rsidR="007908FD">
        <w:rPr>
          <w:rFonts w:cs="Arial"/>
        </w:rPr>
        <w:t>.</w:t>
      </w:r>
    </w:p>
    <w:p w14:paraId="04AD67EE" w14:textId="77777777" w:rsidR="00795A26" w:rsidRPr="00737A0B" w:rsidRDefault="00795A26" w:rsidP="00795A26">
      <w:pPr>
        <w:rPr>
          <w:rFonts w:cs="Arial"/>
        </w:rPr>
      </w:pPr>
      <w:r w:rsidRPr="5E346C37">
        <w:rPr>
          <w:rFonts w:cs="Arial"/>
        </w:rPr>
        <w:t xml:space="preserve">By using wider and more inclusive methods of searching for new Trustees and Committee Members, we can access a wider pool of applicants from a broad range of different social, </w:t>
      </w:r>
      <w:proofErr w:type="gramStart"/>
      <w:r w:rsidRPr="5E346C37">
        <w:rPr>
          <w:rFonts w:cs="Arial"/>
        </w:rPr>
        <w:t>economic</w:t>
      </w:r>
      <w:proofErr w:type="gramEnd"/>
      <w:r w:rsidRPr="5E346C37">
        <w:rPr>
          <w:rFonts w:cs="Arial"/>
        </w:rPr>
        <w:t xml:space="preserve"> and ethnic backgrounds. This leads to a greater diversity of perspectives.</w:t>
      </w:r>
    </w:p>
    <w:p w14:paraId="17D10A89" w14:textId="6A4CDDBA" w:rsidR="002D78BC" w:rsidRPr="00737A0B" w:rsidRDefault="002E3D15" w:rsidP="00BD299B">
      <w:pPr>
        <w:rPr>
          <w:rFonts w:cs="Arial"/>
        </w:rPr>
      </w:pPr>
      <w:r w:rsidRPr="00737A0B">
        <w:rPr>
          <w:rFonts w:cs="Arial"/>
        </w:rPr>
        <w:t>Recruitment</w:t>
      </w:r>
      <w:r w:rsidR="003F6004" w:rsidRPr="00737A0B">
        <w:rPr>
          <w:rFonts w:cs="Arial"/>
        </w:rPr>
        <w:t xml:space="preserve"> </w:t>
      </w:r>
      <w:r w:rsidRPr="00737A0B">
        <w:rPr>
          <w:rFonts w:cs="Arial"/>
        </w:rPr>
        <w:t>proposals</w:t>
      </w:r>
      <w:r w:rsidR="003F6004" w:rsidRPr="00737A0B">
        <w:rPr>
          <w:rFonts w:cs="Arial"/>
        </w:rPr>
        <w:t xml:space="preserve"> </w:t>
      </w:r>
      <w:r w:rsidRPr="00737A0B">
        <w:rPr>
          <w:rFonts w:cs="Arial"/>
        </w:rPr>
        <w:t>consider</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skills</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008E18B9">
        <w:rPr>
          <w:rFonts w:cs="Arial"/>
        </w:rPr>
        <w:t>T</w:t>
      </w:r>
      <w:r w:rsidRPr="00737A0B">
        <w:rPr>
          <w:rFonts w:cs="Arial"/>
        </w:rPr>
        <w:t>rustees</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Independent</w:t>
      </w:r>
      <w:r w:rsidR="003F6004" w:rsidRPr="00737A0B">
        <w:rPr>
          <w:rFonts w:cs="Arial"/>
        </w:rPr>
        <w:t xml:space="preserve"> </w:t>
      </w:r>
      <w:r w:rsidRPr="00737A0B">
        <w:rPr>
          <w:rFonts w:cs="Arial"/>
        </w:rPr>
        <w:t>Committee</w:t>
      </w:r>
      <w:r w:rsidR="003F6004" w:rsidRPr="00737A0B">
        <w:rPr>
          <w:rFonts w:cs="Arial"/>
        </w:rPr>
        <w:t xml:space="preserve"> </w:t>
      </w:r>
      <w:r w:rsidRPr="00737A0B">
        <w:rPr>
          <w:rFonts w:cs="Arial"/>
        </w:rPr>
        <w:t>Members</w:t>
      </w:r>
      <w:r w:rsidR="0089366C" w:rsidRPr="00737A0B">
        <w:rPr>
          <w:rFonts w:cs="Arial"/>
        </w:rPr>
        <w:t>, while</w:t>
      </w:r>
      <w:r w:rsidR="003F6004" w:rsidRPr="00737A0B">
        <w:rPr>
          <w:rFonts w:cs="Arial"/>
        </w:rPr>
        <w:t xml:space="preserve"> </w:t>
      </w:r>
      <w:r w:rsidRPr="00737A0B">
        <w:rPr>
          <w:rFonts w:cs="Arial"/>
        </w:rPr>
        <w:t>seek</w:t>
      </w:r>
      <w:r w:rsidR="0089366C" w:rsidRPr="00737A0B">
        <w:rPr>
          <w:rFonts w:cs="Arial"/>
        </w:rPr>
        <w:t>ing</w:t>
      </w:r>
      <w:r w:rsidR="003F6004" w:rsidRPr="00737A0B">
        <w:rPr>
          <w:rFonts w:cs="Arial"/>
        </w:rPr>
        <w:t xml:space="preserve"> </w:t>
      </w:r>
      <w:r w:rsidRPr="00737A0B">
        <w:rPr>
          <w:rFonts w:cs="Arial"/>
        </w:rPr>
        <w:t>to</w:t>
      </w:r>
      <w:r w:rsidR="003F6004" w:rsidRPr="00737A0B">
        <w:rPr>
          <w:rFonts w:cs="Arial"/>
        </w:rPr>
        <w:t xml:space="preserve"> </w:t>
      </w:r>
      <w:r w:rsidRPr="00737A0B">
        <w:rPr>
          <w:rFonts w:cs="Arial"/>
        </w:rPr>
        <w:t>address</w:t>
      </w:r>
      <w:r w:rsidR="003F6004" w:rsidRPr="00737A0B">
        <w:rPr>
          <w:rFonts w:cs="Arial"/>
        </w:rPr>
        <w:t xml:space="preserve"> </w:t>
      </w:r>
      <w:r w:rsidRPr="00737A0B">
        <w:rPr>
          <w:rFonts w:cs="Arial"/>
        </w:rPr>
        <w:t>any</w:t>
      </w:r>
      <w:r w:rsidR="003F6004" w:rsidRPr="00737A0B">
        <w:rPr>
          <w:rFonts w:cs="Arial"/>
        </w:rPr>
        <w:t xml:space="preserve"> </w:t>
      </w:r>
      <w:r w:rsidRPr="00737A0B">
        <w:rPr>
          <w:rFonts w:cs="Arial"/>
        </w:rPr>
        <w:t>gaps</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existing</w:t>
      </w:r>
      <w:r w:rsidR="003F6004" w:rsidRPr="00737A0B">
        <w:rPr>
          <w:rFonts w:cs="Arial"/>
        </w:rPr>
        <w:t xml:space="preserve"> </w:t>
      </w:r>
      <w:r w:rsidRPr="00737A0B">
        <w:rPr>
          <w:rFonts w:cs="Arial"/>
        </w:rPr>
        <w:t>skills,</w:t>
      </w:r>
      <w:r w:rsidR="003F6004" w:rsidRPr="00737A0B">
        <w:rPr>
          <w:rFonts w:cs="Arial"/>
        </w:rPr>
        <w:t xml:space="preserve"> </w:t>
      </w:r>
      <w:proofErr w:type="gramStart"/>
      <w:r w:rsidRPr="00737A0B">
        <w:rPr>
          <w:rFonts w:cs="Arial"/>
        </w:rPr>
        <w:t>experience</w:t>
      </w:r>
      <w:proofErr w:type="gramEnd"/>
      <w:r w:rsidRPr="00737A0B">
        <w:rPr>
          <w:rFonts w:cs="Arial"/>
        </w:rPr>
        <w:t xml:space="preserve"> and diversity.</w:t>
      </w:r>
      <w:r w:rsidR="00B401BD">
        <w:rPr>
          <w:rFonts w:cs="Arial"/>
        </w:rPr>
        <w:t xml:space="preserve"> Appointments are made subject to receipt of </w:t>
      </w:r>
      <w:r w:rsidR="0037194B">
        <w:rPr>
          <w:rFonts w:cs="Arial"/>
        </w:rPr>
        <w:t>satisfactory references. Trustees are a</w:t>
      </w:r>
      <w:r w:rsidR="0037194B">
        <w:rPr>
          <w:rStyle w:val="ui-provider"/>
        </w:rPr>
        <w:t xml:space="preserve">sked to sign an automatic disqualification declaration and both Trustees and </w:t>
      </w:r>
      <w:r w:rsidR="004A221C">
        <w:rPr>
          <w:rStyle w:val="ui-provider"/>
        </w:rPr>
        <w:t>I</w:t>
      </w:r>
      <w:r w:rsidR="0037194B">
        <w:rPr>
          <w:rStyle w:val="ui-provider"/>
        </w:rPr>
        <w:t xml:space="preserve">ndependent </w:t>
      </w:r>
      <w:r w:rsidR="004A221C">
        <w:rPr>
          <w:rStyle w:val="ui-provider"/>
        </w:rPr>
        <w:t>C</w:t>
      </w:r>
      <w:r w:rsidR="0037194B">
        <w:rPr>
          <w:rStyle w:val="ui-provider"/>
        </w:rPr>
        <w:t xml:space="preserve">ommittee </w:t>
      </w:r>
      <w:r w:rsidR="004A221C">
        <w:rPr>
          <w:rStyle w:val="ui-provider"/>
        </w:rPr>
        <w:t>M</w:t>
      </w:r>
      <w:r w:rsidR="0037194B">
        <w:rPr>
          <w:rStyle w:val="ui-provider"/>
        </w:rPr>
        <w:t>embers will be required to complete declarations of interest forms and undergo enhanced Disclosure and Barring Service checks</w:t>
      </w:r>
      <w:r w:rsidR="00983F48">
        <w:rPr>
          <w:rStyle w:val="ui-provider"/>
        </w:rPr>
        <w:t>.</w:t>
      </w:r>
    </w:p>
    <w:p w14:paraId="33CDE19F" w14:textId="2444FABF" w:rsidR="002929A6" w:rsidRPr="00BD299B" w:rsidRDefault="007739C0" w:rsidP="00BD299B">
      <w:pPr>
        <w:pStyle w:val="Heading4"/>
        <w:spacing w:before="0" w:line="276" w:lineRule="auto"/>
        <w:rPr>
          <w:rFonts w:ascii="Arial" w:hAnsi="Arial" w:cs="Arial"/>
          <w:color w:val="000000"/>
          <w:szCs w:val="32"/>
        </w:rPr>
      </w:pPr>
      <w:r w:rsidRPr="00BD299B">
        <w:rPr>
          <w:rFonts w:ascii="Arial" w:hAnsi="Arial" w:cs="Arial"/>
          <w:szCs w:val="32"/>
        </w:rPr>
        <w:t>How</w:t>
      </w:r>
      <w:r w:rsidR="003F6004" w:rsidRPr="00BD299B">
        <w:rPr>
          <w:rFonts w:ascii="Arial" w:hAnsi="Arial" w:cs="Arial"/>
          <w:szCs w:val="32"/>
        </w:rPr>
        <w:t xml:space="preserve"> </w:t>
      </w:r>
      <w:r w:rsidR="00CF2E3D" w:rsidRPr="00BD299B">
        <w:rPr>
          <w:rFonts w:ascii="Arial" w:hAnsi="Arial" w:cs="Arial"/>
          <w:szCs w:val="32"/>
        </w:rPr>
        <w:t xml:space="preserve">we </w:t>
      </w:r>
      <w:r w:rsidRPr="00BD299B">
        <w:rPr>
          <w:rFonts w:ascii="Arial" w:hAnsi="Arial" w:cs="Arial"/>
          <w:szCs w:val="32"/>
        </w:rPr>
        <w:t>make</w:t>
      </w:r>
      <w:r w:rsidR="003F6004" w:rsidRPr="00BD299B">
        <w:rPr>
          <w:rFonts w:ascii="Arial" w:hAnsi="Arial" w:cs="Arial"/>
          <w:szCs w:val="32"/>
        </w:rPr>
        <w:t xml:space="preserve"> </w:t>
      </w:r>
      <w:r w:rsidRPr="00BD299B">
        <w:rPr>
          <w:rFonts w:ascii="Arial" w:hAnsi="Arial" w:cs="Arial"/>
          <w:szCs w:val="32"/>
        </w:rPr>
        <w:t>decisions</w:t>
      </w:r>
    </w:p>
    <w:p w14:paraId="0AF449C8" w14:textId="77777777" w:rsidR="005A12D5" w:rsidRPr="00737A0B" w:rsidRDefault="005A12D5" w:rsidP="005A12D5">
      <w:pPr>
        <w:pStyle w:val="Heading4"/>
        <w:spacing w:before="0" w:line="276" w:lineRule="auto"/>
        <w:rPr>
          <w:rFonts w:ascii="Arial" w:eastAsia="Hargreaves" w:hAnsi="Arial" w:cs="Arial"/>
          <w:b w:val="0"/>
          <w:bCs/>
          <w:color w:val="340458"/>
          <w:sz w:val="24"/>
          <w:szCs w:val="24"/>
        </w:rPr>
      </w:pPr>
      <w:r w:rsidRPr="00737A0B">
        <w:rPr>
          <w:rFonts w:ascii="Arial" w:eastAsia="Hargreaves" w:hAnsi="Arial" w:cs="Arial"/>
          <w:b w:val="0"/>
          <w:bCs/>
          <w:color w:val="340458"/>
          <w:sz w:val="24"/>
          <w:szCs w:val="24"/>
        </w:rPr>
        <w:t xml:space="preserve">Article 39 of our Memorandum and Articles of Association says the Board “may make rules with respect to the carrying into effect of all or any of the purposes of the Company or all or any of the provisions of these Articles”. </w:t>
      </w:r>
    </w:p>
    <w:p w14:paraId="58BF394C" w14:textId="77777777" w:rsidR="005A12D5" w:rsidRPr="00737A0B" w:rsidRDefault="005A12D5" w:rsidP="005A12D5">
      <w:pPr>
        <w:pStyle w:val="Heading4"/>
        <w:spacing w:before="0" w:line="276" w:lineRule="auto"/>
        <w:rPr>
          <w:rFonts w:ascii="Arial" w:eastAsia="Hargreaves" w:hAnsi="Arial" w:cs="Arial"/>
          <w:b w:val="0"/>
          <w:bCs/>
          <w:color w:val="340458"/>
          <w:sz w:val="24"/>
          <w:szCs w:val="24"/>
        </w:rPr>
      </w:pPr>
      <w:r w:rsidRPr="00737A0B">
        <w:rPr>
          <w:rFonts w:ascii="Arial" w:eastAsia="Hargreaves" w:hAnsi="Arial" w:cs="Arial"/>
          <w:b w:val="0"/>
          <w:bCs/>
          <w:color w:val="340458"/>
          <w:sz w:val="24"/>
          <w:szCs w:val="24"/>
        </w:rPr>
        <w:t>The Board uses different governing documents to help it make the rules, including the following:</w:t>
      </w:r>
    </w:p>
    <w:p w14:paraId="3B0608ED" w14:textId="77777777" w:rsidR="005A12D5" w:rsidRPr="00737A0B" w:rsidRDefault="005A12D5" w:rsidP="004579C5">
      <w:pPr>
        <w:pStyle w:val="ListParagraph"/>
        <w:widowControl w:val="0"/>
        <w:numPr>
          <w:ilvl w:val="0"/>
          <w:numId w:val="108"/>
        </w:numPr>
        <w:autoSpaceDE w:val="0"/>
        <w:autoSpaceDN w:val="0"/>
        <w:ind w:left="357" w:hanging="357"/>
        <w:contextualSpacing w:val="0"/>
        <w:rPr>
          <w:rFonts w:eastAsia="Hargreaves" w:cs="Arial"/>
        </w:rPr>
      </w:pPr>
      <w:r w:rsidRPr="16769F84">
        <w:rPr>
          <w:rFonts w:eastAsia="Hargreaves" w:cs="Arial"/>
        </w:rPr>
        <w:t xml:space="preserve">The Standing Orders of the Board of Scope set out the regulations for the Board of </w:t>
      </w:r>
      <w:r w:rsidRPr="16769F84">
        <w:rPr>
          <w:rFonts w:eastAsia="Hargreaves" w:cs="Arial"/>
        </w:rPr>
        <w:lastRenderedPageBreak/>
        <w:t xml:space="preserve">Trustees, its committees and people working for and with us. It shows how the Board can delegate authority to individuals, the Executive, Committees and working groups. </w:t>
      </w:r>
    </w:p>
    <w:p w14:paraId="719150A6" w14:textId="14C7B99A" w:rsidR="005A12D5" w:rsidRPr="00BD299B" w:rsidRDefault="005A12D5" w:rsidP="004579C5">
      <w:pPr>
        <w:pStyle w:val="ListParagraph"/>
        <w:widowControl w:val="0"/>
        <w:numPr>
          <w:ilvl w:val="0"/>
          <w:numId w:val="108"/>
        </w:numPr>
        <w:autoSpaceDE w:val="0"/>
        <w:autoSpaceDN w:val="0"/>
        <w:ind w:left="357" w:hanging="357"/>
        <w:contextualSpacing w:val="0"/>
        <w:rPr>
          <w:rFonts w:eastAsia="Hargreaves" w:cs="Arial"/>
        </w:rPr>
      </w:pPr>
      <w:r w:rsidRPr="00737A0B">
        <w:rPr>
          <w:rFonts w:eastAsia="Hargreaves" w:cs="Arial"/>
        </w:rPr>
        <w:t xml:space="preserve">The Scheme of Delegation sets out which powers are delegated to </w:t>
      </w:r>
      <w:r w:rsidR="006C34C5">
        <w:rPr>
          <w:rFonts w:eastAsia="Hargreaves" w:cs="Arial"/>
        </w:rPr>
        <w:t>colleagues</w:t>
      </w:r>
      <w:r w:rsidR="006C34C5" w:rsidRPr="00737A0B">
        <w:rPr>
          <w:rFonts w:eastAsia="Hargreaves" w:cs="Arial"/>
        </w:rPr>
        <w:t xml:space="preserve"> </w:t>
      </w:r>
      <w:r w:rsidRPr="00737A0B">
        <w:rPr>
          <w:rFonts w:eastAsia="Hargreaves" w:cs="Arial"/>
        </w:rPr>
        <w:t xml:space="preserve">through the Chief Executive, and which stay with the Board. The Scheme is a tool for decision making and giving guidance to </w:t>
      </w:r>
      <w:r w:rsidR="004C04F4">
        <w:rPr>
          <w:rFonts w:eastAsia="Hargreaves" w:cs="Arial"/>
        </w:rPr>
        <w:t>colleagues</w:t>
      </w:r>
      <w:r w:rsidRPr="00737A0B">
        <w:rPr>
          <w:rFonts w:eastAsia="Hargreaves" w:cs="Arial"/>
        </w:rPr>
        <w:t>, so decisions are made by the right person or group</w:t>
      </w:r>
      <w:r w:rsidR="008272F8">
        <w:rPr>
          <w:rFonts w:eastAsia="Hargreaves" w:cs="Arial"/>
        </w:rPr>
        <w:t xml:space="preserve"> to make sure the charity </w:t>
      </w:r>
      <w:r w:rsidR="00E533C5">
        <w:rPr>
          <w:rFonts w:eastAsia="Hargreaves" w:cs="Arial"/>
        </w:rPr>
        <w:t>operates most efficiently and effectively</w:t>
      </w:r>
      <w:r w:rsidRPr="00737A0B">
        <w:rPr>
          <w:rFonts w:eastAsia="Hargreaves" w:cs="Arial"/>
        </w:rPr>
        <w:t xml:space="preserve">. </w:t>
      </w:r>
    </w:p>
    <w:p w14:paraId="057ECC04" w14:textId="6B533981" w:rsidR="00AF0668" w:rsidRPr="00737A0B" w:rsidRDefault="005A12D5" w:rsidP="005A12D5">
      <w:pPr>
        <w:pStyle w:val="Heading2"/>
        <w:spacing w:before="0" w:line="276" w:lineRule="auto"/>
      </w:pPr>
      <w:r w:rsidRPr="00737A0B">
        <w:rPr>
          <w:rFonts w:ascii="Arial" w:eastAsia="Hargreaves" w:hAnsi="Arial" w:cs="Arial"/>
          <w:b w:val="0"/>
          <w:bCs/>
          <w:color w:val="340458"/>
          <w:sz w:val="24"/>
        </w:rPr>
        <w:t>The Chief Executive is responsible for the operational management of Scope</w:t>
      </w:r>
      <w:r w:rsidR="00F75F4A">
        <w:rPr>
          <w:rFonts w:ascii="Arial" w:eastAsia="Hargreaves" w:hAnsi="Arial" w:cs="Arial"/>
          <w:b w:val="0"/>
          <w:bCs/>
          <w:color w:val="340458"/>
          <w:sz w:val="24"/>
        </w:rPr>
        <w:t xml:space="preserve">, </w:t>
      </w:r>
      <w:r w:rsidRPr="00737A0B">
        <w:rPr>
          <w:rFonts w:ascii="Arial" w:eastAsia="Hargreaves" w:hAnsi="Arial" w:cs="Arial"/>
          <w:b w:val="0"/>
          <w:bCs/>
          <w:color w:val="340458"/>
          <w:sz w:val="24"/>
        </w:rPr>
        <w:t>regularly report</w:t>
      </w:r>
      <w:r w:rsidR="00F75F4A">
        <w:rPr>
          <w:rFonts w:ascii="Arial" w:eastAsia="Hargreaves" w:hAnsi="Arial" w:cs="Arial"/>
          <w:b w:val="0"/>
          <w:bCs/>
          <w:color w:val="340458"/>
          <w:sz w:val="24"/>
        </w:rPr>
        <w:t>ing</w:t>
      </w:r>
      <w:r w:rsidRPr="00737A0B">
        <w:rPr>
          <w:rFonts w:ascii="Arial" w:eastAsia="Hargreaves" w:hAnsi="Arial" w:cs="Arial"/>
          <w:b w:val="0"/>
          <w:bCs/>
          <w:color w:val="340458"/>
          <w:sz w:val="24"/>
        </w:rPr>
        <w:t xml:space="preserve"> important issues and updates to the Board of Trustees</w:t>
      </w:r>
      <w:r w:rsidR="002E3D15" w:rsidRPr="00737A0B">
        <w:rPr>
          <w:rFonts w:ascii="Arial" w:eastAsia="Hargreaves" w:hAnsi="Arial" w:cs="Arial"/>
          <w:b w:val="0"/>
          <w:bCs/>
          <w:color w:val="340458"/>
          <w:sz w:val="24"/>
        </w:rPr>
        <w:t>.</w:t>
      </w:r>
      <w:r w:rsidR="003F6004" w:rsidRPr="00737A0B">
        <w:rPr>
          <w:rFonts w:ascii="Arial" w:eastAsia="Hargreaves" w:hAnsi="Arial" w:cs="Arial"/>
          <w:b w:val="0"/>
          <w:bCs/>
          <w:color w:val="340458"/>
          <w:sz w:val="24"/>
          <w:szCs w:val="24"/>
        </w:rPr>
        <w:t xml:space="preserve"> </w:t>
      </w:r>
    </w:p>
    <w:p w14:paraId="4B582ED5" w14:textId="327CB71B" w:rsidR="002929A6" w:rsidRPr="00BD299B" w:rsidRDefault="007739C0" w:rsidP="00BD299B">
      <w:pPr>
        <w:pStyle w:val="Heading4"/>
        <w:spacing w:before="0" w:line="276" w:lineRule="auto"/>
        <w:rPr>
          <w:rFonts w:ascii="Arial" w:hAnsi="Arial" w:cs="Arial"/>
          <w:szCs w:val="32"/>
        </w:rPr>
      </w:pPr>
      <w:r w:rsidRPr="00BD299B">
        <w:rPr>
          <w:rFonts w:ascii="Arial" w:hAnsi="Arial" w:cs="Arial"/>
          <w:szCs w:val="32"/>
        </w:rPr>
        <w:t>Induction</w:t>
      </w:r>
      <w:r w:rsidR="003F6004" w:rsidRPr="00BD299B">
        <w:rPr>
          <w:rFonts w:ascii="Arial" w:hAnsi="Arial" w:cs="Arial"/>
          <w:szCs w:val="32"/>
        </w:rPr>
        <w:t xml:space="preserve"> </w:t>
      </w:r>
      <w:r w:rsidRPr="00BD299B">
        <w:rPr>
          <w:rFonts w:ascii="Arial" w:hAnsi="Arial" w:cs="Arial"/>
          <w:szCs w:val="32"/>
        </w:rPr>
        <w:t>and</w:t>
      </w:r>
      <w:r w:rsidR="003F6004" w:rsidRPr="00BD299B">
        <w:rPr>
          <w:rFonts w:ascii="Arial" w:hAnsi="Arial" w:cs="Arial"/>
          <w:szCs w:val="32"/>
        </w:rPr>
        <w:t xml:space="preserve"> </w:t>
      </w:r>
      <w:r w:rsidR="002A0814" w:rsidRPr="00BD299B">
        <w:rPr>
          <w:rFonts w:ascii="Arial" w:hAnsi="Arial" w:cs="Arial"/>
          <w:szCs w:val="32"/>
        </w:rPr>
        <w:t>t</w:t>
      </w:r>
      <w:r w:rsidRPr="00BD299B">
        <w:rPr>
          <w:rFonts w:ascii="Arial" w:hAnsi="Arial" w:cs="Arial"/>
          <w:szCs w:val="32"/>
        </w:rPr>
        <w:t>raining</w:t>
      </w:r>
      <w:r w:rsidR="003F6004" w:rsidRPr="00BD299B">
        <w:rPr>
          <w:rFonts w:ascii="Arial" w:hAnsi="Arial" w:cs="Arial"/>
          <w:szCs w:val="32"/>
        </w:rPr>
        <w:t xml:space="preserve"> </w:t>
      </w:r>
      <w:r w:rsidRPr="00BD299B">
        <w:rPr>
          <w:rFonts w:ascii="Arial" w:hAnsi="Arial" w:cs="Arial"/>
          <w:szCs w:val="32"/>
        </w:rPr>
        <w:t>of</w:t>
      </w:r>
      <w:r w:rsidR="003F6004" w:rsidRPr="00BD299B">
        <w:rPr>
          <w:rFonts w:ascii="Arial" w:hAnsi="Arial" w:cs="Arial"/>
          <w:szCs w:val="32"/>
        </w:rPr>
        <w:t xml:space="preserve"> </w:t>
      </w:r>
      <w:r w:rsidR="008E18B9" w:rsidRPr="00BD299B">
        <w:rPr>
          <w:rFonts w:ascii="Arial" w:hAnsi="Arial" w:cs="Arial"/>
          <w:szCs w:val="32"/>
        </w:rPr>
        <w:t>T</w:t>
      </w:r>
      <w:r w:rsidRPr="00BD299B">
        <w:rPr>
          <w:rFonts w:ascii="Arial" w:hAnsi="Arial" w:cs="Arial"/>
          <w:szCs w:val="32"/>
        </w:rPr>
        <w:t>rustees</w:t>
      </w:r>
    </w:p>
    <w:p w14:paraId="68CAEDAD" w14:textId="7B74D6AE" w:rsidR="00137D2F" w:rsidRPr="00737A0B" w:rsidRDefault="00137D2F" w:rsidP="00137D2F">
      <w:pPr>
        <w:pStyle w:val="Heading4"/>
        <w:spacing w:before="0" w:line="276" w:lineRule="auto"/>
      </w:pPr>
      <w:r w:rsidRPr="00737A0B">
        <w:rPr>
          <w:rFonts w:ascii="Arial" w:eastAsia="Hargreaves" w:hAnsi="Arial" w:cs="Arial"/>
          <w:b w:val="0"/>
          <w:bCs/>
          <w:color w:val="340458"/>
          <w:sz w:val="24"/>
          <w:szCs w:val="24"/>
        </w:rPr>
        <w:t>The Standing Orders set out the policy on</w:t>
      </w:r>
      <w:r w:rsidR="00F75F4A">
        <w:rPr>
          <w:rFonts w:ascii="Arial" w:eastAsia="Hargreaves" w:hAnsi="Arial" w:cs="Arial"/>
          <w:b w:val="0"/>
          <w:bCs/>
          <w:color w:val="340458"/>
          <w:sz w:val="24"/>
          <w:szCs w:val="24"/>
        </w:rPr>
        <w:t xml:space="preserve"> how to train</w:t>
      </w:r>
      <w:r w:rsidRPr="00737A0B">
        <w:rPr>
          <w:rFonts w:ascii="Arial" w:eastAsia="Hargreaves" w:hAnsi="Arial" w:cs="Arial"/>
          <w:b w:val="0"/>
          <w:bCs/>
          <w:color w:val="340458"/>
          <w:sz w:val="24"/>
          <w:szCs w:val="24"/>
        </w:rPr>
        <w:t xml:space="preserve"> </w:t>
      </w:r>
      <w:r>
        <w:rPr>
          <w:rFonts w:ascii="Arial" w:eastAsia="Hargreaves" w:hAnsi="Arial" w:cs="Arial"/>
          <w:b w:val="0"/>
          <w:bCs/>
          <w:color w:val="340458"/>
          <w:sz w:val="24"/>
          <w:szCs w:val="24"/>
        </w:rPr>
        <w:t>T</w:t>
      </w:r>
      <w:r w:rsidRPr="00737A0B">
        <w:rPr>
          <w:rFonts w:ascii="Arial" w:eastAsia="Hargreaves" w:hAnsi="Arial" w:cs="Arial"/>
          <w:b w:val="0"/>
          <w:bCs/>
          <w:color w:val="340458"/>
          <w:sz w:val="24"/>
          <w:szCs w:val="24"/>
        </w:rPr>
        <w:t>rustee</w:t>
      </w:r>
      <w:r w:rsidR="00F75F4A">
        <w:rPr>
          <w:rFonts w:ascii="Arial" w:eastAsia="Hargreaves" w:hAnsi="Arial" w:cs="Arial"/>
          <w:b w:val="0"/>
          <w:bCs/>
          <w:color w:val="340458"/>
          <w:sz w:val="24"/>
          <w:szCs w:val="24"/>
        </w:rPr>
        <w:t>s, analyse</w:t>
      </w:r>
      <w:r w:rsidRPr="00737A0B">
        <w:rPr>
          <w:rFonts w:ascii="Arial" w:eastAsia="Hargreaves" w:hAnsi="Arial" w:cs="Arial"/>
          <w:b w:val="0"/>
          <w:bCs/>
          <w:color w:val="340458"/>
          <w:sz w:val="24"/>
          <w:szCs w:val="24"/>
        </w:rPr>
        <w:t xml:space="preserve"> </w:t>
      </w:r>
      <w:r w:rsidR="00F75F4A">
        <w:rPr>
          <w:rFonts w:ascii="Arial" w:eastAsia="Hargreaves" w:hAnsi="Arial" w:cs="Arial"/>
          <w:b w:val="0"/>
          <w:bCs/>
          <w:color w:val="340458"/>
          <w:sz w:val="24"/>
          <w:szCs w:val="24"/>
        </w:rPr>
        <w:t xml:space="preserve">their </w:t>
      </w:r>
      <w:r w:rsidRPr="00737A0B">
        <w:rPr>
          <w:rFonts w:ascii="Arial" w:eastAsia="Hargreaves" w:hAnsi="Arial" w:cs="Arial"/>
          <w:b w:val="0"/>
          <w:bCs/>
          <w:color w:val="340458"/>
          <w:sz w:val="24"/>
          <w:szCs w:val="24"/>
        </w:rPr>
        <w:t>skills and</w:t>
      </w:r>
      <w:r w:rsidR="00F75F4A">
        <w:rPr>
          <w:rFonts w:ascii="Arial" w:eastAsia="Hargreaves" w:hAnsi="Arial" w:cs="Arial"/>
          <w:b w:val="0"/>
          <w:bCs/>
          <w:color w:val="340458"/>
          <w:sz w:val="24"/>
          <w:szCs w:val="24"/>
        </w:rPr>
        <w:t xml:space="preserve"> evaluate </w:t>
      </w:r>
      <w:r w:rsidRPr="00737A0B">
        <w:rPr>
          <w:rFonts w:ascii="Arial" w:eastAsia="Hargreaves" w:hAnsi="Arial" w:cs="Arial"/>
          <w:b w:val="0"/>
          <w:bCs/>
          <w:color w:val="340458"/>
          <w:sz w:val="24"/>
          <w:szCs w:val="24"/>
        </w:rPr>
        <w:t>the Board. This includes</w:t>
      </w:r>
      <w:r w:rsidR="00F75F4A">
        <w:rPr>
          <w:rFonts w:ascii="Arial" w:eastAsia="Hargreaves" w:hAnsi="Arial" w:cs="Arial"/>
          <w:b w:val="0"/>
          <w:bCs/>
          <w:color w:val="340458"/>
          <w:sz w:val="24"/>
          <w:szCs w:val="24"/>
        </w:rPr>
        <w:t xml:space="preserve"> conducting</w:t>
      </w:r>
      <w:r w:rsidRPr="00737A0B">
        <w:rPr>
          <w:rFonts w:ascii="Arial" w:eastAsia="Hargreaves" w:hAnsi="Arial" w:cs="Arial"/>
          <w:b w:val="0"/>
          <w:bCs/>
          <w:color w:val="340458"/>
          <w:sz w:val="24"/>
          <w:szCs w:val="24"/>
        </w:rPr>
        <w:t xml:space="preserve"> appraisals</w:t>
      </w:r>
      <w:r w:rsidR="00F75F4A">
        <w:rPr>
          <w:rFonts w:ascii="Arial" w:eastAsia="Hargreaves" w:hAnsi="Arial" w:cs="Arial"/>
          <w:b w:val="0"/>
          <w:bCs/>
          <w:color w:val="340458"/>
          <w:sz w:val="24"/>
          <w:szCs w:val="24"/>
        </w:rPr>
        <w:t xml:space="preserve"> and induction training, as well as identifying</w:t>
      </w:r>
      <w:r w:rsidRPr="00737A0B">
        <w:rPr>
          <w:rFonts w:ascii="Arial" w:eastAsia="Hargreaves" w:hAnsi="Arial" w:cs="Arial"/>
          <w:b w:val="0"/>
          <w:bCs/>
          <w:color w:val="340458"/>
          <w:sz w:val="24"/>
          <w:szCs w:val="24"/>
        </w:rPr>
        <w:t xml:space="preserve"> ongoing training needs.</w:t>
      </w:r>
    </w:p>
    <w:p w14:paraId="4C0CF9C3" w14:textId="195B5C8A" w:rsidR="00137D2F" w:rsidRPr="00737A0B" w:rsidRDefault="00137D2F" w:rsidP="00137D2F">
      <w:pPr>
        <w:pStyle w:val="Normal1"/>
        <w:spacing w:line="276" w:lineRule="auto"/>
        <w:rPr>
          <w:rFonts w:ascii="Arial" w:eastAsia="Hargreaves" w:hAnsi="Arial"/>
          <w:color w:val="340458"/>
        </w:rPr>
      </w:pPr>
      <w:r w:rsidRPr="5E346C37">
        <w:rPr>
          <w:rFonts w:ascii="Arial" w:eastAsia="Hargreaves" w:hAnsi="Arial"/>
          <w:color w:val="340458"/>
        </w:rPr>
        <w:t xml:space="preserve">We provide all Trustees with a full induction once they start. The induction </w:t>
      </w:r>
      <w:r w:rsidR="00F75F4A">
        <w:rPr>
          <w:rFonts w:ascii="Arial" w:eastAsia="Hargreaves" w:hAnsi="Arial"/>
          <w:color w:val="340458"/>
        </w:rPr>
        <w:t>includes</w:t>
      </w:r>
      <w:r w:rsidR="00F75F4A" w:rsidRPr="5E346C37">
        <w:rPr>
          <w:rFonts w:ascii="Arial" w:eastAsia="Hargreaves" w:hAnsi="Arial"/>
          <w:color w:val="340458"/>
        </w:rPr>
        <w:t xml:space="preserve"> </w:t>
      </w:r>
      <w:r w:rsidRPr="5E346C37">
        <w:rPr>
          <w:rFonts w:ascii="Arial" w:eastAsia="Hargreaves" w:hAnsi="Arial"/>
          <w:color w:val="340458"/>
        </w:rPr>
        <w:t xml:space="preserve">a detailed briefing on the legal roles of Trustees and Directors, as well as our history, structure, </w:t>
      </w:r>
      <w:proofErr w:type="gramStart"/>
      <w:r w:rsidRPr="5E346C37">
        <w:rPr>
          <w:rFonts w:ascii="Arial" w:eastAsia="Hargreaves" w:hAnsi="Arial"/>
          <w:color w:val="340458"/>
        </w:rPr>
        <w:t>mission</w:t>
      </w:r>
      <w:proofErr w:type="gramEnd"/>
      <w:r w:rsidRPr="5E346C37">
        <w:rPr>
          <w:rFonts w:ascii="Arial" w:eastAsia="Hargreaves" w:hAnsi="Arial"/>
          <w:color w:val="340458"/>
        </w:rPr>
        <w:t xml:space="preserve"> and purpose. We support our Trustees throughout their terms in office to make them feel welcomed, as well as helping them fulfil their roles and deliver impact.</w:t>
      </w:r>
    </w:p>
    <w:p w14:paraId="28D6879B" w14:textId="2C09E88D" w:rsidR="00137D2F" w:rsidRPr="00737A0B" w:rsidRDefault="00137D2F" w:rsidP="00137D2F">
      <w:pPr>
        <w:pStyle w:val="Normal1"/>
        <w:spacing w:line="276" w:lineRule="auto"/>
        <w:rPr>
          <w:rFonts w:ascii="Arial" w:eastAsia="Hargreaves" w:hAnsi="Arial"/>
          <w:color w:val="340458"/>
        </w:rPr>
      </w:pPr>
      <w:r w:rsidRPr="5E346C37">
        <w:rPr>
          <w:rFonts w:ascii="Arial" w:eastAsia="Hargreaves" w:hAnsi="Arial"/>
          <w:color w:val="340458"/>
        </w:rPr>
        <w:t xml:space="preserve">As part of the role, Trustees usually visit our </w:t>
      </w:r>
      <w:r w:rsidR="002A3C65">
        <w:rPr>
          <w:rFonts w:ascii="Arial" w:eastAsia="Hargreaves" w:hAnsi="Arial"/>
          <w:color w:val="340458"/>
        </w:rPr>
        <w:t>shops</w:t>
      </w:r>
      <w:r w:rsidR="00F06A11">
        <w:rPr>
          <w:rFonts w:ascii="Arial" w:eastAsia="Hargreaves" w:hAnsi="Arial"/>
          <w:color w:val="340458"/>
        </w:rPr>
        <w:t xml:space="preserve"> and services</w:t>
      </w:r>
      <w:r w:rsidRPr="5E346C37">
        <w:rPr>
          <w:rFonts w:ascii="Arial" w:eastAsia="Hargreaves" w:hAnsi="Arial"/>
          <w:color w:val="340458"/>
        </w:rPr>
        <w:t xml:space="preserve">. They get time to meet </w:t>
      </w:r>
      <w:r w:rsidR="00D360B8">
        <w:rPr>
          <w:rFonts w:ascii="Arial" w:eastAsia="Hargreaves" w:hAnsi="Arial"/>
          <w:color w:val="340458"/>
        </w:rPr>
        <w:t>colleagues</w:t>
      </w:r>
      <w:r w:rsidR="00D360B8" w:rsidRPr="5E346C37">
        <w:rPr>
          <w:rFonts w:ascii="Arial" w:eastAsia="Hargreaves" w:hAnsi="Arial"/>
          <w:color w:val="340458"/>
        </w:rPr>
        <w:t xml:space="preserve"> </w:t>
      </w:r>
      <w:r w:rsidRPr="5E346C37">
        <w:rPr>
          <w:rFonts w:ascii="Arial" w:eastAsia="Hargreaves" w:hAnsi="Arial"/>
          <w:color w:val="340458"/>
        </w:rPr>
        <w:t>and volunteers, gaining first-hand experience of what we do and how we do it.</w:t>
      </w:r>
    </w:p>
    <w:p w14:paraId="4CE6EDE7" w14:textId="7A6E5460" w:rsidR="00AF0668" w:rsidRPr="00737A0B" w:rsidRDefault="00137D2F" w:rsidP="00137D2F">
      <w:pPr>
        <w:pStyle w:val="Normal1"/>
        <w:spacing w:line="276" w:lineRule="auto"/>
        <w:rPr>
          <w:rFonts w:ascii="Arial" w:hAnsi="Arial"/>
          <w:color w:val="340458"/>
        </w:rPr>
      </w:pPr>
      <w:r w:rsidRPr="00737A0B">
        <w:rPr>
          <w:rFonts w:ascii="Arial" w:eastAsia="Hargreaves" w:hAnsi="Arial"/>
          <w:color w:val="340458"/>
        </w:rPr>
        <w:t xml:space="preserve">New </w:t>
      </w:r>
      <w:r>
        <w:rPr>
          <w:rFonts w:ascii="Arial" w:eastAsia="Hargreaves" w:hAnsi="Arial"/>
          <w:color w:val="340458"/>
        </w:rPr>
        <w:t>T</w:t>
      </w:r>
      <w:r w:rsidRPr="00737A0B">
        <w:rPr>
          <w:rFonts w:ascii="Arial" w:eastAsia="Hargreaves" w:hAnsi="Arial"/>
          <w:color w:val="340458"/>
        </w:rPr>
        <w:t xml:space="preserve">rustees will have an informal one-to-one meeting with the Chair, or Deputy Chair of the Board six months after being appointed. This will be an opportunity to encourage </w:t>
      </w:r>
      <w:r w:rsidR="00F75F4A">
        <w:rPr>
          <w:rFonts w:ascii="Arial" w:eastAsia="Hargreaves" w:hAnsi="Arial"/>
          <w:color w:val="340458"/>
        </w:rPr>
        <w:t xml:space="preserve">further </w:t>
      </w:r>
      <w:r w:rsidRPr="00737A0B">
        <w:rPr>
          <w:rFonts w:ascii="Arial" w:eastAsia="Hargreaves" w:hAnsi="Arial"/>
          <w:color w:val="340458"/>
        </w:rPr>
        <w:t>contribution and identify any additional support needed to fulfil their roles</w:t>
      </w:r>
      <w:r w:rsidR="00ED36B7" w:rsidRPr="00737A0B">
        <w:rPr>
          <w:rFonts w:ascii="Arial" w:eastAsia="Hargreaves" w:hAnsi="Arial"/>
          <w:color w:val="340458"/>
        </w:rPr>
        <w:t>.</w:t>
      </w:r>
    </w:p>
    <w:p w14:paraId="7BF205F8" w14:textId="0FB8AC57" w:rsidR="002929A6" w:rsidRPr="00A24C14" w:rsidRDefault="007739C0" w:rsidP="00A24C14">
      <w:pPr>
        <w:pStyle w:val="Heading4"/>
        <w:spacing w:before="0" w:line="276" w:lineRule="auto"/>
        <w:rPr>
          <w:rFonts w:ascii="Arial" w:hAnsi="Arial" w:cs="Arial"/>
          <w:szCs w:val="32"/>
        </w:rPr>
      </w:pPr>
      <w:r w:rsidRPr="00A24C14">
        <w:rPr>
          <w:rFonts w:ascii="Arial" w:hAnsi="Arial" w:cs="Arial"/>
          <w:szCs w:val="32"/>
        </w:rPr>
        <w:t>The</w:t>
      </w:r>
      <w:r w:rsidR="003F6004" w:rsidRPr="00A24C14">
        <w:rPr>
          <w:rFonts w:ascii="Arial" w:hAnsi="Arial" w:cs="Arial"/>
          <w:szCs w:val="32"/>
        </w:rPr>
        <w:t xml:space="preserve"> </w:t>
      </w:r>
      <w:r w:rsidRPr="00A24C14">
        <w:rPr>
          <w:rFonts w:ascii="Arial" w:hAnsi="Arial" w:cs="Arial"/>
          <w:szCs w:val="32"/>
        </w:rPr>
        <w:t>Board</w:t>
      </w:r>
      <w:r w:rsidR="003F6004" w:rsidRPr="00A24C14">
        <w:rPr>
          <w:rFonts w:ascii="Arial" w:hAnsi="Arial" w:cs="Arial"/>
          <w:szCs w:val="32"/>
        </w:rPr>
        <w:t xml:space="preserve"> </w:t>
      </w:r>
      <w:r w:rsidRPr="00A24C14">
        <w:rPr>
          <w:rFonts w:ascii="Arial" w:hAnsi="Arial" w:cs="Arial"/>
          <w:szCs w:val="32"/>
        </w:rPr>
        <w:t>of</w:t>
      </w:r>
      <w:r w:rsidR="003F6004" w:rsidRPr="00A24C14">
        <w:rPr>
          <w:rFonts w:ascii="Arial" w:hAnsi="Arial" w:cs="Arial"/>
          <w:szCs w:val="32"/>
        </w:rPr>
        <w:t xml:space="preserve"> </w:t>
      </w:r>
      <w:r w:rsidRPr="00A24C14">
        <w:rPr>
          <w:rFonts w:ascii="Arial" w:hAnsi="Arial" w:cs="Arial"/>
          <w:szCs w:val="32"/>
        </w:rPr>
        <w:t>Trustees</w:t>
      </w:r>
      <w:r w:rsidR="003F6004" w:rsidRPr="00A24C14">
        <w:rPr>
          <w:rFonts w:ascii="Arial" w:hAnsi="Arial" w:cs="Arial"/>
          <w:szCs w:val="32"/>
        </w:rPr>
        <w:t xml:space="preserve"> </w:t>
      </w:r>
      <w:r w:rsidRPr="00A24C14">
        <w:rPr>
          <w:rFonts w:ascii="Arial" w:hAnsi="Arial" w:cs="Arial"/>
          <w:szCs w:val="32"/>
        </w:rPr>
        <w:t>and</w:t>
      </w:r>
      <w:r w:rsidR="003F6004" w:rsidRPr="00A24C14">
        <w:rPr>
          <w:rFonts w:ascii="Arial" w:hAnsi="Arial" w:cs="Arial"/>
          <w:szCs w:val="32"/>
        </w:rPr>
        <w:t xml:space="preserve"> </w:t>
      </w:r>
      <w:r w:rsidRPr="00A24C14">
        <w:rPr>
          <w:rFonts w:ascii="Arial" w:hAnsi="Arial" w:cs="Arial"/>
          <w:szCs w:val="32"/>
        </w:rPr>
        <w:t>its</w:t>
      </w:r>
      <w:r w:rsidR="003F6004" w:rsidRPr="00A24C14">
        <w:rPr>
          <w:rFonts w:ascii="Arial" w:hAnsi="Arial" w:cs="Arial"/>
          <w:szCs w:val="32"/>
        </w:rPr>
        <w:t xml:space="preserve"> </w:t>
      </w:r>
      <w:r w:rsidR="00345E4D" w:rsidRPr="00A24C14">
        <w:rPr>
          <w:rFonts w:ascii="Arial" w:hAnsi="Arial" w:cs="Arial"/>
          <w:szCs w:val="32"/>
        </w:rPr>
        <w:t>C</w:t>
      </w:r>
      <w:r w:rsidRPr="00A24C14">
        <w:rPr>
          <w:rFonts w:ascii="Arial" w:hAnsi="Arial" w:cs="Arial"/>
          <w:szCs w:val="32"/>
        </w:rPr>
        <w:t>ommittees</w:t>
      </w:r>
    </w:p>
    <w:p w14:paraId="326F004C" w14:textId="3188EABE" w:rsidR="002E3D15" w:rsidRPr="00737A0B" w:rsidRDefault="002E3D15" w:rsidP="00A24C14">
      <w:pPr>
        <w:pStyle w:val="Heading4"/>
        <w:spacing w:before="0" w:line="276" w:lineRule="auto"/>
        <w:rPr>
          <w:rFonts w:ascii="Arial" w:eastAsia="Hargreaves" w:hAnsi="Arial" w:cs="Arial"/>
          <w:b w:val="0"/>
          <w:color w:val="340458"/>
          <w:sz w:val="24"/>
          <w:szCs w:val="24"/>
        </w:rPr>
      </w:pPr>
      <w:r w:rsidRPr="00737A0B">
        <w:rPr>
          <w:rFonts w:ascii="Arial" w:eastAsia="Hargreaves" w:hAnsi="Arial" w:cs="Arial"/>
          <w:b w:val="0"/>
          <w:color w:val="340458"/>
          <w:sz w:val="24"/>
          <w:szCs w:val="24"/>
        </w:rPr>
        <w:t>Charities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exist</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to</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fulfil</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their</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charitable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purposes.</w:t>
      </w:r>
      <w:r w:rsidR="003F6004" w:rsidRPr="00737A0B">
        <w:rPr>
          <w:rFonts w:ascii="Arial" w:eastAsia="Hargreaves" w:hAnsi="Arial" w:cs="Arial"/>
          <w:b w:val="0"/>
          <w:color w:val="340458"/>
          <w:sz w:val="24"/>
          <w:szCs w:val="24"/>
        </w:rPr>
        <w:t xml:space="preserve"> </w:t>
      </w:r>
      <w:r w:rsidR="00A6668A" w:rsidRPr="00737A0B">
        <w:rPr>
          <w:rFonts w:ascii="Arial" w:eastAsia="Hargreaves" w:hAnsi="Arial" w:cs="Arial"/>
          <w:b w:val="0"/>
          <w:color w:val="340458"/>
          <w:sz w:val="24"/>
          <w:szCs w:val="24"/>
        </w:rPr>
        <w:t>Scope is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governed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by</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our</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Board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of</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Trustees</w:t>
      </w:r>
      <w:r w:rsidR="00F75F4A">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who</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have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responsibility</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to</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understand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the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environment</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in</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which</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Scope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operat</w:t>
      </w:r>
      <w:r w:rsidR="00BB70B6" w:rsidRPr="00737A0B">
        <w:rPr>
          <w:rFonts w:ascii="Arial" w:eastAsia="Hargreaves" w:hAnsi="Arial" w:cs="Arial"/>
          <w:b w:val="0"/>
          <w:color w:val="340458"/>
          <w:sz w:val="24"/>
          <w:szCs w:val="24"/>
        </w:rPr>
        <w:t>es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and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lead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us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in</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fulfilling</w:t>
      </w:r>
      <w:r w:rsidR="003F6004" w:rsidRPr="00737A0B">
        <w:rPr>
          <w:rFonts w:ascii="Arial" w:eastAsia="Hargreaves" w:hAnsi="Arial" w:cs="Arial"/>
          <w:b w:val="0"/>
          <w:color w:val="340458"/>
          <w:sz w:val="24"/>
          <w:szCs w:val="24"/>
        </w:rPr>
        <w:t xml:space="preserve"> </w:t>
      </w:r>
      <w:r w:rsidR="00995A27" w:rsidRPr="00737A0B">
        <w:rPr>
          <w:rFonts w:ascii="Arial" w:eastAsia="Hargreaves" w:hAnsi="Arial" w:cs="Arial"/>
          <w:b w:val="0"/>
          <w:color w:val="340458"/>
          <w:sz w:val="24"/>
          <w:szCs w:val="24"/>
        </w:rPr>
        <w:t>our</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purposes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effectively</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possible</w:t>
      </w:r>
      <w:r w:rsidR="00F75F4A">
        <w:rPr>
          <w:rFonts w:ascii="Arial" w:eastAsia="Hargreaves" w:hAnsi="Arial" w:cs="Arial"/>
          <w:b w:val="0"/>
          <w:color w:val="340458"/>
          <w:sz w:val="24"/>
          <w:szCs w:val="24"/>
        </w:rPr>
        <w:t>,</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with</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the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resources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available.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The</w:t>
      </w:r>
      <w:r w:rsidR="003F6004" w:rsidRPr="00737A0B">
        <w:rPr>
          <w:rFonts w:ascii="Arial" w:eastAsia="Hargreaves" w:hAnsi="Arial" w:cs="Arial"/>
          <w:b w:val="0"/>
          <w:color w:val="340458"/>
          <w:sz w:val="24"/>
          <w:szCs w:val="24"/>
        </w:rPr>
        <w:t xml:space="preserve"> </w:t>
      </w:r>
      <w:r w:rsidR="006406E5" w:rsidRPr="00737A0B">
        <w:rPr>
          <w:rFonts w:ascii="Arial" w:eastAsia="Hargreaves" w:hAnsi="Arial" w:cs="Arial"/>
          <w:b w:val="0"/>
          <w:color w:val="340458"/>
          <w:sz w:val="24"/>
          <w:szCs w:val="24"/>
        </w:rPr>
        <w:t>B</w:t>
      </w:r>
      <w:r w:rsidRPr="00737A0B">
        <w:rPr>
          <w:rFonts w:ascii="Arial" w:eastAsia="Hargreaves" w:hAnsi="Arial" w:cs="Arial"/>
          <w:b w:val="0"/>
          <w:color w:val="340458"/>
          <w:sz w:val="24"/>
          <w:szCs w:val="24"/>
        </w:rPr>
        <w:t>oard</w:t>
      </w:r>
      <w:r w:rsidR="006E2E4B" w:rsidRPr="00737A0B">
        <w:rPr>
          <w:rFonts w:ascii="Arial" w:eastAsia="Hargreaves" w:hAnsi="Arial" w:cs="Arial"/>
          <w:b w:val="0"/>
          <w:color w:val="340458"/>
          <w:sz w:val="24"/>
          <w:szCs w:val="24"/>
        </w:rPr>
        <w:t>’</w:t>
      </w:r>
      <w:r w:rsidRPr="00737A0B">
        <w:rPr>
          <w:rFonts w:ascii="Arial" w:eastAsia="Hargreaves" w:hAnsi="Arial" w:cs="Arial"/>
          <w:b w:val="0"/>
          <w:color w:val="340458"/>
          <w:sz w:val="24"/>
          <w:szCs w:val="24"/>
        </w:rPr>
        <w:t>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core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role</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is</w:t>
      </w:r>
      <w:r w:rsidR="003F6004" w:rsidRPr="00737A0B">
        <w:rPr>
          <w:rFonts w:ascii="Arial" w:eastAsia="Hargreaves" w:hAnsi="Arial" w:cs="Arial"/>
          <w:b w:val="0"/>
          <w:color w:val="340458"/>
          <w:sz w:val="24"/>
          <w:szCs w:val="24"/>
        </w:rPr>
        <w:t xml:space="preserve"> </w:t>
      </w:r>
      <w:r w:rsidR="000E0457" w:rsidRPr="00737A0B">
        <w:rPr>
          <w:rFonts w:ascii="Arial" w:eastAsia="Hargreaves" w:hAnsi="Arial" w:cs="Arial"/>
          <w:b w:val="0"/>
          <w:color w:val="340458"/>
          <w:sz w:val="24"/>
          <w:szCs w:val="24"/>
        </w:rPr>
        <w:t>to</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focus</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on</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strategy,</w:t>
      </w:r>
      <w:r w:rsidR="003F6004" w:rsidRPr="00737A0B">
        <w:rPr>
          <w:rFonts w:ascii="Arial" w:eastAsia="Hargreaves" w:hAnsi="Arial" w:cs="Arial"/>
          <w:b w:val="0"/>
          <w:color w:val="340458"/>
          <w:sz w:val="24"/>
          <w:szCs w:val="24"/>
        </w:rPr>
        <w:t xml:space="preserve"> </w:t>
      </w:r>
      <w:proofErr w:type="gramStart"/>
      <w:r w:rsidRPr="00737A0B">
        <w:rPr>
          <w:rFonts w:ascii="Arial" w:eastAsia="Hargreaves" w:hAnsi="Arial" w:cs="Arial"/>
          <w:b w:val="0"/>
          <w:color w:val="340458"/>
          <w:sz w:val="24"/>
          <w:szCs w:val="24"/>
        </w:rPr>
        <w:t>performance</w:t>
      </w:r>
      <w:proofErr w:type="gramEnd"/>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and</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assurance.</w:t>
      </w:r>
    </w:p>
    <w:p w14:paraId="40F9FF1C" w14:textId="42423F81" w:rsidR="00F939A7" w:rsidRPr="00737A0B" w:rsidRDefault="6EF3EE8D" w:rsidP="00A24C14">
      <w:pPr>
        <w:pStyle w:val="Heading4"/>
        <w:spacing w:before="0" w:line="276" w:lineRule="auto"/>
      </w:pPr>
      <w:r w:rsidRPr="00737A0B">
        <w:rPr>
          <w:rFonts w:ascii="Arial" w:eastAsia="Hargreaves" w:hAnsi="Arial" w:cs="Arial"/>
          <w:b w:val="0"/>
          <w:color w:val="340458"/>
          <w:sz w:val="24"/>
          <w:szCs w:val="24"/>
        </w:rPr>
        <w:t>As</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well</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as</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the</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main</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Board,</w:t>
      </w:r>
      <w:r w:rsidR="3CD50BCE" w:rsidRPr="00737A0B">
        <w:rPr>
          <w:rFonts w:ascii="Arial" w:eastAsia="Hargreaves" w:hAnsi="Arial" w:cs="Arial"/>
          <w:b w:val="0"/>
          <w:color w:val="340458"/>
          <w:sz w:val="24"/>
          <w:szCs w:val="24"/>
        </w:rPr>
        <w:t xml:space="preserve"> </w:t>
      </w:r>
      <w:r w:rsidR="00E726ED">
        <w:rPr>
          <w:rFonts w:ascii="Arial" w:eastAsia="Hargreaves" w:hAnsi="Arial" w:cs="Arial"/>
          <w:b w:val="0"/>
          <w:color w:val="340458"/>
          <w:sz w:val="24"/>
          <w:szCs w:val="24"/>
        </w:rPr>
        <w:t>5</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standing</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Committees</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report</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on</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specific</w:t>
      </w:r>
      <w:r w:rsidR="3CD50BC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issues:</w:t>
      </w:r>
      <w:r w:rsidR="3CD50BCE" w:rsidRPr="00737A0B">
        <w:rPr>
          <w:rFonts w:ascii="Arial" w:eastAsia="Hargreaves" w:hAnsi="Arial" w:cs="Arial"/>
          <w:b w:val="0"/>
          <w:color w:val="340458"/>
          <w:sz w:val="24"/>
          <w:szCs w:val="24"/>
        </w:rPr>
        <w:t xml:space="preserve"> </w:t>
      </w:r>
    </w:p>
    <w:p w14:paraId="1A4CBF71" w14:textId="0D229296" w:rsidR="006A2CBC" w:rsidRPr="00737A0B" w:rsidRDefault="002E3D15" w:rsidP="00A24C14">
      <w:pPr>
        <w:pStyle w:val="ListParagraph"/>
        <w:widowControl w:val="0"/>
        <w:numPr>
          <w:ilvl w:val="0"/>
          <w:numId w:val="54"/>
        </w:numPr>
        <w:autoSpaceDE w:val="0"/>
        <w:autoSpaceDN w:val="0"/>
        <w:contextualSpacing w:val="0"/>
        <w:rPr>
          <w:rFonts w:eastAsia="Hargreaves" w:cs="Arial"/>
        </w:rPr>
      </w:pPr>
      <w:r w:rsidRPr="00737A0B">
        <w:rPr>
          <w:rFonts w:eastAsia="Hargreaves" w:cs="Arial"/>
        </w:rPr>
        <w:t>Audit</w:t>
      </w:r>
      <w:r w:rsidR="003F6004" w:rsidRPr="00737A0B">
        <w:rPr>
          <w:rFonts w:eastAsia="Hargreaves" w:cs="Arial"/>
        </w:rPr>
        <w:t xml:space="preserve"> </w:t>
      </w:r>
      <w:r w:rsidRPr="00737A0B">
        <w:rPr>
          <w:rFonts w:eastAsia="Hargreaves" w:cs="Arial"/>
        </w:rPr>
        <w:t>and</w:t>
      </w:r>
      <w:r w:rsidR="003F6004" w:rsidRPr="00737A0B">
        <w:rPr>
          <w:rFonts w:eastAsia="Hargreaves" w:cs="Arial"/>
        </w:rPr>
        <w:t xml:space="preserve"> </w:t>
      </w:r>
      <w:r w:rsidRPr="00737A0B">
        <w:rPr>
          <w:rFonts w:eastAsia="Hargreaves" w:cs="Arial"/>
        </w:rPr>
        <w:t>Risk</w:t>
      </w:r>
    </w:p>
    <w:p w14:paraId="563AEA6C" w14:textId="025E4370" w:rsidR="002E3D15" w:rsidRPr="00737A0B" w:rsidRDefault="002E3D15" w:rsidP="00A24C14">
      <w:pPr>
        <w:pStyle w:val="ListParagraph"/>
        <w:widowControl w:val="0"/>
        <w:numPr>
          <w:ilvl w:val="0"/>
          <w:numId w:val="54"/>
        </w:numPr>
        <w:autoSpaceDE w:val="0"/>
        <w:autoSpaceDN w:val="0"/>
        <w:contextualSpacing w:val="0"/>
        <w:rPr>
          <w:rFonts w:eastAsia="Hargreaves" w:cs="Arial"/>
        </w:rPr>
      </w:pPr>
      <w:r w:rsidRPr="00737A0B">
        <w:rPr>
          <w:rFonts w:eastAsia="Hargreaves" w:cs="Arial"/>
        </w:rPr>
        <w:t>Finance</w:t>
      </w:r>
    </w:p>
    <w:p w14:paraId="2D400AC6" w14:textId="38479F75" w:rsidR="002E3D15" w:rsidRPr="00737A0B" w:rsidRDefault="0062554E" w:rsidP="00A24C14">
      <w:pPr>
        <w:pStyle w:val="ListParagraph"/>
        <w:widowControl w:val="0"/>
        <w:numPr>
          <w:ilvl w:val="0"/>
          <w:numId w:val="54"/>
        </w:numPr>
        <w:autoSpaceDE w:val="0"/>
        <w:autoSpaceDN w:val="0"/>
        <w:contextualSpacing w:val="0"/>
        <w:rPr>
          <w:rFonts w:eastAsia="Hargreaves" w:cs="Arial"/>
        </w:rPr>
      </w:pPr>
      <w:r w:rsidRPr="00737A0B">
        <w:rPr>
          <w:rFonts w:eastAsia="Hargreaves" w:cs="Arial"/>
        </w:rPr>
        <w:t xml:space="preserve">Equality, Diversity, Inclusion and </w:t>
      </w:r>
      <w:r w:rsidR="002E3D15" w:rsidRPr="00737A0B">
        <w:rPr>
          <w:rFonts w:eastAsia="Hargreaves" w:cs="Arial"/>
        </w:rPr>
        <w:t>People</w:t>
      </w:r>
      <w:r w:rsidR="00762A48" w:rsidRPr="00737A0B">
        <w:rPr>
          <w:rFonts w:eastAsia="Hargreaves" w:cs="Arial"/>
        </w:rPr>
        <w:t xml:space="preserve"> (EDIP)</w:t>
      </w:r>
    </w:p>
    <w:p w14:paraId="28C48D39" w14:textId="56E747A1" w:rsidR="00780FCC" w:rsidRPr="003260C7" w:rsidRDefault="00314CD4" w:rsidP="00A24C14">
      <w:pPr>
        <w:pStyle w:val="ListParagraph"/>
        <w:widowControl w:val="0"/>
        <w:numPr>
          <w:ilvl w:val="0"/>
          <w:numId w:val="54"/>
        </w:numPr>
        <w:autoSpaceDE w:val="0"/>
        <w:autoSpaceDN w:val="0"/>
        <w:contextualSpacing w:val="0"/>
        <w:rPr>
          <w:rFonts w:eastAsia="Hargreaves" w:cs="Arial"/>
          <w:b/>
        </w:rPr>
      </w:pPr>
      <w:r w:rsidRPr="00737A0B">
        <w:rPr>
          <w:rFonts w:eastAsia="Hargreaves" w:cs="Arial"/>
        </w:rPr>
        <w:t>External Audiences</w:t>
      </w:r>
    </w:p>
    <w:p w14:paraId="1F671EF5" w14:textId="028AFFB9" w:rsidR="003260C7" w:rsidRPr="003260C7" w:rsidRDefault="003260C7" w:rsidP="0ED92550">
      <w:pPr>
        <w:pStyle w:val="ListParagraph"/>
        <w:widowControl w:val="0"/>
        <w:numPr>
          <w:ilvl w:val="0"/>
          <w:numId w:val="54"/>
        </w:numPr>
        <w:autoSpaceDE w:val="0"/>
        <w:autoSpaceDN w:val="0"/>
        <w:rPr>
          <w:rFonts w:eastAsia="Hargreaves" w:cs="Arial"/>
          <w:b/>
        </w:rPr>
      </w:pPr>
      <w:r>
        <w:rPr>
          <w:rFonts w:eastAsia="Hargreaves" w:cs="Arial"/>
        </w:rPr>
        <w:t>Nominations and Governance</w:t>
      </w:r>
    </w:p>
    <w:p w14:paraId="490AF03D" w14:textId="58601172" w:rsidR="00C67806" w:rsidRDefault="00C67806" w:rsidP="00C67806">
      <w:pPr>
        <w:pStyle w:val="Heading4"/>
        <w:spacing w:before="0" w:line="276" w:lineRule="auto"/>
        <w:rPr>
          <w:rFonts w:ascii="Arial" w:eastAsia="Hargreaves" w:hAnsi="Arial" w:cs="Arial"/>
          <w:b w:val="0"/>
          <w:color w:val="340458"/>
          <w:sz w:val="24"/>
          <w:szCs w:val="24"/>
        </w:rPr>
      </w:pPr>
      <w:r w:rsidRPr="5E346C37">
        <w:rPr>
          <w:rFonts w:ascii="Arial" w:eastAsia="Hargreaves" w:hAnsi="Arial" w:cs="Arial"/>
          <w:b w:val="0"/>
          <w:color w:val="340458"/>
          <w:sz w:val="24"/>
          <w:szCs w:val="24"/>
        </w:rPr>
        <w:t xml:space="preserve">Each Committee has agreed terms of reference. Membership of all Committees includes both members of the Board of Trustees and Independent Committee Members. Independent Committee Members play an important governance role. Their contribution </w:t>
      </w:r>
      <w:r w:rsidRPr="5E346C37">
        <w:rPr>
          <w:rFonts w:ascii="Arial" w:eastAsia="Hargreaves" w:hAnsi="Arial" w:cs="Arial"/>
          <w:b w:val="0"/>
          <w:color w:val="340458"/>
          <w:sz w:val="24"/>
          <w:szCs w:val="24"/>
        </w:rPr>
        <w:lastRenderedPageBreak/>
        <w:t xml:space="preserve">helps </w:t>
      </w:r>
      <w:r w:rsidR="0073343C">
        <w:rPr>
          <w:rFonts w:ascii="Arial" w:eastAsia="Hargreaves" w:hAnsi="Arial" w:cs="Arial"/>
          <w:b w:val="0"/>
          <w:color w:val="340458"/>
          <w:sz w:val="24"/>
          <w:szCs w:val="24"/>
        </w:rPr>
        <w:t>make sure</w:t>
      </w:r>
      <w:r w:rsidRPr="5E346C37">
        <w:rPr>
          <w:rFonts w:ascii="Arial" w:eastAsia="Hargreaves" w:hAnsi="Arial" w:cs="Arial"/>
          <w:b w:val="0"/>
          <w:color w:val="340458"/>
          <w:sz w:val="24"/>
          <w:szCs w:val="24"/>
        </w:rPr>
        <w:t xml:space="preserve"> advice and assurance through the Committee structure is informed by the relevant expertise and experience. The role is also designed to provide Independent Committee Members with the opportunity to develop leadership skills</w:t>
      </w:r>
      <w:r w:rsidR="00311A72">
        <w:rPr>
          <w:rFonts w:ascii="Arial" w:eastAsia="Hargreaves" w:hAnsi="Arial" w:cs="Arial"/>
          <w:b w:val="0"/>
          <w:color w:val="340458"/>
          <w:sz w:val="24"/>
          <w:szCs w:val="24"/>
        </w:rPr>
        <w:t xml:space="preserve">, </w:t>
      </w:r>
      <w:r w:rsidRPr="5E346C37">
        <w:rPr>
          <w:rFonts w:ascii="Arial" w:eastAsia="Hargreaves" w:hAnsi="Arial" w:cs="Arial"/>
          <w:b w:val="0"/>
          <w:color w:val="340458"/>
          <w:sz w:val="24"/>
          <w:szCs w:val="24"/>
        </w:rPr>
        <w:t xml:space="preserve">so they can </w:t>
      </w:r>
      <w:r w:rsidR="00171C3E">
        <w:rPr>
          <w:rFonts w:ascii="Arial" w:eastAsia="Hargreaves" w:hAnsi="Arial" w:cs="Arial"/>
          <w:b w:val="0"/>
          <w:color w:val="340458"/>
          <w:sz w:val="24"/>
          <w:szCs w:val="24"/>
        </w:rPr>
        <w:t>be considered</w:t>
      </w:r>
      <w:r w:rsidRPr="5E346C37">
        <w:rPr>
          <w:rFonts w:ascii="Arial" w:eastAsia="Hargreaves" w:hAnsi="Arial" w:cs="Arial"/>
          <w:b w:val="0"/>
          <w:color w:val="340458"/>
          <w:sz w:val="24"/>
          <w:szCs w:val="24"/>
        </w:rPr>
        <w:t xml:space="preserve"> </w:t>
      </w:r>
      <w:r w:rsidR="00DC3571">
        <w:rPr>
          <w:rFonts w:ascii="Arial" w:eastAsia="Hargreaves" w:hAnsi="Arial" w:cs="Arial"/>
          <w:b w:val="0"/>
          <w:color w:val="340458"/>
          <w:sz w:val="24"/>
          <w:szCs w:val="24"/>
        </w:rPr>
        <w:t xml:space="preserve">for </w:t>
      </w:r>
      <w:r w:rsidRPr="5E346C37">
        <w:rPr>
          <w:rFonts w:ascii="Arial" w:eastAsia="Hargreaves" w:hAnsi="Arial" w:cs="Arial"/>
          <w:b w:val="0"/>
          <w:color w:val="340458"/>
          <w:sz w:val="24"/>
          <w:szCs w:val="24"/>
        </w:rPr>
        <w:t xml:space="preserve">a Trustee </w:t>
      </w:r>
      <w:r w:rsidR="00DC3571">
        <w:rPr>
          <w:rFonts w:ascii="Arial" w:eastAsia="Hargreaves" w:hAnsi="Arial" w:cs="Arial"/>
          <w:b w:val="0"/>
          <w:color w:val="340458"/>
          <w:sz w:val="24"/>
          <w:szCs w:val="24"/>
        </w:rPr>
        <w:t>role</w:t>
      </w:r>
      <w:r w:rsidRPr="5E346C37">
        <w:rPr>
          <w:rFonts w:ascii="Arial" w:eastAsia="Hargreaves" w:hAnsi="Arial" w:cs="Arial"/>
          <w:b w:val="0"/>
          <w:color w:val="340458"/>
          <w:sz w:val="24"/>
          <w:szCs w:val="24"/>
        </w:rPr>
        <w:t xml:space="preserve"> in the future. </w:t>
      </w:r>
    </w:p>
    <w:p w14:paraId="43AF333F" w14:textId="17AC2E16" w:rsidR="00C67806" w:rsidRPr="00CB5451" w:rsidRDefault="00C67806" w:rsidP="00C67806">
      <w:pPr>
        <w:pStyle w:val="Normal1"/>
        <w:rPr>
          <w:rFonts w:ascii="Arial" w:eastAsia="Hargreaves" w:hAnsi="Arial"/>
          <w:color w:val="340458"/>
        </w:rPr>
      </w:pPr>
      <w:r w:rsidRPr="00CB5451">
        <w:rPr>
          <w:rFonts w:ascii="Arial" w:eastAsia="Hargreaves" w:hAnsi="Arial"/>
          <w:color w:val="340458"/>
        </w:rPr>
        <w:t>Our Committee Members undergo the same comprehensive induction as our Trustees</w:t>
      </w:r>
      <w:r w:rsidR="00311A72">
        <w:rPr>
          <w:rFonts w:ascii="Arial" w:eastAsia="Hargreaves" w:hAnsi="Arial"/>
          <w:color w:val="340458"/>
        </w:rPr>
        <w:t>. They’re given</w:t>
      </w:r>
      <w:r w:rsidRPr="00CB5451">
        <w:rPr>
          <w:rFonts w:ascii="Arial" w:eastAsia="Hargreaves" w:hAnsi="Arial"/>
          <w:color w:val="340458"/>
        </w:rPr>
        <w:t xml:space="preserve"> the same level of support to help them fulfil their role and feel welcomed.</w:t>
      </w:r>
    </w:p>
    <w:p w14:paraId="334DBE9F" w14:textId="54904B0B" w:rsidR="00C67806" w:rsidRPr="00737A0B" w:rsidRDefault="00C67806" w:rsidP="00C67806">
      <w:pPr>
        <w:pStyle w:val="Heading4"/>
        <w:spacing w:before="0" w:line="276" w:lineRule="auto"/>
      </w:pPr>
      <w:r w:rsidRPr="00737A0B">
        <w:rPr>
          <w:rFonts w:ascii="Arial" w:eastAsia="Hargreaves" w:hAnsi="Arial" w:cs="Arial"/>
          <w:b w:val="0"/>
          <w:color w:val="340458"/>
          <w:sz w:val="24"/>
          <w:szCs w:val="24"/>
        </w:rPr>
        <w:t xml:space="preserve">The Chair of each Committee reports to the Board of Trustees at every Board meeting, presenting the most important activities </w:t>
      </w:r>
      <w:r w:rsidR="00311A72">
        <w:rPr>
          <w:rFonts w:ascii="Arial" w:eastAsia="Hargreaves" w:hAnsi="Arial" w:cs="Arial"/>
          <w:b w:val="0"/>
          <w:color w:val="340458"/>
          <w:sz w:val="24"/>
          <w:szCs w:val="24"/>
        </w:rPr>
        <w:t xml:space="preserve">they’ve </w:t>
      </w:r>
      <w:r w:rsidRPr="00737A0B">
        <w:rPr>
          <w:rFonts w:ascii="Arial" w:eastAsia="Hargreaves" w:hAnsi="Arial" w:cs="Arial"/>
          <w:b w:val="0"/>
          <w:color w:val="340458"/>
          <w:sz w:val="24"/>
          <w:szCs w:val="24"/>
        </w:rPr>
        <w:t>undertaken and decisions they</w:t>
      </w:r>
      <w:r w:rsidR="00311A72">
        <w:rPr>
          <w:rFonts w:ascii="Arial" w:eastAsia="Hargreaves" w:hAnsi="Arial" w:cs="Arial"/>
          <w:b w:val="0"/>
          <w:color w:val="340458"/>
          <w:sz w:val="24"/>
          <w:szCs w:val="24"/>
        </w:rPr>
        <w:t>’</w:t>
      </w:r>
      <w:r w:rsidRPr="00737A0B">
        <w:rPr>
          <w:rFonts w:ascii="Arial" w:eastAsia="Hargreaves" w:hAnsi="Arial" w:cs="Arial"/>
          <w:b w:val="0"/>
          <w:color w:val="340458"/>
          <w:sz w:val="24"/>
          <w:szCs w:val="24"/>
        </w:rPr>
        <w:t xml:space="preserve">ve made. The Committees also give the Board their support and advice in their specific areas of expertise, </w:t>
      </w:r>
      <w:r w:rsidR="0073343C">
        <w:rPr>
          <w:rFonts w:ascii="Arial" w:eastAsia="Hargreaves" w:hAnsi="Arial" w:cs="Arial"/>
          <w:b w:val="0"/>
          <w:color w:val="340458"/>
          <w:sz w:val="24"/>
          <w:szCs w:val="24"/>
        </w:rPr>
        <w:t>making sure</w:t>
      </w:r>
      <w:r w:rsidR="00311A72">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 xml:space="preserve">the Board is fully equipped with knowledge, </w:t>
      </w:r>
      <w:proofErr w:type="gramStart"/>
      <w:r w:rsidRPr="00737A0B">
        <w:rPr>
          <w:rFonts w:ascii="Arial" w:eastAsia="Hargreaves" w:hAnsi="Arial" w:cs="Arial"/>
          <w:b w:val="0"/>
          <w:color w:val="340458"/>
          <w:sz w:val="24"/>
          <w:szCs w:val="24"/>
        </w:rPr>
        <w:t>expertise</w:t>
      </w:r>
      <w:proofErr w:type="gramEnd"/>
      <w:r w:rsidRPr="00737A0B">
        <w:rPr>
          <w:rFonts w:ascii="Arial" w:eastAsia="Hargreaves" w:hAnsi="Arial" w:cs="Arial"/>
          <w:b w:val="0"/>
          <w:color w:val="340458"/>
          <w:sz w:val="24"/>
          <w:szCs w:val="24"/>
        </w:rPr>
        <w:t xml:space="preserve"> and experience</w:t>
      </w:r>
      <w:r w:rsidR="00900819">
        <w:rPr>
          <w:rFonts w:ascii="Arial" w:eastAsia="Hargreaves" w:hAnsi="Arial" w:cs="Arial"/>
          <w:b w:val="0"/>
          <w:color w:val="340458"/>
          <w:sz w:val="24"/>
          <w:szCs w:val="24"/>
        </w:rPr>
        <w:t>,</w:t>
      </w:r>
      <w:r w:rsidR="00311A72">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 xml:space="preserve">whatever the subject. </w:t>
      </w:r>
    </w:p>
    <w:p w14:paraId="48969F38" w14:textId="0CCF97BB" w:rsidR="00C67806" w:rsidRPr="00737A0B" w:rsidRDefault="00C67806" w:rsidP="00C67806">
      <w:pPr>
        <w:pStyle w:val="Heading4"/>
        <w:spacing w:before="0" w:line="276" w:lineRule="auto"/>
      </w:pPr>
      <w:r w:rsidRPr="00737A0B">
        <w:rPr>
          <w:rFonts w:ascii="Arial" w:eastAsia="Hargreaves" w:hAnsi="Arial" w:cs="Arial"/>
          <w:b w:val="0"/>
          <w:color w:val="340458"/>
          <w:sz w:val="24"/>
          <w:szCs w:val="24"/>
        </w:rPr>
        <w:t xml:space="preserve">The Audit and Risk Committee oversees the corporate assurance framework, internal and external </w:t>
      </w:r>
      <w:proofErr w:type="gramStart"/>
      <w:r w:rsidRPr="00737A0B">
        <w:rPr>
          <w:rFonts w:ascii="Arial" w:eastAsia="Hargreaves" w:hAnsi="Arial" w:cs="Arial"/>
          <w:b w:val="0"/>
          <w:color w:val="340458"/>
          <w:sz w:val="24"/>
          <w:szCs w:val="24"/>
        </w:rPr>
        <w:t>auditing</w:t>
      </w:r>
      <w:proofErr w:type="gramEnd"/>
      <w:r w:rsidRPr="00737A0B">
        <w:rPr>
          <w:rFonts w:ascii="Arial" w:eastAsia="Hargreaves" w:hAnsi="Arial" w:cs="Arial"/>
          <w:b w:val="0"/>
          <w:color w:val="340458"/>
          <w:sz w:val="24"/>
          <w:szCs w:val="24"/>
        </w:rPr>
        <w:t xml:space="preserve"> and risk management. The Finance Committee </w:t>
      </w:r>
      <w:r w:rsidR="0073343C">
        <w:rPr>
          <w:rFonts w:ascii="Arial" w:eastAsia="Hargreaves" w:hAnsi="Arial" w:cs="Arial"/>
          <w:b w:val="0"/>
          <w:color w:val="340458"/>
          <w:sz w:val="24"/>
          <w:szCs w:val="24"/>
        </w:rPr>
        <w:t>makes sure</w:t>
      </w:r>
      <w:r w:rsidR="00F30899">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we use our financial resources and assets appropriately</w:t>
      </w:r>
      <w:r w:rsidR="00B30DB4">
        <w:rPr>
          <w:rFonts w:ascii="Arial" w:eastAsia="Hargreaves" w:hAnsi="Arial" w:cs="Arial"/>
          <w:b w:val="0"/>
          <w:color w:val="340458"/>
          <w:sz w:val="24"/>
          <w:szCs w:val="24"/>
        </w:rPr>
        <w:t xml:space="preserve"> and reviews Scope’s financial position</w:t>
      </w:r>
      <w:r w:rsidRPr="00737A0B">
        <w:rPr>
          <w:rFonts w:ascii="Arial" w:eastAsia="Hargreaves" w:hAnsi="Arial" w:cs="Arial"/>
          <w:b w:val="0"/>
          <w:color w:val="340458"/>
          <w:sz w:val="24"/>
          <w:szCs w:val="24"/>
        </w:rPr>
        <w:t xml:space="preserve">. </w:t>
      </w:r>
    </w:p>
    <w:p w14:paraId="55670FCB" w14:textId="7AD89A6B" w:rsidR="00C67806" w:rsidRPr="00737A0B" w:rsidRDefault="00C67806" w:rsidP="00C67806">
      <w:pPr>
        <w:rPr>
          <w:rFonts w:cs="Arial"/>
        </w:rPr>
      </w:pPr>
      <w:r w:rsidRPr="00737A0B">
        <w:rPr>
          <w:rFonts w:cs="Arial"/>
        </w:rPr>
        <w:t xml:space="preserve">The EDIP Committee oversees, </w:t>
      </w:r>
      <w:proofErr w:type="gramStart"/>
      <w:r w:rsidRPr="00737A0B">
        <w:rPr>
          <w:rFonts w:cs="Arial"/>
        </w:rPr>
        <w:t>reviews</w:t>
      </w:r>
      <w:proofErr w:type="gramEnd"/>
      <w:r w:rsidRPr="00737A0B">
        <w:rPr>
          <w:rFonts w:cs="Arial"/>
        </w:rPr>
        <w:t xml:space="preserve"> and connects all policy and strategic matters relating to Equality, Diversity</w:t>
      </w:r>
      <w:r w:rsidR="0079384A">
        <w:rPr>
          <w:rFonts w:cs="Arial"/>
        </w:rPr>
        <w:t xml:space="preserve"> and</w:t>
      </w:r>
      <w:r w:rsidRPr="00737A0B">
        <w:rPr>
          <w:rFonts w:cs="Arial"/>
        </w:rPr>
        <w:t xml:space="preserve"> Inclusion (EDI) and People issues across the organisation</w:t>
      </w:r>
      <w:r w:rsidR="0079384A">
        <w:rPr>
          <w:rFonts w:cs="Arial"/>
        </w:rPr>
        <w:t>,</w:t>
      </w:r>
      <w:r w:rsidRPr="00737A0B">
        <w:rPr>
          <w:rFonts w:cs="Arial"/>
        </w:rPr>
        <w:t xml:space="preserve"> so Scope can become an exemplar of social change.</w:t>
      </w:r>
    </w:p>
    <w:p w14:paraId="6DD5C086" w14:textId="542DF392" w:rsidR="00C67806" w:rsidRPr="00737A0B" w:rsidRDefault="00C67806" w:rsidP="00C67806">
      <w:r w:rsidRPr="16769F84">
        <w:rPr>
          <w:rFonts w:cs="Arial"/>
        </w:rPr>
        <w:t>The External Audiences Committee oversees</w:t>
      </w:r>
      <w:r w:rsidR="0079384A">
        <w:rPr>
          <w:rFonts w:cs="Arial"/>
        </w:rPr>
        <w:t xml:space="preserve"> </w:t>
      </w:r>
      <w:r w:rsidRPr="16769F84">
        <w:rPr>
          <w:rFonts w:cs="Arial"/>
        </w:rPr>
        <w:t xml:space="preserve">how well our services, fundraising, campaigning, influencing, retail, community </w:t>
      </w:r>
      <w:r w:rsidR="00132EE0">
        <w:rPr>
          <w:rFonts w:cs="Arial"/>
        </w:rPr>
        <w:t>activities</w:t>
      </w:r>
      <w:r w:rsidR="0079384A">
        <w:rPr>
          <w:rFonts w:cs="Arial"/>
        </w:rPr>
        <w:t>,</w:t>
      </w:r>
      <w:r w:rsidRPr="16769F84">
        <w:rPr>
          <w:rFonts w:cs="Arial"/>
        </w:rPr>
        <w:t xml:space="preserve"> and</w:t>
      </w:r>
      <w:r w:rsidR="0079384A">
        <w:rPr>
          <w:rFonts w:cs="Arial"/>
        </w:rPr>
        <w:t xml:space="preserve"> </w:t>
      </w:r>
      <w:r w:rsidRPr="16769F84">
        <w:rPr>
          <w:rFonts w:cs="Arial"/>
        </w:rPr>
        <w:t xml:space="preserve">partnerships are engaging </w:t>
      </w:r>
      <w:r w:rsidR="00932327">
        <w:rPr>
          <w:rFonts w:cs="Arial"/>
        </w:rPr>
        <w:t xml:space="preserve">with </w:t>
      </w:r>
      <w:r w:rsidRPr="16769F84">
        <w:rPr>
          <w:rFonts w:cs="Arial"/>
        </w:rPr>
        <w:t>and meeting the needs of our external audiences.</w:t>
      </w:r>
    </w:p>
    <w:p w14:paraId="7594A9F7" w14:textId="2CE81F98" w:rsidR="00780FCC" w:rsidRPr="00737A0B" w:rsidRDefault="00C67806" w:rsidP="00A24C14">
      <w:r w:rsidRPr="5E346C37">
        <w:rPr>
          <w:rFonts w:cs="Arial"/>
        </w:rPr>
        <w:t xml:space="preserve">The Nominations and Governance Committee </w:t>
      </w:r>
      <w:r w:rsidR="0073343C">
        <w:rPr>
          <w:rFonts w:cs="Arial"/>
        </w:rPr>
        <w:t>makes sure</w:t>
      </w:r>
      <w:r w:rsidRPr="5E346C37">
        <w:rPr>
          <w:rFonts w:cs="Arial"/>
        </w:rPr>
        <w:t xml:space="preserve"> </w:t>
      </w:r>
      <w:r w:rsidR="0079384A">
        <w:rPr>
          <w:rFonts w:cs="Arial"/>
        </w:rPr>
        <w:t xml:space="preserve">the </w:t>
      </w:r>
      <w:r w:rsidRPr="5E346C37">
        <w:rPr>
          <w:rFonts w:cs="Arial"/>
        </w:rPr>
        <w:t>Board and Committees</w:t>
      </w:r>
      <w:r w:rsidR="0079384A">
        <w:rPr>
          <w:rFonts w:cs="Arial"/>
        </w:rPr>
        <w:t xml:space="preserve"> have the right skills</w:t>
      </w:r>
      <w:r w:rsidRPr="5E346C37">
        <w:rPr>
          <w:rFonts w:cs="Arial"/>
        </w:rPr>
        <w:t xml:space="preserve"> </w:t>
      </w:r>
      <w:r w:rsidR="00791EBE" w:rsidRPr="5E346C37">
        <w:rPr>
          <w:rFonts w:cs="Arial"/>
        </w:rPr>
        <w:t>to govern Scope</w:t>
      </w:r>
      <w:r w:rsidR="00420E8C">
        <w:rPr>
          <w:rFonts w:cs="Arial"/>
        </w:rPr>
        <w:t>, as well as</w:t>
      </w:r>
      <w:r w:rsidR="00AD6948">
        <w:rPr>
          <w:rFonts w:cs="Arial"/>
        </w:rPr>
        <w:t xml:space="preserve"> </w:t>
      </w:r>
      <w:r w:rsidR="00AD6948" w:rsidRPr="5E346C37">
        <w:rPr>
          <w:rFonts w:cs="Arial"/>
        </w:rPr>
        <w:t>oversee</w:t>
      </w:r>
      <w:r w:rsidR="00420E8C">
        <w:rPr>
          <w:rFonts w:cs="Arial"/>
        </w:rPr>
        <w:t>ing</w:t>
      </w:r>
      <w:r w:rsidR="00AD6948" w:rsidRPr="5E346C37">
        <w:rPr>
          <w:rFonts w:cs="Arial"/>
        </w:rPr>
        <w:t xml:space="preserve"> </w:t>
      </w:r>
      <w:r w:rsidR="00AD6948">
        <w:rPr>
          <w:rFonts w:cs="Arial"/>
        </w:rPr>
        <w:t>the</w:t>
      </w:r>
      <w:r w:rsidR="00AD6948" w:rsidRPr="5E346C37">
        <w:rPr>
          <w:rFonts w:cs="Arial"/>
        </w:rPr>
        <w:t xml:space="preserve"> diversity</w:t>
      </w:r>
      <w:r w:rsidR="00AD6948">
        <w:rPr>
          <w:rFonts w:cs="Arial"/>
        </w:rPr>
        <w:t xml:space="preserve"> of the Board</w:t>
      </w:r>
      <w:r w:rsidR="00791EBE">
        <w:rPr>
          <w:rFonts w:cs="Arial"/>
        </w:rPr>
        <w:t>.</w:t>
      </w:r>
      <w:r w:rsidRPr="5E346C37">
        <w:rPr>
          <w:rFonts w:cs="Arial"/>
        </w:rPr>
        <w:t xml:space="preserve"> It </w:t>
      </w:r>
      <w:r w:rsidR="00A81CFB">
        <w:rPr>
          <w:rFonts w:cs="Arial"/>
        </w:rPr>
        <w:t xml:space="preserve">also </w:t>
      </w:r>
      <w:r w:rsidRPr="5E346C37">
        <w:rPr>
          <w:rFonts w:cs="Arial"/>
        </w:rPr>
        <w:t xml:space="preserve">assists the Board in </w:t>
      </w:r>
      <w:r w:rsidR="0079384A">
        <w:rPr>
          <w:rFonts w:cs="Arial"/>
        </w:rPr>
        <w:t>overseeing</w:t>
      </w:r>
      <w:r w:rsidRPr="5E346C37">
        <w:rPr>
          <w:rFonts w:cs="Arial"/>
        </w:rPr>
        <w:t xml:space="preserve"> the quality of governance and supports it to maintain alignment with legal and regulatory requirements</w:t>
      </w:r>
      <w:r w:rsidR="0079384A">
        <w:rPr>
          <w:rFonts w:cs="Arial"/>
        </w:rPr>
        <w:t>,</w:t>
      </w:r>
      <w:r w:rsidRPr="5E346C37">
        <w:rPr>
          <w:rFonts w:cs="Arial"/>
        </w:rPr>
        <w:t xml:space="preserve"> </w:t>
      </w:r>
      <w:proofErr w:type="gramStart"/>
      <w:r w:rsidR="0079384A">
        <w:rPr>
          <w:rFonts w:cs="Arial"/>
        </w:rPr>
        <w:t>in</w:t>
      </w:r>
      <w:r w:rsidR="0079384A" w:rsidRPr="5E346C37">
        <w:rPr>
          <w:rFonts w:cs="Arial"/>
        </w:rPr>
        <w:t xml:space="preserve"> </w:t>
      </w:r>
      <w:r w:rsidRPr="5E346C37">
        <w:rPr>
          <w:rFonts w:cs="Arial"/>
        </w:rPr>
        <w:t>regard to</w:t>
      </w:r>
      <w:proofErr w:type="gramEnd"/>
      <w:r w:rsidRPr="5E346C37">
        <w:rPr>
          <w:rFonts w:cs="Arial"/>
        </w:rPr>
        <w:t xml:space="preserve"> </w:t>
      </w:r>
      <w:r w:rsidR="00C57714">
        <w:rPr>
          <w:rFonts w:cs="Arial"/>
        </w:rPr>
        <w:t>charity law and Charity Commission guidance.</w:t>
      </w:r>
    </w:p>
    <w:p w14:paraId="30931957" w14:textId="3C6B25C4" w:rsidR="002929A6" w:rsidRPr="00A24C14" w:rsidRDefault="007739C0" w:rsidP="00A24C14">
      <w:pPr>
        <w:pStyle w:val="Heading4"/>
        <w:spacing w:before="0" w:line="276" w:lineRule="auto"/>
        <w:rPr>
          <w:rFonts w:ascii="Arial" w:hAnsi="Arial" w:cs="Arial"/>
          <w:szCs w:val="32"/>
        </w:rPr>
      </w:pPr>
      <w:r w:rsidRPr="00A24C14">
        <w:rPr>
          <w:rFonts w:ascii="Arial" w:hAnsi="Arial" w:cs="Arial"/>
          <w:szCs w:val="32"/>
        </w:rPr>
        <w:t>Scope</w:t>
      </w:r>
      <w:r w:rsidR="003F6004" w:rsidRPr="00A24C14">
        <w:rPr>
          <w:rFonts w:ascii="Arial" w:hAnsi="Arial" w:cs="Arial"/>
          <w:szCs w:val="32"/>
        </w:rPr>
        <w:t xml:space="preserve"> </w:t>
      </w:r>
      <w:r w:rsidRPr="00A24C14">
        <w:rPr>
          <w:rFonts w:ascii="Arial" w:hAnsi="Arial" w:cs="Arial"/>
          <w:szCs w:val="32"/>
        </w:rPr>
        <w:t>Assembly</w:t>
      </w:r>
    </w:p>
    <w:p w14:paraId="1C25B7CD" w14:textId="77777777" w:rsidR="00394747" w:rsidRPr="00737A0B" w:rsidRDefault="00394747" w:rsidP="00394747">
      <w:pPr>
        <w:pStyle w:val="Normal1"/>
        <w:spacing w:line="276" w:lineRule="auto"/>
        <w:rPr>
          <w:rFonts w:ascii="Arial" w:eastAsia="Hargreaves" w:hAnsi="Arial"/>
          <w:color w:val="340458"/>
        </w:rPr>
      </w:pPr>
      <w:r w:rsidRPr="00737A0B">
        <w:rPr>
          <w:rFonts w:ascii="Arial" w:eastAsia="Hargreaves" w:hAnsi="Arial"/>
          <w:color w:val="340458"/>
        </w:rPr>
        <w:t xml:space="preserve">The Scope Assembly is elected by the </w:t>
      </w:r>
      <w:r>
        <w:rPr>
          <w:rFonts w:ascii="Arial" w:eastAsia="Hargreaves" w:hAnsi="Arial"/>
          <w:color w:val="340458"/>
        </w:rPr>
        <w:t>M</w:t>
      </w:r>
      <w:r w:rsidRPr="00737A0B">
        <w:rPr>
          <w:rFonts w:ascii="Arial" w:eastAsia="Hargreaves" w:hAnsi="Arial"/>
          <w:color w:val="340458"/>
        </w:rPr>
        <w:t xml:space="preserve">embership to take </w:t>
      </w:r>
      <w:r>
        <w:rPr>
          <w:rFonts w:ascii="Arial" w:eastAsia="Hargreaves" w:hAnsi="Arial"/>
          <w:color w:val="340458"/>
        </w:rPr>
        <w:t>M</w:t>
      </w:r>
      <w:r w:rsidRPr="00737A0B">
        <w:rPr>
          <w:rFonts w:ascii="Arial" w:eastAsia="Hargreaves" w:hAnsi="Arial"/>
          <w:color w:val="340458"/>
        </w:rPr>
        <w:t xml:space="preserve">embers’ views to </w:t>
      </w:r>
      <w:r>
        <w:rPr>
          <w:rFonts w:ascii="Arial" w:eastAsia="Hargreaves" w:hAnsi="Arial"/>
          <w:color w:val="340458"/>
        </w:rPr>
        <w:t>T</w:t>
      </w:r>
      <w:r w:rsidRPr="00737A0B">
        <w:rPr>
          <w:rFonts w:ascii="Arial" w:eastAsia="Hargreaves" w:hAnsi="Arial"/>
          <w:color w:val="340458"/>
        </w:rPr>
        <w:t xml:space="preserve">rustees and the Executive Leadership Team. The Assembly gives </w:t>
      </w:r>
      <w:r>
        <w:rPr>
          <w:rFonts w:ascii="Arial" w:eastAsia="Hargreaves" w:hAnsi="Arial"/>
          <w:color w:val="340458"/>
        </w:rPr>
        <w:t>M</w:t>
      </w:r>
      <w:r w:rsidRPr="00737A0B">
        <w:rPr>
          <w:rFonts w:ascii="Arial" w:eastAsia="Hargreaves" w:hAnsi="Arial"/>
          <w:color w:val="340458"/>
        </w:rPr>
        <w:t>embers the opportunity to hear news and updates, as well as giving feedback on decisions and initiatives.</w:t>
      </w:r>
    </w:p>
    <w:p w14:paraId="6E792727" w14:textId="0168ABFB" w:rsidR="00AE6126" w:rsidRPr="00737A0B" w:rsidRDefault="00394747" w:rsidP="00A24C14">
      <w:pPr>
        <w:pStyle w:val="Normal1"/>
        <w:spacing w:line="276" w:lineRule="auto"/>
        <w:rPr>
          <w:rFonts w:ascii="Arial" w:hAnsi="Arial"/>
          <w:color w:val="340458"/>
        </w:rPr>
      </w:pPr>
      <w:r w:rsidRPr="700511FB">
        <w:rPr>
          <w:rFonts w:ascii="Arial" w:hAnsi="Arial"/>
          <w:color w:val="340458"/>
        </w:rPr>
        <w:t>Last year</w:t>
      </w:r>
      <w:r w:rsidR="000C496A">
        <w:rPr>
          <w:rFonts w:ascii="Arial" w:hAnsi="Arial"/>
          <w:color w:val="340458"/>
        </w:rPr>
        <w:t>,</w:t>
      </w:r>
      <w:r w:rsidRPr="700511FB">
        <w:rPr>
          <w:rFonts w:ascii="Arial" w:hAnsi="Arial"/>
          <w:color w:val="340458"/>
        </w:rPr>
        <w:t xml:space="preserve"> we set out plans to grow our membership</w:t>
      </w:r>
      <w:r w:rsidR="000C496A">
        <w:rPr>
          <w:rFonts w:ascii="Arial" w:hAnsi="Arial"/>
          <w:color w:val="340458"/>
        </w:rPr>
        <w:t>, as well as</w:t>
      </w:r>
      <w:r w:rsidRPr="700511FB">
        <w:rPr>
          <w:rFonts w:ascii="Arial" w:hAnsi="Arial"/>
          <w:color w:val="340458"/>
        </w:rPr>
        <w:t xml:space="preserve"> engag</w:t>
      </w:r>
      <w:r w:rsidR="000C496A">
        <w:rPr>
          <w:rFonts w:ascii="Arial" w:hAnsi="Arial"/>
          <w:color w:val="340458"/>
        </w:rPr>
        <w:t>ing</w:t>
      </w:r>
      <w:r w:rsidRPr="700511FB">
        <w:rPr>
          <w:rFonts w:ascii="Arial" w:hAnsi="Arial"/>
          <w:color w:val="340458"/>
        </w:rPr>
        <w:t xml:space="preserve"> </w:t>
      </w:r>
      <w:r w:rsidR="00173629">
        <w:rPr>
          <w:rFonts w:ascii="Arial" w:hAnsi="Arial"/>
          <w:color w:val="340458"/>
        </w:rPr>
        <w:t>M</w:t>
      </w:r>
      <w:r w:rsidRPr="700511FB">
        <w:rPr>
          <w:rFonts w:ascii="Arial" w:hAnsi="Arial"/>
          <w:color w:val="340458"/>
        </w:rPr>
        <w:t>embers and attract</w:t>
      </w:r>
      <w:r w:rsidR="000C496A">
        <w:rPr>
          <w:rFonts w:ascii="Arial" w:hAnsi="Arial"/>
          <w:color w:val="340458"/>
        </w:rPr>
        <w:t>ing</w:t>
      </w:r>
      <w:r w:rsidRPr="700511FB">
        <w:rPr>
          <w:rFonts w:ascii="Arial" w:hAnsi="Arial"/>
          <w:color w:val="340458"/>
        </w:rPr>
        <w:t xml:space="preserve"> young </w:t>
      </w:r>
      <w:r w:rsidR="00173629">
        <w:rPr>
          <w:rFonts w:ascii="Arial" w:hAnsi="Arial"/>
          <w:color w:val="340458"/>
        </w:rPr>
        <w:t>M</w:t>
      </w:r>
      <w:r w:rsidRPr="700511FB">
        <w:rPr>
          <w:rFonts w:ascii="Arial" w:hAnsi="Arial"/>
          <w:color w:val="340458"/>
        </w:rPr>
        <w:t xml:space="preserve">embers to help shape our </w:t>
      </w:r>
      <w:proofErr w:type="gramStart"/>
      <w:r w:rsidRPr="700511FB">
        <w:rPr>
          <w:rFonts w:ascii="Arial" w:hAnsi="Arial"/>
          <w:color w:val="340458"/>
        </w:rPr>
        <w:t>future plans</w:t>
      </w:r>
      <w:proofErr w:type="gramEnd"/>
      <w:r w:rsidRPr="700511FB">
        <w:rPr>
          <w:rFonts w:ascii="Arial" w:hAnsi="Arial"/>
          <w:color w:val="340458"/>
        </w:rPr>
        <w:t xml:space="preserve">. As a result, our membership increased overall from </w:t>
      </w:r>
      <w:r w:rsidR="00775A3F">
        <w:rPr>
          <w:rFonts w:ascii="Arial" w:hAnsi="Arial"/>
          <w:color w:val="340458"/>
        </w:rPr>
        <w:t>577</w:t>
      </w:r>
      <w:r w:rsidRPr="700511FB">
        <w:rPr>
          <w:rFonts w:ascii="Arial" w:hAnsi="Arial"/>
          <w:color w:val="340458"/>
        </w:rPr>
        <w:t xml:space="preserve"> in 2022 to 1</w:t>
      </w:r>
      <w:r w:rsidR="00F5020B">
        <w:rPr>
          <w:rFonts w:ascii="Arial" w:hAnsi="Arial"/>
          <w:color w:val="340458"/>
        </w:rPr>
        <w:t>,</w:t>
      </w:r>
      <w:r w:rsidR="00775A3F">
        <w:rPr>
          <w:rFonts w:ascii="Arial" w:hAnsi="Arial"/>
          <w:color w:val="340458"/>
        </w:rPr>
        <w:t>040</w:t>
      </w:r>
      <w:r w:rsidRPr="700511FB">
        <w:rPr>
          <w:rFonts w:ascii="Arial" w:hAnsi="Arial"/>
          <w:color w:val="340458"/>
        </w:rPr>
        <w:t xml:space="preserve"> </w:t>
      </w:r>
      <w:r w:rsidR="00173629">
        <w:rPr>
          <w:rFonts w:ascii="Arial" w:hAnsi="Arial"/>
          <w:color w:val="340458"/>
        </w:rPr>
        <w:t>M</w:t>
      </w:r>
      <w:r w:rsidRPr="700511FB">
        <w:rPr>
          <w:rFonts w:ascii="Arial" w:hAnsi="Arial"/>
          <w:color w:val="340458"/>
        </w:rPr>
        <w:t xml:space="preserve">embers in 2023. We recruited 200 young </w:t>
      </w:r>
      <w:r w:rsidR="00173629">
        <w:rPr>
          <w:rFonts w:ascii="Arial" w:hAnsi="Arial"/>
          <w:color w:val="340458"/>
        </w:rPr>
        <w:t>M</w:t>
      </w:r>
      <w:r w:rsidRPr="700511FB">
        <w:rPr>
          <w:rFonts w:ascii="Arial" w:hAnsi="Arial"/>
          <w:color w:val="340458"/>
        </w:rPr>
        <w:t>embers (</w:t>
      </w:r>
      <w:proofErr w:type="gramStart"/>
      <w:r w:rsidRPr="700511FB">
        <w:rPr>
          <w:rFonts w:ascii="Arial" w:hAnsi="Arial"/>
          <w:color w:val="340458"/>
        </w:rPr>
        <w:t>18 to 25 year olds</w:t>
      </w:r>
      <w:proofErr w:type="gramEnd"/>
      <w:r w:rsidRPr="700511FB">
        <w:rPr>
          <w:rFonts w:ascii="Arial" w:hAnsi="Arial"/>
          <w:color w:val="340458"/>
        </w:rPr>
        <w:t>)</w:t>
      </w:r>
      <w:r w:rsidR="000C496A">
        <w:rPr>
          <w:rFonts w:ascii="Arial" w:hAnsi="Arial"/>
          <w:color w:val="340458"/>
        </w:rPr>
        <w:t xml:space="preserve">, who </w:t>
      </w:r>
      <w:r w:rsidRPr="700511FB">
        <w:rPr>
          <w:rFonts w:ascii="Arial" w:hAnsi="Arial"/>
          <w:color w:val="340458"/>
        </w:rPr>
        <w:t>now represent 17% of our membership</w:t>
      </w:r>
      <w:r w:rsidR="00900819">
        <w:rPr>
          <w:rFonts w:ascii="Arial" w:hAnsi="Arial"/>
          <w:color w:val="340458"/>
        </w:rPr>
        <w:t>,</w:t>
      </w:r>
      <w:r w:rsidR="000C496A">
        <w:rPr>
          <w:rFonts w:ascii="Arial" w:hAnsi="Arial"/>
          <w:color w:val="340458"/>
        </w:rPr>
        <w:t xml:space="preserve"> </w:t>
      </w:r>
      <w:r w:rsidRPr="700511FB">
        <w:rPr>
          <w:rFonts w:ascii="Arial" w:hAnsi="Arial"/>
          <w:color w:val="340458"/>
        </w:rPr>
        <w:t>compared to 3% previously.</w:t>
      </w:r>
    </w:p>
    <w:p w14:paraId="7E741439" w14:textId="77777777" w:rsidR="000B4956" w:rsidRDefault="000B4956">
      <w:pPr>
        <w:spacing w:line="259" w:lineRule="auto"/>
        <w:rPr>
          <w:rFonts w:eastAsia="LFT Etica" w:cs="Arial"/>
          <w:b/>
          <w:color w:val="59029F"/>
          <w:sz w:val="32"/>
          <w:szCs w:val="32"/>
          <w:lang w:eastAsia="en-US"/>
        </w:rPr>
      </w:pPr>
      <w:r>
        <w:rPr>
          <w:rFonts w:cs="Arial"/>
          <w:szCs w:val="32"/>
        </w:rPr>
        <w:br w:type="page"/>
      </w:r>
    </w:p>
    <w:p w14:paraId="0654DF12" w14:textId="55F3A0FE" w:rsidR="002929A6" w:rsidRPr="003623B6" w:rsidRDefault="3CD50BCE" w:rsidP="00A24C14">
      <w:pPr>
        <w:pStyle w:val="Heading4"/>
        <w:spacing w:before="0" w:line="276" w:lineRule="auto"/>
        <w:rPr>
          <w:rFonts w:ascii="Arial" w:hAnsi="Arial" w:cs="Arial"/>
          <w:szCs w:val="32"/>
        </w:rPr>
      </w:pPr>
      <w:r w:rsidRPr="00A24C14">
        <w:rPr>
          <w:rFonts w:ascii="Arial" w:hAnsi="Arial" w:cs="Arial"/>
          <w:szCs w:val="32"/>
        </w:rPr>
        <w:lastRenderedPageBreak/>
        <w:t xml:space="preserve">Our </w:t>
      </w:r>
      <w:r w:rsidR="00DB4455">
        <w:rPr>
          <w:rFonts w:ascii="Arial" w:hAnsi="Arial" w:cs="Arial"/>
          <w:szCs w:val="32"/>
        </w:rPr>
        <w:t>g</w:t>
      </w:r>
      <w:r w:rsidR="11CC352F" w:rsidRPr="003623B6">
        <w:rPr>
          <w:rFonts w:ascii="Arial" w:hAnsi="Arial" w:cs="Arial"/>
          <w:szCs w:val="32"/>
        </w:rPr>
        <w:t>overnance</w:t>
      </w:r>
    </w:p>
    <w:p w14:paraId="152891CA" w14:textId="69E001E5" w:rsidR="0068555E" w:rsidRPr="00737A0B" w:rsidRDefault="0068555E" w:rsidP="0068555E">
      <w:pPr>
        <w:pStyle w:val="Normal1"/>
        <w:spacing w:line="276" w:lineRule="auto"/>
        <w:rPr>
          <w:rFonts w:ascii="Arial" w:eastAsia="Hargreaves" w:hAnsi="Arial"/>
          <w:color w:val="340458"/>
        </w:rPr>
      </w:pPr>
      <w:r w:rsidRPr="16769F84">
        <w:rPr>
          <w:rFonts w:ascii="Arial" w:eastAsia="Hargreaves" w:hAnsi="Arial"/>
          <w:color w:val="340458"/>
        </w:rPr>
        <w:t>We understand the importance of being accountable and transparent about our internal approach and governance processes. We’re committed to establishing and embedding best practice governance throughout Scope.</w:t>
      </w:r>
    </w:p>
    <w:p w14:paraId="27C264B3" w14:textId="645C7F40" w:rsidR="00FB740F" w:rsidRDefault="0068555E" w:rsidP="0068555E">
      <w:pPr>
        <w:pStyle w:val="Normal1"/>
        <w:spacing w:line="276" w:lineRule="auto"/>
        <w:rPr>
          <w:rFonts w:ascii="Arial" w:eastAsia="Hargreaves" w:hAnsi="Arial"/>
          <w:color w:val="340458"/>
        </w:rPr>
      </w:pPr>
      <w:r w:rsidRPr="5E346C37">
        <w:rPr>
          <w:rFonts w:ascii="Arial" w:eastAsia="Hargreaves" w:hAnsi="Arial"/>
          <w:color w:val="340458"/>
        </w:rPr>
        <w:t xml:space="preserve">The </w:t>
      </w:r>
      <w:r w:rsidR="00300847">
        <w:rPr>
          <w:rFonts w:ascii="Arial" w:eastAsia="Hargreaves" w:hAnsi="Arial"/>
          <w:color w:val="340458"/>
        </w:rPr>
        <w:t>Nominations and Governance C</w:t>
      </w:r>
      <w:r w:rsidRPr="5E346C37">
        <w:rPr>
          <w:rFonts w:ascii="Arial" w:eastAsia="Hargreaves" w:hAnsi="Arial"/>
          <w:color w:val="340458"/>
        </w:rPr>
        <w:t>ommittee will monitor delivery against the governance workplan and oversee the next skills and diversity audit</w:t>
      </w:r>
      <w:r w:rsidR="000C496A">
        <w:rPr>
          <w:rFonts w:ascii="Arial" w:eastAsia="Hargreaves" w:hAnsi="Arial"/>
          <w:color w:val="340458"/>
        </w:rPr>
        <w:t xml:space="preserve">, as well as </w:t>
      </w:r>
      <w:r w:rsidRPr="5E346C37">
        <w:rPr>
          <w:rFonts w:ascii="Arial" w:eastAsia="Hargreaves" w:hAnsi="Arial"/>
          <w:color w:val="340458"/>
        </w:rPr>
        <w:t>a full Board performance review undertaken by an external consultant.</w:t>
      </w:r>
    </w:p>
    <w:p w14:paraId="7C6094EC" w14:textId="77777777" w:rsidR="00F86021" w:rsidRDefault="00FB740F" w:rsidP="0068555E">
      <w:pPr>
        <w:pStyle w:val="Normal1"/>
        <w:spacing w:line="276" w:lineRule="auto"/>
        <w:rPr>
          <w:rStyle w:val="normaltextrun"/>
          <w:rFonts w:ascii="Arial" w:hAnsi="Arial"/>
          <w:color w:val="340458"/>
        </w:rPr>
      </w:pPr>
      <w:r w:rsidRPr="00860B9C">
        <w:rPr>
          <w:rStyle w:val="normaltextrun"/>
          <w:rFonts w:ascii="Arial" w:hAnsi="Arial"/>
          <w:color w:val="340458"/>
        </w:rPr>
        <w:t>There are clear processes in place around annual and longer-term planning, supported by the Finance Committee, investment review panel held by the Executive Leadership Team</w:t>
      </w:r>
      <w:r w:rsidR="00C26072">
        <w:rPr>
          <w:rStyle w:val="normaltextrun"/>
          <w:rFonts w:ascii="Arial" w:hAnsi="Arial"/>
          <w:color w:val="340458"/>
        </w:rPr>
        <w:t xml:space="preserve"> and the</w:t>
      </w:r>
      <w:r w:rsidRPr="00860B9C">
        <w:rPr>
          <w:rStyle w:val="normaltextrun"/>
          <w:rFonts w:ascii="Arial" w:hAnsi="Arial"/>
          <w:color w:val="340458"/>
        </w:rPr>
        <w:t xml:space="preserve"> scheme of delegation</w:t>
      </w:r>
      <w:r w:rsidR="00C26072">
        <w:rPr>
          <w:rStyle w:val="normaltextrun"/>
          <w:rFonts w:ascii="Arial" w:hAnsi="Arial"/>
          <w:color w:val="340458"/>
        </w:rPr>
        <w:t>.</w:t>
      </w:r>
    </w:p>
    <w:p w14:paraId="115A93B7" w14:textId="3D060DD7" w:rsidR="002D2429" w:rsidRPr="00720496" w:rsidRDefault="00F86021" w:rsidP="004579C5">
      <w:pPr>
        <w:pStyle w:val="Normal1"/>
        <w:rPr>
          <w:rStyle w:val="normaltextrun"/>
          <w:rFonts w:ascii="Arial" w:hAnsi="Arial"/>
          <w:color w:val="340458"/>
        </w:rPr>
      </w:pPr>
      <w:r w:rsidRPr="004579C5">
        <w:rPr>
          <w:rStyle w:val="normaltextrun"/>
          <w:rFonts w:ascii="Arial" w:hAnsi="Arial"/>
          <w:color w:val="340458"/>
        </w:rPr>
        <w:t>The Executive Leadership Team monitors key supplier and contractual relationships, to ensure the effective management of both value for money and risks. Scope’s key supplier relationships are with our fundraising partners, technology service providers,</w:t>
      </w:r>
      <w:r w:rsidR="00E519F6" w:rsidRPr="004579C5">
        <w:rPr>
          <w:rStyle w:val="normaltextrun"/>
          <w:rFonts w:ascii="Arial" w:hAnsi="Arial"/>
          <w:color w:val="340458"/>
        </w:rPr>
        <w:t xml:space="preserve"> property landlords</w:t>
      </w:r>
      <w:r w:rsidR="00941F1C" w:rsidRPr="004579C5">
        <w:rPr>
          <w:rStyle w:val="normaltextrun"/>
          <w:rFonts w:ascii="Arial" w:hAnsi="Arial"/>
          <w:color w:val="340458"/>
        </w:rPr>
        <w:t>,</w:t>
      </w:r>
      <w:r w:rsidRPr="004579C5">
        <w:rPr>
          <w:rStyle w:val="normaltextrun"/>
          <w:rFonts w:ascii="Arial" w:hAnsi="Arial"/>
          <w:color w:val="340458"/>
        </w:rPr>
        <w:t xml:space="preserve"> utility providers and waste collectors.</w:t>
      </w:r>
    </w:p>
    <w:p w14:paraId="7AD6F872" w14:textId="77777777" w:rsidR="0073431C" w:rsidRPr="003D0F1E" w:rsidRDefault="0073431C" w:rsidP="0073431C">
      <w:pPr>
        <w:pStyle w:val="Heading4"/>
        <w:spacing w:before="0" w:line="276" w:lineRule="auto"/>
        <w:rPr>
          <w:rFonts w:ascii="Arial" w:hAnsi="Arial" w:cs="Arial"/>
        </w:rPr>
      </w:pPr>
      <w:r w:rsidRPr="0ED92550">
        <w:rPr>
          <w:rFonts w:ascii="Arial" w:hAnsi="Arial" w:cs="Arial"/>
        </w:rPr>
        <w:t>Fundraising governance</w:t>
      </w:r>
    </w:p>
    <w:p w14:paraId="24062A65" w14:textId="77777777" w:rsidR="0073431C" w:rsidRPr="00737A0B" w:rsidRDefault="0073431C" w:rsidP="0073431C">
      <w:pPr>
        <w:textAlignment w:val="baseline"/>
        <w:rPr>
          <w:rFonts w:cs="Arial"/>
        </w:rPr>
      </w:pPr>
      <w:r w:rsidRPr="00737A0B">
        <w:rPr>
          <w:rFonts w:cs="Arial"/>
        </w:rPr>
        <w:t>We fundraise to deliver everyday equality for disabled people. We do this by providing direct services and by campaigning to change society. Our supporters volunteer their time, donate money, fundraise on our behalf, take part in events, campaign, raise awareness and give us their expertise</w:t>
      </w:r>
      <w:r>
        <w:rPr>
          <w:rFonts w:cs="Arial"/>
        </w:rPr>
        <w:t xml:space="preserve">, to make us </w:t>
      </w:r>
      <w:r w:rsidRPr="00737A0B">
        <w:rPr>
          <w:rFonts w:cs="Arial"/>
        </w:rPr>
        <w:t>even more effective. </w:t>
      </w:r>
    </w:p>
    <w:p w14:paraId="1B953DA2" w14:textId="342B9FB6" w:rsidR="0073431C" w:rsidRPr="00737A0B" w:rsidRDefault="0073431C" w:rsidP="0073431C">
      <w:pPr>
        <w:textAlignment w:val="baseline"/>
        <w:rPr>
          <w:rFonts w:cs="Arial"/>
          <w:sz w:val="18"/>
          <w:szCs w:val="18"/>
        </w:rPr>
      </w:pPr>
      <w:r w:rsidRPr="00737A0B">
        <w:rPr>
          <w:rFonts w:cs="Arial"/>
        </w:rPr>
        <w:t>Support from corporate partnerships, charitable trusts and high net worth individuals funds our innovative and evidence-based services. Financial investment and pro-bono support mean</w:t>
      </w:r>
      <w:r>
        <w:rPr>
          <w:rFonts w:cs="Arial"/>
        </w:rPr>
        <w:t xml:space="preserve"> that </w:t>
      </w:r>
      <w:r w:rsidRPr="00737A0B">
        <w:rPr>
          <w:rFonts w:cs="Arial"/>
        </w:rPr>
        <w:t xml:space="preserve">we can increase our reach, amplify our </w:t>
      </w:r>
      <w:proofErr w:type="gramStart"/>
      <w:r w:rsidRPr="00737A0B">
        <w:rPr>
          <w:rFonts w:cs="Arial"/>
        </w:rPr>
        <w:t>voice</w:t>
      </w:r>
      <w:proofErr w:type="gramEnd"/>
      <w:r w:rsidRPr="00737A0B">
        <w:rPr>
          <w:rFonts w:cs="Arial"/>
        </w:rPr>
        <w:t xml:space="preserve"> and make even more </w:t>
      </w:r>
      <w:r>
        <w:rPr>
          <w:rFonts w:cs="Arial"/>
        </w:rPr>
        <w:t xml:space="preserve">of an </w:t>
      </w:r>
      <w:r w:rsidRPr="00737A0B">
        <w:rPr>
          <w:rFonts w:cs="Arial"/>
        </w:rPr>
        <w:t>impact on the lives of disabled people.</w:t>
      </w:r>
    </w:p>
    <w:p w14:paraId="476A3AA1" w14:textId="5FA8370B" w:rsidR="0073431C" w:rsidRPr="00737A0B" w:rsidRDefault="0073431C" w:rsidP="0073431C">
      <w:pPr>
        <w:textAlignment w:val="baseline"/>
        <w:rPr>
          <w:rFonts w:cs="Arial"/>
          <w:sz w:val="18"/>
          <w:szCs w:val="18"/>
        </w:rPr>
      </w:pPr>
      <w:r w:rsidRPr="00737A0B">
        <w:rPr>
          <w:rFonts w:cs="Arial"/>
        </w:rPr>
        <w:t xml:space="preserve">We have the highest standards of professional </w:t>
      </w:r>
      <w:proofErr w:type="gramStart"/>
      <w:r w:rsidRPr="00737A0B">
        <w:rPr>
          <w:rFonts w:cs="Arial"/>
        </w:rPr>
        <w:t>fundraising</w:t>
      </w:r>
      <w:proofErr w:type="gramEnd"/>
      <w:r w:rsidRPr="00737A0B">
        <w:rPr>
          <w:rFonts w:cs="Arial"/>
        </w:rPr>
        <w:t xml:space="preserve"> and we encourage our </w:t>
      </w:r>
      <w:r w:rsidR="00D360B8">
        <w:rPr>
          <w:rFonts w:cs="Arial"/>
        </w:rPr>
        <w:t>colleagues</w:t>
      </w:r>
      <w:r w:rsidRPr="00737A0B">
        <w:rPr>
          <w:rFonts w:cs="Arial"/>
        </w:rPr>
        <w:t xml:space="preserve"> to join the Chartered Institute of Fundraising’s training courses and specialist interest groups. We subscribe to the Fundraising Regulator to </w:t>
      </w:r>
      <w:r>
        <w:rPr>
          <w:rFonts w:cs="Arial"/>
        </w:rPr>
        <w:t>make sure</w:t>
      </w:r>
      <w:r w:rsidRPr="00737A0B">
        <w:rPr>
          <w:rFonts w:cs="Arial"/>
        </w:rPr>
        <w:t xml:space="preserve"> we’re respectful, open, </w:t>
      </w:r>
      <w:proofErr w:type="gramStart"/>
      <w:r w:rsidRPr="00737A0B">
        <w:rPr>
          <w:rFonts w:cs="Arial"/>
        </w:rPr>
        <w:t>honest</w:t>
      </w:r>
      <w:proofErr w:type="gramEnd"/>
      <w:r w:rsidRPr="00737A0B">
        <w:rPr>
          <w:rFonts w:cs="Arial"/>
        </w:rPr>
        <w:t xml:space="preserve"> and accountable in line with our organisational values. We’re </w:t>
      </w:r>
      <w:r>
        <w:rPr>
          <w:rFonts w:cs="Arial"/>
        </w:rPr>
        <w:t>open</w:t>
      </w:r>
      <w:r w:rsidRPr="00737A0B">
        <w:rPr>
          <w:rFonts w:cs="Arial"/>
        </w:rPr>
        <w:t xml:space="preserve"> about how we raise and use public donations</w:t>
      </w:r>
      <w:r>
        <w:rPr>
          <w:rFonts w:cs="Arial"/>
        </w:rPr>
        <w:t>,</w:t>
      </w:r>
      <w:r w:rsidRPr="00737A0B">
        <w:rPr>
          <w:rFonts w:cs="Arial"/>
        </w:rPr>
        <w:t xml:space="preserve"> and</w:t>
      </w:r>
      <w:r>
        <w:rPr>
          <w:rFonts w:cs="Arial"/>
        </w:rPr>
        <w:t xml:space="preserve"> we’re transparent</w:t>
      </w:r>
      <w:r w:rsidRPr="00737A0B">
        <w:rPr>
          <w:rFonts w:cs="Arial"/>
        </w:rPr>
        <w:t xml:space="preserve"> about the impact </w:t>
      </w:r>
      <w:r>
        <w:rPr>
          <w:rFonts w:cs="Arial"/>
        </w:rPr>
        <w:t xml:space="preserve">of </w:t>
      </w:r>
      <w:r w:rsidRPr="00737A0B">
        <w:rPr>
          <w:rFonts w:cs="Arial"/>
        </w:rPr>
        <w:t>these donations on the lives of disabled people and their families. </w:t>
      </w:r>
    </w:p>
    <w:p w14:paraId="515816F7" w14:textId="77777777" w:rsidR="0073431C" w:rsidRPr="00737A0B" w:rsidRDefault="0073431C" w:rsidP="0073431C">
      <w:pPr>
        <w:textAlignment w:val="baseline"/>
        <w:rPr>
          <w:rFonts w:cs="Arial"/>
          <w:sz w:val="18"/>
          <w:szCs w:val="18"/>
        </w:rPr>
      </w:pPr>
      <w:r w:rsidRPr="00737A0B">
        <w:rPr>
          <w:rFonts w:cs="Arial"/>
        </w:rPr>
        <w:t xml:space="preserve">We take great care in choosing third party suppliers, </w:t>
      </w:r>
      <w:r>
        <w:rPr>
          <w:rFonts w:cs="Arial"/>
        </w:rPr>
        <w:t>making sure</w:t>
      </w:r>
      <w:r w:rsidRPr="00737A0B">
        <w:rPr>
          <w:rFonts w:cs="Arial"/>
        </w:rPr>
        <w:t xml:space="preserve"> our contracts specify they follow fundraising best practice and closely monitoring how they fundraise on our behalf. We mystery shop and shadow our agencies very regularly, so we’re confident they’re displaying the standards we expect of them. </w:t>
      </w:r>
    </w:p>
    <w:p w14:paraId="3B75F1D3" w14:textId="77777777" w:rsidR="0073431C" w:rsidRPr="00737A0B" w:rsidRDefault="0073431C" w:rsidP="0073431C">
      <w:pPr>
        <w:rPr>
          <w:sz w:val="18"/>
          <w:szCs w:val="18"/>
        </w:rPr>
      </w:pPr>
      <w:r w:rsidRPr="00737A0B">
        <w:t>We work hard to give our supporters the best possible experience of Scope. But we understand things can go wrong and we take all concerns and complaints seriously. We provide a complaints procedure through our website. </w:t>
      </w:r>
    </w:p>
    <w:p w14:paraId="36CAFB4D" w14:textId="2C295F13" w:rsidR="0073431C" w:rsidRDefault="0073431C" w:rsidP="0073431C">
      <w:r w:rsidRPr="00FE36D7">
        <w:t>The number of complaints received in relation to fundraising activities in</w:t>
      </w:r>
      <w:r>
        <w:t xml:space="preserve"> </w:t>
      </w:r>
      <w:r w:rsidRPr="00FE36D7">
        <w:t xml:space="preserve">2022/23 was 691 complaints (226 in 2021/22). All complaints were resolved satisfactorily through our internal </w:t>
      </w:r>
      <w:r w:rsidRPr="00FE36D7">
        <w:lastRenderedPageBreak/>
        <w:t xml:space="preserve">processes, and none were escalated to the Fundraising Regulator. The increase in complaints </w:t>
      </w:r>
      <w:r>
        <w:t>c</w:t>
      </w:r>
      <w:r w:rsidRPr="00FE36D7">
        <w:t>an be attributed to two campaigns run by two third-party agencies working on behalf of Scope. We</w:t>
      </w:r>
      <w:r w:rsidR="00AC2ED5">
        <w:t>’</w:t>
      </w:r>
      <w:r w:rsidRPr="00FE36D7">
        <w:t>ve terminated our partnerships with these agencies.</w:t>
      </w:r>
    </w:p>
    <w:p w14:paraId="24179609" w14:textId="6EB3E3F4" w:rsidR="0073431C" w:rsidRDefault="0073431C" w:rsidP="0073431C">
      <w:r w:rsidRPr="00FE36D7">
        <w:t>Our fundraising compliance and procedures are a priority. We</w:t>
      </w:r>
      <w:r>
        <w:t>’</w:t>
      </w:r>
      <w:r w:rsidRPr="00FE36D7">
        <w:t xml:space="preserve">re reviewing and </w:t>
      </w:r>
      <w:r>
        <w:t>updating</w:t>
      </w:r>
      <w:r w:rsidRPr="00FE36D7">
        <w:t xml:space="preserve"> fundraising procedures in line with the Code of Practice and the requirements of Scope’s Gambling Commission license. </w:t>
      </w:r>
      <w:r w:rsidR="00597361">
        <w:t>By</w:t>
      </w:r>
      <w:r w:rsidRPr="00FE36D7">
        <w:t xml:space="preserve"> </w:t>
      </w:r>
      <w:r>
        <w:t>20</w:t>
      </w:r>
      <w:r w:rsidRPr="00FE36D7">
        <w:t>24/25</w:t>
      </w:r>
      <w:r>
        <w:t>,</w:t>
      </w:r>
      <w:r w:rsidRPr="00FE36D7">
        <w:t xml:space="preserve"> we</w:t>
      </w:r>
      <w:r w:rsidR="00597361">
        <w:t xml:space="preserve"> plan to</w:t>
      </w:r>
      <w:r w:rsidRPr="00FE36D7">
        <w:t xml:space="preserve"> undertake a full CC20 review for our Trustees.</w:t>
      </w:r>
    </w:p>
    <w:p w14:paraId="6FEBBB04" w14:textId="77777777" w:rsidR="00583340" w:rsidRPr="003D646B" w:rsidRDefault="00583340" w:rsidP="00583340">
      <w:pPr>
        <w:pStyle w:val="Heading4"/>
        <w:spacing w:before="0" w:line="276" w:lineRule="auto"/>
        <w:rPr>
          <w:rFonts w:ascii="Arial" w:hAnsi="Arial" w:cs="Arial"/>
        </w:rPr>
      </w:pPr>
      <w:r w:rsidRPr="0ED92550">
        <w:rPr>
          <w:rFonts w:ascii="Arial" w:hAnsi="Arial" w:cs="Arial"/>
        </w:rPr>
        <w:t>Directors’ and Trustees’ indemnity</w:t>
      </w:r>
    </w:p>
    <w:p w14:paraId="5B7870C0" w14:textId="3E89AF60" w:rsidR="00CA23B2" w:rsidRPr="00860B9C" w:rsidRDefault="00583340" w:rsidP="004579C5">
      <w:pPr>
        <w:rPr>
          <w:rFonts w:cs="Arial"/>
          <w:sz w:val="18"/>
          <w:szCs w:val="18"/>
        </w:rPr>
      </w:pPr>
      <w:r w:rsidRPr="00737A0B">
        <w:rPr>
          <w:rFonts w:eastAsia="Hargreaves"/>
          <w:bCs/>
        </w:rPr>
        <w:t xml:space="preserve">During </w:t>
      </w:r>
      <w:r>
        <w:rPr>
          <w:rFonts w:eastAsia="Hargreaves"/>
          <w:bCs/>
        </w:rPr>
        <w:t>last</w:t>
      </w:r>
      <w:r w:rsidRPr="00737A0B">
        <w:rPr>
          <w:rFonts w:eastAsia="Hargreaves"/>
          <w:bCs/>
        </w:rPr>
        <w:t xml:space="preserve"> year</w:t>
      </w:r>
      <w:r>
        <w:rPr>
          <w:rFonts w:eastAsia="Hargreaves"/>
          <w:bCs/>
        </w:rPr>
        <w:t>,</w:t>
      </w:r>
      <w:r w:rsidRPr="00737A0B">
        <w:rPr>
          <w:rFonts w:eastAsia="Hargreaves"/>
          <w:bCs/>
        </w:rPr>
        <w:t xml:space="preserve"> we had in place an indemnity </w:t>
      </w:r>
      <w:r>
        <w:rPr>
          <w:rFonts w:eastAsia="Hargreaves"/>
          <w:bCs/>
        </w:rPr>
        <w:t>insurance policy</w:t>
      </w:r>
      <w:r w:rsidRPr="00737A0B">
        <w:rPr>
          <w:rFonts w:eastAsia="Hargreaves"/>
          <w:bCs/>
        </w:rPr>
        <w:t xml:space="preserve"> in favour of our </w:t>
      </w:r>
      <w:r>
        <w:rPr>
          <w:rFonts w:eastAsia="Hargreaves"/>
          <w:bCs/>
        </w:rPr>
        <w:t>D</w:t>
      </w:r>
      <w:r w:rsidRPr="00737A0B">
        <w:rPr>
          <w:rFonts w:eastAsia="Hargreaves"/>
          <w:bCs/>
        </w:rPr>
        <w:t xml:space="preserve">irectors and </w:t>
      </w:r>
      <w:r>
        <w:rPr>
          <w:rFonts w:eastAsia="Hargreaves"/>
          <w:bCs/>
        </w:rPr>
        <w:t>T</w:t>
      </w:r>
      <w:r w:rsidRPr="00737A0B">
        <w:rPr>
          <w:rFonts w:eastAsia="Hargreaves"/>
          <w:bCs/>
        </w:rPr>
        <w:t xml:space="preserve">rustees against liability in respect of proceedings brought by third parties, subject to the conditions set out in section 234 of the Companies Act 2006. This third-party indemnity provision remains in force as at the date of approving the Trustees’ </w:t>
      </w:r>
      <w:r>
        <w:rPr>
          <w:rFonts w:eastAsia="Hargreaves"/>
          <w:bCs/>
        </w:rPr>
        <w:t>r</w:t>
      </w:r>
      <w:r w:rsidRPr="00737A0B">
        <w:rPr>
          <w:rFonts w:eastAsia="Hargreaves"/>
          <w:bCs/>
        </w:rPr>
        <w:t>eport.</w:t>
      </w:r>
    </w:p>
    <w:p w14:paraId="6CCD8AA1" w14:textId="0214BA81" w:rsidR="002929A6" w:rsidRPr="00A24C14" w:rsidRDefault="00A761F3" w:rsidP="00A24C14">
      <w:pPr>
        <w:pStyle w:val="Heading4"/>
        <w:spacing w:before="0" w:line="276" w:lineRule="auto"/>
        <w:rPr>
          <w:rFonts w:ascii="Arial" w:hAnsi="Arial" w:cs="Arial"/>
          <w:color w:val="340458"/>
          <w:szCs w:val="32"/>
        </w:rPr>
      </w:pPr>
      <w:r w:rsidRPr="00A24C14">
        <w:rPr>
          <w:rFonts w:ascii="Arial" w:hAnsi="Arial" w:cs="Arial"/>
          <w:szCs w:val="32"/>
        </w:rPr>
        <w:t>Our</w:t>
      </w:r>
      <w:r w:rsidR="003F6004" w:rsidRPr="00A24C14">
        <w:rPr>
          <w:rFonts w:ascii="Arial" w:hAnsi="Arial" w:cs="Arial"/>
          <w:szCs w:val="32"/>
        </w:rPr>
        <w:t xml:space="preserve"> </w:t>
      </w:r>
      <w:r w:rsidR="001A32C4" w:rsidRPr="00A24C14">
        <w:rPr>
          <w:rFonts w:ascii="Arial" w:hAnsi="Arial" w:cs="Arial"/>
          <w:szCs w:val="32"/>
        </w:rPr>
        <w:t>D</w:t>
      </w:r>
      <w:r w:rsidR="007739C0" w:rsidRPr="00A24C14">
        <w:rPr>
          <w:rFonts w:ascii="Arial" w:hAnsi="Arial" w:cs="Arial"/>
          <w:szCs w:val="32"/>
        </w:rPr>
        <w:t>irectors</w:t>
      </w:r>
      <w:r w:rsidR="003F6004" w:rsidRPr="00A24C14">
        <w:rPr>
          <w:rFonts w:ascii="Arial" w:hAnsi="Arial" w:cs="Arial"/>
          <w:szCs w:val="32"/>
        </w:rPr>
        <w:t xml:space="preserve"> </w:t>
      </w:r>
      <w:r w:rsidR="007739C0" w:rsidRPr="00A24C14">
        <w:rPr>
          <w:rFonts w:ascii="Arial" w:hAnsi="Arial" w:cs="Arial"/>
          <w:szCs w:val="32"/>
        </w:rPr>
        <w:t>and</w:t>
      </w:r>
      <w:r w:rsidR="003F6004" w:rsidRPr="00A24C14">
        <w:rPr>
          <w:rFonts w:ascii="Arial" w:hAnsi="Arial" w:cs="Arial"/>
          <w:szCs w:val="32"/>
        </w:rPr>
        <w:t xml:space="preserve"> </w:t>
      </w:r>
      <w:r w:rsidR="008E18B9" w:rsidRPr="00A24C14">
        <w:rPr>
          <w:rFonts w:ascii="Arial" w:hAnsi="Arial" w:cs="Arial"/>
          <w:szCs w:val="32"/>
        </w:rPr>
        <w:t>T</w:t>
      </w:r>
      <w:r w:rsidR="007739C0" w:rsidRPr="00A24C14">
        <w:rPr>
          <w:rFonts w:ascii="Arial" w:hAnsi="Arial" w:cs="Arial"/>
          <w:szCs w:val="32"/>
        </w:rPr>
        <w:t>rustees</w:t>
      </w:r>
    </w:p>
    <w:p w14:paraId="27E75B92" w14:textId="7B481320" w:rsidR="0096690B" w:rsidRPr="00737A0B" w:rsidRDefault="0096690B" w:rsidP="00A24C14">
      <w:pPr>
        <w:pStyle w:val="Heading4"/>
        <w:spacing w:before="0" w:line="276" w:lineRule="auto"/>
        <w:rPr>
          <w:rFonts w:ascii="Arial" w:eastAsia="Hargreaves" w:hAnsi="Arial" w:cs="Arial"/>
          <w:b w:val="0"/>
          <w:color w:val="340458"/>
          <w:sz w:val="24"/>
          <w:szCs w:val="24"/>
        </w:rPr>
      </w:pPr>
      <w:r w:rsidRPr="5B41F803">
        <w:rPr>
          <w:rFonts w:ascii="Arial" w:eastAsia="Hargreaves" w:hAnsi="Arial" w:cs="Arial"/>
          <w:b w:val="0"/>
          <w:color w:val="340458"/>
          <w:sz w:val="24"/>
          <w:szCs w:val="24"/>
        </w:rPr>
        <w:t>The</w:t>
      </w:r>
      <w:r w:rsidR="003F6004" w:rsidRPr="5B41F803">
        <w:rPr>
          <w:rFonts w:ascii="Arial" w:eastAsia="Hargreaves" w:hAnsi="Arial" w:cs="Arial"/>
          <w:b w:val="0"/>
          <w:color w:val="340458"/>
          <w:sz w:val="24"/>
          <w:szCs w:val="24"/>
        </w:rPr>
        <w:t xml:space="preserve"> </w:t>
      </w:r>
      <w:r w:rsidR="008E18B9" w:rsidRPr="5B41F803">
        <w:rPr>
          <w:rFonts w:ascii="Arial" w:eastAsia="Hargreaves" w:hAnsi="Arial" w:cs="Arial"/>
          <w:b w:val="0"/>
          <w:color w:val="340458"/>
          <w:sz w:val="24"/>
          <w:szCs w:val="24"/>
        </w:rPr>
        <w:t>T</w:t>
      </w:r>
      <w:r w:rsidRPr="5B41F803">
        <w:rPr>
          <w:rFonts w:ascii="Arial" w:eastAsia="Hargreaves" w:hAnsi="Arial" w:cs="Arial"/>
          <w:b w:val="0"/>
          <w:color w:val="340458"/>
          <w:sz w:val="24"/>
          <w:szCs w:val="24"/>
        </w:rPr>
        <w:t>rustees</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in</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office</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during</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the</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year</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and</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up</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to</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the</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date</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of</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signing</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the</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financial</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statements</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are:</w:t>
      </w:r>
    </w:p>
    <w:p w14:paraId="71B0C455" w14:textId="51014F27" w:rsidR="0096690B" w:rsidRPr="00737A0B" w:rsidRDefault="0096690B" w:rsidP="00A24C14">
      <w:pPr>
        <w:pStyle w:val="Heading4"/>
        <w:numPr>
          <w:ilvl w:val="0"/>
          <w:numId w:val="55"/>
        </w:numPr>
        <w:spacing w:before="0" w:line="276" w:lineRule="auto"/>
        <w:rPr>
          <w:rFonts w:ascii="Arial" w:eastAsia="Hargreaves" w:hAnsi="Arial" w:cs="Arial"/>
          <w:b w:val="0"/>
          <w:color w:val="340458"/>
          <w:sz w:val="24"/>
          <w:szCs w:val="24"/>
        </w:rPr>
      </w:pPr>
      <w:r w:rsidRPr="5B41F803">
        <w:rPr>
          <w:rFonts w:ascii="Arial" w:eastAsia="Hargreaves" w:hAnsi="Arial" w:cs="Arial"/>
          <w:b w:val="0"/>
          <w:color w:val="340458"/>
          <w:sz w:val="24"/>
          <w:szCs w:val="24"/>
        </w:rPr>
        <w:t>Alexander</w:t>
      </w:r>
      <w:r w:rsidR="003F6004" w:rsidRPr="5B41F803">
        <w:rPr>
          <w:rFonts w:ascii="Arial" w:eastAsia="Hargreaves" w:hAnsi="Arial" w:cs="Arial"/>
          <w:b w:val="0"/>
          <w:color w:val="340458"/>
          <w:sz w:val="24"/>
          <w:szCs w:val="24"/>
        </w:rPr>
        <w:t xml:space="preserve"> </w:t>
      </w:r>
      <w:r w:rsidRPr="5B41F803">
        <w:rPr>
          <w:rFonts w:ascii="Arial" w:eastAsia="Hargreaves" w:hAnsi="Arial" w:cs="Arial"/>
          <w:b w:val="0"/>
          <w:color w:val="340458"/>
          <w:sz w:val="24"/>
          <w:szCs w:val="24"/>
        </w:rPr>
        <w:t>Massey</w:t>
      </w:r>
      <w:r w:rsidR="003F6004" w:rsidRPr="5B41F803">
        <w:rPr>
          <w:rFonts w:ascii="Arial" w:eastAsia="Hargreaves" w:hAnsi="Arial" w:cs="Arial"/>
          <w:b w:val="0"/>
          <w:color w:val="340458"/>
          <w:sz w:val="24"/>
          <w:szCs w:val="24"/>
        </w:rPr>
        <w:t xml:space="preserve"> </w:t>
      </w:r>
      <w:r w:rsidR="009523A8">
        <w:rPr>
          <w:rFonts w:ascii="Arial" w:eastAsia="Hargreaves" w:hAnsi="Arial" w:cs="Arial"/>
          <w:b w:val="0"/>
          <w:color w:val="340458"/>
          <w:sz w:val="24"/>
          <w:szCs w:val="24"/>
        </w:rPr>
        <w:t xml:space="preserve">(resigned </w:t>
      </w:r>
      <w:r w:rsidR="00C87718">
        <w:rPr>
          <w:rFonts w:ascii="Arial" w:eastAsia="Hargreaves" w:hAnsi="Arial" w:cs="Arial"/>
          <w:b w:val="0"/>
          <w:color w:val="340458"/>
          <w:sz w:val="24"/>
          <w:szCs w:val="24"/>
        </w:rPr>
        <w:t>23 November 2022)</w:t>
      </w:r>
    </w:p>
    <w:p w14:paraId="6DFB5066" w14:textId="1D3FD11B" w:rsidR="007369DF" w:rsidRPr="007369DF" w:rsidRDefault="69207441" w:rsidP="007369DF">
      <w:pPr>
        <w:pStyle w:val="Heading4"/>
        <w:numPr>
          <w:ilvl w:val="0"/>
          <w:numId w:val="55"/>
        </w:numPr>
        <w:spacing w:before="0" w:line="276" w:lineRule="auto"/>
        <w:rPr>
          <w:rFonts w:ascii="Arial" w:eastAsia="Hargreaves" w:hAnsi="Arial" w:cs="Arial"/>
          <w:b w:val="0"/>
          <w:color w:val="340458"/>
          <w:sz w:val="24"/>
          <w:szCs w:val="24"/>
        </w:rPr>
      </w:pPr>
      <w:r w:rsidRPr="5B41F803">
        <w:rPr>
          <w:rFonts w:ascii="Arial" w:eastAsia="Hargreaves" w:hAnsi="Arial" w:cs="Arial"/>
          <w:b w:val="0"/>
          <w:color w:val="340458"/>
          <w:sz w:val="24"/>
          <w:szCs w:val="24"/>
        </w:rPr>
        <w:t>Donna Glover</w:t>
      </w:r>
      <w:r w:rsidR="00500AD0" w:rsidRPr="5B41F803" w:rsidDel="00500AD0">
        <w:rPr>
          <w:rFonts w:ascii="Arial" w:eastAsia="Hargreaves" w:hAnsi="Arial" w:cs="Arial"/>
          <w:b w:val="0"/>
          <w:color w:val="340458"/>
          <w:sz w:val="24"/>
          <w:szCs w:val="24"/>
        </w:rPr>
        <w:t xml:space="preserve"> </w:t>
      </w:r>
      <w:r w:rsidR="00EB1BF0" w:rsidRPr="5B41F803">
        <w:rPr>
          <w:rFonts w:ascii="Arial" w:eastAsia="Hargreaves" w:hAnsi="Arial" w:cs="Arial"/>
          <w:b w:val="0"/>
          <w:color w:val="340458"/>
          <w:sz w:val="24"/>
          <w:szCs w:val="24"/>
        </w:rPr>
        <w:t>(resigned 23 November 2022)</w:t>
      </w:r>
    </w:p>
    <w:p w14:paraId="76DA77C3" w14:textId="77777777" w:rsidR="005610AF" w:rsidRDefault="005610AF" w:rsidP="00A24C14">
      <w:pPr>
        <w:pStyle w:val="Heading4"/>
        <w:numPr>
          <w:ilvl w:val="0"/>
          <w:numId w:val="55"/>
        </w:numPr>
        <w:spacing w:before="0" w:line="276" w:lineRule="auto"/>
        <w:rPr>
          <w:rFonts w:ascii="Arial" w:eastAsia="Hargreaves" w:hAnsi="Arial" w:cs="Arial"/>
          <w:b w:val="0"/>
          <w:color w:val="340458"/>
          <w:sz w:val="24"/>
          <w:szCs w:val="24"/>
        </w:rPr>
      </w:pPr>
      <w:r>
        <w:rPr>
          <w:rFonts w:ascii="Arial" w:eastAsia="Hargreaves" w:hAnsi="Arial" w:cs="Arial"/>
          <w:b w:val="0"/>
          <w:color w:val="340458"/>
          <w:sz w:val="24"/>
          <w:szCs w:val="24"/>
        </w:rPr>
        <w:t>Joanne Hall</w:t>
      </w:r>
    </w:p>
    <w:p w14:paraId="265ED007" w14:textId="4AA35401" w:rsidR="002F4323" w:rsidRDefault="002F4323" w:rsidP="00A24C14">
      <w:pPr>
        <w:pStyle w:val="Heading4"/>
        <w:numPr>
          <w:ilvl w:val="0"/>
          <w:numId w:val="55"/>
        </w:numPr>
        <w:spacing w:before="0" w:line="276" w:lineRule="auto"/>
        <w:rPr>
          <w:rFonts w:ascii="Arial" w:eastAsia="Hargreaves" w:hAnsi="Arial" w:cs="Arial"/>
          <w:b w:val="0"/>
          <w:color w:val="340458"/>
          <w:sz w:val="24"/>
          <w:szCs w:val="24"/>
        </w:rPr>
      </w:pPr>
      <w:r>
        <w:rPr>
          <w:rFonts w:ascii="Arial" w:eastAsia="Hargreaves" w:hAnsi="Arial" w:cs="Arial"/>
          <w:b w:val="0"/>
          <w:color w:val="340458"/>
          <w:sz w:val="24"/>
          <w:szCs w:val="24"/>
        </w:rPr>
        <w:t>Katie Stevens</w:t>
      </w:r>
      <w:r w:rsidR="001E6040">
        <w:rPr>
          <w:rFonts w:ascii="Arial" w:eastAsia="Hargreaves" w:hAnsi="Arial" w:cs="Arial"/>
          <w:b w:val="0"/>
          <w:color w:val="340458"/>
          <w:sz w:val="24"/>
          <w:szCs w:val="24"/>
        </w:rPr>
        <w:t xml:space="preserve"> (appointed 31 October 2022)</w:t>
      </w:r>
    </w:p>
    <w:p w14:paraId="040303CB" w14:textId="3445AFE2" w:rsidR="0096690B" w:rsidRPr="00737A0B" w:rsidRDefault="326BE313" w:rsidP="00A24C14">
      <w:pPr>
        <w:pStyle w:val="Heading4"/>
        <w:numPr>
          <w:ilvl w:val="0"/>
          <w:numId w:val="55"/>
        </w:numPr>
        <w:spacing w:before="0" w:line="276" w:lineRule="auto"/>
        <w:rPr>
          <w:rFonts w:ascii="Arial" w:eastAsia="Hargreaves" w:hAnsi="Arial" w:cs="Arial"/>
          <w:b w:val="0"/>
          <w:color w:val="340458"/>
          <w:sz w:val="24"/>
          <w:szCs w:val="24"/>
        </w:rPr>
      </w:pPr>
      <w:r w:rsidRPr="00737A0B">
        <w:rPr>
          <w:rFonts w:ascii="Arial" w:eastAsia="Hargreaves" w:hAnsi="Arial" w:cs="Arial"/>
          <w:b w:val="0"/>
          <w:color w:val="340458"/>
          <w:sz w:val="24"/>
          <w:szCs w:val="24"/>
        </w:rPr>
        <w:t>Mark</w:t>
      </w:r>
      <w:r w:rsidR="3B9FCA5E"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Johnstone, Deputy Chair and Hon. Treasurer</w:t>
      </w:r>
    </w:p>
    <w:p w14:paraId="02B52F8F" w14:textId="22827CC3" w:rsidR="0096690B" w:rsidRDefault="0096690B" w:rsidP="00A24C14">
      <w:pPr>
        <w:pStyle w:val="Heading4"/>
        <w:numPr>
          <w:ilvl w:val="0"/>
          <w:numId w:val="55"/>
        </w:numPr>
        <w:spacing w:before="0" w:line="276" w:lineRule="auto"/>
        <w:rPr>
          <w:rFonts w:ascii="Arial" w:eastAsia="Hargreaves" w:hAnsi="Arial" w:cs="Arial"/>
          <w:b w:val="0"/>
          <w:color w:val="340458"/>
          <w:sz w:val="24"/>
          <w:szCs w:val="24"/>
        </w:rPr>
      </w:pPr>
      <w:r w:rsidRPr="00737A0B">
        <w:rPr>
          <w:rFonts w:ascii="Arial" w:eastAsia="Hargreaves" w:hAnsi="Arial" w:cs="Arial"/>
          <w:b w:val="0"/>
          <w:color w:val="340458"/>
          <w:sz w:val="24"/>
          <w:szCs w:val="24"/>
        </w:rPr>
        <w:t>Matthew</w:t>
      </w:r>
      <w:r w:rsidR="003F6004" w:rsidRPr="00737A0B">
        <w:rPr>
          <w:rFonts w:ascii="Arial" w:eastAsia="Hargreaves" w:hAnsi="Arial" w:cs="Arial"/>
          <w:b w:val="0"/>
          <w:color w:val="340458"/>
          <w:sz w:val="24"/>
          <w:szCs w:val="24"/>
        </w:rPr>
        <w:t xml:space="preserve"> </w:t>
      </w:r>
      <w:r w:rsidRPr="00737A0B">
        <w:rPr>
          <w:rFonts w:ascii="Arial" w:eastAsia="Hargreaves" w:hAnsi="Arial" w:cs="Arial"/>
          <w:b w:val="0"/>
          <w:color w:val="340458"/>
          <w:sz w:val="24"/>
          <w:szCs w:val="24"/>
        </w:rPr>
        <w:t>Johnston</w:t>
      </w:r>
    </w:p>
    <w:p w14:paraId="7CD39564" w14:textId="77777777" w:rsidR="00AC5E0A" w:rsidRDefault="00AC5E0A" w:rsidP="00A24C14">
      <w:pPr>
        <w:pStyle w:val="Normal1"/>
        <w:numPr>
          <w:ilvl w:val="0"/>
          <w:numId w:val="55"/>
        </w:numPr>
        <w:spacing w:line="276" w:lineRule="auto"/>
        <w:rPr>
          <w:rFonts w:ascii="Arial" w:eastAsia="Hargreaves" w:hAnsi="Arial"/>
          <w:color w:val="340458"/>
        </w:rPr>
      </w:pPr>
      <w:r>
        <w:rPr>
          <w:rFonts w:ascii="Arial" w:eastAsia="Hargreaves" w:hAnsi="Arial"/>
          <w:color w:val="340458"/>
        </w:rPr>
        <w:t xml:space="preserve">Mina </w:t>
      </w:r>
      <w:proofErr w:type="spellStart"/>
      <w:r>
        <w:rPr>
          <w:rFonts w:ascii="Arial" w:eastAsia="Hargreaves" w:hAnsi="Arial"/>
          <w:color w:val="340458"/>
        </w:rPr>
        <w:t>Jesa</w:t>
      </w:r>
      <w:proofErr w:type="spellEnd"/>
      <w:r>
        <w:rPr>
          <w:rFonts w:ascii="Arial" w:eastAsia="Hargreaves" w:hAnsi="Arial"/>
          <w:color w:val="340458"/>
        </w:rPr>
        <w:t xml:space="preserve"> (appointed 31 October 2022)</w:t>
      </w:r>
    </w:p>
    <w:p w14:paraId="7D627F9B" w14:textId="6E959DCC" w:rsidR="003B49E4" w:rsidRPr="00A36164" w:rsidRDefault="003B49E4" w:rsidP="00A24C14">
      <w:pPr>
        <w:pStyle w:val="Normal1"/>
        <w:numPr>
          <w:ilvl w:val="0"/>
          <w:numId w:val="55"/>
        </w:numPr>
        <w:spacing w:line="276" w:lineRule="auto"/>
        <w:rPr>
          <w:rFonts w:ascii="Arial" w:eastAsia="Hargreaves" w:hAnsi="Arial"/>
          <w:color w:val="340458"/>
        </w:rPr>
      </w:pPr>
      <w:r w:rsidRPr="00A36164">
        <w:rPr>
          <w:rFonts w:ascii="Arial" w:eastAsia="Hargreaves" w:hAnsi="Arial"/>
          <w:color w:val="340458"/>
        </w:rPr>
        <w:t>Reece Jackson (</w:t>
      </w:r>
      <w:r w:rsidR="00A36164" w:rsidRPr="00A36164">
        <w:rPr>
          <w:rFonts w:ascii="Arial" w:eastAsia="Hargreaves" w:hAnsi="Arial"/>
          <w:color w:val="340458"/>
        </w:rPr>
        <w:t>appointed 5 April 2023)</w:t>
      </w:r>
    </w:p>
    <w:p w14:paraId="75F67572" w14:textId="5835B3D6" w:rsidR="00E351A4" w:rsidRPr="00737A0B" w:rsidRDefault="00A21C93" w:rsidP="00A24C14">
      <w:pPr>
        <w:pStyle w:val="Normal1"/>
        <w:numPr>
          <w:ilvl w:val="0"/>
          <w:numId w:val="55"/>
        </w:numPr>
        <w:spacing w:line="276" w:lineRule="auto"/>
        <w:rPr>
          <w:rFonts w:ascii="Arial" w:eastAsia="Hargreaves" w:hAnsi="Arial"/>
          <w:color w:val="340458"/>
        </w:rPr>
      </w:pPr>
      <w:r>
        <w:rPr>
          <w:rFonts w:ascii="Arial" w:eastAsia="Hargreaves" w:hAnsi="Arial"/>
          <w:color w:val="340458"/>
        </w:rPr>
        <w:t xml:space="preserve">Sir </w:t>
      </w:r>
      <w:r w:rsidR="004B6708" w:rsidRPr="00737A0B">
        <w:rPr>
          <w:rFonts w:ascii="Arial" w:eastAsia="Hargreaves" w:hAnsi="Arial"/>
          <w:color w:val="340458"/>
        </w:rPr>
        <w:t>Robin Millar</w:t>
      </w:r>
      <w:r w:rsidR="006063BA">
        <w:rPr>
          <w:rFonts w:ascii="Arial" w:eastAsia="Hargreaves" w:hAnsi="Arial"/>
          <w:color w:val="340458"/>
        </w:rPr>
        <w:t xml:space="preserve"> CBE</w:t>
      </w:r>
      <w:r w:rsidR="0AC0FC75" w:rsidRPr="00737A0B">
        <w:rPr>
          <w:rFonts w:ascii="Arial" w:eastAsia="Hargreaves" w:hAnsi="Arial"/>
          <w:color w:val="340458"/>
        </w:rPr>
        <w:t>,</w:t>
      </w:r>
      <w:r w:rsidR="004B6708" w:rsidRPr="00737A0B">
        <w:rPr>
          <w:rFonts w:ascii="Arial" w:eastAsia="Hargreaves" w:hAnsi="Arial"/>
          <w:color w:val="340458"/>
        </w:rPr>
        <w:t xml:space="preserve"> </w:t>
      </w:r>
      <w:r w:rsidR="00256ACD" w:rsidRPr="00737A0B">
        <w:rPr>
          <w:rFonts w:ascii="Arial" w:eastAsia="Hargreaves" w:hAnsi="Arial"/>
          <w:color w:val="340458"/>
        </w:rPr>
        <w:t>Chair</w:t>
      </w:r>
      <w:bookmarkStart w:id="24" w:name="_3fwokq0" w:colFirst="0" w:colLast="0"/>
      <w:bookmarkEnd w:id="24"/>
    </w:p>
    <w:p w14:paraId="0B551125" w14:textId="5FF3DF5D" w:rsidR="00FA0AA6" w:rsidRPr="00737A0B" w:rsidRDefault="00FA0AA6" w:rsidP="00A24C14">
      <w:pPr>
        <w:pStyle w:val="Normal1"/>
        <w:numPr>
          <w:ilvl w:val="0"/>
          <w:numId w:val="55"/>
        </w:numPr>
        <w:spacing w:line="276" w:lineRule="auto"/>
        <w:rPr>
          <w:rFonts w:ascii="Arial" w:eastAsia="Hargreaves" w:hAnsi="Arial"/>
          <w:color w:val="340458"/>
        </w:rPr>
      </w:pPr>
      <w:r w:rsidRPr="00737A0B">
        <w:rPr>
          <w:rFonts w:ascii="Arial" w:eastAsia="Hargreaves" w:hAnsi="Arial"/>
          <w:color w:val="340458"/>
        </w:rPr>
        <w:t>Simon Godfrey</w:t>
      </w:r>
    </w:p>
    <w:p w14:paraId="7C34E044" w14:textId="1253BF39" w:rsidR="00E351A4" w:rsidRPr="00737A0B" w:rsidRDefault="2E5F45E9" w:rsidP="00A24C14">
      <w:pPr>
        <w:pStyle w:val="Normal1"/>
        <w:numPr>
          <w:ilvl w:val="0"/>
          <w:numId w:val="55"/>
        </w:numPr>
        <w:spacing w:line="276" w:lineRule="auto"/>
        <w:rPr>
          <w:rFonts w:ascii="Arial" w:eastAsia="Hargreaves" w:hAnsi="Arial"/>
          <w:color w:val="340458"/>
        </w:rPr>
      </w:pPr>
      <w:r w:rsidRPr="00737A0B">
        <w:rPr>
          <w:rFonts w:ascii="Arial" w:eastAsia="Hargreaves" w:hAnsi="Arial"/>
          <w:color w:val="340458"/>
        </w:rPr>
        <w:t>Tariq Khan</w:t>
      </w:r>
    </w:p>
    <w:p w14:paraId="68510E82" w14:textId="26F6BC53" w:rsidR="005F5DD9" w:rsidRPr="007158D6" w:rsidRDefault="2E5F45E9" w:rsidP="00A24C14">
      <w:pPr>
        <w:pStyle w:val="Normal1"/>
        <w:numPr>
          <w:ilvl w:val="0"/>
          <w:numId w:val="55"/>
        </w:numPr>
        <w:spacing w:line="276" w:lineRule="auto"/>
        <w:rPr>
          <w:rFonts w:ascii="Arial" w:hAnsi="Arial"/>
          <w:color w:val="340458"/>
        </w:rPr>
      </w:pPr>
      <w:r w:rsidRPr="00737A0B">
        <w:rPr>
          <w:rFonts w:ascii="Arial" w:hAnsi="Arial"/>
          <w:color w:val="340458"/>
        </w:rPr>
        <w:t>Zeinab Chaudhary</w:t>
      </w:r>
    </w:p>
    <w:p w14:paraId="110BA46E" w14:textId="4D7C5C88" w:rsidR="002929A6" w:rsidRPr="00A24C14" w:rsidRDefault="007739C0" w:rsidP="00A24C14">
      <w:pPr>
        <w:pStyle w:val="Heading4"/>
        <w:spacing w:before="0" w:line="276" w:lineRule="auto"/>
        <w:rPr>
          <w:rFonts w:ascii="Arial" w:hAnsi="Arial" w:cs="Arial"/>
          <w:szCs w:val="32"/>
        </w:rPr>
      </w:pPr>
      <w:r w:rsidRPr="00A24C14">
        <w:rPr>
          <w:rFonts w:ascii="Arial" w:hAnsi="Arial" w:cs="Arial"/>
          <w:szCs w:val="32"/>
        </w:rPr>
        <w:t>Chief</w:t>
      </w:r>
      <w:r w:rsidR="003F6004" w:rsidRPr="00A24C14">
        <w:rPr>
          <w:rFonts w:ascii="Arial" w:hAnsi="Arial" w:cs="Arial"/>
          <w:szCs w:val="32"/>
        </w:rPr>
        <w:t xml:space="preserve"> </w:t>
      </w:r>
      <w:r w:rsidRPr="00A24C14">
        <w:rPr>
          <w:rFonts w:ascii="Arial" w:hAnsi="Arial" w:cs="Arial"/>
          <w:szCs w:val="32"/>
        </w:rPr>
        <w:t>Executive</w:t>
      </w:r>
    </w:p>
    <w:p w14:paraId="06AFD161" w14:textId="715F1B3D" w:rsidR="002929A6" w:rsidRPr="00737A0B" w:rsidRDefault="007739C0" w:rsidP="00A24C14">
      <w:pPr>
        <w:pStyle w:val="Normal1"/>
        <w:spacing w:line="276" w:lineRule="auto"/>
        <w:rPr>
          <w:rFonts w:ascii="Arial" w:eastAsia="Hargreaves" w:hAnsi="Arial"/>
          <w:color w:val="340458"/>
        </w:rPr>
      </w:pPr>
      <w:r w:rsidRPr="00737A0B">
        <w:rPr>
          <w:rFonts w:ascii="Arial" w:eastAsia="Hargreaves" w:hAnsi="Arial"/>
          <w:color w:val="340458"/>
        </w:rPr>
        <w:t>Mark</w:t>
      </w:r>
      <w:r w:rsidR="003F6004" w:rsidRPr="00737A0B">
        <w:rPr>
          <w:rFonts w:ascii="Arial" w:eastAsia="Hargreaves" w:hAnsi="Arial"/>
          <w:color w:val="340458"/>
        </w:rPr>
        <w:t xml:space="preserve"> </w:t>
      </w:r>
      <w:r w:rsidRPr="00737A0B">
        <w:rPr>
          <w:rFonts w:ascii="Arial" w:eastAsia="Hargreaves" w:hAnsi="Arial"/>
          <w:color w:val="340458"/>
        </w:rPr>
        <w:t>Hodgkinson</w:t>
      </w:r>
      <w:r w:rsidR="003F6004" w:rsidRPr="00737A0B">
        <w:rPr>
          <w:rFonts w:ascii="Arial" w:eastAsia="Hargreaves" w:hAnsi="Arial"/>
          <w:color w:val="340458"/>
        </w:rPr>
        <w:t xml:space="preserve"> </w:t>
      </w:r>
    </w:p>
    <w:p w14:paraId="7873C2A6" w14:textId="77777777" w:rsidR="005F5DD9" w:rsidRPr="00737A0B" w:rsidRDefault="005F5DD9" w:rsidP="00A24C14">
      <w:pPr>
        <w:rPr>
          <w:rFonts w:eastAsia="LFT Etica" w:cs="Arial"/>
          <w:b/>
          <w:color w:val="59029F"/>
          <w:sz w:val="40"/>
          <w:szCs w:val="40"/>
          <w:lang w:eastAsia="en-US"/>
        </w:rPr>
      </w:pPr>
      <w:r w:rsidRPr="00737A0B">
        <w:rPr>
          <w:rFonts w:cs="Arial"/>
          <w:sz w:val="40"/>
          <w:szCs w:val="40"/>
        </w:rPr>
        <w:br w:type="page"/>
      </w:r>
    </w:p>
    <w:p w14:paraId="40F4F346" w14:textId="08A68CC9" w:rsidR="009108A6" w:rsidRPr="00737A0B" w:rsidRDefault="009108A6" w:rsidP="00A24C14">
      <w:pPr>
        <w:pStyle w:val="Heading4"/>
        <w:spacing w:before="0" w:line="276" w:lineRule="auto"/>
        <w:rPr>
          <w:rFonts w:ascii="Arial" w:hAnsi="Arial" w:cs="Arial"/>
          <w:sz w:val="40"/>
          <w:szCs w:val="40"/>
        </w:rPr>
      </w:pPr>
      <w:r w:rsidRPr="00737A0B">
        <w:rPr>
          <w:rFonts w:ascii="Arial" w:hAnsi="Arial" w:cs="Arial"/>
          <w:sz w:val="40"/>
          <w:szCs w:val="40"/>
        </w:rPr>
        <w:lastRenderedPageBreak/>
        <w:t>Legal</w:t>
      </w:r>
      <w:r w:rsidR="003F6004" w:rsidRPr="00737A0B">
        <w:rPr>
          <w:rFonts w:ascii="Arial" w:hAnsi="Arial" w:cs="Arial"/>
          <w:sz w:val="40"/>
          <w:szCs w:val="40"/>
        </w:rPr>
        <w:t xml:space="preserve"> </w:t>
      </w:r>
      <w:r w:rsidRPr="00737A0B">
        <w:rPr>
          <w:rFonts w:ascii="Arial" w:hAnsi="Arial" w:cs="Arial"/>
          <w:sz w:val="40"/>
          <w:szCs w:val="40"/>
        </w:rPr>
        <w:t>and</w:t>
      </w:r>
      <w:r w:rsidR="003F6004" w:rsidRPr="00737A0B">
        <w:rPr>
          <w:rFonts w:ascii="Arial" w:hAnsi="Arial" w:cs="Arial"/>
          <w:sz w:val="40"/>
          <w:szCs w:val="40"/>
        </w:rPr>
        <w:t xml:space="preserve"> </w:t>
      </w:r>
      <w:r w:rsidRPr="00737A0B">
        <w:rPr>
          <w:rFonts w:ascii="Arial" w:hAnsi="Arial" w:cs="Arial"/>
          <w:sz w:val="40"/>
          <w:szCs w:val="40"/>
        </w:rPr>
        <w:t>administrative</w:t>
      </w:r>
      <w:r w:rsidR="003F6004" w:rsidRPr="00737A0B">
        <w:rPr>
          <w:rFonts w:ascii="Arial" w:hAnsi="Arial" w:cs="Arial"/>
          <w:sz w:val="40"/>
          <w:szCs w:val="40"/>
        </w:rPr>
        <w:t xml:space="preserve"> </w:t>
      </w:r>
      <w:r w:rsidRPr="00737A0B">
        <w:rPr>
          <w:rFonts w:ascii="Arial" w:hAnsi="Arial" w:cs="Arial"/>
          <w:sz w:val="40"/>
          <w:szCs w:val="40"/>
        </w:rPr>
        <w:t>details</w:t>
      </w:r>
    </w:p>
    <w:p w14:paraId="34348199" w14:textId="293AF72F" w:rsidR="00B6240C" w:rsidRPr="00737A0B" w:rsidRDefault="00B6240C" w:rsidP="00A24C14">
      <w:pPr>
        <w:pStyle w:val="Heading5"/>
        <w:spacing w:before="0" w:line="276" w:lineRule="auto"/>
        <w:rPr>
          <w:rFonts w:ascii="Arial" w:hAnsi="Arial" w:cs="Arial"/>
          <w:color w:val="7030A0"/>
          <w:szCs w:val="28"/>
        </w:rPr>
      </w:pPr>
      <w:r w:rsidRPr="00737A0B">
        <w:rPr>
          <w:rFonts w:ascii="Arial" w:hAnsi="Arial" w:cs="Arial"/>
          <w:color w:val="7030A0"/>
          <w:szCs w:val="28"/>
        </w:rPr>
        <w:t>Independent</w:t>
      </w:r>
      <w:r w:rsidR="003F6004" w:rsidRPr="00737A0B">
        <w:rPr>
          <w:rFonts w:ascii="Arial" w:hAnsi="Arial" w:cs="Arial"/>
          <w:color w:val="7030A0"/>
          <w:szCs w:val="28"/>
        </w:rPr>
        <w:t xml:space="preserve"> </w:t>
      </w:r>
      <w:r w:rsidRPr="00737A0B">
        <w:rPr>
          <w:rFonts w:ascii="Arial" w:hAnsi="Arial" w:cs="Arial"/>
          <w:color w:val="7030A0"/>
          <w:szCs w:val="28"/>
        </w:rPr>
        <w:t>auditors</w:t>
      </w:r>
    </w:p>
    <w:p w14:paraId="60C77AC1" w14:textId="4F5EE3DB" w:rsidR="005F5DD9" w:rsidRPr="00737A0B" w:rsidRDefault="00CA41EE" w:rsidP="00A24C14">
      <w:pPr>
        <w:pStyle w:val="Normal1"/>
        <w:spacing w:line="276" w:lineRule="auto"/>
      </w:pPr>
      <w:r w:rsidRPr="00737A0B">
        <w:rPr>
          <w:rFonts w:ascii="Arial" w:eastAsia="Hargreaves" w:hAnsi="Arial"/>
          <w:color w:val="340458"/>
        </w:rPr>
        <w:t>Moore</w:t>
      </w:r>
      <w:r w:rsidR="003F6004" w:rsidRPr="00737A0B">
        <w:rPr>
          <w:rFonts w:ascii="Arial" w:eastAsia="Hargreaves" w:hAnsi="Arial"/>
          <w:color w:val="340458"/>
        </w:rPr>
        <w:t xml:space="preserve"> </w:t>
      </w:r>
      <w:r w:rsidRPr="00737A0B">
        <w:rPr>
          <w:rFonts w:ascii="Arial" w:eastAsia="Hargreaves" w:hAnsi="Arial"/>
          <w:color w:val="340458"/>
        </w:rPr>
        <w:t>Kingston</w:t>
      </w:r>
      <w:r w:rsidR="003F6004" w:rsidRPr="00737A0B">
        <w:rPr>
          <w:rFonts w:ascii="Arial" w:eastAsia="Hargreaves" w:hAnsi="Arial"/>
          <w:color w:val="340458"/>
        </w:rPr>
        <w:t xml:space="preserve"> </w:t>
      </w:r>
      <w:r w:rsidRPr="00737A0B">
        <w:rPr>
          <w:rFonts w:ascii="Arial" w:eastAsia="Hargreaves" w:hAnsi="Arial"/>
          <w:color w:val="340458"/>
        </w:rPr>
        <w:t>Smith</w:t>
      </w:r>
      <w:r w:rsidR="003F6004" w:rsidRPr="00737A0B">
        <w:rPr>
          <w:rFonts w:ascii="Arial" w:eastAsia="Hargreaves" w:hAnsi="Arial"/>
          <w:color w:val="340458"/>
        </w:rPr>
        <w:t xml:space="preserve"> </w:t>
      </w:r>
      <w:r w:rsidRPr="00737A0B">
        <w:rPr>
          <w:rFonts w:ascii="Arial" w:eastAsia="Hargreaves" w:hAnsi="Arial"/>
          <w:color w:val="340458"/>
        </w:rPr>
        <w:t>LLP</w:t>
      </w:r>
      <w:r w:rsidR="00EB6DFC" w:rsidRPr="00737A0B">
        <w:rPr>
          <w:rFonts w:ascii="Arial" w:eastAsia="Hargreaves" w:hAnsi="Arial"/>
          <w:color w:val="340458"/>
        </w:rPr>
        <w:t>,</w:t>
      </w:r>
      <w:r w:rsidR="003F6004" w:rsidRPr="00737A0B">
        <w:rPr>
          <w:rFonts w:ascii="Arial" w:eastAsia="Hargreaves" w:hAnsi="Arial"/>
          <w:color w:val="340458"/>
        </w:rPr>
        <w:t xml:space="preserve"> </w:t>
      </w:r>
      <w:r w:rsidR="00622566" w:rsidRPr="00737A0B">
        <w:rPr>
          <w:rFonts w:ascii="Arial" w:eastAsia="Hargreaves" w:hAnsi="Arial"/>
          <w:color w:val="340458"/>
        </w:rPr>
        <w:t>9 Appold Street</w:t>
      </w:r>
      <w:r w:rsidR="00A16E1F" w:rsidRPr="00737A0B">
        <w:rPr>
          <w:rFonts w:ascii="Arial" w:eastAsia="Hargreaves" w:hAnsi="Arial"/>
          <w:color w:val="340458"/>
        </w:rPr>
        <w:t>,</w:t>
      </w:r>
      <w:r w:rsidR="003F6004" w:rsidRPr="00737A0B">
        <w:rPr>
          <w:rFonts w:ascii="Arial" w:eastAsia="Hargreaves" w:hAnsi="Arial"/>
          <w:color w:val="340458"/>
        </w:rPr>
        <w:t xml:space="preserve"> </w:t>
      </w:r>
      <w:r w:rsidR="00A16E1F" w:rsidRPr="00737A0B">
        <w:rPr>
          <w:rFonts w:ascii="Arial" w:eastAsia="Hargreaves" w:hAnsi="Arial"/>
          <w:color w:val="340458"/>
        </w:rPr>
        <w:t>London,</w:t>
      </w:r>
      <w:r w:rsidR="003F6004" w:rsidRPr="00737A0B">
        <w:rPr>
          <w:rFonts w:ascii="Arial" w:eastAsia="Hargreaves" w:hAnsi="Arial"/>
          <w:color w:val="340458"/>
        </w:rPr>
        <w:t xml:space="preserve"> </w:t>
      </w:r>
      <w:r w:rsidR="00A16E1F" w:rsidRPr="00737A0B">
        <w:rPr>
          <w:rFonts w:ascii="Arial" w:eastAsia="Hargreaves" w:hAnsi="Arial"/>
          <w:color w:val="340458"/>
        </w:rPr>
        <w:t>EC</w:t>
      </w:r>
      <w:r w:rsidR="008C756F" w:rsidRPr="00737A0B">
        <w:rPr>
          <w:rFonts w:ascii="Arial" w:eastAsia="Hargreaves" w:hAnsi="Arial"/>
          <w:color w:val="340458"/>
        </w:rPr>
        <w:t>2A 2AP</w:t>
      </w:r>
    </w:p>
    <w:p w14:paraId="18EA879F" w14:textId="34BA0E68" w:rsidR="00EB6DFC" w:rsidRPr="00737A0B" w:rsidRDefault="00EB6DFC" w:rsidP="00A24C14">
      <w:pPr>
        <w:pStyle w:val="Heading5"/>
        <w:spacing w:before="0" w:line="276" w:lineRule="auto"/>
        <w:rPr>
          <w:rFonts w:ascii="Arial" w:hAnsi="Arial" w:cs="Arial"/>
          <w:color w:val="7030A0"/>
          <w:szCs w:val="28"/>
        </w:rPr>
      </w:pPr>
      <w:r w:rsidRPr="00737A0B">
        <w:rPr>
          <w:rFonts w:ascii="Arial" w:hAnsi="Arial" w:cs="Arial"/>
          <w:color w:val="7030A0"/>
          <w:szCs w:val="28"/>
        </w:rPr>
        <w:t>Solicitors</w:t>
      </w:r>
    </w:p>
    <w:p w14:paraId="76E1DF91" w14:textId="4DB21780" w:rsidR="005F5DD9" w:rsidRPr="00737A0B" w:rsidRDefault="00482B4C" w:rsidP="00A24C14">
      <w:pPr>
        <w:pStyle w:val="Normal1"/>
        <w:spacing w:line="276" w:lineRule="auto"/>
      </w:pPr>
      <w:r w:rsidRPr="00737A0B">
        <w:rPr>
          <w:rFonts w:ascii="Arial" w:eastAsia="Hargreaves" w:hAnsi="Arial"/>
          <w:color w:val="340458"/>
        </w:rPr>
        <w:t>Anthony Collins Solicitors, 76 King Street</w:t>
      </w:r>
      <w:r w:rsidR="00CC0AA1" w:rsidRPr="00737A0B">
        <w:rPr>
          <w:rFonts w:ascii="Arial" w:eastAsia="Hargreaves" w:hAnsi="Arial"/>
          <w:color w:val="340458"/>
        </w:rPr>
        <w:t xml:space="preserve">, Manchester, M2 </w:t>
      </w:r>
      <w:proofErr w:type="gramStart"/>
      <w:r w:rsidR="00CC0AA1" w:rsidRPr="00737A0B">
        <w:rPr>
          <w:rFonts w:ascii="Arial" w:eastAsia="Hargreaves" w:hAnsi="Arial"/>
          <w:color w:val="340458"/>
        </w:rPr>
        <w:t>4NH</w:t>
      </w:r>
      <w:proofErr w:type="gramEnd"/>
    </w:p>
    <w:p w14:paraId="5586D98D" w14:textId="5FBD292F" w:rsidR="00EB6DFC" w:rsidRPr="00737A0B" w:rsidRDefault="00623B6B" w:rsidP="00A24C14">
      <w:pPr>
        <w:pStyle w:val="Heading5"/>
        <w:spacing w:before="0" w:line="276" w:lineRule="auto"/>
        <w:rPr>
          <w:rFonts w:ascii="Arial" w:hAnsi="Arial" w:cs="Arial"/>
          <w:color w:val="7030A0"/>
          <w:szCs w:val="28"/>
        </w:rPr>
      </w:pPr>
      <w:r w:rsidRPr="00737A0B">
        <w:rPr>
          <w:rFonts w:ascii="Arial" w:hAnsi="Arial" w:cs="Arial"/>
          <w:color w:val="7030A0"/>
          <w:szCs w:val="28"/>
        </w:rPr>
        <w:t>Bankers</w:t>
      </w:r>
    </w:p>
    <w:p w14:paraId="14416214" w14:textId="55014C94" w:rsidR="005F5DD9" w:rsidRPr="00737A0B" w:rsidRDefault="00623B6B" w:rsidP="00A24C14">
      <w:pPr>
        <w:pStyle w:val="Normal1"/>
        <w:spacing w:line="276" w:lineRule="auto"/>
      </w:pPr>
      <w:r w:rsidRPr="00737A0B">
        <w:rPr>
          <w:rFonts w:ascii="Arial" w:eastAsia="Hargreaves" w:hAnsi="Arial"/>
          <w:color w:val="340458"/>
        </w:rPr>
        <w:t>National</w:t>
      </w:r>
      <w:r w:rsidR="003F6004" w:rsidRPr="00737A0B">
        <w:rPr>
          <w:rFonts w:ascii="Arial" w:eastAsia="Hargreaves" w:hAnsi="Arial"/>
          <w:color w:val="340458"/>
        </w:rPr>
        <w:t xml:space="preserve"> </w:t>
      </w:r>
      <w:r w:rsidRPr="00737A0B">
        <w:rPr>
          <w:rFonts w:ascii="Arial" w:eastAsia="Hargreaves" w:hAnsi="Arial"/>
          <w:color w:val="340458"/>
        </w:rPr>
        <w:t>Westminster</w:t>
      </w:r>
      <w:r w:rsidR="003F6004" w:rsidRPr="00737A0B">
        <w:rPr>
          <w:rFonts w:ascii="Arial" w:eastAsia="Hargreaves" w:hAnsi="Arial"/>
          <w:color w:val="340458"/>
        </w:rPr>
        <w:t xml:space="preserve"> </w:t>
      </w:r>
      <w:r w:rsidRPr="00737A0B">
        <w:rPr>
          <w:rFonts w:ascii="Arial" w:eastAsia="Hargreaves" w:hAnsi="Arial"/>
          <w:color w:val="340458"/>
        </w:rPr>
        <w:t>Bank</w:t>
      </w:r>
      <w:r w:rsidR="003F6004" w:rsidRPr="00737A0B">
        <w:rPr>
          <w:rFonts w:ascii="Arial" w:eastAsia="Hargreaves" w:hAnsi="Arial"/>
          <w:color w:val="340458"/>
        </w:rPr>
        <w:t xml:space="preserve"> </w:t>
      </w:r>
      <w:r w:rsidRPr="00737A0B">
        <w:rPr>
          <w:rFonts w:ascii="Arial" w:eastAsia="Hargreaves" w:hAnsi="Arial"/>
          <w:color w:val="340458"/>
        </w:rPr>
        <w:t>plc</w:t>
      </w:r>
      <w:r w:rsidR="000B2A26" w:rsidRPr="00737A0B">
        <w:rPr>
          <w:rFonts w:ascii="Arial" w:eastAsia="Hargreaves" w:hAnsi="Arial"/>
          <w:color w:val="340458"/>
        </w:rPr>
        <w:t>,</w:t>
      </w:r>
      <w:r w:rsidR="003F6004" w:rsidRPr="00737A0B">
        <w:rPr>
          <w:rFonts w:ascii="Arial" w:eastAsia="Hargreaves" w:hAnsi="Arial"/>
          <w:color w:val="340458"/>
        </w:rPr>
        <w:t xml:space="preserve"> </w:t>
      </w:r>
      <w:r w:rsidR="000B2A26" w:rsidRPr="00737A0B">
        <w:rPr>
          <w:rFonts w:ascii="Arial" w:eastAsia="Hargreaves" w:hAnsi="Arial"/>
          <w:color w:val="340458"/>
        </w:rPr>
        <w:t>City</w:t>
      </w:r>
      <w:r w:rsidR="003F6004" w:rsidRPr="00737A0B">
        <w:rPr>
          <w:rFonts w:ascii="Arial" w:eastAsia="Hargreaves" w:hAnsi="Arial"/>
          <w:color w:val="340458"/>
        </w:rPr>
        <w:t xml:space="preserve"> </w:t>
      </w:r>
      <w:r w:rsidR="000B2A26" w:rsidRPr="00737A0B">
        <w:rPr>
          <w:rFonts w:ascii="Arial" w:eastAsia="Hargreaves" w:hAnsi="Arial"/>
          <w:color w:val="340458"/>
        </w:rPr>
        <w:t>of</w:t>
      </w:r>
      <w:r w:rsidR="003F6004" w:rsidRPr="00737A0B">
        <w:rPr>
          <w:rFonts w:ascii="Arial" w:eastAsia="Hargreaves" w:hAnsi="Arial"/>
          <w:color w:val="340458"/>
        </w:rPr>
        <w:t xml:space="preserve"> </w:t>
      </w:r>
      <w:r w:rsidR="000B2A26" w:rsidRPr="00737A0B">
        <w:rPr>
          <w:rFonts w:ascii="Arial" w:eastAsia="Hargreaves" w:hAnsi="Arial"/>
          <w:color w:val="340458"/>
        </w:rPr>
        <w:t>London</w:t>
      </w:r>
      <w:r w:rsidR="003F6004" w:rsidRPr="00737A0B">
        <w:rPr>
          <w:rFonts w:ascii="Arial" w:eastAsia="Hargreaves" w:hAnsi="Arial"/>
          <w:color w:val="340458"/>
        </w:rPr>
        <w:t xml:space="preserve"> </w:t>
      </w:r>
      <w:r w:rsidR="000B2A26" w:rsidRPr="00737A0B">
        <w:rPr>
          <w:rFonts w:ascii="Arial" w:eastAsia="Hargreaves" w:hAnsi="Arial"/>
          <w:color w:val="340458"/>
        </w:rPr>
        <w:t>Office,</w:t>
      </w:r>
      <w:r w:rsidR="003F6004" w:rsidRPr="00737A0B">
        <w:rPr>
          <w:rFonts w:ascii="Arial" w:eastAsia="Hargreaves" w:hAnsi="Arial"/>
          <w:color w:val="340458"/>
        </w:rPr>
        <w:t xml:space="preserve"> </w:t>
      </w:r>
      <w:r w:rsidR="000B2A26" w:rsidRPr="00737A0B">
        <w:rPr>
          <w:rFonts w:ascii="Arial" w:eastAsia="Hargreaves" w:hAnsi="Arial"/>
          <w:color w:val="340458"/>
        </w:rPr>
        <w:t>Corporate</w:t>
      </w:r>
      <w:r w:rsidR="003F6004" w:rsidRPr="00737A0B">
        <w:rPr>
          <w:rFonts w:ascii="Arial" w:eastAsia="Hargreaves" w:hAnsi="Arial"/>
          <w:color w:val="340458"/>
        </w:rPr>
        <w:t xml:space="preserve"> </w:t>
      </w:r>
      <w:r w:rsidR="000B2A26" w:rsidRPr="00737A0B">
        <w:rPr>
          <w:rFonts w:ascii="Arial" w:eastAsia="Hargreaves" w:hAnsi="Arial"/>
          <w:color w:val="340458"/>
        </w:rPr>
        <w:t>Business</w:t>
      </w:r>
      <w:r w:rsidR="003F6004" w:rsidRPr="00737A0B">
        <w:rPr>
          <w:rFonts w:ascii="Arial" w:eastAsia="Hargreaves" w:hAnsi="Arial"/>
          <w:color w:val="340458"/>
        </w:rPr>
        <w:t xml:space="preserve"> </w:t>
      </w:r>
      <w:r w:rsidR="000B2A26" w:rsidRPr="00737A0B">
        <w:rPr>
          <w:rFonts w:ascii="Arial" w:eastAsia="Hargreaves" w:hAnsi="Arial"/>
          <w:color w:val="340458"/>
        </w:rPr>
        <w:t>Centre,</w:t>
      </w:r>
      <w:r w:rsidR="003F6004" w:rsidRPr="00737A0B">
        <w:rPr>
          <w:rFonts w:ascii="Arial" w:eastAsia="Hargreaves" w:hAnsi="Arial"/>
          <w:color w:val="340458"/>
        </w:rPr>
        <w:t xml:space="preserve"> </w:t>
      </w:r>
      <w:r w:rsidR="000B2A26" w:rsidRPr="00737A0B">
        <w:rPr>
          <w:rFonts w:ascii="Arial" w:eastAsia="Hargreaves" w:hAnsi="Arial"/>
          <w:color w:val="340458"/>
        </w:rPr>
        <w:t>PO</w:t>
      </w:r>
      <w:r w:rsidR="003F6004" w:rsidRPr="00737A0B">
        <w:rPr>
          <w:rFonts w:ascii="Arial" w:eastAsia="Hargreaves" w:hAnsi="Arial"/>
          <w:color w:val="340458"/>
        </w:rPr>
        <w:t xml:space="preserve"> </w:t>
      </w:r>
      <w:r w:rsidR="000B2A26" w:rsidRPr="00737A0B">
        <w:rPr>
          <w:rFonts w:ascii="Arial" w:eastAsia="Hargreaves" w:hAnsi="Arial"/>
          <w:color w:val="340458"/>
        </w:rPr>
        <w:t>Box</w:t>
      </w:r>
      <w:r w:rsidR="003F6004" w:rsidRPr="00737A0B">
        <w:rPr>
          <w:rFonts w:ascii="Arial" w:eastAsia="Hargreaves" w:hAnsi="Arial"/>
          <w:color w:val="340458"/>
        </w:rPr>
        <w:t xml:space="preserve"> </w:t>
      </w:r>
      <w:r w:rsidR="000B2A26" w:rsidRPr="00737A0B">
        <w:rPr>
          <w:rFonts w:ascii="Arial" w:eastAsia="Hargreaves" w:hAnsi="Arial"/>
          <w:color w:val="340458"/>
        </w:rPr>
        <w:t>12263,</w:t>
      </w:r>
      <w:r w:rsidR="003F6004" w:rsidRPr="00737A0B">
        <w:rPr>
          <w:rFonts w:ascii="Arial" w:eastAsia="Hargreaves" w:hAnsi="Arial"/>
          <w:color w:val="340458"/>
        </w:rPr>
        <w:t xml:space="preserve"> </w:t>
      </w:r>
      <w:r w:rsidR="000B2A26" w:rsidRPr="00737A0B">
        <w:rPr>
          <w:rFonts w:ascii="Arial" w:eastAsia="Hargreaves" w:hAnsi="Arial"/>
          <w:color w:val="340458"/>
        </w:rPr>
        <w:t>1</w:t>
      </w:r>
      <w:r w:rsidR="003F6004" w:rsidRPr="00737A0B">
        <w:rPr>
          <w:rFonts w:ascii="Arial" w:eastAsia="Hargreaves" w:hAnsi="Arial"/>
          <w:color w:val="340458"/>
        </w:rPr>
        <w:t xml:space="preserve"> </w:t>
      </w:r>
      <w:r w:rsidR="000B2A26" w:rsidRPr="00737A0B">
        <w:rPr>
          <w:rFonts w:ascii="Arial" w:eastAsia="Hargreaves" w:hAnsi="Arial"/>
          <w:color w:val="340458"/>
        </w:rPr>
        <w:t>Princes</w:t>
      </w:r>
      <w:r w:rsidR="003F6004" w:rsidRPr="00737A0B">
        <w:rPr>
          <w:rFonts w:ascii="Arial" w:eastAsia="Hargreaves" w:hAnsi="Arial"/>
          <w:color w:val="340458"/>
        </w:rPr>
        <w:t xml:space="preserve"> </w:t>
      </w:r>
      <w:r w:rsidR="000B2A26" w:rsidRPr="00737A0B">
        <w:rPr>
          <w:rFonts w:ascii="Arial" w:eastAsia="Hargreaves" w:hAnsi="Arial"/>
          <w:color w:val="340458"/>
        </w:rPr>
        <w:t>Street,</w:t>
      </w:r>
      <w:r w:rsidR="003F6004" w:rsidRPr="00737A0B">
        <w:rPr>
          <w:rFonts w:ascii="Arial" w:eastAsia="Hargreaves" w:hAnsi="Arial"/>
          <w:color w:val="340458"/>
        </w:rPr>
        <w:t xml:space="preserve"> </w:t>
      </w:r>
      <w:r w:rsidR="000B2A26" w:rsidRPr="00737A0B">
        <w:rPr>
          <w:rFonts w:ascii="Arial" w:eastAsia="Hargreaves" w:hAnsi="Arial"/>
          <w:color w:val="340458"/>
        </w:rPr>
        <w:t>London,</w:t>
      </w:r>
      <w:r w:rsidR="003F6004" w:rsidRPr="00737A0B">
        <w:rPr>
          <w:rFonts w:ascii="Arial" w:eastAsia="Hargreaves" w:hAnsi="Arial"/>
          <w:color w:val="340458"/>
        </w:rPr>
        <w:t xml:space="preserve"> </w:t>
      </w:r>
      <w:r w:rsidR="000B2A26" w:rsidRPr="00737A0B">
        <w:rPr>
          <w:rFonts w:ascii="Arial" w:eastAsia="Hargreaves" w:hAnsi="Arial"/>
          <w:color w:val="340458"/>
        </w:rPr>
        <w:t>EC2R</w:t>
      </w:r>
      <w:r w:rsidR="003F6004" w:rsidRPr="00737A0B">
        <w:rPr>
          <w:rFonts w:ascii="Arial" w:eastAsia="Hargreaves" w:hAnsi="Arial"/>
          <w:color w:val="340458"/>
        </w:rPr>
        <w:t xml:space="preserve"> </w:t>
      </w:r>
      <w:r w:rsidR="000B2A26" w:rsidRPr="00737A0B">
        <w:rPr>
          <w:rFonts w:ascii="Arial" w:eastAsia="Hargreaves" w:hAnsi="Arial"/>
          <w:color w:val="340458"/>
        </w:rPr>
        <w:t>8PH</w:t>
      </w:r>
    </w:p>
    <w:p w14:paraId="1EDE3A8E" w14:textId="524AA24E" w:rsidR="00EB6DFC" w:rsidRPr="00737A0B" w:rsidRDefault="000B2A26" w:rsidP="00A24C14">
      <w:pPr>
        <w:pStyle w:val="Heading5"/>
        <w:spacing w:before="0" w:line="276" w:lineRule="auto"/>
        <w:rPr>
          <w:rFonts w:ascii="Arial" w:hAnsi="Arial" w:cs="Arial"/>
          <w:color w:val="7030A0"/>
          <w:szCs w:val="28"/>
        </w:rPr>
      </w:pPr>
      <w:r w:rsidRPr="00737A0B">
        <w:rPr>
          <w:rFonts w:ascii="Arial" w:hAnsi="Arial" w:cs="Arial"/>
          <w:color w:val="7030A0"/>
          <w:szCs w:val="28"/>
        </w:rPr>
        <w:t>Investment</w:t>
      </w:r>
      <w:r w:rsidR="003F6004" w:rsidRPr="00737A0B">
        <w:rPr>
          <w:rFonts w:ascii="Arial" w:hAnsi="Arial" w:cs="Arial"/>
          <w:color w:val="7030A0"/>
          <w:szCs w:val="28"/>
        </w:rPr>
        <w:t xml:space="preserve"> </w:t>
      </w:r>
      <w:r w:rsidRPr="00737A0B">
        <w:rPr>
          <w:rFonts w:ascii="Arial" w:hAnsi="Arial" w:cs="Arial"/>
          <w:color w:val="7030A0"/>
          <w:szCs w:val="28"/>
        </w:rPr>
        <w:t>advis</w:t>
      </w:r>
      <w:r w:rsidR="00D134E0" w:rsidRPr="00737A0B">
        <w:rPr>
          <w:rFonts w:ascii="Arial" w:hAnsi="Arial" w:cs="Arial"/>
          <w:color w:val="7030A0"/>
          <w:szCs w:val="28"/>
        </w:rPr>
        <w:t>e</w:t>
      </w:r>
      <w:r w:rsidRPr="00737A0B">
        <w:rPr>
          <w:rFonts w:ascii="Arial" w:hAnsi="Arial" w:cs="Arial"/>
          <w:color w:val="7030A0"/>
          <w:szCs w:val="28"/>
        </w:rPr>
        <w:t>rs</w:t>
      </w:r>
    </w:p>
    <w:p w14:paraId="1300D845" w14:textId="0A28DBD7" w:rsidR="005F5DD9" w:rsidRPr="00737A0B" w:rsidRDefault="000B2A26" w:rsidP="00A24C14">
      <w:pPr>
        <w:pStyle w:val="Normal1"/>
        <w:spacing w:line="276" w:lineRule="auto"/>
      </w:pPr>
      <w:r w:rsidRPr="00737A0B">
        <w:rPr>
          <w:rFonts w:ascii="Arial" w:eastAsia="Hargreaves" w:hAnsi="Arial"/>
          <w:color w:val="340458"/>
        </w:rPr>
        <w:t>Royal</w:t>
      </w:r>
      <w:r w:rsidR="003F6004" w:rsidRPr="00737A0B">
        <w:rPr>
          <w:rFonts w:ascii="Arial" w:eastAsia="Hargreaves" w:hAnsi="Arial"/>
          <w:color w:val="340458"/>
        </w:rPr>
        <w:t xml:space="preserve"> </w:t>
      </w:r>
      <w:r w:rsidRPr="00737A0B">
        <w:rPr>
          <w:rFonts w:ascii="Arial" w:eastAsia="Hargreaves" w:hAnsi="Arial"/>
          <w:color w:val="340458"/>
        </w:rPr>
        <w:t>London</w:t>
      </w:r>
      <w:r w:rsidR="003F6004" w:rsidRPr="00737A0B">
        <w:rPr>
          <w:rFonts w:ascii="Arial" w:eastAsia="Hargreaves" w:hAnsi="Arial"/>
          <w:color w:val="340458"/>
        </w:rPr>
        <w:t xml:space="preserve"> </w:t>
      </w:r>
      <w:r w:rsidRPr="00737A0B">
        <w:rPr>
          <w:rFonts w:ascii="Arial" w:eastAsia="Hargreaves" w:hAnsi="Arial"/>
          <w:color w:val="340458"/>
        </w:rPr>
        <w:t>Asset</w:t>
      </w:r>
      <w:r w:rsidR="003F6004" w:rsidRPr="00737A0B">
        <w:rPr>
          <w:rFonts w:ascii="Arial" w:eastAsia="Hargreaves" w:hAnsi="Arial"/>
          <w:color w:val="340458"/>
        </w:rPr>
        <w:t xml:space="preserve"> </w:t>
      </w:r>
      <w:r w:rsidRPr="00737A0B">
        <w:rPr>
          <w:rFonts w:ascii="Arial" w:eastAsia="Hargreaves" w:hAnsi="Arial"/>
          <w:color w:val="340458"/>
        </w:rPr>
        <w:t>Management,</w:t>
      </w:r>
      <w:r w:rsidR="003F6004" w:rsidRPr="00737A0B">
        <w:rPr>
          <w:rFonts w:ascii="Arial" w:eastAsia="Hargreaves" w:hAnsi="Arial"/>
          <w:color w:val="340458"/>
        </w:rPr>
        <w:t xml:space="preserve"> </w:t>
      </w:r>
      <w:r w:rsidRPr="00737A0B">
        <w:rPr>
          <w:rFonts w:ascii="Arial" w:eastAsia="Hargreaves" w:hAnsi="Arial"/>
          <w:color w:val="340458"/>
        </w:rPr>
        <w:t>55</w:t>
      </w:r>
      <w:r w:rsidR="003F6004" w:rsidRPr="00737A0B">
        <w:rPr>
          <w:rFonts w:ascii="Arial" w:eastAsia="Hargreaves" w:hAnsi="Arial"/>
          <w:color w:val="340458"/>
        </w:rPr>
        <w:t xml:space="preserve"> </w:t>
      </w:r>
      <w:r w:rsidRPr="00737A0B">
        <w:rPr>
          <w:rFonts w:ascii="Arial" w:eastAsia="Hargreaves" w:hAnsi="Arial"/>
          <w:color w:val="340458"/>
        </w:rPr>
        <w:t>Gracechurch</w:t>
      </w:r>
      <w:r w:rsidR="003F6004" w:rsidRPr="00737A0B">
        <w:rPr>
          <w:rFonts w:ascii="Arial" w:eastAsia="Hargreaves" w:hAnsi="Arial"/>
          <w:color w:val="340458"/>
        </w:rPr>
        <w:t xml:space="preserve"> </w:t>
      </w:r>
      <w:r w:rsidRPr="00737A0B">
        <w:rPr>
          <w:rFonts w:ascii="Arial" w:eastAsia="Hargreaves" w:hAnsi="Arial"/>
          <w:color w:val="340458"/>
        </w:rPr>
        <w:t>Street,</w:t>
      </w:r>
      <w:r w:rsidR="003F6004" w:rsidRPr="00737A0B">
        <w:rPr>
          <w:rFonts w:ascii="Arial" w:eastAsia="Hargreaves" w:hAnsi="Arial"/>
          <w:color w:val="340458"/>
        </w:rPr>
        <w:t xml:space="preserve"> </w:t>
      </w:r>
      <w:r w:rsidRPr="00737A0B">
        <w:rPr>
          <w:rFonts w:ascii="Arial" w:eastAsia="Hargreaves" w:hAnsi="Arial"/>
          <w:color w:val="340458"/>
        </w:rPr>
        <w:t>London,</w:t>
      </w:r>
      <w:r w:rsidR="003F6004" w:rsidRPr="00737A0B">
        <w:rPr>
          <w:rFonts w:ascii="Arial" w:eastAsia="Hargreaves" w:hAnsi="Arial"/>
          <w:color w:val="340458"/>
        </w:rPr>
        <w:t xml:space="preserve"> </w:t>
      </w:r>
      <w:r w:rsidRPr="00737A0B">
        <w:rPr>
          <w:rFonts w:ascii="Arial" w:eastAsia="Hargreaves" w:hAnsi="Arial"/>
          <w:color w:val="340458"/>
        </w:rPr>
        <w:t>EC3V</w:t>
      </w:r>
      <w:r w:rsidR="003F6004" w:rsidRPr="00737A0B">
        <w:rPr>
          <w:rFonts w:ascii="Arial" w:eastAsia="Hargreaves" w:hAnsi="Arial"/>
          <w:color w:val="340458"/>
        </w:rPr>
        <w:t xml:space="preserve"> </w:t>
      </w:r>
      <w:r w:rsidRPr="00737A0B">
        <w:rPr>
          <w:rFonts w:ascii="Arial" w:eastAsia="Hargreaves" w:hAnsi="Arial"/>
          <w:color w:val="340458"/>
        </w:rPr>
        <w:t>0</w:t>
      </w:r>
      <w:r w:rsidR="009D7675" w:rsidRPr="00737A0B">
        <w:rPr>
          <w:rFonts w:ascii="Arial" w:eastAsia="Hargreaves" w:hAnsi="Arial"/>
          <w:color w:val="340458"/>
        </w:rPr>
        <w:t>RL</w:t>
      </w:r>
    </w:p>
    <w:p w14:paraId="16612031" w14:textId="2B5C67A4" w:rsidR="00EB6DFC" w:rsidRPr="00737A0B" w:rsidRDefault="000B2A26" w:rsidP="00A24C14">
      <w:pPr>
        <w:pStyle w:val="Heading5"/>
        <w:spacing w:before="0" w:line="276" w:lineRule="auto"/>
        <w:rPr>
          <w:rFonts w:ascii="Arial" w:hAnsi="Arial" w:cs="Arial"/>
          <w:color w:val="7030A0"/>
          <w:szCs w:val="28"/>
        </w:rPr>
      </w:pPr>
      <w:r w:rsidRPr="00737A0B">
        <w:rPr>
          <w:rFonts w:ascii="Arial" w:hAnsi="Arial" w:cs="Arial"/>
          <w:color w:val="7030A0"/>
          <w:szCs w:val="28"/>
        </w:rPr>
        <w:t>Company</w:t>
      </w:r>
      <w:r w:rsidR="003F6004" w:rsidRPr="00737A0B">
        <w:rPr>
          <w:rFonts w:ascii="Arial" w:hAnsi="Arial" w:cs="Arial"/>
          <w:color w:val="7030A0"/>
          <w:szCs w:val="28"/>
        </w:rPr>
        <w:t xml:space="preserve"> </w:t>
      </w:r>
      <w:r w:rsidRPr="00737A0B">
        <w:rPr>
          <w:rFonts w:ascii="Arial" w:hAnsi="Arial" w:cs="Arial"/>
          <w:color w:val="7030A0"/>
          <w:szCs w:val="28"/>
        </w:rPr>
        <w:t>secretary</w:t>
      </w:r>
    </w:p>
    <w:p w14:paraId="138DA41B" w14:textId="162F6A47" w:rsidR="005F5DD9" w:rsidRPr="00737A0B" w:rsidRDefault="00413EE3" w:rsidP="5B41F803">
      <w:pPr>
        <w:pStyle w:val="Normal1"/>
        <w:spacing w:line="276" w:lineRule="auto"/>
        <w:rPr>
          <w:rFonts w:ascii="Arial" w:eastAsia="Hargreaves" w:hAnsi="Arial"/>
          <w:color w:val="340458"/>
        </w:rPr>
      </w:pPr>
      <w:r>
        <w:rPr>
          <w:rFonts w:ascii="Arial" w:eastAsia="Hargreaves" w:hAnsi="Arial"/>
          <w:color w:val="340458"/>
        </w:rPr>
        <w:t>Angela Archbold</w:t>
      </w:r>
    </w:p>
    <w:p w14:paraId="56124A1D" w14:textId="227592CE" w:rsidR="00BA47CA" w:rsidRPr="00737A0B" w:rsidRDefault="000B2A26" w:rsidP="00A24C14">
      <w:pPr>
        <w:pStyle w:val="Heading5"/>
        <w:spacing w:before="0" w:line="276" w:lineRule="auto"/>
        <w:rPr>
          <w:rFonts w:ascii="Arial" w:hAnsi="Arial" w:cs="Arial"/>
          <w:color w:val="7030A0"/>
          <w:szCs w:val="28"/>
        </w:rPr>
      </w:pPr>
      <w:r w:rsidRPr="00737A0B">
        <w:rPr>
          <w:rFonts w:ascii="Arial" w:hAnsi="Arial" w:cs="Arial"/>
          <w:color w:val="7030A0"/>
          <w:szCs w:val="28"/>
        </w:rPr>
        <w:t>Registered</w:t>
      </w:r>
      <w:r w:rsidR="003F6004" w:rsidRPr="00737A0B">
        <w:rPr>
          <w:rFonts w:ascii="Arial" w:hAnsi="Arial" w:cs="Arial"/>
          <w:color w:val="7030A0"/>
          <w:szCs w:val="28"/>
        </w:rPr>
        <w:t xml:space="preserve"> </w:t>
      </w:r>
      <w:r w:rsidRPr="00737A0B">
        <w:rPr>
          <w:rFonts w:ascii="Arial" w:hAnsi="Arial" w:cs="Arial"/>
          <w:color w:val="7030A0"/>
          <w:szCs w:val="28"/>
        </w:rPr>
        <w:t>office</w:t>
      </w:r>
      <w:r w:rsidR="003F6004" w:rsidRPr="00737A0B">
        <w:rPr>
          <w:rFonts w:ascii="Arial" w:hAnsi="Arial" w:cs="Arial"/>
          <w:color w:val="7030A0"/>
          <w:szCs w:val="28"/>
        </w:rPr>
        <w:t xml:space="preserve"> </w:t>
      </w:r>
    </w:p>
    <w:p w14:paraId="1148EAFC" w14:textId="0C4B66EE" w:rsidR="00AE6126" w:rsidRPr="00737A0B" w:rsidRDefault="00BA47CA" w:rsidP="00720496">
      <w:pPr>
        <w:pStyle w:val="Normal1"/>
        <w:spacing w:line="276" w:lineRule="auto"/>
        <w:rPr>
          <w:rFonts w:eastAsia="Hargreaves"/>
        </w:rPr>
      </w:pP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subsidiaries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registered</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00E55C7F" w:rsidRPr="00737A0B">
        <w:rPr>
          <w:rFonts w:ascii="Arial" w:eastAsia="Hargreaves" w:hAnsi="Arial"/>
          <w:color w:val="340458"/>
        </w:rPr>
        <w:t xml:space="preserve">Here East </w:t>
      </w:r>
      <w:r w:rsidRPr="00737A0B">
        <w:rPr>
          <w:rFonts w:ascii="Arial" w:eastAsia="Hargreaves" w:hAnsi="Arial"/>
          <w:color w:val="340458"/>
        </w:rPr>
        <w:t>Press</w:t>
      </w:r>
      <w:r w:rsidR="003F6004" w:rsidRPr="00737A0B">
        <w:rPr>
          <w:rFonts w:ascii="Arial" w:eastAsia="Hargreaves" w:hAnsi="Arial"/>
          <w:color w:val="340458"/>
        </w:rPr>
        <w:t xml:space="preserve"> </w:t>
      </w:r>
      <w:r w:rsidRPr="00737A0B">
        <w:rPr>
          <w:rFonts w:ascii="Arial" w:eastAsia="Hargreaves" w:hAnsi="Arial"/>
          <w:color w:val="340458"/>
        </w:rPr>
        <w:t>Centre,</w:t>
      </w:r>
      <w:r w:rsidR="003F6004" w:rsidRPr="00737A0B">
        <w:rPr>
          <w:rFonts w:ascii="Arial" w:eastAsia="Hargreaves" w:hAnsi="Arial"/>
          <w:color w:val="340458"/>
        </w:rPr>
        <w:t xml:space="preserve"> </w:t>
      </w:r>
      <w:r w:rsidRPr="00737A0B">
        <w:rPr>
          <w:rFonts w:ascii="Arial" w:eastAsia="Hargreaves" w:hAnsi="Arial"/>
          <w:color w:val="340458"/>
        </w:rPr>
        <w:t>14</w:t>
      </w:r>
      <w:r w:rsidR="003F6004" w:rsidRPr="00737A0B">
        <w:rPr>
          <w:rFonts w:ascii="Arial" w:eastAsia="Hargreaves" w:hAnsi="Arial"/>
          <w:color w:val="340458"/>
        </w:rPr>
        <w:t xml:space="preserve"> </w:t>
      </w:r>
      <w:r w:rsidRPr="00737A0B">
        <w:rPr>
          <w:rFonts w:ascii="Arial" w:eastAsia="Hargreaves" w:hAnsi="Arial"/>
          <w:color w:val="340458"/>
        </w:rPr>
        <w:t>East</w:t>
      </w:r>
      <w:r w:rsidR="003F6004" w:rsidRPr="00737A0B">
        <w:rPr>
          <w:rFonts w:ascii="Arial" w:eastAsia="Hargreaves" w:hAnsi="Arial"/>
          <w:color w:val="340458"/>
        </w:rPr>
        <w:t xml:space="preserve"> </w:t>
      </w:r>
      <w:r w:rsidRPr="00737A0B">
        <w:rPr>
          <w:rFonts w:ascii="Arial" w:eastAsia="Hargreaves" w:hAnsi="Arial"/>
          <w:color w:val="340458"/>
        </w:rPr>
        <w:t>Bay</w:t>
      </w:r>
      <w:r w:rsidR="003F6004" w:rsidRPr="00737A0B">
        <w:rPr>
          <w:rFonts w:ascii="Arial" w:eastAsia="Hargreaves" w:hAnsi="Arial"/>
          <w:color w:val="340458"/>
        </w:rPr>
        <w:t xml:space="preserve"> </w:t>
      </w:r>
      <w:r w:rsidRPr="00737A0B">
        <w:rPr>
          <w:rFonts w:ascii="Arial" w:eastAsia="Hargreaves" w:hAnsi="Arial"/>
          <w:color w:val="340458"/>
        </w:rPr>
        <w:t>Lane,</w:t>
      </w:r>
      <w:r w:rsidR="003F6004" w:rsidRPr="00737A0B">
        <w:rPr>
          <w:rFonts w:ascii="Arial" w:eastAsia="Hargreaves" w:hAnsi="Arial"/>
          <w:color w:val="340458"/>
        </w:rPr>
        <w:t xml:space="preserve"> </w:t>
      </w:r>
      <w:r w:rsidRPr="00737A0B">
        <w:rPr>
          <w:rFonts w:ascii="Arial" w:eastAsia="Hargreaves" w:hAnsi="Arial"/>
          <w:color w:val="340458"/>
        </w:rPr>
        <w:t>London,</w:t>
      </w:r>
      <w:r w:rsidR="003F6004" w:rsidRPr="00737A0B">
        <w:rPr>
          <w:rFonts w:ascii="Arial" w:eastAsia="Hargreaves" w:hAnsi="Arial"/>
          <w:color w:val="340458"/>
        </w:rPr>
        <w:t xml:space="preserve"> </w:t>
      </w:r>
      <w:r w:rsidRPr="00737A0B">
        <w:rPr>
          <w:rFonts w:ascii="Arial" w:eastAsia="Hargreaves" w:hAnsi="Arial"/>
          <w:color w:val="340458"/>
        </w:rPr>
        <w:t>E15</w:t>
      </w:r>
      <w:r w:rsidR="003F6004" w:rsidRPr="00737A0B">
        <w:rPr>
          <w:rFonts w:ascii="Arial" w:eastAsia="Hargreaves" w:hAnsi="Arial"/>
          <w:color w:val="340458"/>
        </w:rPr>
        <w:t xml:space="preserve"> </w:t>
      </w:r>
      <w:proofErr w:type="gramStart"/>
      <w:r w:rsidRPr="00737A0B">
        <w:rPr>
          <w:rFonts w:ascii="Arial" w:eastAsia="Hargreaves" w:hAnsi="Arial"/>
          <w:color w:val="340458"/>
        </w:rPr>
        <w:t>2GW</w:t>
      </w:r>
      <w:proofErr w:type="gramEnd"/>
    </w:p>
    <w:p w14:paraId="73D1AEF9" w14:textId="77777777" w:rsidR="00412483" w:rsidRDefault="00412483">
      <w:pPr>
        <w:spacing w:line="259" w:lineRule="auto"/>
        <w:rPr>
          <w:rFonts w:cs="Arial"/>
          <w:b/>
          <w:bCs/>
          <w:color w:val="7030A0"/>
          <w:sz w:val="40"/>
          <w:szCs w:val="40"/>
        </w:rPr>
      </w:pPr>
      <w:bookmarkStart w:id="25" w:name="_3tbugp1" w:colFirst="0" w:colLast="0"/>
      <w:bookmarkStart w:id="26" w:name="_4f1mdlm" w:colFirst="0" w:colLast="0"/>
      <w:bookmarkStart w:id="27" w:name="_2u6wntf" w:colFirst="0" w:colLast="0"/>
      <w:bookmarkStart w:id="28" w:name="_19c6y18" w:colFirst="0" w:colLast="0"/>
      <w:bookmarkStart w:id="29" w:name="_28h4qwu" w:colFirst="0" w:colLast="0"/>
      <w:bookmarkEnd w:id="25"/>
      <w:bookmarkEnd w:id="26"/>
      <w:bookmarkEnd w:id="27"/>
      <w:bookmarkEnd w:id="28"/>
      <w:bookmarkEnd w:id="29"/>
      <w:r>
        <w:rPr>
          <w:rFonts w:cs="Arial"/>
          <w:b/>
          <w:bCs/>
          <w:color w:val="7030A0"/>
          <w:sz w:val="40"/>
          <w:szCs w:val="40"/>
        </w:rPr>
        <w:br w:type="page"/>
      </w:r>
    </w:p>
    <w:p w14:paraId="30FE943A" w14:textId="2D676D1D" w:rsidR="002929A6" w:rsidRPr="003D5D5A" w:rsidRDefault="007739C0" w:rsidP="003D0F1E">
      <w:pPr>
        <w:rPr>
          <w:rFonts w:cs="Arial"/>
          <w:color w:val="7030A0"/>
          <w:sz w:val="40"/>
          <w:szCs w:val="40"/>
        </w:rPr>
      </w:pPr>
      <w:r w:rsidRPr="003D5D5A">
        <w:rPr>
          <w:rFonts w:cs="Arial"/>
          <w:b/>
          <w:bCs/>
          <w:color w:val="7030A0"/>
          <w:sz w:val="40"/>
          <w:szCs w:val="40"/>
        </w:rPr>
        <w:lastRenderedPageBreak/>
        <w:t>Statement</w:t>
      </w:r>
      <w:r w:rsidR="003F6004" w:rsidRPr="003D5D5A">
        <w:rPr>
          <w:rFonts w:cs="Arial"/>
          <w:b/>
          <w:bCs/>
          <w:color w:val="7030A0"/>
          <w:sz w:val="40"/>
          <w:szCs w:val="40"/>
        </w:rPr>
        <w:t xml:space="preserve"> </w:t>
      </w:r>
      <w:r w:rsidRPr="003D5D5A">
        <w:rPr>
          <w:rFonts w:cs="Arial"/>
          <w:b/>
          <w:bCs/>
          <w:color w:val="7030A0"/>
          <w:sz w:val="40"/>
          <w:szCs w:val="40"/>
        </w:rPr>
        <w:t>of</w:t>
      </w:r>
      <w:r w:rsidR="003F6004" w:rsidRPr="003D5D5A">
        <w:rPr>
          <w:rFonts w:cs="Arial"/>
          <w:b/>
          <w:bCs/>
          <w:color w:val="7030A0"/>
          <w:sz w:val="40"/>
          <w:szCs w:val="40"/>
        </w:rPr>
        <w:t xml:space="preserve"> </w:t>
      </w:r>
      <w:r w:rsidR="008E18B9" w:rsidRPr="003D5D5A">
        <w:rPr>
          <w:rFonts w:cs="Arial"/>
          <w:b/>
          <w:bCs/>
          <w:color w:val="7030A0"/>
          <w:sz w:val="40"/>
          <w:szCs w:val="40"/>
        </w:rPr>
        <w:t>T</w:t>
      </w:r>
      <w:r w:rsidRPr="003D5D5A">
        <w:rPr>
          <w:rFonts w:cs="Arial"/>
          <w:b/>
          <w:bCs/>
          <w:color w:val="7030A0"/>
          <w:sz w:val="40"/>
          <w:szCs w:val="40"/>
        </w:rPr>
        <w:t>rustees</w:t>
      </w:r>
      <w:r w:rsidR="006E2E4B" w:rsidRPr="003D5D5A">
        <w:rPr>
          <w:rFonts w:cs="Arial"/>
          <w:b/>
          <w:bCs/>
          <w:color w:val="7030A0"/>
          <w:sz w:val="40"/>
          <w:szCs w:val="40"/>
        </w:rPr>
        <w:t>’</w:t>
      </w:r>
      <w:r w:rsidR="003F6004" w:rsidRPr="003D5D5A">
        <w:rPr>
          <w:rFonts w:cs="Arial"/>
          <w:b/>
          <w:bCs/>
          <w:color w:val="7030A0"/>
          <w:sz w:val="40"/>
          <w:szCs w:val="40"/>
        </w:rPr>
        <w:t xml:space="preserve"> </w:t>
      </w:r>
      <w:r w:rsidRPr="003D5D5A">
        <w:rPr>
          <w:rFonts w:cs="Arial"/>
          <w:b/>
          <w:bCs/>
          <w:color w:val="7030A0"/>
          <w:sz w:val="40"/>
          <w:szCs w:val="40"/>
        </w:rPr>
        <w:t>responsibilities</w:t>
      </w:r>
      <w:r w:rsidR="003F6004" w:rsidRPr="003D5D5A">
        <w:rPr>
          <w:rFonts w:cs="Arial"/>
          <w:b/>
          <w:bCs/>
          <w:color w:val="7030A0"/>
          <w:sz w:val="40"/>
          <w:szCs w:val="40"/>
        </w:rPr>
        <w:t xml:space="preserve"> </w:t>
      </w:r>
    </w:p>
    <w:p w14:paraId="173082EE" w14:textId="7E0D14ED" w:rsidR="00854597" w:rsidRPr="00737A0B" w:rsidRDefault="00545777" w:rsidP="003D0F1E">
      <w:pPr>
        <w:rPr>
          <w:rFonts w:cs="Arial"/>
        </w:rPr>
      </w:pPr>
      <w:r w:rsidRPr="00737A0B">
        <w:rPr>
          <w:rFonts w:cs="Arial"/>
        </w:rPr>
        <w:t>The</w:t>
      </w:r>
      <w:r w:rsidR="003F6004" w:rsidRPr="00737A0B">
        <w:rPr>
          <w:rFonts w:cs="Arial"/>
        </w:rPr>
        <w:t xml:space="preserve"> </w:t>
      </w:r>
      <w:r w:rsidR="006A624B">
        <w:rPr>
          <w:rFonts w:cs="Arial"/>
        </w:rPr>
        <w:t>T</w:t>
      </w:r>
      <w:r w:rsidRPr="00737A0B">
        <w:rPr>
          <w:rFonts w:cs="Arial"/>
        </w:rPr>
        <w:t>rustees</w:t>
      </w:r>
      <w:r w:rsidR="003F6004" w:rsidRPr="00737A0B">
        <w:rPr>
          <w:rFonts w:cs="Arial"/>
        </w:rPr>
        <w:t xml:space="preserve"> </w:t>
      </w:r>
      <w:r w:rsidRPr="00737A0B">
        <w:rPr>
          <w:rFonts w:cs="Arial"/>
        </w:rPr>
        <w:t>(who</w:t>
      </w:r>
      <w:r w:rsidR="003F6004" w:rsidRPr="00737A0B">
        <w:rPr>
          <w:rFonts w:cs="Arial"/>
        </w:rPr>
        <w:t xml:space="preserve"> </w:t>
      </w:r>
      <w:r w:rsidRPr="00737A0B">
        <w:rPr>
          <w:rFonts w:cs="Arial"/>
        </w:rPr>
        <w:t>are</w:t>
      </w:r>
      <w:r w:rsidR="003F6004" w:rsidRPr="00737A0B">
        <w:rPr>
          <w:rFonts w:cs="Arial"/>
        </w:rPr>
        <w:t xml:space="preserve"> </w:t>
      </w:r>
      <w:r w:rsidRPr="00737A0B">
        <w:rPr>
          <w:rFonts w:cs="Arial"/>
        </w:rPr>
        <w:t>also</w:t>
      </w:r>
      <w:r w:rsidR="003F6004" w:rsidRPr="00737A0B">
        <w:rPr>
          <w:rFonts w:cs="Arial"/>
        </w:rPr>
        <w:t xml:space="preserve"> </w:t>
      </w:r>
      <w:r w:rsidRPr="00737A0B">
        <w:rPr>
          <w:rFonts w:cs="Arial"/>
        </w:rPr>
        <w:t>Directors</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Scope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purposes</w:t>
      </w:r>
      <w:r w:rsidR="003F6004" w:rsidRPr="00737A0B">
        <w:rPr>
          <w:rFonts w:cs="Arial"/>
        </w:rPr>
        <w:t xml:space="preserve"> </w:t>
      </w:r>
      <w:r w:rsidRPr="00737A0B">
        <w:rPr>
          <w:rFonts w:cs="Arial"/>
        </w:rPr>
        <w:t>of</w:t>
      </w:r>
      <w:r w:rsidR="003F6004" w:rsidRPr="00737A0B">
        <w:rPr>
          <w:rFonts w:cs="Arial"/>
        </w:rPr>
        <w:t xml:space="preserve"> </w:t>
      </w:r>
      <w:r w:rsidR="006A6EA1" w:rsidRPr="00737A0B">
        <w:rPr>
          <w:rFonts w:cs="Arial"/>
        </w:rPr>
        <w:t>c</w:t>
      </w:r>
      <w:r w:rsidRPr="00737A0B">
        <w:rPr>
          <w:rFonts w:cs="Arial"/>
        </w:rPr>
        <w:t>ompany</w:t>
      </w:r>
      <w:r w:rsidR="003F6004" w:rsidRPr="00737A0B">
        <w:rPr>
          <w:rFonts w:cs="Arial"/>
        </w:rPr>
        <w:t xml:space="preserve"> </w:t>
      </w:r>
      <w:r w:rsidR="006A6EA1" w:rsidRPr="00737A0B">
        <w:rPr>
          <w:rFonts w:cs="Arial"/>
        </w:rPr>
        <w:t>l</w:t>
      </w:r>
      <w:r w:rsidRPr="00737A0B">
        <w:rPr>
          <w:rFonts w:cs="Arial"/>
        </w:rPr>
        <w:t>aw)</w:t>
      </w:r>
      <w:r w:rsidR="003F6004" w:rsidRPr="00737A0B">
        <w:rPr>
          <w:rFonts w:cs="Arial"/>
        </w:rPr>
        <w:t xml:space="preserve"> </w:t>
      </w:r>
      <w:r w:rsidRPr="00737A0B">
        <w:rPr>
          <w:rFonts w:cs="Arial"/>
        </w:rPr>
        <w:t>are</w:t>
      </w:r>
      <w:r w:rsidR="003F6004" w:rsidRPr="00737A0B">
        <w:rPr>
          <w:rFonts w:cs="Arial"/>
        </w:rPr>
        <w:t xml:space="preserve"> </w:t>
      </w:r>
      <w:r w:rsidRPr="00737A0B">
        <w:rPr>
          <w:rFonts w:cs="Arial"/>
        </w:rPr>
        <w:t>responsible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preparing</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Trustees</w:t>
      </w:r>
      <w:r w:rsidR="006E2E4B" w:rsidRPr="00737A0B">
        <w:rPr>
          <w:rFonts w:cs="Arial"/>
        </w:rPr>
        <w:t>’</w:t>
      </w:r>
      <w:r w:rsidR="003F6004" w:rsidRPr="00737A0B">
        <w:rPr>
          <w:rFonts w:cs="Arial"/>
        </w:rPr>
        <w:t xml:space="preserve"> </w:t>
      </w:r>
      <w:r w:rsidR="006A624B">
        <w:rPr>
          <w:rFonts w:cs="Arial"/>
        </w:rPr>
        <w:t>r</w:t>
      </w:r>
      <w:r w:rsidRPr="00737A0B">
        <w:rPr>
          <w:rFonts w:cs="Arial"/>
        </w:rPr>
        <w:t>eport</w:t>
      </w:r>
      <w:r w:rsidR="003F6004" w:rsidRPr="00737A0B">
        <w:rPr>
          <w:rFonts w:cs="Arial"/>
        </w:rPr>
        <w:t xml:space="preserve"> </w:t>
      </w:r>
      <w:r w:rsidRPr="00737A0B">
        <w:rPr>
          <w:rFonts w:cs="Arial"/>
        </w:rPr>
        <w:t>(including</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Strategic</w:t>
      </w:r>
      <w:r w:rsidR="003F6004" w:rsidRPr="00737A0B">
        <w:rPr>
          <w:rFonts w:cs="Arial"/>
        </w:rPr>
        <w:t xml:space="preserve"> </w:t>
      </w:r>
      <w:r w:rsidR="001B201C">
        <w:rPr>
          <w:rFonts w:cs="Arial"/>
        </w:rPr>
        <w:t>r</w:t>
      </w:r>
      <w:r w:rsidRPr="00737A0B">
        <w:rPr>
          <w:rFonts w:cs="Arial"/>
        </w:rPr>
        <w:t>eport)</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accordance</w:t>
      </w:r>
      <w:r w:rsidR="003F6004" w:rsidRPr="00737A0B">
        <w:rPr>
          <w:rFonts w:cs="Arial"/>
        </w:rPr>
        <w:t xml:space="preserve"> </w:t>
      </w:r>
      <w:r w:rsidRPr="00737A0B">
        <w:rPr>
          <w:rFonts w:cs="Arial"/>
        </w:rPr>
        <w:t>with</w:t>
      </w:r>
      <w:r w:rsidR="003F6004" w:rsidRPr="00737A0B">
        <w:rPr>
          <w:rFonts w:cs="Arial"/>
        </w:rPr>
        <w:t xml:space="preserve"> </w:t>
      </w:r>
      <w:r w:rsidRPr="00737A0B">
        <w:rPr>
          <w:rFonts w:cs="Arial"/>
        </w:rPr>
        <w:t>applicable</w:t>
      </w:r>
      <w:r w:rsidR="003F6004" w:rsidRPr="00737A0B">
        <w:rPr>
          <w:rFonts w:cs="Arial"/>
        </w:rPr>
        <w:t xml:space="preserve"> </w:t>
      </w:r>
      <w:r w:rsidR="00734C24" w:rsidRPr="00737A0B">
        <w:rPr>
          <w:rFonts w:cs="Arial"/>
        </w:rPr>
        <w:t>l</w:t>
      </w:r>
      <w:r w:rsidRPr="00737A0B">
        <w:rPr>
          <w:rFonts w:cs="Arial"/>
        </w:rPr>
        <w:t>aw</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regulations.</w:t>
      </w:r>
      <w:r w:rsidR="003F6004" w:rsidRPr="00737A0B">
        <w:rPr>
          <w:rFonts w:cs="Arial"/>
        </w:rPr>
        <w:t xml:space="preserve"> </w:t>
      </w:r>
    </w:p>
    <w:p w14:paraId="2B9B0FA1" w14:textId="1BD2A82E" w:rsidR="00854597" w:rsidRPr="00737A0B" w:rsidRDefault="00545777" w:rsidP="003D0F1E">
      <w:pPr>
        <w:rPr>
          <w:rFonts w:cs="Arial"/>
        </w:rPr>
      </w:pPr>
      <w:r w:rsidRPr="00737A0B">
        <w:rPr>
          <w:rFonts w:cs="Arial"/>
        </w:rPr>
        <w:t>Company</w:t>
      </w:r>
      <w:r w:rsidR="003F6004" w:rsidRPr="00737A0B">
        <w:rPr>
          <w:rFonts w:cs="Arial"/>
        </w:rPr>
        <w:t xml:space="preserve"> </w:t>
      </w:r>
      <w:r w:rsidR="006A6EA1" w:rsidRPr="00737A0B">
        <w:rPr>
          <w:rFonts w:cs="Arial"/>
        </w:rPr>
        <w:t>l</w:t>
      </w:r>
      <w:r w:rsidRPr="00737A0B">
        <w:rPr>
          <w:rFonts w:cs="Arial"/>
        </w:rPr>
        <w:t>aw</w:t>
      </w:r>
      <w:r w:rsidR="003F6004" w:rsidRPr="00737A0B">
        <w:rPr>
          <w:rFonts w:cs="Arial"/>
        </w:rPr>
        <w:t xml:space="preserve"> </w:t>
      </w:r>
      <w:r w:rsidRPr="00737A0B">
        <w:rPr>
          <w:rFonts w:cs="Arial"/>
        </w:rPr>
        <w:t>requires</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Board</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Trustees</w:t>
      </w:r>
      <w:r w:rsidR="003F6004" w:rsidRPr="00737A0B">
        <w:rPr>
          <w:rFonts w:cs="Arial"/>
        </w:rPr>
        <w:t xml:space="preserve"> </w:t>
      </w:r>
      <w:r w:rsidRPr="00737A0B">
        <w:rPr>
          <w:rFonts w:cs="Arial"/>
        </w:rPr>
        <w:t>to</w:t>
      </w:r>
      <w:r w:rsidR="003F6004" w:rsidRPr="00737A0B">
        <w:rPr>
          <w:rFonts w:cs="Arial"/>
        </w:rPr>
        <w:t xml:space="preserve"> </w:t>
      </w:r>
      <w:r w:rsidRPr="00737A0B">
        <w:rPr>
          <w:rFonts w:cs="Arial"/>
        </w:rPr>
        <w:t>prepare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each</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year.</w:t>
      </w:r>
      <w:r w:rsidR="003F6004" w:rsidRPr="00737A0B">
        <w:rPr>
          <w:rFonts w:cs="Arial"/>
        </w:rPr>
        <w:t xml:space="preserve"> </w:t>
      </w:r>
      <w:r w:rsidRPr="00737A0B">
        <w:rPr>
          <w:rFonts w:cs="Arial"/>
        </w:rPr>
        <w:t>Under</w:t>
      </w:r>
      <w:r w:rsidR="003F6004" w:rsidRPr="00737A0B">
        <w:rPr>
          <w:rFonts w:cs="Arial"/>
        </w:rPr>
        <w:t xml:space="preserve"> </w:t>
      </w:r>
      <w:r w:rsidRPr="00737A0B">
        <w:rPr>
          <w:rFonts w:cs="Arial"/>
        </w:rPr>
        <w:t>that</w:t>
      </w:r>
      <w:r w:rsidR="003F6004" w:rsidRPr="00737A0B">
        <w:rPr>
          <w:rFonts w:cs="Arial"/>
        </w:rPr>
        <w:t xml:space="preserve"> </w:t>
      </w:r>
      <w:r w:rsidRPr="00737A0B">
        <w:rPr>
          <w:rFonts w:cs="Arial"/>
        </w:rPr>
        <w:t>same</w:t>
      </w:r>
      <w:r w:rsidR="003F6004" w:rsidRPr="00737A0B">
        <w:rPr>
          <w:rFonts w:cs="Arial"/>
        </w:rPr>
        <w:t xml:space="preserve"> </w:t>
      </w:r>
      <w:r w:rsidRPr="00737A0B">
        <w:rPr>
          <w:rFonts w:cs="Arial"/>
        </w:rPr>
        <w:t>Law,</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Board</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Trustees</w:t>
      </w:r>
      <w:r w:rsidR="003F6004" w:rsidRPr="00737A0B">
        <w:rPr>
          <w:rFonts w:cs="Arial"/>
        </w:rPr>
        <w:t xml:space="preserve"> </w:t>
      </w:r>
      <w:r w:rsidRPr="00737A0B">
        <w:rPr>
          <w:rFonts w:cs="Arial"/>
        </w:rPr>
        <w:t>ha</w:t>
      </w:r>
      <w:r w:rsidR="00D134E0" w:rsidRPr="00737A0B">
        <w:rPr>
          <w:rFonts w:cs="Arial"/>
        </w:rPr>
        <w:t>s</w:t>
      </w:r>
      <w:r w:rsidR="003F6004" w:rsidRPr="00737A0B">
        <w:rPr>
          <w:rFonts w:cs="Arial"/>
        </w:rPr>
        <w:t xml:space="preserve"> </w:t>
      </w:r>
      <w:r w:rsidRPr="00737A0B">
        <w:rPr>
          <w:rFonts w:cs="Arial"/>
        </w:rPr>
        <w:t>prepared</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accordance</w:t>
      </w:r>
      <w:r w:rsidR="003F6004" w:rsidRPr="00737A0B">
        <w:rPr>
          <w:rFonts w:cs="Arial"/>
        </w:rPr>
        <w:t xml:space="preserve"> </w:t>
      </w:r>
      <w:r w:rsidRPr="00737A0B">
        <w:rPr>
          <w:rFonts w:cs="Arial"/>
        </w:rPr>
        <w:t>with</w:t>
      </w:r>
      <w:r w:rsidR="003F6004" w:rsidRPr="00737A0B">
        <w:rPr>
          <w:rFonts w:cs="Arial"/>
        </w:rPr>
        <w:t xml:space="preserve"> </w:t>
      </w:r>
      <w:r w:rsidRPr="00737A0B">
        <w:rPr>
          <w:rFonts w:cs="Arial"/>
        </w:rPr>
        <w:t>United</w:t>
      </w:r>
      <w:r w:rsidR="003F6004" w:rsidRPr="00737A0B">
        <w:rPr>
          <w:rFonts w:cs="Arial"/>
        </w:rPr>
        <w:t xml:space="preserve"> </w:t>
      </w:r>
      <w:r w:rsidRPr="00737A0B">
        <w:rPr>
          <w:rFonts w:cs="Arial"/>
        </w:rPr>
        <w:t>Kingdom</w:t>
      </w:r>
      <w:r w:rsidR="003F6004" w:rsidRPr="00737A0B">
        <w:rPr>
          <w:rFonts w:cs="Arial"/>
        </w:rPr>
        <w:t xml:space="preserve"> </w:t>
      </w:r>
      <w:r w:rsidRPr="00737A0B">
        <w:rPr>
          <w:rFonts w:cs="Arial"/>
        </w:rPr>
        <w:t>Accounting</w:t>
      </w:r>
      <w:r w:rsidR="003F6004" w:rsidRPr="00737A0B">
        <w:rPr>
          <w:rFonts w:cs="Arial"/>
        </w:rPr>
        <w:t xml:space="preserve"> </w:t>
      </w:r>
      <w:r w:rsidRPr="00737A0B">
        <w:rPr>
          <w:rFonts w:cs="Arial"/>
        </w:rPr>
        <w:t>Standards,</w:t>
      </w:r>
      <w:r w:rsidR="003F6004" w:rsidRPr="00737A0B">
        <w:rPr>
          <w:rFonts w:cs="Arial"/>
        </w:rPr>
        <w:t xml:space="preserve"> </w:t>
      </w:r>
      <w:r w:rsidRPr="00737A0B">
        <w:rPr>
          <w:rFonts w:cs="Arial"/>
        </w:rPr>
        <w:t>comprising</w:t>
      </w:r>
      <w:r w:rsidR="003F6004" w:rsidRPr="00737A0B">
        <w:rPr>
          <w:rFonts w:cs="Arial"/>
        </w:rPr>
        <w:t xml:space="preserve"> </w:t>
      </w:r>
      <w:r w:rsidRPr="00737A0B">
        <w:rPr>
          <w:rFonts w:cs="Arial"/>
        </w:rPr>
        <w:t>FRS</w:t>
      </w:r>
      <w:r w:rsidR="003F6004" w:rsidRPr="00737A0B">
        <w:rPr>
          <w:rFonts w:cs="Arial"/>
        </w:rPr>
        <w:t xml:space="preserve"> </w:t>
      </w:r>
      <w:r w:rsidRPr="00737A0B">
        <w:rPr>
          <w:rFonts w:cs="Arial"/>
        </w:rPr>
        <w:t>102</w:t>
      </w:r>
      <w:r w:rsidR="003F6004" w:rsidRPr="00737A0B">
        <w:rPr>
          <w:rFonts w:cs="Arial"/>
        </w:rPr>
        <w:t xml:space="preserve"> </w:t>
      </w:r>
      <w:r w:rsidR="006E2E4B" w:rsidRPr="00737A0B">
        <w:rPr>
          <w:rFonts w:cs="Arial"/>
        </w:rPr>
        <w:t>‘</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Reporting</w:t>
      </w:r>
      <w:r w:rsidR="003F6004" w:rsidRPr="00737A0B">
        <w:rPr>
          <w:rFonts w:cs="Arial"/>
        </w:rPr>
        <w:t xml:space="preserve"> </w:t>
      </w:r>
      <w:r w:rsidRPr="00737A0B">
        <w:rPr>
          <w:rFonts w:cs="Arial"/>
        </w:rPr>
        <w:t>Standard</w:t>
      </w:r>
      <w:r w:rsidR="003F6004" w:rsidRPr="00737A0B">
        <w:rPr>
          <w:rFonts w:cs="Arial"/>
        </w:rPr>
        <w:t xml:space="preserve"> </w:t>
      </w:r>
      <w:r w:rsidRPr="00737A0B">
        <w:rPr>
          <w:rFonts w:cs="Arial"/>
        </w:rPr>
        <w:t>applicable</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UK</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Republic</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Ireland</w:t>
      </w:r>
      <w:r w:rsidR="006E2E4B" w:rsidRPr="00737A0B">
        <w:rPr>
          <w:rFonts w:cs="Arial"/>
        </w:rPr>
        <w:t>’</w:t>
      </w:r>
      <w:r w:rsidRPr="00737A0B">
        <w:rPr>
          <w:rFonts w:cs="Arial"/>
        </w:rPr>
        <w:t>,</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applicable</w:t>
      </w:r>
      <w:r w:rsidR="003F6004" w:rsidRPr="00737A0B">
        <w:rPr>
          <w:rFonts w:cs="Arial"/>
        </w:rPr>
        <w:t xml:space="preserve"> </w:t>
      </w:r>
      <w:r w:rsidRPr="00737A0B">
        <w:rPr>
          <w:rFonts w:cs="Arial"/>
        </w:rPr>
        <w:t>Law</w:t>
      </w:r>
      <w:r w:rsidR="003F6004" w:rsidRPr="00737A0B">
        <w:rPr>
          <w:rFonts w:cs="Arial"/>
        </w:rPr>
        <w:t xml:space="preserve"> </w:t>
      </w:r>
      <w:r w:rsidRPr="00737A0B">
        <w:rPr>
          <w:rFonts w:cs="Arial"/>
        </w:rPr>
        <w:t>(United</w:t>
      </w:r>
      <w:r w:rsidR="003F6004" w:rsidRPr="00737A0B">
        <w:rPr>
          <w:rFonts w:cs="Arial"/>
        </w:rPr>
        <w:t xml:space="preserve"> </w:t>
      </w:r>
      <w:r w:rsidRPr="00737A0B">
        <w:rPr>
          <w:rFonts w:cs="Arial"/>
        </w:rPr>
        <w:t>Kingdom</w:t>
      </w:r>
      <w:r w:rsidR="003F6004" w:rsidRPr="00737A0B">
        <w:rPr>
          <w:rFonts w:cs="Arial"/>
        </w:rPr>
        <w:t xml:space="preserve"> </w:t>
      </w:r>
      <w:r w:rsidRPr="00737A0B">
        <w:rPr>
          <w:rFonts w:cs="Arial"/>
        </w:rPr>
        <w:t>Generally</w:t>
      </w:r>
      <w:r w:rsidR="003F6004" w:rsidRPr="00737A0B">
        <w:rPr>
          <w:rFonts w:cs="Arial"/>
        </w:rPr>
        <w:t xml:space="preserve"> </w:t>
      </w:r>
      <w:r w:rsidRPr="00737A0B">
        <w:rPr>
          <w:rFonts w:cs="Arial"/>
        </w:rPr>
        <w:t>Accepted</w:t>
      </w:r>
      <w:r w:rsidR="003F6004" w:rsidRPr="00737A0B">
        <w:rPr>
          <w:rFonts w:cs="Arial"/>
        </w:rPr>
        <w:t xml:space="preserve"> </w:t>
      </w:r>
      <w:r w:rsidRPr="00737A0B">
        <w:rPr>
          <w:rFonts w:cs="Arial"/>
        </w:rPr>
        <w:t>Accounting</w:t>
      </w:r>
      <w:r w:rsidR="003F6004" w:rsidRPr="00737A0B">
        <w:rPr>
          <w:rFonts w:cs="Arial"/>
        </w:rPr>
        <w:t xml:space="preserve"> </w:t>
      </w:r>
      <w:r w:rsidRPr="00737A0B">
        <w:rPr>
          <w:rFonts w:cs="Arial"/>
        </w:rPr>
        <w:t>Practice).</w:t>
      </w:r>
      <w:r w:rsidR="003F6004" w:rsidRPr="00737A0B">
        <w:rPr>
          <w:rFonts w:cs="Arial"/>
        </w:rPr>
        <w:t xml:space="preserve"> </w:t>
      </w:r>
    </w:p>
    <w:p w14:paraId="5692FDFE" w14:textId="36312215" w:rsidR="00545777" w:rsidRPr="00737A0B" w:rsidRDefault="00545777" w:rsidP="003D0F1E">
      <w:pPr>
        <w:rPr>
          <w:rFonts w:cs="Arial"/>
        </w:rPr>
      </w:pPr>
      <w:r w:rsidRPr="00737A0B">
        <w:rPr>
          <w:rFonts w:cs="Arial"/>
        </w:rPr>
        <w:t>Under</w:t>
      </w:r>
      <w:r w:rsidR="003F6004" w:rsidRPr="00737A0B">
        <w:rPr>
          <w:rFonts w:cs="Arial"/>
        </w:rPr>
        <w:t xml:space="preserve"> </w:t>
      </w:r>
      <w:r w:rsidR="006A6EA1" w:rsidRPr="00737A0B">
        <w:rPr>
          <w:rFonts w:cs="Arial"/>
        </w:rPr>
        <w:t>c</w:t>
      </w:r>
      <w:r w:rsidRPr="00737A0B">
        <w:rPr>
          <w:rFonts w:cs="Arial"/>
        </w:rPr>
        <w:t>ompany</w:t>
      </w:r>
      <w:r w:rsidR="003F6004" w:rsidRPr="00737A0B">
        <w:rPr>
          <w:rFonts w:cs="Arial"/>
        </w:rPr>
        <w:t xml:space="preserve"> </w:t>
      </w:r>
      <w:r w:rsidR="006A6EA1" w:rsidRPr="00737A0B">
        <w:rPr>
          <w:rFonts w:cs="Arial"/>
        </w:rPr>
        <w:t>l</w:t>
      </w:r>
      <w:r w:rsidRPr="00737A0B">
        <w:rPr>
          <w:rFonts w:cs="Arial"/>
        </w:rPr>
        <w:t>aw,</w:t>
      </w:r>
      <w:r w:rsidR="003F6004" w:rsidRPr="00737A0B">
        <w:rPr>
          <w:rFonts w:cs="Arial"/>
        </w:rPr>
        <w:t xml:space="preserve"> </w:t>
      </w:r>
      <w:r w:rsidRPr="00737A0B">
        <w:rPr>
          <w:rFonts w:cs="Arial"/>
        </w:rPr>
        <w:t>the</w:t>
      </w:r>
      <w:r w:rsidR="003F6004" w:rsidRPr="00737A0B">
        <w:rPr>
          <w:rFonts w:cs="Arial"/>
        </w:rPr>
        <w:t xml:space="preserve"> </w:t>
      </w:r>
      <w:r w:rsidR="008E18B9">
        <w:rPr>
          <w:rFonts w:cs="Arial"/>
        </w:rPr>
        <w:t>T</w:t>
      </w:r>
      <w:r w:rsidRPr="00737A0B">
        <w:rPr>
          <w:rFonts w:cs="Arial"/>
        </w:rPr>
        <w:t>rustees</w:t>
      </w:r>
      <w:r w:rsidR="003F6004" w:rsidRPr="00737A0B">
        <w:rPr>
          <w:rFonts w:cs="Arial"/>
        </w:rPr>
        <w:t xml:space="preserve"> </w:t>
      </w:r>
      <w:r w:rsidRPr="00737A0B">
        <w:rPr>
          <w:rFonts w:cs="Arial"/>
        </w:rPr>
        <w:t>must</w:t>
      </w:r>
      <w:r w:rsidR="003F6004" w:rsidRPr="00737A0B">
        <w:rPr>
          <w:rFonts w:cs="Arial"/>
        </w:rPr>
        <w:t xml:space="preserve"> </w:t>
      </w:r>
      <w:r w:rsidRPr="00737A0B">
        <w:rPr>
          <w:rFonts w:cs="Arial"/>
        </w:rPr>
        <w:t>not</w:t>
      </w:r>
      <w:r w:rsidR="003F6004" w:rsidRPr="00737A0B">
        <w:rPr>
          <w:rFonts w:cs="Arial"/>
        </w:rPr>
        <w:t xml:space="preserve"> </w:t>
      </w:r>
      <w:r w:rsidRPr="00737A0B">
        <w:rPr>
          <w:rFonts w:cs="Arial"/>
        </w:rPr>
        <w:t>approve</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unless</w:t>
      </w:r>
      <w:r w:rsidR="003F6004" w:rsidRPr="00737A0B">
        <w:rPr>
          <w:rFonts w:cs="Arial"/>
        </w:rPr>
        <w:t xml:space="preserve"> </w:t>
      </w:r>
      <w:r w:rsidRPr="00737A0B">
        <w:rPr>
          <w:rFonts w:cs="Arial"/>
        </w:rPr>
        <w:t>they</w:t>
      </w:r>
      <w:r w:rsidR="003F6004" w:rsidRPr="00737A0B">
        <w:rPr>
          <w:rFonts w:cs="Arial"/>
        </w:rPr>
        <w:t xml:space="preserve"> </w:t>
      </w:r>
      <w:r w:rsidRPr="00737A0B">
        <w:rPr>
          <w:rFonts w:cs="Arial"/>
        </w:rPr>
        <w:t>are</w:t>
      </w:r>
      <w:r w:rsidR="003F6004" w:rsidRPr="00737A0B">
        <w:rPr>
          <w:rFonts w:cs="Arial"/>
        </w:rPr>
        <w:t xml:space="preserve"> </w:t>
      </w:r>
      <w:r w:rsidRPr="00737A0B">
        <w:rPr>
          <w:rFonts w:cs="Arial"/>
        </w:rPr>
        <w:t>satisfied</w:t>
      </w:r>
      <w:r w:rsidR="003F6004" w:rsidRPr="00737A0B">
        <w:rPr>
          <w:rFonts w:cs="Arial"/>
        </w:rPr>
        <w:t xml:space="preserve"> </w:t>
      </w:r>
      <w:r w:rsidRPr="00737A0B">
        <w:rPr>
          <w:rFonts w:cs="Arial"/>
        </w:rPr>
        <w:t>that</w:t>
      </w:r>
      <w:r w:rsidR="003F6004" w:rsidRPr="00737A0B">
        <w:rPr>
          <w:rFonts w:cs="Arial"/>
        </w:rPr>
        <w:t xml:space="preserve"> </w:t>
      </w:r>
      <w:r w:rsidRPr="00737A0B">
        <w:rPr>
          <w:rFonts w:cs="Arial"/>
        </w:rPr>
        <w:t>they</w:t>
      </w:r>
      <w:r w:rsidR="003F6004" w:rsidRPr="00737A0B">
        <w:rPr>
          <w:rFonts w:cs="Arial"/>
        </w:rPr>
        <w:t xml:space="preserve"> </w:t>
      </w:r>
      <w:r w:rsidRPr="00737A0B">
        <w:rPr>
          <w:rFonts w:cs="Arial"/>
        </w:rPr>
        <w:t>give</w:t>
      </w:r>
      <w:r w:rsidR="003F6004" w:rsidRPr="00737A0B">
        <w:rPr>
          <w:rFonts w:cs="Arial"/>
        </w:rPr>
        <w:t xml:space="preserve"> </w:t>
      </w:r>
      <w:r w:rsidRPr="00737A0B">
        <w:rPr>
          <w:rFonts w:cs="Arial"/>
        </w:rPr>
        <w:t>a</w:t>
      </w:r>
      <w:r w:rsidR="003F6004" w:rsidRPr="00737A0B">
        <w:rPr>
          <w:rFonts w:cs="Arial"/>
        </w:rPr>
        <w:t xml:space="preserve"> </w:t>
      </w:r>
      <w:r w:rsidRPr="00737A0B">
        <w:rPr>
          <w:rFonts w:cs="Arial"/>
        </w:rPr>
        <w:t>true</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fair</w:t>
      </w:r>
      <w:r w:rsidR="003F6004" w:rsidRPr="00737A0B">
        <w:rPr>
          <w:rFonts w:cs="Arial"/>
        </w:rPr>
        <w:t xml:space="preserve"> </w:t>
      </w:r>
      <w:r w:rsidRPr="00737A0B">
        <w:rPr>
          <w:rFonts w:cs="Arial"/>
        </w:rPr>
        <w:t>view</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state</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affairs</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Pr="00737A0B">
        <w:rPr>
          <w:rFonts w:cs="Arial"/>
        </w:rPr>
        <w:t>company</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the</w:t>
      </w:r>
      <w:r w:rsidR="003F6004" w:rsidRPr="00737A0B">
        <w:rPr>
          <w:rFonts w:cs="Arial"/>
        </w:rPr>
        <w:t xml:space="preserve"> </w:t>
      </w:r>
      <w:r w:rsidR="008657D6" w:rsidRPr="00737A0B">
        <w:rPr>
          <w:rFonts w:cs="Arial"/>
        </w:rPr>
        <w:t>g</w:t>
      </w:r>
      <w:r w:rsidRPr="00737A0B">
        <w:rPr>
          <w:rFonts w:cs="Arial"/>
        </w:rPr>
        <w:t>roup,</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incoming</w:t>
      </w:r>
      <w:r w:rsidR="003F6004" w:rsidRPr="00737A0B">
        <w:rPr>
          <w:rFonts w:cs="Arial"/>
        </w:rPr>
        <w:t xml:space="preserve"> </w:t>
      </w:r>
      <w:r w:rsidRPr="00737A0B">
        <w:rPr>
          <w:rFonts w:cs="Arial"/>
        </w:rPr>
        <w:t>resources</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application</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resources,</w:t>
      </w:r>
      <w:r w:rsidR="003F6004" w:rsidRPr="00737A0B">
        <w:rPr>
          <w:rFonts w:cs="Arial"/>
        </w:rPr>
        <w:t xml:space="preserve"> </w:t>
      </w:r>
      <w:r w:rsidRPr="00737A0B">
        <w:rPr>
          <w:rFonts w:cs="Arial"/>
        </w:rPr>
        <w:t>including</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income</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expenditure,</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008657D6" w:rsidRPr="00737A0B">
        <w:rPr>
          <w:rFonts w:cs="Arial"/>
        </w:rPr>
        <w:t>g</w:t>
      </w:r>
      <w:r w:rsidRPr="00737A0B">
        <w:rPr>
          <w:rFonts w:cs="Arial"/>
        </w:rPr>
        <w:t>roup</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that</w:t>
      </w:r>
      <w:r w:rsidR="003F6004" w:rsidRPr="00737A0B">
        <w:rPr>
          <w:rFonts w:cs="Arial"/>
        </w:rPr>
        <w:t xml:space="preserve"> </w:t>
      </w:r>
      <w:r w:rsidRPr="00737A0B">
        <w:rPr>
          <w:rFonts w:cs="Arial"/>
        </w:rPr>
        <w:t>period.</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preparing</w:t>
      </w:r>
      <w:r w:rsidR="003F6004" w:rsidRPr="00737A0B">
        <w:rPr>
          <w:rFonts w:cs="Arial"/>
        </w:rPr>
        <w:t xml:space="preserve"> </w:t>
      </w:r>
      <w:r w:rsidRPr="00737A0B">
        <w:rPr>
          <w:rFonts w:cs="Arial"/>
        </w:rPr>
        <w:t>these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the</w:t>
      </w:r>
      <w:r w:rsidR="003F6004" w:rsidRPr="00737A0B">
        <w:rPr>
          <w:rFonts w:cs="Arial"/>
        </w:rPr>
        <w:t xml:space="preserve"> </w:t>
      </w:r>
      <w:r w:rsidR="008E18B9">
        <w:rPr>
          <w:rFonts w:cs="Arial"/>
        </w:rPr>
        <w:t>T</w:t>
      </w:r>
      <w:r w:rsidRPr="00737A0B">
        <w:rPr>
          <w:rFonts w:cs="Arial"/>
        </w:rPr>
        <w:t>rustees</w:t>
      </w:r>
      <w:r w:rsidR="003F6004" w:rsidRPr="00737A0B">
        <w:rPr>
          <w:rFonts w:cs="Arial"/>
        </w:rPr>
        <w:t xml:space="preserve"> </w:t>
      </w:r>
      <w:r w:rsidRPr="00737A0B">
        <w:rPr>
          <w:rFonts w:cs="Arial"/>
        </w:rPr>
        <w:t>are</w:t>
      </w:r>
      <w:r w:rsidR="003F6004" w:rsidRPr="00737A0B">
        <w:rPr>
          <w:rFonts w:cs="Arial"/>
        </w:rPr>
        <w:t xml:space="preserve"> </w:t>
      </w:r>
      <w:r w:rsidRPr="00737A0B">
        <w:rPr>
          <w:rFonts w:cs="Arial"/>
        </w:rPr>
        <w:t>required</w:t>
      </w:r>
      <w:r w:rsidR="003F6004" w:rsidRPr="00737A0B">
        <w:rPr>
          <w:rFonts w:cs="Arial"/>
        </w:rPr>
        <w:t xml:space="preserve"> </w:t>
      </w:r>
      <w:r w:rsidRPr="00737A0B">
        <w:rPr>
          <w:rFonts w:cs="Arial"/>
        </w:rPr>
        <w:t>to:</w:t>
      </w:r>
      <w:r w:rsidR="003F6004" w:rsidRPr="00737A0B">
        <w:rPr>
          <w:rFonts w:cs="Arial"/>
        </w:rPr>
        <w:t xml:space="preserve"> </w:t>
      </w:r>
    </w:p>
    <w:p w14:paraId="6026E9F7" w14:textId="31BC320D" w:rsidR="00545777" w:rsidRPr="00737A0B" w:rsidRDefault="00754A34" w:rsidP="00E47BB5">
      <w:pPr>
        <w:pStyle w:val="ListParagraph"/>
        <w:numPr>
          <w:ilvl w:val="0"/>
          <w:numId w:val="66"/>
        </w:numPr>
        <w:tabs>
          <w:tab w:val="left" w:pos="0"/>
        </w:tabs>
        <w:contextualSpacing w:val="0"/>
        <w:rPr>
          <w:rFonts w:cs="Arial"/>
        </w:rPr>
      </w:pPr>
      <w:r>
        <w:rPr>
          <w:rFonts w:cs="Arial"/>
        </w:rPr>
        <w:t>S</w:t>
      </w:r>
      <w:r w:rsidR="00545777" w:rsidRPr="00737A0B">
        <w:rPr>
          <w:rFonts w:cs="Arial"/>
        </w:rPr>
        <w:t>elect</w:t>
      </w:r>
      <w:r w:rsidR="003F6004" w:rsidRPr="00737A0B">
        <w:rPr>
          <w:rFonts w:cs="Arial"/>
        </w:rPr>
        <w:t xml:space="preserve"> </w:t>
      </w:r>
      <w:r w:rsidR="00545777" w:rsidRPr="00737A0B">
        <w:rPr>
          <w:rFonts w:cs="Arial"/>
        </w:rPr>
        <w:t>suitable</w:t>
      </w:r>
      <w:r w:rsidR="003F6004" w:rsidRPr="00737A0B">
        <w:rPr>
          <w:rFonts w:cs="Arial"/>
        </w:rPr>
        <w:t xml:space="preserve"> </w:t>
      </w:r>
      <w:r w:rsidR="00545777" w:rsidRPr="00737A0B">
        <w:rPr>
          <w:rFonts w:cs="Arial"/>
        </w:rPr>
        <w:t>accounting</w:t>
      </w:r>
      <w:r w:rsidR="003F6004" w:rsidRPr="00737A0B">
        <w:rPr>
          <w:rFonts w:cs="Arial"/>
        </w:rPr>
        <w:t xml:space="preserve"> </w:t>
      </w:r>
      <w:r w:rsidR="00545777" w:rsidRPr="00737A0B">
        <w:rPr>
          <w:rFonts w:cs="Arial"/>
        </w:rPr>
        <w:t>policies</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then</w:t>
      </w:r>
      <w:r w:rsidR="003F6004" w:rsidRPr="00737A0B">
        <w:rPr>
          <w:rFonts w:cs="Arial"/>
        </w:rPr>
        <w:t xml:space="preserve"> </w:t>
      </w:r>
      <w:r w:rsidR="00545777" w:rsidRPr="00737A0B">
        <w:rPr>
          <w:rFonts w:cs="Arial"/>
        </w:rPr>
        <w:t>apply</w:t>
      </w:r>
      <w:r w:rsidR="003F6004" w:rsidRPr="00737A0B">
        <w:rPr>
          <w:rFonts w:cs="Arial"/>
        </w:rPr>
        <w:t xml:space="preserve"> </w:t>
      </w:r>
      <w:r w:rsidR="00545777" w:rsidRPr="00737A0B">
        <w:rPr>
          <w:rFonts w:cs="Arial"/>
        </w:rPr>
        <w:t>them</w:t>
      </w:r>
      <w:r w:rsidR="003F6004" w:rsidRPr="00737A0B">
        <w:rPr>
          <w:rFonts w:cs="Arial"/>
        </w:rPr>
        <w:t xml:space="preserve"> </w:t>
      </w:r>
      <w:r w:rsidR="00774D21" w:rsidRPr="00737A0B">
        <w:rPr>
          <w:rFonts w:cs="Arial"/>
        </w:rPr>
        <w:t>consistently</w:t>
      </w:r>
      <w:r>
        <w:rPr>
          <w:rFonts w:cs="Arial"/>
        </w:rPr>
        <w:t>.</w:t>
      </w:r>
    </w:p>
    <w:p w14:paraId="4FEA89C3" w14:textId="55E6DED5" w:rsidR="00545777" w:rsidRPr="00737A0B" w:rsidRDefault="00754A34" w:rsidP="00E47BB5">
      <w:pPr>
        <w:pStyle w:val="ListParagraph"/>
        <w:numPr>
          <w:ilvl w:val="0"/>
          <w:numId w:val="66"/>
        </w:numPr>
        <w:tabs>
          <w:tab w:val="left" w:pos="0"/>
        </w:tabs>
        <w:contextualSpacing w:val="0"/>
        <w:rPr>
          <w:rFonts w:cs="Arial"/>
        </w:rPr>
      </w:pPr>
      <w:r>
        <w:rPr>
          <w:rFonts w:cs="Arial"/>
        </w:rPr>
        <w:t>O</w:t>
      </w:r>
      <w:r w:rsidR="00545777" w:rsidRPr="00737A0B">
        <w:rPr>
          <w:rFonts w:cs="Arial"/>
        </w:rPr>
        <w:t>bserve</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methods</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principles</w:t>
      </w:r>
      <w:r w:rsidR="003F6004" w:rsidRPr="00737A0B">
        <w:rPr>
          <w:rFonts w:cs="Arial"/>
        </w:rPr>
        <w:t xml:space="preserve"> </w:t>
      </w:r>
      <w:r w:rsidR="00545777" w:rsidRPr="00737A0B">
        <w:rPr>
          <w:rFonts w:cs="Arial"/>
        </w:rPr>
        <w:t>in</w:t>
      </w:r>
      <w:r w:rsidR="003F6004" w:rsidRPr="00737A0B">
        <w:rPr>
          <w:rFonts w:cs="Arial"/>
        </w:rPr>
        <w:t xml:space="preserve"> </w:t>
      </w:r>
      <w:r w:rsidR="00545777" w:rsidRPr="00737A0B">
        <w:rPr>
          <w:rFonts w:cs="Arial"/>
        </w:rPr>
        <w:t>the</w:t>
      </w:r>
      <w:r w:rsidR="003F6004" w:rsidRPr="00737A0B">
        <w:rPr>
          <w:rFonts w:cs="Arial"/>
        </w:rPr>
        <w:t xml:space="preserve"> </w:t>
      </w:r>
      <w:r w:rsidR="006E2E4B" w:rsidRPr="00737A0B">
        <w:rPr>
          <w:rFonts w:cs="Arial"/>
        </w:rPr>
        <w:t>‘</w:t>
      </w:r>
      <w:r w:rsidR="00545777" w:rsidRPr="00737A0B">
        <w:rPr>
          <w:rFonts w:cs="Arial"/>
        </w:rPr>
        <w:t>Accounting</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Reporting</w:t>
      </w:r>
      <w:r w:rsidR="003F6004" w:rsidRPr="00737A0B">
        <w:rPr>
          <w:rFonts w:cs="Arial"/>
        </w:rPr>
        <w:t xml:space="preserve"> </w:t>
      </w:r>
      <w:r w:rsidR="00545777" w:rsidRPr="00737A0B">
        <w:rPr>
          <w:rFonts w:cs="Arial"/>
        </w:rPr>
        <w:t>by</w:t>
      </w:r>
      <w:r w:rsidR="003F6004" w:rsidRPr="00737A0B">
        <w:rPr>
          <w:rFonts w:cs="Arial"/>
        </w:rPr>
        <w:t xml:space="preserve"> </w:t>
      </w:r>
      <w:r w:rsidR="00545777" w:rsidRPr="00737A0B">
        <w:rPr>
          <w:rFonts w:cs="Arial"/>
        </w:rPr>
        <w:t>Charities:</w:t>
      </w:r>
      <w:r w:rsidR="003F6004" w:rsidRPr="00737A0B">
        <w:rPr>
          <w:rFonts w:cs="Arial"/>
        </w:rPr>
        <w:t xml:space="preserve"> </w:t>
      </w:r>
      <w:r w:rsidR="00545777" w:rsidRPr="00737A0B">
        <w:rPr>
          <w:rFonts w:cs="Arial"/>
        </w:rPr>
        <w:t>Statement</w:t>
      </w:r>
      <w:r w:rsidR="003F6004" w:rsidRPr="00737A0B">
        <w:rPr>
          <w:rFonts w:cs="Arial"/>
        </w:rPr>
        <w:t xml:space="preserve"> </w:t>
      </w:r>
      <w:r w:rsidR="00545777" w:rsidRPr="00737A0B">
        <w:rPr>
          <w:rFonts w:cs="Arial"/>
        </w:rPr>
        <w:t>of</w:t>
      </w:r>
      <w:r w:rsidR="003F6004" w:rsidRPr="00737A0B">
        <w:rPr>
          <w:rFonts w:cs="Arial"/>
        </w:rPr>
        <w:t xml:space="preserve"> </w:t>
      </w:r>
      <w:r w:rsidR="00545777" w:rsidRPr="00737A0B">
        <w:rPr>
          <w:rFonts w:cs="Arial"/>
        </w:rPr>
        <w:t>Recommended</w:t>
      </w:r>
      <w:r w:rsidR="003F6004" w:rsidRPr="00737A0B">
        <w:rPr>
          <w:rFonts w:cs="Arial"/>
        </w:rPr>
        <w:t xml:space="preserve"> </w:t>
      </w:r>
      <w:r w:rsidR="00545777" w:rsidRPr="00737A0B">
        <w:rPr>
          <w:rFonts w:cs="Arial"/>
        </w:rPr>
        <w:t>Practice</w:t>
      </w:r>
      <w:r w:rsidR="003F6004" w:rsidRPr="00737A0B">
        <w:rPr>
          <w:rFonts w:cs="Arial"/>
        </w:rPr>
        <w:t xml:space="preserve"> </w:t>
      </w:r>
      <w:r w:rsidR="00545777" w:rsidRPr="00737A0B">
        <w:rPr>
          <w:rFonts w:cs="Arial"/>
        </w:rPr>
        <w:t>201</w:t>
      </w:r>
      <w:r w:rsidR="00676B33">
        <w:rPr>
          <w:rFonts w:cs="Arial"/>
        </w:rPr>
        <w:t>9</w:t>
      </w:r>
      <w:r w:rsidR="006E2E4B" w:rsidRPr="00737A0B">
        <w:rPr>
          <w:rFonts w:cs="Arial"/>
        </w:rPr>
        <w:t>’</w:t>
      </w:r>
      <w:r w:rsidR="003F6004" w:rsidRPr="00737A0B">
        <w:rPr>
          <w:rFonts w:cs="Arial"/>
        </w:rPr>
        <w:t xml:space="preserve"> </w:t>
      </w:r>
      <w:r w:rsidR="00545777" w:rsidRPr="00737A0B">
        <w:rPr>
          <w:rFonts w:cs="Arial"/>
        </w:rPr>
        <w:t>(</w:t>
      </w:r>
      <w:r w:rsidR="006E2E4B" w:rsidRPr="00737A0B">
        <w:rPr>
          <w:rFonts w:cs="Arial"/>
        </w:rPr>
        <w:t>‘</w:t>
      </w:r>
      <w:r w:rsidR="00545777" w:rsidRPr="00737A0B">
        <w:rPr>
          <w:rFonts w:cs="Arial"/>
        </w:rPr>
        <w:t>Charities</w:t>
      </w:r>
      <w:r w:rsidR="003F6004" w:rsidRPr="00737A0B">
        <w:rPr>
          <w:rFonts w:cs="Arial"/>
        </w:rPr>
        <w:t xml:space="preserve"> </w:t>
      </w:r>
      <w:r w:rsidR="00545777" w:rsidRPr="00737A0B">
        <w:rPr>
          <w:rFonts w:cs="Arial"/>
        </w:rPr>
        <w:t>SORP</w:t>
      </w:r>
      <w:r w:rsidR="006E2E4B" w:rsidRPr="00737A0B">
        <w:rPr>
          <w:rFonts w:cs="Arial"/>
        </w:rPr>
        <w:t>’</w:t>
      </w:r>
      <w:r w:rsidR="00774D21" w:rsidRPr="00737A0B">
        <w:rPr>
          <w:rFonts w:cs="Arial"/>
        </w:rPr>
        <w:t>)</w:t>
      </w:r>
      <w:r>
        <w:rPr>
          <w:rFonts w:cs="Arial"/>
        </w:rPr>
        <w:t>.</w:t>
      </w:r>
    </w:p>
    <w:p w14:paraId="73B3E04B" w14:textId="21D1DCBB" w:rsidR="00545777" w:rsidRPr="00737A0B" w:rsidRDefault="00754A34" w:rsidP="00E47BB5">
      <w:pPr>
        <w:pStyle w:val="ListParagraph"/>
        <w:numPr>
          <w:ilvl w:val="0"/>
          <w:numId w:val="66"/>
        </w:numPr>
        <w:tabs>
          <w:tab w:val="left" w:pos="0"/>
        </w:tabs>
        <w:contextualSpacing w:val="0"/>
        <w:rPr>
          <w:rFonts w:cs="Arial"/>
        </w:rPr>
      </w:pPr>
      <w:r>
        <w:rPr>
          <w:rFonts w:cs="Arial"/>
        </w:rPr>
        <w:t>M</w:t>
      </w:r>
      <w:r w:rsidR="00545777" w:rsidRPr="00737A0B">
        <w:rPr>
          <w:rFonts w:cs="Arial"/>
        </w:rPr>
        <w:t>ake</w:t>
      </w:r>
      <w:r w:rsidR="003F6004" w:rsidRPr="00737A0B">
        <w:rPr>
          <w:rFonts w:cs="Arial"/>
        </w:rPr>
        <w:t xml:space="preserve"> </w:t>
      </w:r>
      <w:r w:rsidR="00545777" w:rsidRPr="00737A0B">
        <w:rPr>
          <w:rFonts w:cs="Arial"/>
        </w:rPr>
        <w:t>judgements</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estimates</w:t>
      </w:r>
      <w:r w:rsidR="003F6004" w:rsidRPr="00737A0B">
        <w:rPr>
          <w:rFonts w:cs="Arial"/>
        </w:rPr>
        <w:t xml:space="preserve"> </w:t>
      </w:r>
      <w:r w:rsidR="00545777" w:rsidRPr="00737A0B">
        <w:rPr>
          <w:rFonts w:cs="Arial"/>
        </w:rPr>
        <w:t>that</w:t>
      </w:r>
      <w:r w:rsidR="003F6004" w:rsidRPr="00737A0B">
        <w:rPr>
          <w:rFonts w:cs="Arial"/>
        </w:rPr>
        <w:t xml:space="preserve"> </w:t>
      </w:r>
      <w:r w:rsidR="00545777" w:rsidRPr="00737A0B">
        <w:rPr>
          <w:rFonts w:cs="Arial"/>
        </w:rPr>
        <w:t>are</w:t>
      </w:r>
      <w:r w:rsidR="003F6004" w:rsidRPr="00737A0B">
        <w:rPr>
          <w:rFonts w:cs="Arial"/>
        </w:rPr>
        <w:t xml:space="preserve"> </w:t>
      </w:r>
      <w:r w:rsidR="00545777" w:rsidRPr="00737A0B">
        <w:rPr>
          <w:rFonts w:cs="Arial"/>
        </w:rPr>
        <w:t>reasonable</w:t>
      </w:r>
      <w:r w:rsidR="003F6004" w:rsidRPr="00737A0B">
        <w:rPr>
          <w:rFonts w:cs="Arial"/>
        </w:rPr>
        <w:t xml:space="preserve"> </w:t>
      </w:r>
      <w:r w:rsidR="00545777" w:rsidRPr="00737A0B">
        <w:rPr>
          <w:rFonts w:cs="Arial"/>
        </w:rPr>
        <w:t>and</w:t>
      </w:r>
      <w:r w:rsidR="003F6004" w:rsidRPr="00737A0B">
        <w:rPr>
          <w:rFonts w:cs="Arial"/>
        </w:rPr>
        <w:t xml:space="preserve"> </w:t>
      </w:r>
      <w:r w:rsidR="00774D21" w:rsidRPr="00737A0B">
        <w:rPr>
          <w:rFonts w:cs="Arial"/>
        </w:rPr>
        <w:t>prudent</w:t>
      </w:r>
      <w:r>
        <w:rPr>
          <w:rFonts w:cs="Arial"/>
        </w:rPr>
        <w:t>.</w:t>
      </w:r>
    </w:p>
    <w:p w14:paraId="56B09102" w14:textId="06B72345" w:rsidR="00545777" w:rsidRPr="00737A0B" w:rsidRDefault="00754A34" w:rsidP="00E47BB5">
      <w:pPr>
        <w:pStyle w:val="ListParagraph"/>
        <w:numPr>
          <w:ilvl w:val="0"/>
          <w:numId w:val="66"/>
        </w:numPr>
        <w:tabs>
          <w:tab w:val="left" w:pos="0"/>
        </w:tabs>
        <w:contextualSpacing w:val="0"/>
        <w:rPr>
          <w:rFonts w:cs="Arial"/>
        </w:rPr>
      </w:pPr>
      <w:r>
        <w:rPr>
          <w:rFonts w:cs="Arial"/>
        </w:rPr>
        <w:t>S</w:t>
      </w:r>
      <w:r w:rsidR="00545777" w:rsidRPr="00737A0B">
        <w:rPr>
          <w:rFonts w:cs="Arial"/>
        </w:rPr>
        <w:t>tate</w:t>
      </w:r>
      <w:r w:rsidR="003F6004" w:rsidRPr="00737A0B">
        <w:rPr>
          <w:rFonts w:cs="Arial"/>
        </w:rPr>
        <w:t xml:space="preserve"> </w:t>
      </w:r>
      <w:r w:rsidR="00545777" w:rsidRPr="00737A0B">
        <w:rPr>
          <w:rFonts w:cs="Arial"/>
        </w:rPr>
        <w:t>whether</w:t>
      </w:r>
      <w:r w:rsidR="003F6004" w:rsidRPr="00737A0B">
        <w:rPr>
          <w:rFonts w:cs="Arial"/>
        </w:rPr>
        <w:t xml:space="preserve"> </w:t>
      </w:r>
      <w:r w:rsidR="00545777" w:rsidRPr="00737A0B">
        <w:rPr>
          <w:rFonts w:cs="Arial"/>
        </w:rPr>
        <w:t>FRS</w:t>
      </w:r>
      <w:r w:rsidR="003F6004" w:rsidRPr="00737A0B">
        <w:rPr>
          <w:rFonts w:cs="Arial"/>
        </w:rPr>
        <w:t xml:space="preserve"> </w:t>
      </w:r>
      <w:r w:rsidR="00545777" w:rsidRPr="00737A0B">
        <w:rPr>
          <w:rFonts w:cs="Arial"/>
        </w:rPr>
        <w:t>102</w:t>
      </w:r>
      <w:r w:rsidR="003F6004" w:rsidRPr="00737A0B">
        <w:rPr>
          <w:rFonts w:cs="Arial"/>
        </w:rPr>
        <w:t xml:space="preserve"> </w:t>
      </w:r>
      <w:r w:rsidR="006E2E4B" w:rsidRPr="00737A0B">
        <w:rPr>
          <w:rFonts w:cs="Arial"/>
        </w:rPr>
        <w:t>‘</w:t>
      </w:r>
      <w:r w:rsidR="00545777" w:rsidRPr="00737A0B">
        <w:rPr>
          <w:rFonts w:cs="Arial"/>
        </w:rPr>
        <w:t>The</w:t>
      </w:r>
      <w:r w:rsidR="003F6004" w:rsidRPr="00737A0B">
        <w:rPr>
          <w:rFonts w:cs="Arial"/>
        </w:rPr>
        <w:t xml:space="preserve"> </w:t>
      </w:r>
      <w:r w:rsidR="00545777" w:rsidRPr="00737A0B">
        <w:rPr>
          <w:rFonts w:cs="Arial"/>
        </w:rPr>
        <w:t>Financial</w:t>
      </w:r>
      <w:r w:rsidR="003F6004" w:rsidRPr="00737A0B">
        <w:rPr>
          <w:rFonts w:cs="Arial"/>
        </w:rPr>
        <w:t xml:space="preserve"> </w:t>
      </w:r>
      <w:r w:rsidR="00545777" w:rsidRPr="00737A0B">
        <w:rPr>
          <w:rFonts w:cs="Arial"/>
        </w:rPr>
        <w:t>Reporting</w:t>
      </w:r>
      <w:r w:rsidR="003F6004" w:rsidRPr="00737A0B">
        <w:rPr>
          <w:rFonts w:cs="Arial"/>
        </w:rPr>
        <w:t xml:space="preserve"> </w:t>
      </w:r>
      <w:r w:rsidR="00545777" w:rsidRPr="00737A0B">
        <w:rPr>
          <w:rFonts w:cs="Arial"/>
        </w:rPr>
        <w:t>Standard</w:t>
      </w:r>
      <w:r w:rsidR="003F6004" w:rsidRPr="00737A0B">
        <w:rPr>
          <w:rFonts w:cs="Arial"/>
        </w:rPr>
        <w:t xml:space="preserve"> </w:t>
      </w:r>
      <w:r w:rsidR="00545777" w:rsidRPr="00737A0B">
        <w:rPr>
          <w:rFonts w:cs="Arial"/>
        </w:rPr>
        <w:t>applicable</w:t>
      </w:r>
      <w:r w:rsidR="003F6004" w:rsidRPr="00737A0B">
        <w:rPr>
          <w:rFonts w:cs="Arial"/>
        </w:rPr>
        <w:t xml:space="preserve"> </w:t>
      </w:r>
      <w:r w:rsidR="00545777" w:rsidRPr="00737A0B">
        <w:rPr>
          <w:rFonts w:cs="Arial"/>
        </w:rPr>
        <w:t>in</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UK</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Republic</w:t>
      </w:r>
      <w:r w:rsidR="003F6004" w:rsidRPr="00737A0B">
        <w:rPr>
          <w:rFonts w:cs="Arial"/>
        </w:rPr>
        <w:t xml:space="preserve"> </w:t>
      </w:r>
      <w:r w:rsidR="00545777" w:rsidRPr="00737A0B">
        <w:rPr>
          <w:rFonts w:cs="Arial"/>
        </w:rPr>
        <w:t>of</w:t>
      </w:r>
      <w:r w:rsidR="003F6004" w:rsidRPr="00737A0B">
        <w:rPr>
          <w:rFonts w:cs="Arial"/>
        </w:rPr>
        <w:t xml:space="preserve"> </w:t>
      </w:r>
      <w:r w:rsidR="00545777" w:rsidRPr="00737A0B">
        <w:rPr>
          <w:rFonts w:cs="Arial"/>
        </w:rPr>
        <w:t>Ireland</w:t>
      </w:r>
      <w:r w:rsidR="006E2E4B" w:rsidRPr="00737A0B">
        <w:rPr>
          <w:rFonts w:cs="Arial"/>
        </w:rPr>
        <w:t>’</w:t>
      </w:r>
      <w:r w:rsidR="003F6004" w:rsidRPr="00737A0B">
        <w:rPr>
          <w:rFonts w:cs="Arial"/>
        </w:rPr>
        <w:t xml:space="preserve"> </w:t>
      </w:r>
      <w:r w:rsidR="00545777" w:rsidRPr="00737A0B">
        <w:rPr>
          <w:rFonts w:cs="Arial"/>
        </w:rPr>
        <w:t>has</w:t>
      </w:r>
      <w:r w:rsidR="003F6004" w:rsidRPr="00737A0B">
        <w:rPr>
          <w:rFonts w:cs="Arial"/>
        </w:rPr>
        <w:t xml:space="preserve"> </w:t>
      </w:r>
      <w:r w:rsidR="00545777" w:rsidRPr="00737A0B">
        <w:rPr>
          <w:rFonts w:cs="Arial"/>
        </w:rPr>
        <w:t>been</w:t>
      </w:r>
      <w:r w:rsidR="003F6004" w:rsidRPr="00737A0B">
        <w:rPr>
          <w:rFonts w:cs="Arial"/>
        </w:rPr>
        <w:t xml:space="preserve"> </w:t>
      </w:r>
      <w:r w:rsidR="00545777" w:rsidRPr="00737A0B">
        <w:rPr>
          <w:rFonts w:cs="Arial"/>
        </w:rPr>
        <w:t>followed,</w:t>
      </w:r>
      <w:r w:rsidR="003F6004" w:rsidRPr="00737A0B">
        <w:rPr>
          <w:rFonts w:cs="Arial"/>
        </w:rPr>
        <w:t xml:space="preserve"> </w:t>
      </w:r>
      <w:r w:rsidR="00545777" w:rsidRPr="00737A0B">
        <w:rPr>
          <w:rFonts w:cs="Arial"/>
        </w:rPr>
        <w:t>subject</w:t>
      </w:r>
      <w:r w:rsidR="003F6004" w:rsidRPr="00737A0B">
        <w:rPr>
          <w:rFonts w:cs="Arial"/>
        </w:rPr>
        <w:t xml:space="preserve"> </w:t>
      </w:r>
      <w:r w:rsidR="00545777" w:rsidRPr="00737A0B">
        <w:rPr>
          <w:rFonts w:cs="Arial"/>
        </w:rPr>
        <w:t>to</w:t>
      </w:r>
      <w:r w:rsidR="003F6004" w:rsidRPr="00737A0B">
        <w:rPr>
          <w:rFonts w:cs="Arial"/>
        </w:rPr>
        <w:t xml:space="preserve"> </w:t>
      </w:r>
      <w:r w:rsidR="00545777" w:rsidRPr="00737A0B">
        <w:rPr>
          <w:rFonts w:cs="Arial"/>
        </w:rPr>
        <w:t>any</w:t>
      </w:r>
      <w:r w:rsidR="003F6004" w:rsidRPr="00737A0B">
        <w:rPr>
          <w:rFonts w:cs="Arial"/>
        </w:rPr>
        <w:t xml:space="preserve"> </w:t>
      </w:r>
      <w:r w:rsidR="00545777" w:rsidRPr="00737A0B">
        <w:rPr>
          <w:rFonts w:cs="Arial"/>
        </w:rPr>
        <w:t>material</w:t>
      </w:r>
      <w:r w:rsidR="003F6004" w:rsidRPr="00737A0B">
        <w:rPr>
          <w:rFonts w:cs="Arial"/>
        </w:rPr>
        <w:t xml:space="preserve"> </w:t>
      </w:r>
      <w:r w:rsidR="00545777" w:rsidRPr="00737A0B">
        <w:rPr>
          <w:rFonts w:cs="Arial"/>
        </w:rPr>
        <w:t>departures</w:t>
      </w:r>
      <w:r w:rsidR="003F6004" w:rsidRPr="00737A0B">
        <w:rPr>
          <w:rFonts w:cs="Arial"/>
        </w:rPr>
        <w:t xml:space="preserve"> </w:t>
      </w:r>
      <w:r w:rsidR="00545777" w:rsidRPr="00737A0B">
        <w:rPr>
          <w:rFonts w:cs="Arial"/>
        </w:rPr>
        <w:t>disclosed</w:t>
      </w:r>
      <w:r w:rsidR="003F6004" w:rsidRPr="00737A0B">
        <w:rPr>
          <w:rFonts w:cs="Arial"/>
        </w:rPr>
        <w:t xml:space="preserve"> </w:t>
      </w:r>
      <w:r w:rsidR="00545777" w:rsidRPr="00737A0B">
        <w:rPr>
          <w:rFonts w:cs="Arial"/>
        </w:rPr>
        <w:t>and</w:t>
      </w:r>
      <w:r w:rsidR="003F6004" w:rsidRPr="00737A0B">
        <w:rPr>
          <w:rFonts w:cs="Arial"/>
        </w:rPr>
        <w:t xml:space="preserve"> </w:t>
      </w:r>
      <w:r w:rsidR="00545777" w:rsidRPr="00737A0B">
        <w:rPr>
          <w:rFonts w:cs="Arial"/>
        </w:rPr>
        <w:t>explained</w:t>
      </w:r>
      <w:r w:rsidR="003F6004" w:rsidRPr="00737A0B">
        <w:rPr>
          <w:rFonts w:cs="Arial"/>
        </w:rPr>
        <w:t xml:space="preserve"> </w:t>
      </w:r>
      <w:r w:rsidR="00545777" w:rsidRPr="00737A0B">
        <w:rPr>
          <w:rFonts w:cs="Arial"/>
        </w:rPr>
        <w:t>in</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financial</w:t>
      </w:r>
      <w:r w:rsidR="003F6004" w:rsidRPr="00737A0B">
        <w:rPr>
          <w:rFonts w:cs="Arial"/>
        </w:rPr>
        <w:t xml:space="preserve"> </w:t>
      </w:r>
      <w:r w:rsidR="00545777" w:rsidRPr="00737A0B">
        <w:rPr>
          <w:rFonts w:cs="Arial"/>
        </w:rPr>
        <w:t>statements</w:t>
      </w:r>
      <w:r>
        <w:rPr>
          <w:rFonts w:cs="Arial"/>
        </w:rPr>
        <w:t>.</w:t>
      </w:r>
    </w:p>
    <w:p w14:paraId="51D79A2E" w14:textId="08A3B17B" w:rsidR="00854597" w:rsidRPr="00E47BB5" w:rsidRDefault="00754A34" w:rsidP="00E47BB5">
      <w:pPr>
        <w:pStyle w:val="ListParagraph"/>
        <w:numPr>
          <w:ilvl w:val="0"/>
          <w:numId w:val="66"/>
        </w:numPr>
        <w:tabs>
          <w:tab w:val="left" w:pos="0"/>
        </w:tabs>
        <w:contextualSpacing w:val="0"/>
        <w:rPr>
          <w:rFonts w:cs="Arial"/>
        </w:rPr>
      </w:pPr>
      <w:r>
        <w:rPr>
          <w:rFonts w:cs="Arial"/>
        </w:rPr>
        <w:t>P</w:t>
      </w:r>
      <w:r w:rsidR="00545777" w:rsidRPr="00737A0B">
        <w:rPr>
          <w:rFonts w:cs="Arial"/>
        </w:rPr>
        <w:t>repare</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financial</w:t>
      </w:r>
      <w:r w:rsidR="003F6004" w:rsidRPr="00737A0B">
        <w:rPr>
          <w:rFonts w:cs="Arial"/>
        </w:rPr>
        <w:t xml:space="preserve"> </w:t>
      </w:r>
      <w:r w:rsidR="00545777" w:rsidRPr="00737A0B">
        <w:rPr>
          <w:rFonts w:cs="Arial"/>
        </w:rPr>
        <w:t>statements</w:t>
      </w:r>
      <w:r w:rsidR="003F6004" w:rsidRPr="00737A0B">
        <w:rPr>
          <w:rFonts w:cs="Arial"/>
        </w:rPr>
        <w:t xml:space="preserve"> </w:t>
      </w:r>
      <w:r w:rsidR="00545777" w:rsidRPr="00737A0B">
        <w:rPr>
          <w:rFonts w:cs="Arial"/>
        </w:rPr>
        <w:t>on</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going</w:t>
      </w:r>
      <w:r w:rsidR="003F6004" w:rsidRPr="00737A0B">
        <w:rPr>
          <w:rFonts w:cs="Arial"/>
        </w:rPr>
        <w:t xml:space="preserve"> </w:t>
      </w:r>
      <w:r w:rsidR="00545777" w:rsidRPr="00737A0B">
        <w:rPr>
          <w:rFonts w:cs="Arial"/>
        </w:rPr>
        <w:t>concern</w:t>
      </w:r>
      <w:r w:rsidR="003F6004" w:rsidRPr="00737A0B">
        <w:rPr>
          <w:rFonts w:cs="Arial"/>
        </w:rPr>
        <w:t xml:space="preserve"> </w:t>
      </w:r>
      <w:r w:rsidR="00545777" w:rsidRPr="00737A0B">
        <w:rPr>
          <w:rFonts w:cs="Arial"/>
        </w:rPr>
        <w:t>basis</w:t>
      </w:r>
      <w:r w:rsidR="003F6004" w:rsidRPr="00737A0B">
        <w:rPr>
          <w:rFonts w:cs="Arial"/>
        </w:rPr>
        <w:t xml:space="preserve"> </w:t>
      </w:r>
      <w:r w:rsidR="00545777" w:rsidRPr="00737A0B">
        <w:rPr>
          <w:rFonts w:cs="Arial"/>
        </w:rPr>
        <w:t>unless</w:t>
      </w:r>
      <w:r w:rsidR="003F6004" w:rsidRPr="00737A0B">
        <w:rPr>
          <w:rFonts w:cs="Arial"/>
        </w:rPr>
        <w:t xml:space="preserve"> </w:t>
      </w:r>
      <w:r w:rsidR="00545777" w:rsidRPr="00737A0B">
        <w:rPr>
          <w:rFonts w:cs="Arial"/>
        </w:rPr>
        <w:t>it</w:t>
      </w:r>
      <w:r w:rsidR="003F6004" w:rsidRPr="00737A0B">
        <w:rPr>
          <w:rFonts w:cs="Arial"/>
        </w:rPr>
        <w:t xml:space="preserve"> </w:t>
      </w:r>
      <w:r w:rsidR="00545777" w:rsidRPr="00737A0B">
        <w:rPr>
          <w:rFonts w:cs="Arial"/>
        </w:rPr>
        <w:t>is</w:t>
      </w:r>
      <w:r w:rsidR="003F6004" w:rsidRPr="00737A0B">
        <w:rPr>
          <w:rFonts w:cs="Arial"/>
        </w:rPr>
        <w:t xml:space="preserve"> </w:t>
      </w:r>
      <w:r w:rsidR="00545777" w:rsidRPr="00737A0B">
        <w:rPr>
          <w:rFonts w:cs="Arial"/>
        </w:rPr>
        <w:t>inappropriate</w:t>
      </w:r>
      <w:r w:rsidR="003F6004" w:rsidRPr="00737A0B">
        <w:rPr>
          <w:rFonts w:cs="Arial"/>
        </w:rPr>
        <w:t xml:space="preserve"> </w:t>
      </w:r>
      <w:r w:rsidR="00545777" w:rsidRPr="00737A0B">
        <w:rPr>
          <w:rFonts w:cs="Arial"/>
        </w:rPr>
        <w:t>to</w:t>
      </w:r>
      <w:r w:rsidR="003F6004" w:rsidRPr="00737A0B">
        <w:rPr>
          <w:rFonts w:cs="Arial"/>
        </w:rPr>
        <w:t xml:space="preserve"> </w:t>
      </w:r>
      <w:r w:rsidR="00545777" w:rsidRPr="00737A0B">
        <w:rPr>
          <w:rFonts w:cs="Arial"/>
        </w:rPr>
        <w:t>presume</w:t>
      </w:r>
      <w:r w:rsidR="003F6004" w:rsidRPr="00737A0B">
        <w:rPr>
          <w:rFonts w:cs="Arial"/>
        </w:rPr>
        <w:t xml:space="preserve"> </w:t>
      </w:r>
      <w:r w:rsidR="00545777" w:rsidRPr="00737A0B">
        <w:rPr>
          <w:rFonts w:cs="Arial"/>
        </w:rPr>
        <w:t>that</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charitable</w:t>
      </w:r>
      <w:r w:rsidR="003F6004" w:rsidRPr="00737A0B">
        <w:rPr>
          <w:rFonts w:cs="Arial"/>
        </w:rPr>
        <w:t xml:space="preserve"> </w:t>
      </w:r>
      <w:r w:rsidR="00545777" w:rsidRPr="00737A0B">
        <w:rPr>
          <w:rFonts w:cs="Arial"/>
        </w:rPr>
        <w:t>company</w:t>
      </w:r>
      <w:r w:rsidR="003F6004" w:rsidRPr="00737A0B">
        <w:rPr>
          <w:rFonts w:cs="Arial"/>
        </w:rPr>
        <w:t xml:space="preserve"> </w:t>
      </w:r>
      <w:r w:rsidR="00545777" w:rsidRPr="00737A0B">
        <w:rPr>
          <w:rFonts w:cs="Arial"/>
        </w:rPr>
        <w:t>will</w:t>
      </w:r>
      <w:r w:rsidR="003F6004" w:rsidRPr="00737A0B">
        <w:rPr>
          <w:rFonts w:cs="Arial"/>
        </w:rPr>
        <w:t xml:space="preserve"> </w:t>
      </w:r>
      <w:r w:rsidR="00545777" w:rsidRPr="00737A0B">
        <w:rPr>
          <w:rFonts w:cs="Arial"/>
        </w:rPr>
        <w:t>continue</w:t>
      </w:r>
      <w:r w:rsidR="003F6004" w:rsidRPr="00737A0B">
        <w:rPr>
          <w:rFonts w:cs="Arial"/>
        </w:rPr>
        <w:t xml:space="preserve"> </w:t>
      </w:r>
      <w:r w:rsidR="00545777" w:rsidRPr="00737A0B">
        <w:rPr>
          <w:rFonts w:cs="Arial"/>
        </w:rPr>
        <w:t>in</w:t>
      </w:r>
      <w:r w:rsidR="003F6004" w:rsidRPr="00737A0B">
        <w:rPr>
          <w:rFonts w:cs="Arial"/>
        </w:rPr>
        <w:t xml:space="preserve"> </w:t>
      </w:r>
      <w:r w:rsidR="00545777" w:rsidRPr="00737A0B">
        <w:rPr>
          <w:rFonts w:cs="Arial"/>
        </w:rPr>
        <w:t>business</w:t>
      </w:r>
      <w:r>
        <w:rPr>
          <w:rFonts w:cs="Arial"/>
        </w:rPr>
        <w:t>.</w:t>
      </w:r>
    </w:p>
    <w:p w14:paraId="23756A11" w14:textId="1E1468EE" w:rsidR="00854597" w:rsidRPr="00737A0B" w:rsidRDefault="00545777" w:rsidP="00E47BB5">
      <w:pPr>
        <w:rPr>
          <w:rFonts w:cs="Arial"/>
        </w:rPr>
      </w:pPr>
      <w:r w:rsidRPr="00737A0B">
        <w:rPr>
          <w:rFonts w:cs="Arial"/>
        </w:rPr>
        <w:t>The</w:t>
      </w:r>
      <w:r w:rsidR="003F6004" w:rsidRPr="00737A0B">
        <w:rPr>
          <w:rFonts w:cs="Arial"/>
        </w:rPr>
        <w:t xml:space="preserve"> </w:t>
      </w:r>
      <w:r w:rsidRPr="00737A0B">
        <w:rPr>
          <w:rFonts w:cs="Arial"/>
        </w:rPr>
        <w:t>Board</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Trustees</w:t>
      </w:r>
      <w:r w:rsidR="003F6004" w:rsidRPr="00737A0B">
        <w:rPr>
          <w:rFonts w:cs="Arial"/>
        </w:rPr>
        <w:t xml:space="preserve"> </w:t>
      </w:r>
      <w:r w:rsidRPr="00737A0B">
        <w:rPr>
          <w:rFonts w:cs="Arial"/>
        </w:rPr>
        <w:t>is</w:t>
      </w:r>
      <w:r w:rsidR="003F6004" w:rsidRPr="00737A0B">
        <w:rPr>
          <w:rFonts w:cs="Arial"/>
        </w:rPr>
        <w:t xml:space="preserve"> </w:t>
      </w:r>
      <w:r w:rsidRPr="00737A0B">
        <w:rPr>
          <w:rFonts w:cs="Arial"/>
        </w:rPr>
        <w:t>responsible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keeping</w:t>
      </w:r>
      <w:r w:rsidR="003F6004" w:rsidRPr="00737A0B">
        <w:rPr>
          <w:rFonts w:cs="Arial"/>
        </w:rPr>
        <w:t xml:space="preserve"> </w:t>
      </w:r>
      <w:r w:rsidRPr="00737A0B">
        <w:rPr>
          <w:rFonts w:cs="Arial"/>
        </w:rPr>
        <w:t>adequate</w:t>
      </w:r>
      <w:r w:rsidR="003F6004" w:rsidRPr="00737A0B">
        <w:rPr>
          <w:rFonts w:cs="Arial"/>
        </w:rPr>
        <w:t xml:space="preserve"> </w:t>
      </w:r>
      <w:r w:rsidRPr="00737A0B">
        <w:rPr>
          <w:rFonts w:cs="Arial"/>
        </w:rPr>
        <w:t>accounting</w:t>
      </w:r>
      <w:r w:rsidR="003F6004" w:rsidRPr="00737A0B">
        <w:rPr>
          <w:rFonts w:cs="Arial"/>
        </w:rPr>
        <w:t xml:space="preserve"> </w:t>
      </w:r>
      <w:r w:rsidRPr="00737A0B">
        <w:rPr>
          <w:rFonts w:cs="Arial"/>
        </w:rPr>
        <w:t>records</w:t>
      </w:r>
      <w:r w:rsidR="003F6004" w:rsidRPr="00737A0B">
        <w:rPr>
          <w:rFonts w:cs="Arial"/>
        </w:rPr>
        <w:t xml:space="preserve"> </w:t>
      </w:r>
      <w:r w:rsidRPr="00737A0B">
        <w:rPr>
          <w:rFonts w:cs="Arial"/>
        </w:rPr>
        <w:t>that</w:t>
      </w:r>
      <w:r w:rsidR="003F6004" w:rsidRPr="00737A0B">
        <w:rPr>
          <w:rFonts w:cs="Arial"/>
        </w:rPr>
        <w:t xml:space="preserve"> </w:t>
      </w:r>
      <w:r w:rsidRPr="00737A0B">
        <w:rPr>
          <w:rFonts w:cs="Arial"/>
        </w:rPr>
        <w:t>are</w:t>
      </w:r>
      <w:r w:rsidR="003F6004" w:rsidRPr="00737A0B">
        <w:rPr>
          <w:rFonts w:cs="Arial"/>
        </w:rPr>
        <w:t xml:space="preserve"> </w:t>
      </w:r>
      <w:r w:rsidRPr="00737A0B">
        <w:rPr>
          <w:rFonts w:cs="Arial"/>
        </w:rPr>
        <w:t>sufficient</w:t>
      </w:r>
      <w:r w:rsidR="003F6004" w:rsidRPr="00737A0B">
        <w:rPr>
          <w:rFonts w:cs="Arial"/>
        </w:rPr>
        <w:t xml:space="preserve"> </w:t>
      </w:r>
      <w:r w:rsidRPr="00737A0B">
        <w:rPr>
          <w:rFonts w:cs="Arial"/>
        </w:rPr>
        <w:t>to</w:t>
      </w:r>
      <w:r w:rsidR="003F6004" w:rsidRPr="00737A0B">
        <w:rPr>
          <w:rFonts w:cs="Arial"/>
        </w:rPr>
        <w:t xml:space="preserve"> </w:t>
      </w:r>
      <w:r w:rsidRPr="00737A0B">
        <w:rPr>
          <w:rFonts w:cs="Arial"/>
        </w:rPr>
        <w:t>show</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explain</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Pr="00737A0B">
        <w:rPr>
          <w:rFonts w:cs="Arial"/>
        </w:rPr>
        <w:t>company</w:t>
      </w:r>
      <w:r w:rsidR="006E2E4B" w:rsidRPr="00737A0B">
        <w:rPr>
          <w:rFonts w:cs="Arial"/>
        </w:rPr>
        <w:t>’</w:t>
      </w:r>
      <w:r w:rsidRPr="00737A0B">
        <w:rPr>
          <w:rFonts w:cs="Arial"/>
        </w:rPr>
        <w:t>s</w:t>
      </w:r>
      <w:r w:rsidR="003F6004" w:rsidRPr="00737A0B">
        <w:rPr>
          <w:rFonts w:cs="Arial"/>
        </w:rPr>
        <w:t xml:space="preserve"> </w:t>
      </w:r>
      <w:r w:rsidRPr="00737A0B">
        <w:rPr>
          <w:rFonts w:cs="Arial"/>
        </w:rPr>
        <w:t>transactions</w:t>
      </w:r>
      <w:r w:rsidR="00C9631E" w:rsidRPr="00737A0B">
        <w:rPr>
          <w:rFonts w:cs="Arial"/>
        </w:rPr>
        <w:t>,</w:t>
      </w:r>
      <w:r w:rsidR="003F6004" w:rsidRPr="00737A0B">
        <w:rPr>
          <w:rFonts w:cs="Arial"/>
        </w:rPr>
        <w:t xml:space="preserve"> </w:t>
      </w:r>
      <w:r w:rsidRPr="00737A0B">
        <w:rPr>
          <w:rFonts w:cs="Arial"/>
        </w:rPr>
        <w:t>disclose</w:t>
      </w:r>
      <w:r w:rsidR="003F6004" w:rsidRPr="00737A0B">
        <w:rPr>
          <w:rFonts w:cs="Arial"/>
        </w:rPr>
        <w:t xml:space="preserve"> </w:t>
      </w:r>
      <w:r w:rsidRPr="00737A0B">
        <w:rPr>
          <w:rFonts w:cs="Arial"/>
        </w:rPr>
        <w:t>with</w:t>
      </w:r>
      <w:r w:rsidR="003F6004" w:rsidRPr="00737A0B">
        <w:rPr>
          <w:rFonts w:cs="Arial"/>
        </w:rPr>
        <w:t xml:space="preserve"> </w:t>
      </w:r>
      <w:r w:rsidRPr="00737A0B">
        <w:rPr>
          <w:rFonts w:cs="Arial"/>
        </w:rPr>
        <w:t>reasonable</w:t>
      </w:r>
      <w:r w:rsidR="003F6004" w:rsidRPr="00737A0B">
        <w:rPr>
          <w:rFonts w:cs="Arial"/>
        </w:rPr>
        <w:t xml:space="preserve"> </w:t>
      </w:r>
      <w:r w:rsidRPr="00737A0B">
        <w:rPr>
          <w:rFonts w:cs="Arial"/>
        </w:rPr>
        <w:t>accuracy</w:t>
      </w:r>
      <w:r w:rsidR="003F6004" w:rsidRPr="00737A0B">
        <w:rPr>
          <w:rFonts w:cs="Arial"/>
        </w:rPr>
        <w:t xml:space="preserve"> </w:t>
      </w:r>
      <w:r w:rsidRPr="00737A0B">
        <w:rPr>
          <w:rFonts w:cs="Arial"/>
        </w:rPr>
        <w:t>at</w:t>
      </w:r>
      <w:r w:rsidR="003F6004" w:rsidRPr="00737A0B">
        <w:rPr>
          <w:rFonts w:cs="Arial"/>
        </w:rPr>
        <w:t xml:space="preserve"> </w:t>
      </w:r>
      <w:r w:rsidRPr="00737A0B">
        <w:rPr>
          <w:rFonts w:cs="Arial"/>
        </w:rPr>
        <w:t>any</w:t>
      </w:r>
      <w:r w:rsidR="003F6004" w:rsidRPr="00737A0B">
        <w:rPr>
          <w:rFonts w:cs="Arial"/>
        </w:rPr>
        <w:t xml:space="preserve"> </w:t>
      </w:r>
      <w:r w:rsidRPr="00737A0B">
        <w:rPr>
          <w:rFonts w:cs="Arial"/>
        </w:rPr>
        <w:t>time</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position</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Pr="00737A0B">
        <w:rPr>
          <w:rFonts w:cs="Arial"/>
        </w:rPr>
        <w:t>company</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the</w:t>
      </w:r>
      <w:r w:rsidR="003F6004" w:rsidRPr="00737A0B">
        <w:rPr>
          <w:rFonts w:cs="Arial"/>
        </w:rPr>
        <w:t xml:space="preserve"> </w:t>
      </w:r>
      <w:r w:rsidR="008657D6" w:rsidRPr="00737A0B">
        <w:rPr>
          <w:rFonts w:cs="Arial"/>
        </w:rPr>
        <w:t>g</w:t>
      </w:r>
      <w:r w:rsidRPr="00737A0B">
        <w:rPr>
          <w:rFonts w:cs="Arial"/>
        </w:rPr>
        <w:t>roup</w:t>
      </w:r>
      <w:r w:rsidR="00C9631E" w:rsidRPr="00737A0B">
        <w:rPr>
          <w:rFonts w:cs="Arial"/>
        </w:rPr>
        <w:t>,</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enable</w:t>
      </w:r>
      <w:r w:rsidR="003F6004" w:rsidRPr="00737A0B">
        <w:rPr>
          <w:rFonts w:cs="Arial"/>
        </w:rPr>
        <w:t xml:space="preserve"> </w:t>
      </w:r>
      <w:r w:rsidRPr="00737A0B">
        <w:rPr>
          <w:rFonts w:cs="Arial"/>
        </w:rPr>
        <w:t>them</w:t>
      </w:r>
      <w:r w:rsidR="003F6004" w:rsidRPr="00737A0B">
        <w:rPr>
          <w:rFonts w:cs="Arial"/>
        </w:rPr>
        <w:t xml:space="preserve"> </w:t>
      </w:r>
      <w:r w:rsidRPr="00737A0B">
        <w:rPr>
          <w:rFonts w:cs="Arial"/>
        </w:rPr>
        <w:t>to</w:t>
      </w:r>
      <w:r w:rsidR="003F6004" w:rsidRPr="00737A0B">
        <w:rPr>
          <w:rFonts w:cs="Arial"/>
        </w:rPr>
        <w:t xml:space="preserve"> </w:t>
      </w:r>
      <w:r w:rsidR="00C9631E" w:rsidRPr="00737A0B">
        <w:rPr>
          <w:rFonts w:cs="Arial"/>
        </w:rPr>
        <w:t xml:space="preserve">make sure </w:t>
      </w:r>
      <w:r w:rsidRPr="00737A0B">
        <w:rPr>
          <w:rFonts w:cs="Arial"/>
        </w:rPr>
        <w:t>that</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comply</w:t>
      </w:r>
      <w:r w:rsidR="003F6004" w:rsidRPr="00737A0B">
        <w:rPr>
          <w:rFonts w:cs="Arial"/>
        </w:rPr>
        <w:t xml:space="preserve"> </w:t>
      </w:r>
      <w:r w:rsidRPr="00737A0B">
        <w:rPr>
          <w:rFonts w:cs="Arial"/>
        </w:rPr>
        <w:t>with</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Companies</w:t>
      </w:r>
      <w:r w:rsidR="003F6004" w:rsidRPr="00737A0B">
        <w:rPr>
          <w:rFonts w:cs="Arial"/>
        </w:rPr>
        <w:t xml:space="preserve"> </w:t>
      </w:r>
      <w:r w:rsidRPr="00737A0B">
        <w:rPr>
          <w:rFonts w:cs="Arial"/>
        </w:rPr>
        <w:t>Act</w:t>
      </w:r>
      <w:r w:rsidR="003F6004" w:rsidRPr="00737A0B">
        <w:rPr>
          <w:rFonts w:cs="Arial"/>
        </w:rPr>
        <w:t xml:space="preserve"> </w:t>
      </w:r>
      <w:r w:rsidRPr="00737A0B">
        <w:rPr>
          <w:rFonts w:cs="Arial"/>
        </w:rPr>
        <w:t>2006.</w:t>
      </w:r>
      <w:r w:rsidR="003F6004" w:rsidRPr="00737A0B">
        <w:rPr>
          <w:rFonts w:cs="Arial"/>
        </w:rPr>
        <w:t xml:space="preserve"> </w:t>
      </w:r>
    </w:p>
    <w:p w14:paraId="77358F13" w14:textId="71196A1E" w:rsidR="00545777" w:rsidRPr="00737A0B" w:rsidRDefault="00545777" w:rsidP="00E47BB5">
      <w:pPr>
        <w:rPr>
          <w:rFonts w:cs="Arial"/>
        </w:rPr>
      </w:pPr>
      <w:r w:rsidRPr="00737A0B">
        <w:rPr>
          <w:rFonts w:cs="Arial"/>
        </w:rPr>
        <w:t>They</w:t>
      </w:r>
      <w:r w:rsidR="00120B22" w:rsidRPr="00737A0B">
        <w:rPr>
          <w:rFonts w:cs="Arial"/>
        </w:rPr>
        <w:t>’</w:t>
      </w:r>
      <w:r w:rsidRPr="00737A0B">
        <w:rPr>
          <w:rFonts w:cs="Arial"/>
        </w:rPr>
        <w:t>re</w:t>
      </w:r>
      <w:r w:rsidR="003F6004" w:rsidRPr="00737A0B">
        <w:rPr>
          <w:rFonts w:cs="Arial"/>
        </w:rPr>
        <w:t xml:space="preserve"> </w:t>
      </w:r>
      <w:r w:rsidRPr="00737A0B">
        <w:rPr>
          <w:rFonts w:cs="Arial"/>
        </w:rPr>
        <w:t>also</w:t>
      </w:r>
      <w:r w:rsidR="003F6004" w:rsidRPr="00737A0B">
        <w:rPr>
          <w:rFonts w:cs="Arial"/>
        </w:rPr>
        <w:t xml:space="preserve"> </w:t>
      </w:r>
      <w:r w:rsidRPr="00737A0B">
        <w:rPr>
          <w:rFonts w:cs="Arial"/>
        </w:rPr>
        <w:t>responsible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safeguarding</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assets</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Pr="00737A0B">
        <w:rPr>
          <w:rFonts w:cs="Arial"/>
        </w:rPr>
        <w:t>company</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group</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hence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taking</w:t>
      </w:r>
      <w:r w:rsidR="003F6004" w:rsidRPr="00737A0B">
        <w:rPr>
          <w:rFonts w:cs="Arial"/>
        </w:rPr>
        <w:t xml:space="preserve"> </w:t>
      </w:r>
      <w:r w:rsidRPr="00737A0B">
        <w:rPr>
          <w:rFonts w:cs="Arial"/>
        </w:rPr>
        <w:t>reasonable</w:t>
      </w:r>
      <w:r w:rsidR="003F6004" w:rsidRPr="00737A0B">
        <w:rPr>
          <w:rFonts w:cs="Arial"/>
        </w:rPr>
        <w:t xml:space="preserve"> </w:t>
      </w:r>
      <w:r w:rsidRPr="00737A0B">
        <w:rPr>
          <w:rFonts w:cs="Arial"/>
        </w:rPr>
        <w:t>steps</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prevention</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detection</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fraud</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other</w:t>
      </w:r>
      <w:r w:rsidR="003F6004" w:rsidRPr="00737A0B">
        <w:rPr>
          <w:rFonts w:cs="Arial"/>
        </w:rPr>
        <w:t xml:space="preserve"> </w:t>
      </w:r>
      <w:r w:rsidRPr="00737A0B">
        <w:rPr>
          <w:rFonts w:cs="Arial"/>
        </w:rPr>
        <w:t>irregularities.</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so</w:t>
      </w:r>
      <w:r w:rsidR="003F6004" w:rsidRPr="00737A0B">
        <w:rPr>
          <w:rFonts w:cs="Arial"/>
        </w:rPr>
        <w:t xml:space="preserve"> </w:t>
      </w:r>
      <w:r w:rsidRPr="00737A0B">
        <w:rPr>
          <w:rFonts w:cs="Arial"/>
        </w:rPr>
        <w:t>far</w:t>
      </w:r>
      <w:r w:rsidR="003F6004" w:rsidRPr="00737A0B">
        <w:rPr>
          <w:rFonts w:cs="Arial"/>
        </w:rPr>
        <w:t xml:space="preserve"> </w:t>
      </w:r>
      <w:r w:rsidRPr="00737A0B">
        <w:rPr>
          <w:rFonts w:cs="Arial"/>
        </w:rPr>
        <w:t>as</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Board</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Trustees</w:t>
      </w:r>
      <w:r w:rsidR="003F6004" w:rsidRPr="00737A0B">
        <w:rPr>
          <w:rFonts w:cs="Arial"/>
        </w:rPr>
        <w:t xml:space="preserve"> </w:t>
      </w:r>
      <w:r w:rsidRPr="00737A0B">
        <w:rPr>
          <w:rFonts w:cs="Arial"/>
        </w:rPr>
        <w:t>is</w:t>
      </w:r>
      <w:r w:rsidR="003F6004" w:rsidRPr="00737A0B">
        <w:rPr>
          <w:rFonts w:cs="Arial"/>
        </w:rPr>
        <w:t xml:space="preserve"> </w:t>
      </w:r>
      <w:r w:rsidRPr="00737A0B">
        <w:rPr>
          <w:rFonts w:cs="Arial"/>
        </w:rPr>
        <w:t>aware:</w:t>
      </w:r>
      <w:r w:rsidR="003F6004" w:rsidRPr="00737A0B">
        <w:rPr>
          <w:rFonts w:cs="Arial"/>
        </w:rPr>
        <w:t xml:space="preserve"> </w:t>
      </w:r>
    </w:p>
    <w:p w14:paraId="2FD544D4" w14:textId="6327F411" w:rsidR="003F6D03" w:rsidRPr="00737A0B" w:rsidRDefault="00754A34" w:rsidP="00E47BB5">
      <w:pPr>
        <w:pStyle w:val="ListParagraph"/>
        <w:numPr>
          <w:ilvl w:val="0"/>
          <w:numId w:val="68"/>
        </w:numPr>
        <w:contextualSpacing w:val="0"/>
        <w:rPr>
          <w:rFonts w:cs="Arial"/>
        </w:rPr>
      </w:pPr>
      <w:r>
        <w:rPr>
          <w:rFonts w:cs="Arial"/>
        </w:rPr>
        <w:t>T</w:t>
      </w:r>
      <w:r w:rsidR="00545777" w:rsidRPr="00737A0B">
        <w:rPr>
          <w:rFonts w:cs="Arial"/>
        </w:rPr>
        <w:t>here</w:t>
      </w:r>
      <w:r w:rsidR="00120B22" w:rsidRPr="00737A0B">
        <w:rPr>
          <w:rFonts w:cs="Arial"/>
        </w:rPr>
        <w:t>’</w:t>
      </w:r>
      <w:r w:rsidR="00545777" w:rsidRPr="00737A0B">
        <w:rPr>
          <w:rFonts w:cs="Arial"/>
        </w:rPr>
        <w:t>s</w:t>
      </w:r>
      <w:r w:rsidR="003F6004" w:rsidRPr="00737A0B">
        <w:rPr>
          <w:rFonts w:cs="Arial"/>
        </w:rPr>
        <w:t xml:space="preserve"> </w:t>
      </w:r>
      <w:r w:rsidR="00545777" w:rsidRPr="00737A0B">
        <w:rPr>
          <w:rFonts w:cs="Arial"/>
        </w:rPr>
        <w:t>no</w:t>
      </w:r>
      <w:r w:rsidR="003F6004" w:rsidRPr="00737A0B">
        <w:rPr>
          <w:rFonts w:cs="Arial"/>
        </w:rPr>
        <w:t xml:space="preserve"> </w:t>
      </w:r>
      <w:r w:rsidR="00545777" w:rsidRPr="00737A0B">
        <w:rPr>
          <w:rFonts w:cs="Arial"/>
        </w:rPr>
        <w:t>relevant</w:t>
      </w:r>
      <w:r w:rsidR="003F6004" w:rsidRPr="00737A0B">
        <w:rPr>
          <w:rFonts w:cs="Arial"/>
        </w:rPr>
        <w:t xml:space="preserve"> </w:t>
      </w:r>
      <w:r w:rsidR="00545777" w:rsidRPr="00737A0B">
        <w:rPr>
          <w:rFonts w:cs="Arial"/>
        </w:rPr>
        <w:t>audit</w:t>
      </w:r>
      <w:r w:rsidR="003F6004" w:rsidRPr="00737A0B">
        <w:rPr>
          <w:rFonts w:cs="Arial"/>
        </w:rPr>
        <w:t xml:space="preserve"> </w:t>
      </w:r>
      <w:r w:rsidR="00545777" w:rsidRPr="00737A0B">
        <w:rPr>
          <w:rFonts w:cs="Arial"/>
        </w:rPr>
        <w:t>information</w:t>
      </w:r>
      <w:r w:rsidR="003F6004" w:rsidRPr="00737A0B">
        <w:rPr>
          <w:rFonts w:cs="Arial"/>
        </w:rPr>
        <w:t xml:space="preserve"> </w:t>
      </w:r>
      <w:r w:rsidR="00545777" w:rsidRPr="00737A0B">
        <w:rPr>
          <w:rFonts w:cs="Arial"/>
        </w:rPr>
        <w:t>of</w:t>
      </w:r>
      <w:r w:rsidR="003F6004" w:rsidRPr="00737A0B">
        <w:rPr>
          <w:rFonts w:cs="Arial"/>
        </w:rPr>
        <w:t xml:space="preserve"> </w:t>
      </w:r>
      <w:r w:rsidR="00545777" w:rsidRPr="00737A0B">
        <w:rPr>
          <w:rFonts w:cs="Arial"/>
        </w:rPr>
        <w:t>which</w:t>
      </w:r>
      <w:r w:rsidR="003F6004" w:rsidRPr="00737A0B">
        <w:rPr>
          <w:rFonts w:cs="Arial"/>
        </w:rPr>
        <w:t xml:space="preserve"> </w:t>
      </w:r>
      <w:r w:rsidR="00545777" w:rsidRPr="00737A0B">
        <w:rPr>
          <w:rFonts w:cs="Arial"/>
        </w:rPr>
        <w:t>the</w:t>
      </w:r>
      <w:r w:rsidR="003F6004" w:rsidRPr="00737A0B">
        <w:rPr>
          <w:rFonts w:cs="Arial"/>
        </w:rPr>
        <w:t xml:space="preserve"> </w:t>
      </w:r>
      <w:r w:rsidR="00545777" w:rsidRPr="00737A0B">
        <w:rPr>
          <w:rFonts w:cs="Arial"/>
        </w:rPr>
        <w:t>company</w:t>
      </w:r>
      <w:r w:rsidR="006E2E4B" w:rsidRPr="00737A0B">
        <w:rPr>
          <w:rFonts w:cs="Arial"/>
        </w:rPr>
        <w:t>’</w:t>
      </w:r>
      <w:r w:rsidR="00545777" w:rsidRPr="00737A0B">
        <w:rPr>
          <w:rFonts w:cs="Arial"/>
        </w:rPr>
        <w:t>s</w:t>
      </w:r>
      <w:r w:rsidR="003F6004" w:rsidRPr="00737A0B">
        <w:rPr>
          <w:rFonts w:cs="Arial"/>
        </w:rPr>
        <w:t xml:space="preserve"> </w:t>
      </w:r>
      <w:r w:rsidR="00545777" w:rsidRPr="00737A0B">
        <w:rPr>
          <w:rFonts w:cs="Arial"/>
        </w:rPr>
        <w:t>auditors</w:t>
      </w:r>
      <w:r w:rsidR="003F6004" w:rsidRPr="00737A0B">
        <w:rPr>
          <w:rFonts w:cs="Arial"/>
        </w:rPr>
        <w:t xml:space="preserve"> </w:t>
      </w:r>
      <w:r w:rsidR="00545777" w:rsidRPr="00737A0B">
        <w:rPr>
          <w:rFonts w:cs="Arial"/>
        </w:rPr>
        <w:t>are</w:t>
      </w:r>
      <w:r w:rsidR="003F6004" w:rsidRPr="00737A0B">
        <w:rPr>
          <w:rFonts w:cs="Arial"/>
        </w:rPr>
        <w:t xml:space="preserve"> </w:t>
      </w:r>
      <w:r w:rsidR="00545777" w:rsidRPr="00737A0B">
        <w:rPr>
          <w:rFonts w:cs="Arial"/>
        </w:rPr>
        <w:t>unaware</w:t>
      </w:r>
      <w:r>
        <w:rPr>
          <w:rFonts w:cs="Arial"/>
        </w:rPr>
        <w:t>.</w:t>
      </w:r>
    </w:p>
    <w:p w14:paraId="6E825006" w14:textId="2AF77046" w:rsidR="00854597" w:rsidRPr="003D5D5A" w:rsidRDefault="00754A34" w:rsidP="00E47BB5">
      <w:pPr>
        <w:pStyle w:val="ListParagraph"/>
        <w:numPr>
          <w:ilvl w:val="0"/>
          <w:numId w:val="68"/>
        </w:numPr>
        <w:contextualSpacing w:val="0"/>
      </w:pPr>
      <w:r w:rsidRPr="00E47BB5">
        <w:rPr>
          <w:rFonts w:cs="Arial"/>
        </w:rPr>
        <w:t>T</w:t>
      </w:r>
      <w:r w:rsidR="00545777" w:rsidRPr="00E47BB5">
        <w:rPr>
          <w:rFonts w:cs="Arial"/>
        </w:rPr>
        <w:t>hey</w:t>
      </w:r>
      <w:r w:rsidR="00120B22" w:rsidRPr="00E47BB5">
        <w:rPr>
          <w:rFonts w:cs="Arial"/>
        </w:rPr>
        <w:t>’</w:t>
      </w:r>
      <w:r w:rsidR="00545777" w:rsidRPr="00E47BB5">
        <w:rPr>
          <w:rFonts w:cs="Arial"/>
        </w:rPr>
        <w:t>ve</w:t>
      </w:r>
      <w:r w:rsidR="003F6004" w:rsidRPr="00E47BB5">
        <w:rPr>
          <w:rFonts w:cs="Arial"/>
        </w:rPr>
        <w:t xml:space="preserve"> </w:t>
      </w:r>
      <w:r w:rsidR="00545777" w:rsidRPr="00E47BB5">
        <w:rPr>
          <w:rFonts w:cs="Arial"/>
        </w:rPr>
        <w:t>taken</w:t>
      </w:r>
      <w:r w:rsidR="003F6004" w:rsidRPr="00E47BB5">
        <w:rPr>
          <w:rFonts w:cs="Arial"/>
        </w:rPr>
        <w:t xml:space="preserve"> </w:t>
      </w:r>
      <w:r w:rsidR="00545777" w:rsidRPr="00E47BB5">
        <w:rPr>
          <w:rFonts w:cs="Arial"/>
        </w:rPr>
        <w:t>all</w:t>
      </w:r>
      <w:r w:rsidR="003F6004" w:rsidRPr="00E47BB5">
        <w:rPr>
          <w:rFonts w:cs="Arial"/>
        </w:rPr>
        <w:t xml:space="preserve"> </w:t>
      </w:r>
      <w:r w:rsidR="00545777" w:rsidRPr="00E47BB5">
        <w:rPr>
          <w:rFonts w:cs="Arial"/>
        </w:rPr>
        <w:t>the</w:t>
      </w:r>
      <w:r w:rsidR="003F6004" w:rsidRPr="00E47BB5">
        <w:rPr>
          <w:rFonts w:cs="Arial"/>
        </w:rPr>
        <w:t xml:space="preserve"> </w:t>
      </w:r>
      <w:r w:rsidR="00545777" w:rsidRPr="00E47BB5">
        <w:rPr>
          <w:rFonts w:cs="Arial"/>
        </w:rPr>
        <w:t>steps</w:t>
      </w:r>
      <w:r w:rsidR="003F6004" w:rsidRPr="00E47BB5">
        <w:rPr>
          <w:rFonts w:cs="Arial"/>
        </w:rPr>
        <w:t xml:space="preserve"> </w:t>
      </w:r>
      <w:r w:rsidR="00545777" w:rsidRPr="00E47BB5">
        <w:rPr>
          <w:rFonts w:cs="Arial"/>
        </w:rPr>
        <w:t>that</w:t>
      </w:r>
      <w:r w:rsidR="003F6004" w:rsidRPr="00E47BB5">
        <w:rPr>
          <w:rFonts w:cs="Arial"/>
        </w:rPr>
        <w:t xml:space="preserve"> </w:t>
      </w:r>
      <w:r w:rsidR="00545777" w:rsidRPr="00E47BB5">
        <w:rPr>
          <w:rFonts w:cs="Arial"/>
        </w:rPr>
        <w:t>they</w:t>
      </w:r>
      <w:r w:rsidR="003F6004" w:rsidRPr="00E47BB5">
        <w:rPr>
          <w:rFonts w:cs="Arial"/>
        </w:rPr>
        <w:t xml:space="preserve"> </w:t>
      </w:r>
      <w:r w:rsidR="00545777" w:rsidRPr="00E47BB5">
        <w:rPr>
          <w:rFonts w:cs="Arial"/>
        </w:rPr>
        <w:t>ought</w:t>
      </w:r>
      <w:r w:rsidR="003F6004" w:rsidRPr="00E47BB5">
        <w:rPr>
          <w:rFonts w:cs="Arial"/>
        </w:rPr>
        <w:t xml:space="preserve"> </w:t>
      </w:r>
      <w:r w:rsidR="00545777" w:rsidRPr="00E47BB5">
        <w:rPr>
          <w:rFonts w:cs="Arial"/>
        </w:rPr>
        <w:t>to</w:t>
      </w:r>
      <w:r w:rsidR="003F6004" w:rsidRPr="00E47BB5">
        <w:rPr>
          <w:rFonts w:cs="Arial"/>
        </w:rPr>
        <w:t xml:space="preserve"> </w:t>
      </w:r>
      <w:r w:rsidR="00545777" w:rsidRPr="00E47BB5">
        <w:rPr>
          <w:rFonts w:cs="Arial"/>
        </w:rPr>
        <w:t>have</w:t>
      </w:r>
      <w:r w:rsidR="003F6004" w:rsidRPr="00E47BB5">
        <w:rPr>
          <w:rFonts w:cs="Arial"/>
        </w:rPr>
        <w:t xml:space="preserve"> </w:t>
      </w:r>
      <w:r w:rsidR="00545777" w:rsidRPr="00E47BB5">
        <w:rPr>
          <w:rFonts w:cs="Arial"/>
        </w:rPr>
        <w:t>taken</w:t>
      </w:r>
      <w:r w:rsidR="003F6004" w:rsidRPr="00E47BB5">
        <w:rPr>
          <w:rFonts w:cs="Arial"/>
        </w:rPr>
        <w:t xml:space="preserve"> </w:t>
      </w:r>
      <w:r w:rsidR="00545777" w:rsidRPr="00E47BB5">
        <w:rPr>
          <w:rFonts w:cs="Arial"/>
        </w:rPr>
        <w:t>as</w:t>
      </w:r>
      <w:r w:rsidR="003F6004" w:rsidRPr="00E47BB5">
        <w:rPr>
          <w:rFonts w:cs="Arial"/>
        </w:rPr>
        <w:t xml:space="preserve"> </w:t>
      </w:r>
      <w:r w:rsidR="008E18B9" w:rsidRPr="00E47BB5">
        <w:rPr>
          <w:rFonts w:cs="Arial"/>
        </w:rPr>
        <w:t>T</w:t>
      </w:r>
      <w:r w:rsidR="00545777" w:rsidRPr="00E47BB5">
        <w:rPr>
          <w:rFonts w:cs="Arial"/>
        </w:rPr>
        <w:t>rustees</w:t>
      </w:r>
      <w:r w:rsidR="003F6004" w:rsidRPr="00E47BB5">
        <w:rPr>
          <w:rFonts w:cs="Arial"/>
        </w:rPr>
        <w:t xml:space="preserve"> </w:t>
      </w:r>
      <w:r w:rsidR="00545777" w:rsidRPr="00E47BB5">
        <w:rPr>
          <w:rFonts w:cs="Arial"/>
        </w:rPr>
        <w:t>to</w:t>
      </w:r>
      <w:r w:rsidR="003F6004" w:rsidRPr="00E47BB5">
        <w:rPr>
          <w:rFonts w:cs="Arial"/>
        </w:rPr>
        <w:t xml:space="preserve"> </w:t>
      </w:r>
      <w:r w:rsidR="00545777" w:rsidRPr="00E47BB5">
        <w:rPr>
          <w:rFonts w:cs="Arial"/>
        </w:rPr>
        <w:t>make</w:t>
      </w:r>
      <w:r w:rsidR="003F6004" w:rsidRPr="00E47BB5">
        <w:rPr>
          <w:rFonts w:cs="Arial"/>
        </w:rPr>
        <w:t xml:space="preserve"> </w:t>
      </w:r>
      <w:r w:rsidR="00545777" w:rsidRPr="00E47BB5">
        <w:rPr>
          <w:rFonts w:cs="Arial"/>
        </w:rPr>
        <w:t>themselves</w:t>
      </w:r>
      <w:r w:rsidR="003F6004" w:rsidRPr="00E47BB5">
        <w:rPr>
          <w:rFonts w:cs="Arial"/>
        </w:rPr>
        <w:t xml:space="preserve"> </w:t>
      </w:r>
      <w:r w:rsidR="00545777" w:rsidRPr="00E47BB5">
        <w:rPr>
          <w:rFonts w:cs="Arial"/>
        </w:rPr>
        <w:t>aware</w:t>
      </w:r>
      <w:r w:rsidR="003F6004" w:rsidRPr="00E47BB5">
        <w:rPr>
          <w:rFonts w:cs="Arial"/>
        </w:rPr>
        <w:t xml:space="preserve"> </w:t>
      </w:r>
      <w:r w:rsidR="00545777" w:rsidRPr="00E47BB5">
        <w:rPr>
          <w:rFonts w:cs="Arial"/>
        </w:rPr>
        <w:t>of</w:t>
      </w:r>
      <w:r w:rsidR="003F6004" w:rsidRPr="00E47BB5">
        <w:rPr>
          <w:rFonts w:cs="Arial"/>
        </w:rPr>
        <w:t xml:space="preserve"> </w:t>
      </w:r>
      <w:r w:rsidR="00545777" w:rsidRPr="00E47BB5">
        <w:rPr>
          <w:rFonts w:cs="Arial"/>
        </w:rPr>
        <w:t>any</w:t>
      </w:r>
      <w:r w:rsidR="003F6004" w:rsidRPr="00E47BB5">
        <w:rPr>
          <w:rFonts w:cs="Arial"/>
        </w:rPr>
        <w:t xml:space="preserve"> </w:t>
      </w:r>
      <w:r w:rsidR="00545777" w:rsidRPr="00E47BB5">
        <w:rPr>
          <w:rFonts w:cs="Arial"/>
        </w:rPr>
        <w:t>relevant</w:t>
      </w:r>
      <w:r w:rsidR="003F6004" w:rsidRPr="00E47BB5">
        <w:rPr>
          <w:rFonts w:cs="Arial"/>
        </w:rPr>
        <w:t xml:space="preserve"> </w:t>
      </w:r>
      <w:r w:rsidR="00545777" w:rsidRPr="00E47BB5">
        <w:rPr>
          <w:rFonts w:cs="Arial"/>
        </w:rPr>
        <w:t>audit</w:t>
      </w:r>
      <w:r w:rsidR="003F6004" w:rsidRPr="00E47BB5">
        <w:rPr>
          <w:rFonts w:cs="Arial"/>
        </w:rPr>
        <w:t xml:space="preserve"> </w:t>
      </w:r>
      <w:r w:rsidR="00545777" w:rsidRPr="00E47BB5">
        <w:rPr>
          <w:rFonts w:cs="Arial"/>
        </w:rPr>
        <w:t>information</w:t>
      </w:r>
      <w:r w:rsidR="003F6004" w:rsidRPr="00E47BB5">
        <w:rPr>
          <w:rFonts w:cs="Arial"/>
        </w:rPr>
        <w:t xml:space="preserve"> </w:t>
      </w:r>
      <w:r w:rsidR="00545777" w:rsidRPr="00E47BB5">
        <w:rPr>
          <w:rFonts w:cs="Arial"/>
        </w:rPr>
        <w:t>and</w:t>
      </w:r>
      <w:r w:rsidR="003F6004" w:rsidRPr="00E47BB5">
        <w:rPr>
          <w:rFonts w:cs="Arial"/>
        </w:rPr>
        <w:t xml:space="preserve"> </w:t>
      </w:r>
      <w:r w:rsidR="00545777" w:rsidRPr="00E47BB5">
        <w:rPr>
          <w:rFonts w:cs="Arial"/>
        </w:rPr>
        <w:t>establish</w:t>
      </w:r>
      <w:r w:rsidR="003F6004" w:rsidRPr="00E47BB5">
        <w:rPr>
          <w:rFonts w:cs="Arial"/>
        </w:rPr>
        <w:t xml:space="preserve"> </w:t>
      </w:r>
      <w:r w:rsidR="00545777" w:rsidRPr="00E47BB5">
        <w:rPr>
          <w:rFonts w:cs="Arial"/>
        </w:rPr>
        <w:t>the</w:t>
      </w:r>
      <w:r w:rsidR="003F6004" w:rsidRPr="00E47BB5">
        <w:rPr>
          <w:rFonts w:cs="Arial"/>
        </w:rPr>
        <w:t xml:space="preserve"> </w:t>
      </w:r>
      <w:r w:rsidR="00545777" w:rsidRPr="00E47BB5">
        <w:rPr>
          <w:rFonts w:cs="Arial"/>
        </w:rPr>
        <w:t>company</w:t>
      </w:r>
      <w:r w:rsidR="006E2E4B" w:rsidRPr="00E47BB5">
        <w:rPr>
          <w:rFonts w:cs="Arial"/>
        </w:rPr>
        <w:t>’</w:t>
      </w:r>
      <w:r w:rsidR="00545777" w:rsidRPr="00E47BB5">
        <w:rPr>
          <w:rFonts w:cs="Arial"/>
        </w:rPr>
        <w:t>s</w:t>
      </w:r>
      <w:r w:rsidR="003F6004" w:rsidRPr="00E47BB5">
        <w:rPr>
          <w:rFonts w:cs="Arial"/>
        </w:rPr>
        <w:t xml:space="preserve"> </w:t>
      </w:r>
      <w:r w:rsidR="00545777" w:rsidRPr="00E47BB5">
        <w:rPr>
          <w:rFonts w:cs="Arial"/>
        </w:rPr>
        <w:t>auditors</w:t>
      </w:r>
      <w:r w:rsidR="003F6004" w:rsidRPr="00E47BB5">
        <w:rPr>
          <w:rFonts w:cs="Arial"/>
        </w:rPr>
        <w:t xml:space="preserve"> </w:t>
      </w:r>
      <w:r w:rsidR="00545777" w:rsidRPr="00E47BB5">
        <w:rPr>
          <w:rFonts w:cs="Arial"/>
        </w:rPr>
        <w:t>are</w:t>
      </w:r>
      <w:r w:rsidR="003F6004" w:rsidRPr="00E47BB5">
        <w:rPr>
          <w:rFonts w:cs="Arial"/>
        </w:rPr>
        <w:t xml:space="preserve"> </w:t>
      </w:r>
      <w:r w:rsidR="00545777" w:rsidRPr="00E47BB5">
        <w:rPr>
          <w:rFonts w:cs="Arial"/>
        </w:rPr>
        <w:t>aware</w:t>
      </w:r>
      <w:r w:rsidR="003F6004" w:rsidRPr="00E47BB5">
        <w:rPr>
          <w:rFonts w:cs="Arial"/>
        </w:rPr>
        <w:t xml:space="preserve"> </w:t>
      </w:r>
      <w:r w:rsidR="00545777" w:rsidRPr="00E47BB5">
        <w:rPr>
          <w:rFonts w:cs="Arial"/>
        </w:rPr>
        <w:t>of</w:t>
      </w:r>
      <w:r w:rsidR="003F6004" w:rsidRPr="00E47BB5">
        <w:rPr>
          <w:rFonts w:cs="Arial"/>
        </w:rPr>
        <w:t xml:space="preserve"> </w:t>
      </w:r>
      <w:r w:rsidR="00545777" w:rsidRPr="00E47BB5">
        <w:rPr>
          <w:rFonts w:cs="Arial"/>
        </w:rPr>
        <w:t>that</w:t>
      </w:r>
      <w:r w:rsidR="003F6004" w:rsidRPr="00E47BB5">
        <w:rPr>
          <w:rFonts w:cs="Arial"/>
        </w:rPr>
        <w:t xml:space="preserve"> </w:t>
      </w:r>
      <w:r w:rsidR="00545777" w:rsidRPr="00E47BB5">
        <w:rPr>
          <w:rFonts w:cs="Arial"/>
        </w:rPr>
        <w:t>information</w:t>
      </w:r>
      <w:r w:rsidRPr="00E47BB5">
        <w:rPr>
          <w:rFonts w:cs="Arial"/>
        </w:rPr>
        <w:t>.</w:t>
      </w:r>
    </w:p>
    <w:p w14:paraId="0E6B2DD4" w14:textId="473B8BBA" w:rsidR="00545777" w:rsidRPr="00737A0B" w:rsidRDefault="00545777" w:rsidP="00E47BB5">
      <w:pPr>
        <w:rPr>
          <w:rFonts w:cs="Arial"/>
        </w:rPr>
      </w:pPr>
      <w:r w:rsidRPr="00737A0B">
        <w:rPr>
          <w:rFonts w:cs="Arial"/>
        </w:rPr>
        <w:lastRenderedPageBreak/>
        <w:t>The</w:t>
      </w:r>
      <w:r w:rsidR="003F6004" w:rsidRPr="00737A0B">
        <w:rPr>
          <w:rFonts w:cs="Arial"/>
        </w:rPr>
        <w:t xml:space="preserve"> </w:t>
      </w:r>
      <w:r w:rsidRPr="00737A0B">
        <w:rPr>
          <w:rFonts w:cs="Arial"/>
        </w:rPr>
        <w:t>Board</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Trustees</w:t>
      </w:r>
      <w:r w:rsidR="003F6004" w:rsidRPr="00737A0B">
        <w:rPr>
          <w:rFonts w:cs="Arial"/>
        </w:rPr>
        <w:t xml:space="preserve"> </w:t>
      </w:r>
      <w:r w:rsidRPr="00737A0B">
        <w:rPr>
          <w:rFonts w:cs="Arial"/>
        </w:rPr>
        <w:t>is</w:t>
      </w:r>
      <w:r w:rsidR="003F6004" w:rsidRPr="00737A0B">
        <w:rPr>
          <w:rFonts w:cs="Arial"/>
        </w:rPr>
        <w:t xml:space="preserve"> </w:t>
      </w:r>
      <w:r w:rsidRPr="00737A0B">
        <w:rPr>
          <w:rFonts w:cs="Arial"/>
        </w:rPr>
        <w:t>responsible</w:t>
      </w:r>
      <w:r w:rsidR="003F6004" w:rsidRPr="00737A0B">
        <w:rPr>
          <w:rFonts w:cs="Arial"/>
        </w:rPr>
        <w:t xml:space="preserve"> </w:t>
      </w:r>
      <w:r w:rsidRPr="00737A0B">
        <w:rPr>
          <w:rFonts w:cs="Arial"/>
        </w:rPr>
        <w:t>for</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maintenance</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integrity</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charitable</w:t>
      </w:r>
      <w:r w:rsidR="003F6004" w:rsidRPr="00737A0B">
        <w:rPr>
          <w:rFonts w:cs="Arial"/>
        </w:rPr>
        <w:t xml:space="preserve"> </w:t>
      </w:r>
      <w:r w:rsidRPr="00737A0B">
        <w:rPr>
          <w:rFonts w:cs="Arial"/>
        </w:rPr>
        <w:t>company</w:t>
      </w:r>
      <w:r w:rsidR="006E2E4B" w:rsidRPr="00737A0B">
        <w:rPr>
          <w:rFonts w:cs="Arial"/>
        </w:rPr>
        <w:t>’</w:t>
      </w:r>
      <w:r w:rsidRPr="00737A0B">
        <w:rPr>
          <w:rFonts w:cs="Arial"/>
        </w:rPr>
        <w:t>s</w:t>
      </w:r>
      <w:r w:rsidR="003F6004" w:rsidRPr="00737A0B">
        <w:rPr>
          <w:rFonts w:cs="Arial"/>
        </w:rPr>
        <w:t xml:space="preserve"> </w:t>
      </w:r>
      <w:r w:rsidRPr="00737A0B">
        <w:rPr>
          <w:rFonts w:cs="Arial"/>
        </w:rPr>
        <w:t>website.</w:t>
      </w:r>
      <w:r w:rsidR="003F6004" w:rsidRPr="00737A0B">
        <w:rPr>
          <w:rFonts w:cs="Arial"/>
        </w:rPr>
        <w:t xml:space="preserve"> </w:t>
      </w:r>
      <w:r w:rsidRPr="00737A0B">
        <w:rPr>
          <w:rFonts w:cs="Arial"/>
        </w:rPr>
        <w:t>Legislation</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UK</w:t>
      </w:r>
      <w:r w:rsidR="003F6004" w:rsidRPr="00737A0B">
        <w:rPr>
          <w:rFonts w:cs="Arial"/>
        </w:rPr>
        <w:t xml:space="preserve"> </w:t>
      </w:r>
      <w:r w:rsidRPr="00737A0B">
        <w:rPr>
          <w:rFonts w:cs="Arial"/>
        </w:rPr>
        <w:t>governing</w:t>
      </w:r>
      <w:r w:rsidR="003F6004" w:rsidRPr="00737A0B">
        <w:rPr>
          <w:rFonts w:cs="Arial"/>
        </w:rPr>
        <w:t xml:space="preserve"> </w:t>
      </w:r>
      <w:r w:rsidRPr="00737A0B">
        <w:rPr>
          <w:rFonts w:cs="Arial"/>
        </w:rPr>
        <w:t>the</w:t>
      </w:r>
      <w:r w:rsidR="003F6004" w:rsidRPr="00737A0B">
        <w:rPr>
          <w:rFonts w:cs="Arial"/>
        </w:rPr>
        <w:t xml:space="preserve"> </w:t>
      </w:r>
      <w:r w:rsidRPr="00737A0B">
        <w:rPr>
          <w:rFonts w:cs="Arial"/>
        </w:rPr>
        <w:t>preparation</w:t>
      </w:r>
      <w:r w:rsidR="003F6004" w:rsidRPr="00737A0B">
        <w:rPr>
          <w:rFonts w:cs="Arial"/>
        </w:rPr>
        <w:t xml:space="preserve"> </w:t>
      </w:r>
      <w:r w:rsidRPr="00737A0B">
        <w:rPr>
          <w:rFonts w:cs="Arial"/>
        </w:rPr>
        <w:t>and</w:t>
      </w:r>
      <w:r w:rsidR="003F6004" w:rsidRPr="00737A0B">
        <w:rPr>
          <w:rFonts w:cs="Arial"/>
        </w:rPr>
        <w:t xml:space="preserve"> </w:t>
      </w:r>
      <w:r w:rsidRPr="00737A0B">
        <w:rPr>
          <w:rFonts w:cs="Arial"/>
        </w:rPr>
        <w:t>dissemination</w:t>
      </w:r>
      <w:r w:rsidR="003F6004" w:rsidRPr="00737A0B">
        <w:rPr>
          <w:rFonts w:cs="Arial"/>
        </w:rPr>
        <w:t xml:space="preserve"> </w:t>
      </w:r>
      <w:r w:rsidRPr="00737A0B">
        <w:rPr>
          <w:rFonts w:cs="Arial"/>
        </w:rPr>
        <w:t>of</w:t>
      </w:r>
      <w:r w:rsidR="003F6004" w:rsidRPr="00737A0B">
        <w:rPr>
          <w:rFonts w:cs="Arial"/>
        </w:rPr>
        <w:t xml:space="preserve"> </w:t>
      </w:r>
      <w:r w:rsidRPr="00737A0B">
        <w:rPr>
          <w:rFonts w:cs="Arial"/>
        </w:rPr>
        <w:t>financial</w:t>
      </w:r>
      <w:r w:rsidR="003F6004" w:rsidRPr="00737A0B">
        <w:rPr>
          <w:rFonts w:cs="Arial"/>
        </w:rPr>
        <w:t xml:space="preserve"> </w:t>
      </w:r>
      <w:r w:rsidRPr="00737A0B">
        <w:rPr>
          <w:rFonts w:cs="Arial"/>
        </w:rPr>
        <w:t>statements</w:t>
      </w:r>
      <w:r w:rsidR="003F6004" w:rsidRPr="00737A0B">
        <w:rPr>
          <w:rFonts w:cs="Arial"/>
        </w:rPr>
        <w:t xml:space="preserve"> </w:t>
      </w:r>
      <w:r w:rsidRPr="00737A0B">
        <w:rPr>
          <w:rFonts w:cs="Arial"/>
        </w:rPr>
        <w:t>may</w:t>
      </w:r>
      <w:r w:rsidR="003F6004" w:rsidRPr="00737A0B">
        <w:rPr>
          <w:rFonts w:cs="Arial"/>
        </w:rPr>
        <w:t xml:space="preserve"> </w:t>
      </w:r>
      <w:r w:rsidRPr="00737A0B">
        <w:rPr>
          <w:rFonts w:cs="Arial"/>
        </w:rPr>
        <w:t>be</w:t>
      </w:r>
      <w:r w:rsidR="003F6004" w:rsidRPr="00737A0B">
        <w:rPr>
          <w:rFonts w:cs="Arial"/>
        </w:rPr>
        <w:t xml:space="preserve"> </w:t>
      </w:r>
      <w:r w:rsidRPr="00737A0B">
        <w:rPr>
          <w:rFonts w:cs="Arial"/>
        </w:rPr>
        <w:t>different</w:t>
      </w:r>
      <w:r w:rsidR="003F6004" w:rsidRPr="00737A0B">
        <w:rPr>
          <w:rFonts w:cs="Arial"/>
        </w:rPr>
        <w:t xml:space="preserve"> </w:t>
      </w:r>
      <w:r w:rsidRPr="00737A0B">
        <w:rPr>
          <w:rFonts w:cs="Arial"/>
        </w:rPr>
        <w:t>from</w:t>
      </w:r>
      <w:r w:rsidR="003F6004" w:rsidRPr="00737A0B">
        <w:rPr>
          <w:rFonts w:cs="Arial"/>
        </w:rPr>
        <w:t xml:space="preserve"> </w:t>
      </w:r>
      <w:r w:rsidRPr="00737A0B">
        <w:rPr>
          <w:rFonts w:cs="Arial"/>
        </w:rPr>
        <w:t>legislation</w:t>
      </w:r>
      <w:r w:rsidR="003F6004" w:rsidRPr="00737A0B">
        <w:rPr>
          <w:rFonts w:cs="Arial"/>
        </w:rPr>
        <w:t xml:space="preserve"> </w:t>
      </w:r>
      <w:r w:rsidRPr="00737A0B">
        <w:rPr>
          <w:rFonts w:cs="Arial"/>
        </w:rPr>
        <w:t>in</w:t>
      </w:r>
      <w:r w:rsidR="003F6004" w:rsidRPr="00737A0B">
        <w:rPr>
          <w:rFonts w:cs="Arial"/>
        </w:rPr>
        <w:t xml:space="preserve"> </w:t>
      </w:r>
      <w:r w:rsidRPr="00737A0B">
        <w:rPr>
          <w:rFonts w:cs="Arial"/>
        </w:rPr>
        <w:t>other</w:t>
      </w:r>
      <w:r w:rsidR="003F6004" w:rsidRPr="00737A0B">
        <w:rPr>
          <w:rFonts w:cs="Arial"/>
        </w:rPr>
        <w:t xml:space="preserve"> </w:t>
      </w:r>
      <w:r w:rsidRPr="00737A0B">
        <w:rPr>
          <w:rFonts w:cs="Arial"/>
        </w:rPr>
        <w:t>jurisdictions.</w:t>
      </w:r>
      <w:r w:rsidR="003F6004" w:rsidRPr="00737A0B">
        <w:rPr>
          <w:rFonts w:cs="Arial"/>
        </w:rPr>
        <w:t xml:space="preserve"> </w:t>
      </w:r>
    </w:p>
    <w:p w14:paraId="7A019420" w14:textId="245B850E" w:rsidR="004B17BD" w:rsidRPr="00737A0B" w:rsidRDefault="004B17BD" w:rsidP="00E47BB5">
      <w:pPr>
        <w:pStyle w:val="Normal1"/>
        <w:spacing w:line="276" w:lineRule="auto"/>
        <w:rPr>
          <w:rFonts w:ascii="Arial" w:hAnsi="Arial"/>
          <w:color w:val="340458"/>
        </w:rPr>
      </w:pPr>
      <w:r w:rsidRPr="00737A0B">
        <w:rPr>
          <w:rFonts w:ascii="Arial" w:hAnsi="Arial"/>
          <w:color w:val="340458"/>
        </w:rPr>
        <w:t>The Trustees</w:t>
      </w:r>
      <w:r w:rsidR="00D727D2" w:rsidRPr="00737A0B">
        <w:rPr>
          <w:rFonts w:ascii="Arial" w:hAnsi="Arial"/>
          <w:color w:val="340458"/>
        </w:rPr>
        <w:t>’</w:t>
      </w:r>
      <w:r w:rsidRPr="00737A0B">
        <w:rPr>
          <w:rFonts w:ascii="Arial" w:hAnsi="Arial"/>
          <w:color w:val="340458"/>
        </w:rPr>
        <w:t xml:space="preserve"> </w:t>
      </w:r>
      <w:r w:rsidR="006A624B">
        <w:rPr>
          <w:rFonts w:ascii="Arial" w:hAnsi="Arial"/>
          <w:color w:val="340458"/>
        </w:rPr>
        <w:t>r</w:t>
      </w:r>
      <w:r w:rsidRPr="00737A0B">
        <w:rPr>
          <w:rFonts w:ascii="Arial" w:hAnsi="Arial"/>
          <w:color w:val="340458"/>
        </w:rPr>
        <w:t xml:space="preserve">eport and Strategic </w:t>
      </w:r>
      <w:r w:rsidR="006A624B">
        <w:rPr>
          <w:rFonts w:ascii="Arial" w:hAnsi="Arial"/>
          <w:color w:val="340458"/>
        </w:rPr>
        <w:t>r</w:t>
      </w:r>
      <w:r w:rsidRPr="00737A0B">
        <w:rPr>
          <w:rFonts w:ascii="Arial" w:hAnsi="Arial"/>
          <w:color w:val="340458"/>
        </w:rPr>
        <w:t>eport were signed on behalf of the Trustees by:</w:t>
      </w:r>
    </w:p>
    <w:p w14:paraId="299C7B13" w14:textId="3571B000" w:rsidR="004B17BD" w:rsidRPr="00737A0B" w:rsidRDefault="004B17BD" w:rsidP="00E47BB5">
      <w:pPr>
        <w:pStyle w:val="Normal1"/>
        <w:spacing w:line="276" w:lineRule="auto"/>
        <w:rPr>
          <w:rFonts w:ascii="Arial" w:hAnsi="Arial"/>
          <w:color w:val="340458"/>
        </w:rPr>
      </w:pPr>
    </w:p>
    <w:p w14:paraId="6921E415" w14:textId="0EDA5F66" w:rsidR="008A3A61" w:rsidRPr="00737A0B" w:rsidRDefault="008A3A61" w:rsidP="00E47BB5">
      <w:pPr>
        <w:pStyle w:val="Normal1"/>
        <w:spacing w:line="276" w:lineRule="auto"/>
        <w:rPr>
          <w:rFonts w:ascii="Arial" w:hAnsi="Arial"/>
          <w:color w:val="340458"/>
        </w:rPr>
      </w:pPr>
    </w:p>
    <w:p w14:paraId="6A8A9628" w14:textId="22F333E4" w:rsidR="00F411D3" w:rsidRPr="00737A0B" w:rsidRDefault="00F411D3" w:rsidP="00E47BB5">
      <w:pPr>
        <w:pStyle w:val="Normal1"/>
        <w:spacing w:line="276" w:lineRule="auto"/>
        <w:rPr>
          <w:rFonts w:ascii="Arial" w:hAnsi="Arial"/>
          <w:color w:val="340458"/>
        </w:rPr>
      </w:pPr>
    </w:p>
    <w:p w14:paraId="671A6F31" w14:textId="77777777" w:rsidR="00E523CE" w:rsidRPr="00737A0B" w:rsidRDefault="00E523CE" w:rsidP="00E47BB5">
      <w:pPr>
        <w:pStyle w:val="Normal1"/>
        <w:spacing w:line="276" w:lineRule="auto"/>
        <w:rPr>
          <w:rFonts w:ascii="Arial" w:hAnsi="Arial"/>
          <w:color w:val="340458"/>
        </w:rPr>
      </w:pPr>
    </w:p>
    <w:p w14:paraId="16D35C94" w14:textId="3FA4FCCC" w:rsidR="00045F32" w:rsidRPr="00BA4B14" w:rsidRDefault="00A85228" w:rsidP="00A81032">
      <w:pPr>
        <w:tabs>
          <w:tab w:val="left" w:pos="5103"/>
        </w:tabs>
      </w:pPr>
      <w:r>
        <w:t xml:space="preserve">Sir </w:t>
      </w:r>
      <w:r w:rsidR="00E523CE">
        <w:t>Robin Millar</w:t>
      </w:r>
      <w:r w:rsidR="006063BA">
        <w:t xml:space="preserve"> CBE</w:t>
      </w:r>
      <w:r>
        <w:tab/>
      </w:r>
      <w:r w:rsidR="00E523CE">
        <w:t>Mark Johnstone</w:t>
      </w:r>
    </w:p>
    <w:p w14:paraId="136ED49F" w14:textId="51805487" w:rsidR="00AD0144" w:rsidRPr="00BA4B14" w:rsidRDefault="00045F32" w:rsidP="00A81032">
      <w:pPr>
        <w:tabs>
          <w:tab w:val="left" w:pos="5103"/>
        </w:tabs>
      </w:pPr>
      <w:r>
        <w:t>T</w:t>
      </w:r>
      <w:r w:rsidR="00172592">
        <w:t>rustee</w:t>
      </w:r>
      <w:r>
        <w:tab/>
      </w:r>
      <w:proofErr w:type="spellStart"/>
      <w:r w:rsidR="00222353">
        <w:t>Trustee</w:t>
      </w:r>
      <w:proofErr w:type="spellEnd"/>
      <w:r w:rsidR="00222353">
        <w:t xml:space="preserve"> </w:t>
      </w:r>
    </w:p>
    <w:p w14:paraId="2ED5604D" w14:textId="0BF23F1D" w:rsidR="00545777" w:rsidRPr="00737A0B" w:rsidRDefault="004B17BD" w:rsidP="00E47BB5">
      <w:pPr>
        <w:pStyle w:val="Normal1"/>
        <w:spacing w:line="276" w:lineRule="auto"/>
        <w:rPr>
          <w:rFonts w:ascii="Arial" w:hAnsi="Arial"/>
          <w:color w:val="340458"/>
        </w:rPr>
      </w:pPr>
      <w:r w:rsidRPr="006A624B">
        <w:rPr>
          <w:rFonts w:ascii="Arial" w:hAnsi="Arial"/>
          <w:color w:val="340458"/>
        </w:rPr>
        <w:t>Date</w:t>
      </w:r>
      <w:r w:rsidRPr="00017AA5">
        <w:rPr>
          <w:rFonts w:ascii="Arial" w:hAnsi="Arial"/>
          <w:color w:val="340458"/>
        </w:rPr>
        <w:t xml:space="preserve">: </w:t>
      </w:r>
      <w:r w:rsidR="001207FE" w:rsidRPr="00017AA5">
        <w:rPr>
          <w:rFonts w:ascii="Arial" w:hAnsi="Arial"/>
          <w:color w:val="340458"/>
        </w:rPr>
        <w:t>26</w:t>
      </w:r>
      <w:r w:rsidR="003D21C5" w:rsidRPr="00017AA5">
        <w:rPr>
          <w:rFonts w:ascii="Arial" w:hAnsi="Arial"/>
          <w:color w:val="340458"/>
        </w:rPr>
        <w:t xml:space="preserve"> July 202</w:t>
      </w:r>
      <w:r w:rsidR="00A85228" w:rsidRPr="00017AA5">
        <w:rPr>
          <w:rFonts w:ascii="Arial" w:hAnsi="Arial"/>
          <w:color w:val="340458"/>
        </w:rPr>
        <w:t>3</w:t>
      </w:r>
    </w:p>
    <w:p w14:paraId="21E5022B" w14:textId="6990F307" w:rsidR="00CB541F" w:rsidRPr="00737A0B" w:rsidRDefault="00CB541F" w:rsidP="00E47BB5">
      <w:pPr>
        <w:pStyle w:val="Normal1"/>
        <w:spacing w:line="276" w:lineRule="auto"/>
        <w:rPr>
          <w:rFonts w:ascii="Arial" w:hAnsi="Arial"/>
        </w:rPr>
      </w:pPr>
    </w:p>
    <w:p w14:paraId="5026EA15" w14:textId="5CCC7C79" w:rsidR="00E50D4B" w:rsidRPr="00737A0B" w:rsidRDefault="00783733" w:rsidP="00D43AB7">
      <w:pPr>
        <w:rPr>
          <w:rFonts w:cs="Arial"/>
          <w:b/>
          <w:color w:val="7030A0"/>
        </w:rPr>
      </w:pPr>
      <w:r w:rsidRPr="00737A0B">
        <w:rPr>
          <w:rFonts w:cs="Arial"/>
          <w:b/>
        </w:rPr>
        <w:br w:type="page"/>
      </w:r>
      <w:r w:rsidRPr="00536ED6">
        <w:rPr>
          <w:rFonts w:cs="Arial"/>
          <w:b/>
          <w:color w:val="7030A0"/>
          <w:sz w:val="40"/>
          <w:szCs w:val="40"/>
        </w:rPr>
        <w:lastRenderedPageBreak/>
        <w:t>I</w:t>
      </w:r>
      <w:r w:rsidR="00810285" w:rsidRPr="00536ED6">
        <w:rPr>
          <w:rFonts w:cs="Arial"/>
          <w:b/>
          <w:color w:val="7030A0"/>
          <w:sz w:val="40"/>
          <w:szCs w:val="40"/>
        </w:rPr>
        <w:t>ndependent</w:t>
      </w:r>
      <w:r w:rsidRPr="00536ED6">
        <w:rPr>
          <w:rFonts w:cs="Arial"/>
          <w:b/>
          <w:color w:val="7030A0"/>
          <w:sz w:val="40"/>
          <w:szCs w:val="40"/>
        </w:rPr>
        <w:t xml:space="preserve"> A</w:t>
      </w:r>
      <w:r w:rsidR="00810285" w:rsidRPr="00536ED6">
        <w:rPr>
          <w:rFonts w:cs="Arial"/>
          <w:b/>
          <w:color w:val="7030A0"/>
          <w:sz w:val="40"/>
          <w:szCs w:val="40"/>
        </w:rPr>
        <w:t>uditor’s</w:t>
      </w:r>
      <w:r w:rsidRPr="00536ED6">
        <w:rPr>
          <w:rFonts w:cs="Arial"/>
          <w:b/>
          <w:color w:val="7030A0"/>
          <w:sz w:val="40"/>
          <w:szCs w:val="40"/>
        </w:rPr>
        <w:t xml:space="preserve"> </w:t>
      </w:r>
      <w:r w:rsidR="008E4335" w:rsidRPr="00536ED6">
        <w:rPr>
          <w:rFonts w:cs="Arial"/>
          <w:b/>
          <w:color w:val="7030A0"/>
          <w:sz w:val="40"/>
          <w:szCs w:val="40"/>
        </w:rPr>
        <w:t>r</w:t>
      </w:r>
      <w:r w:rsidR="00810285" w:rsidRPr="00536ED6">
        <w:rPr>
          <w:rFonts w:cs="Arial"/>
          <w:b/>
          <w:color w:val="7030A0"/>
          <w:sz w:val="40"/>
          <w:szCs w:val="40"/>
        </w:rPr>
        <w:t>eport</w:t>
      </w:r>
      <w:r w:rsidRPr="00536ED6">
        <w:rPr>
          <w:rFonts w:cs="Arial"/>
          <w:b/>
          <w:color w:val="7030A0"/>
          <w:sz w:val="40"/>
          <w:szCs w:val="40"/>
        </w:rPr>
        <w:t xml:space="preserve"> </w:t>
      </w:r>
      <w:r w:rsidR="00810285" w:rsidRPr="00536ED6">
        <w:rPr>
          <w:rFonts w:cs="Arial"/>
          <w:b/>
          <w:color w:val="7030A0"/>
          <w:sz w:val="40"/>
          <w:szCs w:val="40"/>
        </w:rPr>
        <w:t>to</w:t>
      </w:r>
      <w:r w:rsidRPr="00536ED6">
        <w:rPr>
          <w:rFonts w:cs="Arial"/>
          <w:b/>
          <w:color w:val="7030A0"/>
          <w:sz w:val="40"/>
          <w:szCs w:val="40"/>
        </w:rPr>
        <w:t xml:space="preserve"> </w:t>
      </w:r>
      <w:r w:rsidR="00810285" w:rsidRPr="00536ED6">
        <w:rPr>
          <w:rFonts w:cs="Arial"/>
          <w:b/>
          <w:color w:val="7030A0"/>
          <w:sz w:val="40"/>
          <w:szCs w:val="40"/>
        </w:rPr>
        <w:t>the</w:t>
      </w:r>
      <w:r w:rsidRPr="00536ED6">
        <w:rPr>
          <w:rFonts w:cs="Arial"/>
          <w:b/>
          <w:color w:val="7030A0"/>
          <w:sz w:val="40"/>
          <w:szCs w:val="40"/>
        </w:rPr>
        <w:t xml:space="preserve"> M</w:t>
      </w:r>
      <w:r w:rsidR="00810285" w:rsidRPr="00536ED6">
        <w:rPr>
          <w:rFonts w:cs="Arial"/>
          <w:b/>
          <w:color w:val="7030A0"/>
          <w:sz w:val="40"/>
          <w:szCs w:val="40"/>
        </w:rPr>
        <w:t>embers</w:t>
      </w:r>
      <w:r w:rsidRPr="00536ED6">
        <w:rPr>
          <w:rFonts w:cs="Arial"/>
          <w:b/>
          <w:color w:val="7030A0"/>
          <w:sz w:val="40"/>
          <w:szCs w:val="40"/>
        </w:rPr>
        <w:t xml:space="preserve"> </w:t>
      </w:r>
      <w:r w:rsidR="00810285" w:rsidRPr="00536ED6">
        <w:rPr>
          <w:rFonts w:cs="Arial"/>
          <w:b/>
          <w:color w:val="7030A0"/>
          <w:sz w:val="40"/>
          <w:szCs w:val="40"/>
        </w:rPr>
        <w:t>of</w:t>
      </w:r>
      <w:r w:rsidRPr="00536ED6">
        <w:rPr>
          <w:rFonts w:cs="Arial"/>
          <w:b/>
          <w:color w:val="7030A0"/>
          <w:sz w:val="40"/>
          <w:szCs w:val="40"/>
        </w:rPr>
        <w:t xml:space="preserve"> S</w:t>
      </w:r>
      <w:r w:rsidR="00810285" w:rsidRPr="00536ED6">
        <w:rPr>
          <w:rFonts w:cs="Arial"/>
          <w:b/>
          <w:color w:val="7030A0"/>
          <w:sz w:val="40"/>
          <w:szCs w:val="40"/>
        </w:rPr>
        <w:t>cope</w:t>
      </w:r>
    </w:p>
    <w:p w14:paraId="27A94C41" w14:textId="21A4F3BA" w:rsidR="00783733" w:rsidRPr="005860EC" w:rsidRDefault="00783733" w:rsidP="00D43AB7">
      <w:pPr>
        <w:rPr>
          <w:rFonts w:cs="Arial"/>
          <w:b/>
          <w:color w:val="7030A0"/>
          <w:sz w:val="36"/>
          <w:szCs w:val="36"/>
        </w:rPr>
      </w:pPr>
      <w:r w:rsidRPr="005860EC">
        <w:rPr>
          <w:rFonts w:cs="Arial"/>
          <w:b/>
          <w:color w:val="7030A0"/>
          <w:sz w:val="36"/>
          <w:szCs w:val="36"/>
        </w:rPr>
        <w:t>Opinion</w:t>
      </w:r>
    </w:p>
    <w:p w14:paraId="0EDA5D03" w14:textId="10EF0F7F" w:rsidR="00E50D4B" w:rsidRPr="00737A0B" w:rsidRDefault="00783733" w:rsidP="00D43AB7">
      <w:pPr>
        <w:rPr>
          <w:rFonts w:cs="Arial"/>
        </w:rPr>
      </w:pPr>
      <w:r w:rsidRPr="00737A0B">
        <w:rPr>
          <w:rFonts w:cs="Arial"/>
        </w:rPr>
        <w:t xml:space="preserve">We have audited the financial statements of Scope (‘the </w:t>
      </w:r>
      <w:r w:rsidR="00916F19" w:rsidRPr="00737A0B">
        <w:rPr>
          <w:rFonts w:cs="Arial"/>
        </w:rPr>
        <w:t xml:space="preserve">parent charitable </w:t>
      </w:r>
      <w:r w:rsidRPr="00737A0B">
        <w:rPr>
          <w:rFonts w:cs="Arial"/>
        </w:rPr>
        <w:t xml:space="preserve">company’) </w:t>
      </w:r>
      <w:r w:rsidR="00BB363F" w:rsidRPr="00737A0B">
        <w:rPr>
          <w:rFonts w:cs="Arial"/>
        </w:rPr>
        <w:t xml:space="preserve">and its subsidiaries </w:t>
      </w:r>
      <w:r w:rsidR="005A4FDD">
        <w:rPr>
          <w:rFonts w:cs="Arial"/>
        </w:rPr>
        <w:t xml:space="preserve">(the </w:t>
      </w:r>
      <w:r w:rsidR="00FE3A28">
        <w:rPr>
          <w:rFonts w:cs="Arial"/>
        </w:rPr>
        <w:t>‘</w:t>
      </w:r>
      <w:r w:rsidR="005A4FDD">
        <w:rPr>
          <w:rFonts w:cs="Arial"/>
        </w:rPr>
        <w:t xml:space="preserve">group’) </w:t>
      </w:r>
      <w:r w:rsidRPr="00737A0B">
        <w:rPr>
          <w:rFonts w:cs="Arial"/>
        </w:rPr>
        <w:t>for the year ended 31 March 202</w:t>
      </w:r>
      <w:r w:rsidR="00FE3A28">
        <w:rPr>
          <w:rFonts w:cs="Arial"/>
        </w:rPr>
        <w:t>3</w:t>
      </w:r>
      <w:r w:rsidRPr="00737A0B">
        <w:rPr>
          <w:rFonts w:cs="Arial"/>
        </w:rPr>
        <w:t xml:space="preserve"> which comprise </w:t>
      </w:r>
      <w:r w:rsidR="00000638" w:rsidRPr="00737A0B">
        <w:rPr>
          <w:rFonts w:cs="Arial"/>
        </w:rPr>
        <w:t>the</w:t>
      </w:r>
      <w:r w:rsidRPr="00737A0B">
        <w:rPr>
          <w:rFonts w:cs="Arial"/>
        </w:rPr>
        <w:t xml:space="preserve"> Group Statement of Financial Activities</w:t>
      </w:r>
      <w:r w:rsidR="00BB363F" w:rsidRPr="00737A0B">
        <w:rPr>
          <w:rFonts w:cs="Arial"/>
        </w:rPr>
        <w:t>,</w:t>
      </w:r>
      <w:r w:rsidRPr="00737A0B">
        <w:rPr>
          <w:rFonts w:cs="Arial"/>
        </w:rPr>
        <w:t xml:space="preserve"> the Group Summary Income and Expenditure Account, the Group and Parent Charitable Company Balance Sheets, the Group Cash Flow </w:t>
      </w:r>
      <w:proofErr w:type="gramStart"/>
      <w:r w:rsidRPr="00737A0B">
        <w:rPr>
          <w:rFonts w:cs="Arial"/>
        </w:rPr>
        <w:t>Statement</w:t>
      </w:r>
      <w:proofErr w:type="gramEnd"/>
      <w:r w:rsidRPr="00737A0B">
        <w:rPr>
          <w:rFonts w:cs="Arial"/>
        </w:rPr>
        <w:t xml:space="preserve"> and notes to the financial statements, including significant accounting policies. The financial reporting framework that has been applied in their preparation is applicable law and United Kingdom Accounting Standards, including Financial Reporting Standard 102 The Financial Reporting Standard applicable in the UK and Republic of Ireland (United Kingdom Generally Accepted Accounting Practice).</w:t>
      </w:r>
    </w:p>
    <w:p w14:paraId="26DFD162" w14:textId="2E4EF6FD" w:rsidR="00E50D4B" w:rsidRPr="00737A0B" w:rsidRDefault="00783733" w:rsidP="00D43AB7">
      <w:pPr>
        <w:rPr>
          <w:rFonts w:cs="Arial"/>
        </w:rPr>
      </w:pPr>
      <w:r w:rsidRPr="00737A0B">
        <w:rPr>
          <w:rFonts w:cs="Arial"/>
        </w:rPr>
        <w:t>In our opinion the financial statements:</w:t>
      </w:r>
    </w:p>
    <w:p w14:paraId="7838D305" w14:textId="3E3232A9" w:rsidR="00783733" w:rsidRPr="00737A0B" w:rsidRDefault="00783733" w:rsidP="00D43AB7">
      <w:pPr>
        <w:numPr>
          <w:ilvl w:val="0"/>
          <w:numId w:val="70"/>
        </w:numPr>
        <w:rPr>
          <w:rFonts w:cs="Arial"/>
        </w:rPr>
      </w:pPr>
      <w:r w:rsidRPr="00737A0B">
        <w:rPr>
          <w:rFonts w:cs="Arial"/>
        </w:rPr>
        <w:t xml:space="preserve">give a true and fair view of the state of the </w:t>
      </w:r>
      <w:proofErr w:type="gramStart"/>
      <w:r w:rsidRPr="00737A0B">
        <w:rPr>
          <w:rFonts w:cs="Arial"/>
        </w:rPr>
        <w:t>group’s</w:t>
      </w:r>
      <w:proofErr w:type="gramEnd"/>
      <w:r w:rsidRPr="00737A0B">
        <w:rPr>
          <w:rFonts w:cs="Arial"/>
        </w:rPr>
        <w:t xml:space="preserve"> and the parent charitable company’s affairs as at 31 March 202</w:t>
      </w:r>
      <w:r w:rsidR="0083610A">
        <w:rPr>
          <w:rFonts w:cs="Arial"/>
        </w:rPr>
        <w:t>3</w:t>
      </w:r>
      <w:r w:rsidRPr="00737A0B">
        <w:rPr>
          <w:rFonts w:cs="Arial"/>
        </w:rPr>
        <w:t xml:space="preserve"> and of the group’s incoming resources and application of resources, including its income and expenditure, for the year then ended;</w:t>
      </w:r>
    </w:p>
    <w:p w14:paraId="37044F31" w14:textId="77777777" w:rsidR="00783733" w:rsidRPr="00737A0B" w:rsidRDefault="00783733" w:rsidP="00D43AB7">
      <w:pPr>
        <w:numPr>
          <w:ilvl w:val="0"/>
          <w:numId w:val="70"/>
        </w:numPr>
        <w:rPr>
          <w:rFonts w:cs="Arial"/>
        </w:rPr>
      </w:pPr>
      <w:r w:rsidRPr="00737A0B">
        <w:rPr>
          <w:rFonts w:cs="Arial"/>
        </w:rPr>
        <w:t>have been properly prepared in accordance with United Kingdom Generally Accepted Accounting Practice; and</w:t>
      </w:r>
    </w:p>
    <w:p w14:paraId="1C29CCE9" w14:textId="40FC4F30" w:rsidR="00E50D4B" w:rsidRPr="00B53C9C" w:rsidRDefault="00783733" w:rsidP="005860EC">
      <w:pPr>
        <w:numPr>
          <w:ilvl w:val="0"/>
          <w:numId w:val="70"/>
        </w:numPr>
        <w:ind w:left="357" w:hanging="357"/>
        <w:rPr>
          <w:rFonts w:cs="Arial"/>
        </w:rPr>
      </w:pPr>
      <w:r w:rsidRPr="00737A0B">
        <w:rPr>
          <w:rFonts w:cs="Arial"/>
        </w:rPr>
        <w:t>have been prepared in accordance with the requirements of the Companies Act 2006.</w:t>
      </w:r>
    </w:p>
    <w:p w14:paraId="5458F01C" w14:textId="637C1E83" w:rsidR="00783733" w:rsidRPr="005860EC" w:rsidRDefault="00783733" w:rsidP="005860EC">
      <w:pPr>
        <w:rPr>
          <w:rFonts w:cs="Arial"/>
          <w:color w:val="7030A0"/>
          <w:sz w:val="36"/>
          <w:szCs w:val="36"/>
        </w:rPr>
      </w:pPr>
      <w:r w:rsidRPr="005860EC">
        <w:rPr>
          <w:rFonts w:cs="Arial"/>
          <w:b/>
          <w:color w:val="7030A0"/>
          <w:sz w:val="36"/>
          <w:szCs w:val="36"/>
        </w:rPr>
        <w:t>Basis for opinion</w:t>
      </w:r>
    </w:p>
    <w:p w14:paraId="38F60755" w14:textId="29CF4B3A" w:rsidR="00E50D4B" w:rsidRPr="00737A0B" w:rsidRDefault="008C780D" w:rsidP="005860EC">
      <w:pPr>
        <w:rPr>
          <w:rFonts w:cs="Arial"/>
        </w:rPr>
      </w:pPr>
      <w:r w:rsidRPr="00737A0B">
        <w:rPr>
          <w:rFonts w:cs="Arial"/>
        </w:rPr>
        <w:t>We conducted our audit in accordance with International Standards on Auditing (UK) (ISAs</w:t>
      </w:r>
      <w:r w:rsidR="00033E0D" w:rsidRPr="00737A0B">
        <w:rPr>
          <w:rFonts w:cs="Arial"/>
        </w:rPr>
        <w:t xml:space="preserve"> </w:t>
      </w:r>
      <w:r w:rsidRPr="00737A0B">
        <w:rPr>
          <w:rFonts w:cs="Arial"/>
        </w:rPr>
        <w:t xml:space="preserve">(UK)) and applicable law. Our responsibilities under those standards are further described in the Auditor’s Responsibilities for the audit of the financial statements section of our report. We are independent of the charitable company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 </w:t>
      </w:r>
    </w:p>
    <w:p w14:paraId="4635FE4B" w14:textId="0C802741" w:rsidR="00783733" w:rsidRPr="005860EC" w:rsidRDefault="00783733" w:rsidP="005860EC">
      <w:pPr>
        <w:rPr>
          <w:rFonts w:cs="Arial"/>
          <w:color w:val="7030A0"/>
          <w:sz w:val="36"/>
          <w:szCs w:val="36"/>
        </w:rPr>
      </w:pPr>
      <w:r w:rsidRPr="005860EC">
        <w:rPr>
          <w:rFonts w:cs="Arial"/>
          <w:b/>
          <w:color w:val="7030A0"/>
          <w:sz w:val="36"/>
          <w:szCs w:val="36"/>
        </w:rPr>
        <w:t xml:space="preserve">Conclusions relating to going </w:t>
      </w:r>
      <w:proofErr w:type="gramStart"/>
      <w:r w:rsidRPr="005860EC">
        <w:rPr>
          <w:rFonts w:cs="Arial"/>
          <w:b/>
          <w:color w:val="7030A0"/>
          <w:sz w:val="36"/>
          <w:szCs w:val="36"/>
        </w:rPr>
        <w:t>concern</w:t>
      </w:r>
      <w:proofErr w:type="gramEnd"/>
    </w:p>
    <w:p w14:paraId="379BA168" w14:textId="3437EC6E" w:rsidR="00614B0D" w:rsidRPr="00737A0B" w:rsidRDefault="001A2078" w:rsidP="005860EC">
      <w:pPr>
        <w:rPr>
          <w:rFonts w:cs="Arial"/>
        </w:rPr>
      </w:pPr>
      <w:r w:rsidRPr="00737A0B">
        <w:rPr>
          <w:rFonts w:cs="Arial"/>
        </w:rPr>
        <w:t xml:space="preserve">In auditing the financial statements, we have concluded that the </w:t>
      </w:r>
      <w:r w:rsidR="000E25B8">
        <w:rPr>
          <w:rFonts w:cs="Arial"/>
        </w:rPr>
        <w:t>T</w:t>
      </w:r>
      <w:r w:rsidRPr="00737A0B">
        <w:rPr>
          <w:rFonts w:cs="Arial"/>
        </w:rPr>
        <w:t xml:space="preserve">rustees’ use of the going concern basis of accounting in the preparation of the financial statements is appropriate. </w:t>
      </w:r>
    </w:p>
    <w:p w14:paraId="69151A12" w14:textId="78B1B169" w:rsidR="00464623" w:rsidRPr="00737A0B" w:rsidRDefault="001A2078" w:rsidP="005860EC">
      <w:pPr>
        <w:rPr>
          <w:rFonts w:cs="Arial"/>
        </w:rPr>
      </w:pPr>
      <w:r w:rsidRPr="00737A0B">
        <w:rPr>
          <w:rFonts w:cs="Arial"/>
        </w:rPr>
        <w:t xml:space="preserve">Based on the work we have performed, we have not identified any material uncertainties relating to events or conditions that, individually or collectively, may cast significant doubt on the charitable company's ability to continue as a going concern for a period of at least twelve months from when the financial statements are authorised for issue. </w:t>
      </w:r>
    </w:p>
    <w:p w14:paraId="7D2CAAB1" w14:textId="1FFF2B2F" w:rsidR="00C064D1" w:rsidRDefault="001A2078" w:rsidP="005860EC">
      <w:pPr>
        <w:rPr>
          <w:rFonts w:cs="Arial"/>
          <w:b/>
          <w:color w:val="7030A0"/>
          <w:sz w:val="28"/>
          <w:szCs w:val="28"/>
        </w:rPr>
      </w:pPr>
      <w:r w:rsidRPr="00737A0B">
        <w:rPr>
          <w:rFonts w:cs="Arial"/>
        </w:rPr>
        <w:lastRenderedPageBreak/>
        <w:t xml:space="preserve">Our responsibilities and the responsibilities of the </w:t>
      </w:r>
      <w:r w:rsidR="000E25B8">
        <w:rPr>
          <w:rFonts w:cs="Arial"/>
        </w:rPr>
        <w:t>T</w:t>
      </w:r>
      <w:r w:rsidRPr="00737A0B">
        <w:rPr>
          <w:rFonts w:cs="Arial"/>
        </w:rPr>
        <w:t>rustees with respect to going concern are described in the relevant sections of this report.</w:t>
      </w:r>
    </w:p>
    <w:p w14:paraId="5998154A" w14:textId="4F9AB55E" w:rsidR="00783733" w:rsidRPr="005860EC" w:rsidRDefault="00783733" w:rsidP="005860EC">
      <w:pPr>
        <w:rPr>
          <w:rFonts w:cs="Arial"/>
          <w:color w:val="7030A0"/>
          <w:sz w:val="36"/>
          <w:szCs w:val="36"/>
        </w:rPr>
      </w:pPr>
      <w:r w:rsidRPr="005860EC">
        <w:rPr>
          <w:rFonts w:cs="Arial"/>
          <w:b/>
          <w:color w:val="7030A0"/>
          <w:sz w:val="36"/>
          <w:szCs w:val="36"/>
        </w:rPr>
        <w:t>Other information</w:t>
      </w:r>
    </w:p>
    <w:p w14:paraId="6DA3F77D" w14:textId="6A8D4DF2" w:rsidR="00E50D4B" w:rsidRPr="00737A0B" w:rsidRDefault="00AC090D" w:rsidP="005860EC">
      <w:pPr>
        <w:rPr>
          <w:rFonts w:cs="Arial"/>
        </w:rPr>
      </w:pPr>
      <w:r w:rsidRPr="00737A0B">
        <w:rPr>
          <w:rFonts w:cs="Arial"/>
        </w:rPr>
        <w:t xml:space="preserve">The other information comprises the information included in the annual report, other than the financial statements and our auditor’s report thereon. The </w:t>
      </w:r>
      <w:r w:rsidR="000E25B8">
        <w:rPr>
          <w:rFonts w:cs="Arial"/>
        </w:rPr>
        <w:t>T</w:t>
      </w:r>
      <w:r w:rsidRPr="00737A0B">
        <w:rPr>
          <w:rFonts w:cs="Arial"/>
        </w:rPr>
        <w:t>rustees are responsible for the other information</w:t>
      </w:r>
      <w:r w:rsidR="005E37B2" w:rsidRPr="00737A0B">
        <w:rPr>
          <w:rFonts w:cs="Arial"/>
        </w:rPr>
        <w:t xml:space="preserve"> contained in the annual report</w:t>
      </w:r>
      <w:r w:rsidRPr="00737A0B">
        <w:rPr>
          <w:rFonts w:cs="Arial"/>
        </w:rPr>
        <w:t xml:space="preserve">. Our opinion on the financial statements does not cover the other information and, except to the extent otherwise explicitly stated in our report, we do not express any form of assurance conclusion thereon. </w:t>
      </w:r>
    </w:p>
    <w:p w14:paraId="62A2BBE0" w14:textId="1CA79302" w:rsidR="005D3171" w:rsidRPr="00737A0B" w:rsidRDefault="00FB4D0D" w:rsidP="005860EC">
      <w:pPr>
        <w:rPr>
          <w:rFonts w:cs="Arial"/>
        </w:rPr>
      </w:pPr>
      <w:r w:rsidRPr="00737A0B">
        <w:rPr>
          <w:rFonts w:cs="Arial"/>
        </w:rPr>
        <w:t>O</w:t>
      </w:r>
      <w:r w:rsidR="00AC090D" w:rsidRPr="00737A0B">
        <w:rPr>
          <w:rFonts w:cs="Arial"/>
        </w:rPr>
        <w:t xml:space="preserve">ur responsibility is to read the other information and, in doing so, consider whether the other information is materially inconsistent with the financial </w:t>
      </w:r>
      <w:proofErr w:type="gramStart"/>
      <w:r w:rsidR="00AC090D" w:rsidRPr="00737A0B">
        <w:rPr>
          <w:rFonts w:cs="Arial"/>
        </w:rPr>
        <w:t>statements</w:t>
      </w:r>
      <w:proofErr w:type="gramEnd"/>
      <w:r w:rsidR="00AC090D" w:rsidRPr="00737A0B">
        <w:rPr>
          <w:rFonts w:cs="Arial"/>
        </w:rPr>
        <w:t xml:space="preserve"> or our knowledge obtained in the audit or otherwise appears to be materially misstated. If we identify such material inconsistencies or apparent material misstatements, we are required to determine whether there is a material misstatement in the financial statements </w:t>
      </w:r>
      <w:r w:rsidR="004623FE" w:rsidRPr="00737A0B">
        <w:rPr>
          <w:rFonts w:cs="Arial"/>
        </w:rPr>
        <w:t>themselves</w:t>
      </w:r>
      <w:r w:rsidR="00AC090D" w:rsidRPr="00737A0B">
        <w:rPr>
          <w:rFonts w:cs="Arial"/>
        </w:rPr>
        <w:t>. If, based on the work we have performed, we conclude that there is a material misstatement of this other information, we are required to report that fact.</w:t>
      </w:r>
    </w:p>
    <w:p w14:paraId="135AC6B1" w14:textId="74609564" w:rsidR="00E50D4B" w:rsidRPr="00737A0B" w:rsidRDefault="00783733" w:rsidP="005860EC">
      <w:pPr>
        <w:rPr>
          <w:rFonts w:cs="Arial"/>
        </w:rPr>
      </w:pPr>
      <w:r w:rsidRPr="00737A0B">
        <w:rPr>
          <w:rFonts w:cs="Arial"/>
        </w:rPr>
        <w:t xml:space="preserve">We have nothing to report in this regard. </w:t>
      </w:r>
    </w:p>
    <w:p w14:paraId="76A5CC26" w14:textId="77777777" w:rsidR="00783733" w:rsidRPr="005860EC" w:rsidRDefault="00783733" w:rsidP="005860EC">
      <w:pPr>
        <w:rPr>
          <w:rFonts w:cs="Arial"/>
          <w:color w:val="7030A0"/>
          <w:sz w:val="36"/>
          <w:szCs w:val="36"/>
        </w:rPr>
      </w:pPr>
      <w:r w:rsidRPr="005860EC">
        <w:rPr>
          <w:rFonts w:cs="Arial"/>
          <w:b/>
          <w:color w:val="7030A0"/>
          <w:sz w:val="36"/>
          <w:szCs w:val="36"/>
        </w:rPr>
        <w:t>Opinions on other matters prescribed by the Companies Act 2006</w:t>
      </w:r>
    </w:p>
    <w:p w14:paraId="40FE8CB8" w14:textId="13E484DC" w:rsidR="00783733" w:rsidRPr="00737A0B" w:rsidRDefault="00783733" w:rsidP="005860EC">
      <w:pPr>
        <w:rPr>
          <w:rFonts w:cs="Arial"/>
        </w:rPr>
      </w:pPr>
      <w:r w:rsidRPr="00737A0B">
        <w:rPr>
          <w:rFonts w:cs="Arial"/>
        </w:rPr>
        <w:t xml:space="preserve">In our opinion, based on the work undertaken </w:t>
      </w:r>
      <w:proofErr w:type="gramStart"/>
      <w:r w:rsidRPr="00737A0B">
        <w:rPr>
          <w:rFonts w:cs="Arial"/>
        </w:rPr>
        <w:t>in the course of</w:t>
      </w:r>
      <w:proofErr w:type="gramEnd"/>
      <w:r w:rsidRPr="00737A0B">
        <w:rPr>
          <w:rFonts w:cs="Arial"/>
        </w:rPr>
        <w:t xml:space="preserve"> the audit:</w:t>
      </w:r>
    </w:p>
    <w:p w14:paraId="00695713" w14:textId="06DAB769" w:rsidR="00783733" w:rsidRPr="00737A0B" w:rsidRDefault="00783733" w:rsidP="005860EC">
      <w:pPr>
        <w:numPr>
          <w:ilvl w:val="0"/>
          <w:numId w:val="72"/>
        </w:numPr>
        <w:rPr>
          <w:rFonts w:cs="Arial"/>
        </w:rPr>
      </w:pPr>
      <w:r w:rsidRPr="00737A0B">
        <w:rPr>
          <w:rFonts w:cs="Arial"/>
        </w:rPr>
        <w:t>the information given in the</w:t>
      </w:r>
      <w:r w:rsidR="0058016E">
        <w:rPr>
          <w:rFonts w:cs="Arial"/>
        </w:rPr>
        <w:t xml:space="preserve"> </w:t>
      </w:r>
      <w:r w:rsidR="00A062AB">
        <w:rPr>
          <w:rFonts w:cs="Arial"/>
        </w:rPr>
        <w:t>st</w:t>
      </w:r>
      <w:r w:rsidR="00D66596">
        <w:rPr>
          <w:rFonts w:cs="Arial"/>
        </w:rPr>
        <w:t>rategic report and the</w:t>
      </w:r>
      <w:r w:rsidRPr="00737A0B">
        <w:rPr>
          <w:rFonts w:cs="Arial"/>
        </w:rPr>
        <w:t xml:space="preserve"> </w:t>
      </w:r>
      <w:r w:rsidR="000E25B8">
        <w:rPr>
          <w:rFonts w:cs="Arial"/>
        </w:rPr>
        <w:t>T</w:t>
      </w:r>
      <w:r w:rsidRPr="00737A0B">
        <w:rPr>
          <w:rFonts w:cs="Arial"/>
        </w:rPr>
        <w:t>rustees’ annual report for the financial year for which the financial statements are prepared is consistent with the financial statements; and</w:t>
      </w:r>
    </w:p>
    <w:p w14:paraId="51C2B991" w14:textId="5E4A3B20" w:rsidR="00E50D4B" w:rsidRPr="00B53C9C" w:rsidRDefault="0095062E" w:rsidP="005860EC">
      <w:pPr>
        <w:numPr>
          <w:ilvl w:val="0"/>
          <w:numId w:val="72"/>
        </w:numPr>
        <w:rPr>
          <w:rFonts w:cs="Arial"/>
        </w:rPr>
      </w:pPr>
      <w:r w:rsidRPr="00737A0B">
        <w:rPr>
          <w:rFonts w:cs="Arial"/>
        </w:rPr>
        <w:t>the</w:t>
      </w:r>
      <w:r w:rsidR="005D3171" w:rsidRPr="00737A0B">
        <w:rPr>
          <w:rFonts w:cs="Arial"/>
        </w:rPr>
        <w:t xml:space="preserve"> strategic report and the</w:t>
      </w:r>
      <w:r w:rsidRPr="00737A0B">
        <w:rPr>
          <w:rFonts w:cs="Arial"/>
        </w:rPr>
        <w:t xml:space="preserve"> </w:t>
      </w:r>
      <w:r w:rsidR="000E25B8">
        <w:rPr>
          <w:rFonts w:cs="Arial"/>
        </w:rPr>
        <w:t>T</w:t>
      </w:r>
      <w:r w:rsidR="00783733" w:rsidRPr="00737A0B">
        <w:rPr>
          <w:rFonts w:cs="Arial"/>
        </w:rPr>
        <w:t>rustees’ annual report ha</w:t>
      </w:r>
      <w:r w:rsidR="005D3171" w:rsidRPr="00737A0B">
        <w:rPr>
          <w:rFonts w:cs="Arial"/>
        </w:rPr>
        <w:t>ve</w:t>
      </w:r>
      <w:r w:rsidR="00783733" w:rsidRPr="00737A0B">
        <w:rPr>
          <w:rFonts w:cs="Arial"/>
        </w:rPr>
        <w:t xml:space="preserve"> been prepared in accordance with applicable legal requirements.</w:t>
      </w:r>
    </w:p>
    <w:p w14:paraId="2E7D9456" w14:textId="4B338960" w:rsidR="00783733" w:rsidRPr="005860EC" w:rsidRDefault="00783733" w:rsidP="005860EC">
      <w:pPr>
        <w:rPr>
          <w:rFonts w:cs="Arial"/>
          <w:color w:val="7030A0"/>
          <w:sz w:val="36"/>
          <w:szCs w:val="36"/>
        </w:rPr>
      </w:pPr>
      <w:r w:rsidRPr="005860EC">
        <w:rPr>
          <w:rFonts w:cs="Arial"/>
          <w:b/>
          <w:color w:val="7030A0"/>
          <w:sz w:val="36"/>
          <w:szCs w:val="36"/>
        </w:rPr>
        <w:t xml:space="preserve">Matters on which we are required to report by </w:t>
      </w:r>
      <w:proofErr w:type="gramStart"/>
      <w:r w:rsidRPr="005860EC">
        <w:rPr>
          <w:rFonts w:cs="Arial"/>
          <w:b/>
          <w:color w:val="7030A0"/>
          <w:sz w:val="36"/>
          <w:szCs w:val="36"/>
        </w:rPr>
        <w:t>exception</w:t>
      </w:r>
      <w:proofErr w:type="gramEnd"/>
    </w:p>
    <w:p w14:paraId="677C900F" w14:textId="5CC1BF11" w:rsidR="00C14907" w:rsidRPr="00737A0B" w:rsidRDefault="00783733" w:rsidP="005860EC">
      <w:pPr>
        <w:rPr>
          <w:rFonts w:cs="Arial"/>
        </w:rPr>
      </w:pPr>
      <w:r w:rsidRPr="00737A0B">
        <w:rPr>
          <w:rFonts w:cs="Arial"/>
        </w:rPr>
        <w:t xml:space="preserve">In the light of the knowledge and understanding of the group and parent charitable company and </w:t>
      </w:r>
      <w:r w:rsidR="00C14907" w:rsidRPr="00737A0B">
        <w:rPr>
          <w:rFonts w:cs="Arial"/>
        </w:rPr>
        <w:t>their</w:t>
      </w:r>
      <w:r w:rsidRPr="00737A0B">
        <w:rPr>
          <w:rFonts w:cs="Arial"/>
        </w:rPr>
        <w:t xml:space="preserve"> environment obtained </w:t>
      </w:r>
      <w:proofErr w:type="gramStart"/>
      <w:r w:rsidRPr="00737A0B">
        <w:rPr>
          <w:rFonts w:cs="Arial"/>
        </w:rPr>
        <w:t>in the course of</w:t>
      </w:r>
      <w:proofErr w:type="gramEnd"/>
      <w:r w:rsidRPr="00737A0B">
        <w:rPr>
          <w:rFonts w:cs="Arial"/>
        </w:rPr>
        <w:t xml:space="preserve"> the audit, we have not identified material misstatements in the </w:t>
      </w:r>
      <w:r w:rsidR="000E25B8">
        <w:rPr>
          <w:rFonts w:cs="Arial"/>
        </w:rPr>
        <w:t>T</w:t>
      </w:r>
      <w:r w:rsidRPr="00737A0B">
        <w:rPr>
          <w:rFonts w:cs="Arial"/>
        </w:rPr>
        <w:t xml:space="preserve">rustees’ annual report. </w:t>
      </w:r>
    </w:p>
    <w:p w14:paraId="0DCAA9B5" w14:textId="6747E095" w:rsidR="00783733" w:rsidRPr="00737A0B" w:rsidRDefault="00783733" w:rsidP="005860EC">
      <w:pPr>
        <w:rPr>
          <w:rFonts w:cs="Arial"/>
        </w:rPr>
      </w:pPr>
      <w:r w:rsidRPr="00737A0B">
        <w:rPr>
          <w:rFonts w:cs="Arial"/>
        </w:rPr>
        <w:t>We have nothing to report in respect of the following matters where the Companies Act 2006 requires us to report to you if, in our opinion:</w:t>
      </w:r>
    </w:p>
    <w:p w14:paraId="32DD3310" w14:textId="77777777" w:rsidR="00783733" w:rsidRPr="00737A0B" w:rsidRDefault="00783733" w:rsidP="005860EC">
      <w:pPr>
        <w:numPr>
          <w:ilvl w:val="0"/>
          <w:numId w:val="74"/>
        </w:numPr>
        <w:rPr>
          <w:rFonts w:cs="Arial"/>
        </w:rPr>
      </w:pPr>
      <w:r w:rsidRPr="00737A0B">
        <w:rPr>
          <w:rFonts w:cs="Arial"/>
        </w:rPr>
        <w:t>the parent charitable company has not kept adequate and sufficient accounting records, or returns adequate for our audit have not been received from branches not visited by us; or</w:t>
      </w:r>
    </w:p>
    <w:p w14:paraId="6AFCC108" w14:textId="77777777" w:rsidR="00783733" w:rsidRPr="00737A0B" w:rsidRDefault="00783733" w:rsidP="005860EC">
      <w:pPr>
        <w:numPr>
          <w:ilvl w:val="0"/>
          <w:numId w:val="74"/>
        </w:numPr>
        <w:rPr>
          <w:rFonts w:cs="Arial"/>
        </w:rPr>
      </w:pPr>
      <w:r w:rsidRPr="00737A0B">
        <w:rPr>
          <w:rFonts w:cs="Arial"/>
        </w:rPr>
        <w:t>the parent charitable company’s financial statements are not in agreement with the accounting records and returns; or</w:t>
      </w:r>
    </w:p>
    <w:p w14:paraId="7D863009" w14:textId="5A327FEF" w:rsidR="00783733" w:rsidRPr="00737A0B" w:rsidRDefault="00783733" w:rsidP="005860EC">
      <w:pPr>
        <w:numPr>
          <w:ilvl w:val="0"/>
          <w:numId w:val="74"/>
        </w:numPr>
        <w:rPr>
          <w:rFonts w:cs="Arial"/>
        </w:rPr>
      </w:pPr>
      <w:r w:rsidRPr="00737A0B">
        <w:rPr>
          <w:rFonts w:cs="Arial"/>
        </w:rPr>
        <w:lastRenderedPageBreak/>
        <w:t xml:space="preserve">certain disclosures of </w:t>
      </w:r>
      <w:r w:rsidR="000E25B8">
        <w:rPr>
          <w:rFonts w:cs="Arial"/>
        </w:rPr>
        <w:t>T</w:t>
      </w:r>
      <w:r w:rsidRPr="00737A0B">
        <w:rPr>
          <w:rFonts w:cs="Arial"/>
        </w:rPr>
        <w:t>rustees’ remuneration specified by law are not made; or</w:t>
      </w:r>
    </w:p>
    <w:p w14:paraId="1FEDCB46" w14:textId="77777777" w:rsidR="00783733" w:rsidRPr="00737A0B" w:rsidRDefault="00783733" w:rsidP="005860EC">
      <w:pPr>
        <w:numPr>
          <w:ilvl w:val="0"/>
          <w:numId w:val="74"/>
        </w:numPr>
        <w:rPr>
          <w:rFonts w:cs="Arial"/>
        </w:rPr>
      </w:pPr>
      <w:r w:rsidRPr="00737A0B">
        <w:rPr>
          <w:rFonts w:cs="Arial"/>
        </w:rPr>
        <w:t>we have not received all the information and explanations we require for our audit.</w:t>
      </w:r>
    </w:p>
    <w:p w14:paraId="7A29DF1F" w14:textId="7A98F56A" w:rsidR="00783733" w:rsidRPr="005860EC" w:rsidRDefault="00783733" w:rsidP="005860EC">
      <w:pPr>
        <w:rPr>
          <w:rFonts w:cs="Arial"/>
          <w:color w:val="7030A0"/>
          <w:sz w:val="36"/>
          <w:szCs w:val="36"/>
        </w:rPr>
      </w:pPr>
      <w:r w:rsidRPr="005860EC">
        <w:rPr>
          <w:rFonts w:cs="Arial"/>
          <w:b/>
          <w:color w:val="7030A0"/>
          <w:sz w:val="36"/>
          <w:szCs w:val="36"/>
        </w:rPr>
        <w:t xml:space="preserve">Responsibilities of </w:t>
      </w:r>
      <w:r w:rsidR="000E25B8" w:rsidRPr="005860EC">
        <w:rPr>
          <w:rFonts w:cs="Arial"/>
          <w:b/>
          <w:color w:val="7030A0"/>
          <w:sz w:val="36"/>
          <w:szCs w:val="36"/>
        </w:rPr>
        <w:t>T</w:t>
      </w:r>
      <w:r w:rsidRPr="005860EC">
        <w:rPr>
          <w:rFonts w:cs="Arial"/>
          <w:b/>
          <w:color w:val="7030A0"/>
          <w:sz w:val="36"/>
          <w:szCs w:val="36"/>
        </w:rPr>
        <w:t>rustees</w:t>
      </w:r>
    </w:p>
    <w:p w14:paraId="0BFBB0D0" w14:textId="0EE9FAA4" w:rsidR="00E50D4B" w:rsidRPr="00737A0B" w:rsidRDefault="00783733" w:rsidP="005860EC">
      <w:pPr>
        <w:rPr>
          <w:rFonts w:cs="Arial"/>
        </w:rPr>
      </w:pPr>
      <w:r w:rsidRPr="00737A0B">
        <w:rPr>
          <w:rFonts w:cs="Arial"/>
        </w:rPr>
        <w:t xml:space="preserve">As explained more fully in the </w:t>
      </w:r>
      <w:r w:rsidR="000E25B8">
        <w:rPr>
          <w:rFonts w:cs="Arial"/>
        </w:rPr>
        <w:t>T</w:t>
      </w:r>
      <w:r w:rsidRPr="00737A0B">
        <w:rPr>
          <w:rFonts w:cs="Arial"/>
        </w:rPr>
        <w:t>rustees’ responsibilities statement set out on page</w:t>
      </w:r>
      <w:r w:rsidR="0031055C">
        <w:rPr>
          <w:rFonts w:cs="Arial"/>
        </w:rPr>
        <w:t>s</w:t>
      </w:r>
      <w:r w:rsidRPr="00737A0B">
        <w:rPr>
          <w:rFonts w:cs="Arial"/>
        </w:rPr>
        <w:t xml:space="preserve"> </w:t>
      </w:r>
      <w:r w:rsidR="002A7903" w:rsidRPr="0031055C">
        <w:rPr>
          <w:rFonts w:cs="Arial"/>
        </w:rPr>
        <w:t>4</w:t>
      </w:r>
      <w:r w:rsidR="00521D7A">
        <w:rPr>
          <w:rFonts w:cs="Arial"/>
        </w:rPr>
        <w:t>1</w:t>
      </w:r>
      <w:r w:rsidR="0031055C" w:rsidRPr="00536ED6">
        <w:rPr>
          <w:rFonts w:cs="Arial"/>
        </w:rPr>
        <w:t>-4</w:t>
      </w:r>
      <w:r w:rsidR="00521D7A">
        <w:rPr>
          <w:rFonts w:cs="Arial"/>
        </w:rPr>
        <w:t>2</w:t>
      </w:r>
      <w:r w:rsidRPr="00737A0B">
        <w:rPr>
          <w:rFonts w:cs="Arial"/>
        </w:rPr>
        <w:t xml:space="preserve">, the </w:t>
      </w:r>
      <w:r w:rsidR="000E25B8">
        <w:rPr>
          <w:rFonts w:cs="Arial"/>
        </w:rPr>
        <w:t>T</w:t>
      </w:r>
      <w:r w:rsidRPr="00737A0B">
        <w:rPr>
          <w:rFonts w:cs="Arial"/>
        </w:rPr>
        <w:t xml:space="preserve">rustees (who are also the </w:t>
      </w:r>
      <w:r w:rsidR="003C1078">
        <w:rPr>
          <w:rFonts w:cs="Arial"/>
        </w:rPr>
        <w:t>D</w:t>
      </w:r>
      <w:r w:rsidRPr="00737A0B">
        <w:rPr>
          <w:rFonts w:cs="Arial"/>
        </w:rPr>
        <w:t xml:space="preserve">irectors of the charitable company for the purposes of company law) are responsible for the preparation of the financial statements and for being satisfied that they give a true and fair view, and for such internal control as the </w:t>
      </w:r>
      <w:r w:rsidR="000E25B8">
        <w:rPr>
          <w:rFonts w:cs="Arial"/>
        </w:rPr>
        <w:t>T</w:t>
      </w:r>
      <w:r w:rsidRPr="00737A0B">
        <w:rPr>
          <w:rFonts w:cs="Arial"/>
        </w:rPr>
        <w:t>rustees determine is necessary to enable the preparation of financial statements that are free from material misstatement, whether due to fraud or error.</w:t>
      </w:r>
    </w:p>
    <w:p w14:paraId="63816C56" w14:textId="4D66DF10" w:rsidR="00E50D4B" w:rsidRPr="00737A0B" w:rsidRDefault="00783733" w:rsidP="005860EC">
      <w:pPr>
        <w:rPr>
          <w:rFonts w:cs="Arial"/>
        </w:rPr>
      </w:pPr>
      <w:r w:rsidRPr="00737A0B">
        <w:rPr>
          <w:rFonts w:cs="Arial"/>
        </w:rPr>
        <w:t xml:space="preserve">In preparing the financial statements, the </w:t>
      </w:r>
      <w:r w:rsidR="000E25B8">
        <w:rPr>
          <w:rFonts w:cs="Arial"/>
        </w:rPr>
        <w:t>T</w:t>
      </w:r>
      <w:r w:rsidRPr="00737A0B">
        <w:rPr>
          <w:rFonts w:cs="Arial"/>
        </w:rPr>
        <w:t xml:space="preserve">rustees are responsible for assessing the group and parent charitable company’s ability to continue as a going concern, disclosing, as applicable, matters related to going concern and using the going concern basis of accounting unless the </w:t>
      </w:r>
      <w:r w:rsidR="000E25B8">
        <w:rPr>
          <w:rFonts w:cs="Arial"/>
        </w:rPr>
        <w:t>T</w:t>
      </w:r>
      <w:r w:rsidRPr="00737A0B">
        <w:rPr>
          <w:rFonts w:cs="Arial"/>
        </w:rPr>
        <w:t xml:space="preserve">rustees either intend to liquidate the group or parent charitable company or to cease operations, or have no realistic alternative but to do so. </w:t>
      </w:r>
    </w:p>
    <w:p w14:paraId="6DCD2FC9" w14:textId="77777777" w:rsidR="00783733" w:rsidRPr="005860EC" w:rsidRDefault="00783733" w:rsidP="005860EC">
      <w:pPr>
        <w:rPr>
          <w:rFonts w:cs="Arial"/>
          <w:color w:val="7030A0"/>
          <w:sz w:val="36"/>
          <w:szCs w:val="36"/>
        </w:rPr>
      </w:pPr>
      <w:r w:rsidRPr="005860EC">
        <w:rPr>
          <w:rFonts w:cs="Arial"/>
          <w:b/>
          <w:color w:val="7030A0"/>
          <w:sz w:val="36"/>
          <w:szCs w:val="36"/>
        </w:rPr>
        <w:t>Auditor’s responsibilities for the audit of the financial statements</w:t>
      </w:r>
    </w:p>
    <w:p w14:paraId="09F85E07" w14:textId="303D6E0B" w:rsidR="00E50D4B" w:rsidRPr="00737A0B" w:rsidRDefault="00783733" w:rsidP="005860EC">
      <w:pPr>
        <w:rPr>
          <w:rFonts w:cs="Arial"/>
        </w:rPr>
      </w:pPr>
      <w:r w:rsidRPr="00737A0B">
        <w:rPr>
          <w:rFonts w:cs="Arial"/>
        </w:rPr>
        <w:t xml:space="preserve">Our objectives are to obtain reasonable assurance about whether the financial statements </w:t>
      </w:r>
      <w:proofErr w:type="gramStart"/>
      <w:r w:rsidRPr="00737A0B">
        <w:rPr>
          <w:rFonts w:cs="Arial"/>
        </w:rPr>
        <w:t>as a whole are</w:t>
      </w:r>
      <w:proofErr w:type="gramEnd"/>
      <w:r w:rsidRPr="00737A0B">
        <w:rPr>
          <w:rFonts w:cs="Arial"/>
        </w:rPr>
        <w:t xml:space="preserve"> free from material misstatement, whether due to fraud or error, and to issue an auditor’s report that includes our opinion. Reasonable assurance is a high level of </w:t>
      </w:r>
      <w:proofErr w:type="gramStart"/>
      <w:r w:rsidRPr="00737A0B">
        <w:rPr>
          <w:rFonts w:cs="Arial"/>
        </w:rPr>
        <w:t>assurance,</w:t>
      </w:r>
      <w:r w:rsidR="00AF26B4" w:rsidRPr="00737A0B">
        <w:rPr>
          <w:rFonts w:cs="Arial"/>
        </w:rPr>
        <w:t xml:space="preserve"> </w:t>
      </w:r>
      <w:r w:rsidRPr="00737A0B">
        <w:rPr>
          <w:rFonts w:cs="Arial"/>
        </w:rPr>
        <w:t>but</w:t>
      </w:r>
      <w:proofErr w:type="gramEnd"/>
      <w:r w:rsidRPr="00737A0B">
        <w:rPr>
          <w:rFonts w:cs="Arial"/>
        </w:rPr>
        <w:t xml:space="preserve"> is not a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rsidRPr="00737A0B">
        <w:rPr>
          <w:rFonts w:cs="Arial"/>
        </w:rPr>
        <w:t>on the basis of</w:t>
      </w:r>
      <w:proofErr w:type="gramEnd"/>
      <w:r w:rsidRPr="00737A0B">
        <w:rPr>
          <w:rFonts w:cs="Arial"/>
        </w:rPr>
        <w:t xml:space="preserve"> these financial statements. </w:t>
      </w:r>
    </w:p>
    <w:p w14:paraId="546F819B" w14:textId="77777777" w:rsidR="005D1092" w:rsidRPr="00737A0B" w:rsidRDefault="005D1092" w:rsidP="005860EC">
      <w:pPr>
        <w:pStyle w:val="paragraph"/>
        <w:spacing w:before="0" w:beforeAutospacing="0" w:after="160" w:afterAutospacing="0"/>
        <w:textAlignment w:val="baseline"/>
        <w:rPr>
          <w:rFonts w:cs="Arial"/>
        </w:rPr>
      </w:pPr>
      <w:r w:rsidRPr="00737A0B">
        <w:rPr>
          <w:rFonts w:cs="Arial"/>
        </w:rPr>
        <w:t xml:space="preserve">As part of an audit in accordance with ISAs (UK) we exercise professional judgement and maintain professional scepticism throughout the audit. </w:t>
      </w:r>
      <w:proofErr w:type="gramStart"/>
      <w:r w:rsidRPr="00737A0B">
        <w:rPr>
          <w:rFonts w:cs="Arial"/>
        </w:rPr>
        <w:t>We</w:t>
      </w:r>
      <w:proofErr w:type="gramEnd"/>
      <w:r w:rsidRPr="00737A0B">
        <w:rPr>
          <w:rFonts w:cs="Arial"/>
        </w:rPr>
        <w:t xml:space="preserve"> also: </w:t>
      </w:r>
    </w:p>
    <w:p w14:paraId="1A782613" w14:textId="533C938C" w:rsidR="005D1092" w:rsidRPr="00737A0B" w:rsidRDefault="005D1092" w:rsidP="005860EC">
      <w:pPr>
        <w:pStyle w:val="paragraph"/>
        <w:numPr>
          <w:ilvl w:val="0"/>
          <w:numId w:val="98"/>
        </w:numPr>
        <w:tabs>
          <w:tab w:val="num" w:pos="294"/>
        </w:tabs>
        <w:spacing w:before="0" w:beforeAutospacing="0" w:after="160" w:afterAutospacing="0"/>
        <w:ind w:left="283" w:hanging="283"/>
        <w:textAlignment w:val="baseline"/>
        <w:rPr>
          <w:rFonts w:cs="Arial"/>
        </w:rPr>
      </w:pPr>
      <w:r w:rsidRPr="00737A0B">
        <w:rPr>
          <w:rFonts w:cs="Arial"/>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14071742" w14:textId="55F54D61" w:rsidR="005D1092" w:rsidRPr="00737A0B" w:rsidRDefault="005D1092" w:rsidP="005860EC">
      <w:pPr>
        <w:pStyle w:val="paragraph"/>
        <w:numPr>
          <w:ilvl w:val="0"/>
          <w:numId w:val="93"/>
        </w:numPr>
        <w:tabs>
          <w:tab w:val="clear" w:pos="720"/>
          <w:tab w:val="num" w:pos="294"/>
        </w:tabs>
        <w:spacing w:before="0" w:beforeAutospacing="0" w:after="160" w:afterAutospacing="0"/>
        <w:ind w:left="283" w:hanging="283"/>
        <w:textAlignment w:val="baseline"/>
        <w:rPr>
          <w:rFonts w:cs="Arial"/>
        </w:rPr>
      </w:pPr>
      <w:r w:rsidRPr="00737A0B">
        <w:rPr>
          <w:rFonts w:cs="Arial"/>
        </w:rPr>
        <w:t xml:space="preserve">Obtain an understanding of internal control relevant to the audit </w:t>
      </w:r>
      <w:proofErr w:type="gramStart"/>
      <w:r w:rsidRPr="00737A0B">
        <w:rPr>
          <w:rFonts w:cs="Arial"/>
        </w:rPr>
        <w:t>in order to</w:t>
      </w:r>
      <w:proofErr w:type="gramEnd"/>
      <w:r w:rsidRPr="00737A0B">
        <w:rPr>
          <w:rFonts w:cs="Arial"/>
        </w:rPr>
        <w:t xml:space="preserve"> design audit procedures that are appropriate in the circumstances, but not for the purposes of expressing an opinion on the effectiveness of the group and parent charitable company’s internal control.</w:t>
      </w:r>
    </w:p>
    <w:p w14:paraId="6EA1B745" w14:textId="3EA6752E" w:rsidR="005D1092" w:rsidRPr="00737A0B" w:rsidRDefault="005D1092" w:rsidP="005860EC">
      <w:pPr>
        <w:pStyle w:val="paragraph"/>
        <w:numPr>
          <w:ilvl w:val="0"/>
          <w:numId w:val="94"/>
        </w:numPr>
        <w:tabs>
          <w:tab w:val="clear" w:pos="720"/>
          <w:tab w:val="num" w:pos="294"/>
        </w:tabs>
        <w:spacing w:before="0" w:beforeAutospacing="0" w:after="160" w:afterAutospacing="0"/>
        <w:ind w:left="283" w:hanging="283"/>
        <w:textAlignment w:val="baseline"/>
        <w:rPr>
          <w:rFonts w:cs="Arial"/>
        </w:rPr>
      </w:pPr>
      <w:r w:rsidRPr="00737A0B">
        <w:rPr>
          <w:rFonts w:cs="Arial"/>
        </w:rPr>
        <w:lastRenderedPageBreak/>
        <w:t xml:space="preserve">Evaluate the appropriateness of accounting policies used and the reasonableness of accounting estimates and related disclosures made by the </w:t>
      </w:r>
      <w:r w:rsidR="000E25B8">
        <w:rPr>
          <w:rFonts w:cs="Arial"/>
        </w:rPr>
        <w:t>T</w:t>
      </w:r>
      <w:r w:rsidRPr="00737A0B">
        <w:rPr>
          <w:rFonts w:cs="Arial"/>
        </w:rPr>
        <w:t>rustees.</w:t>
      </w:r>
    </w:p>
    <w:p w14:paraId="336CF45E" w14:textId="12EA319E" w:rsidR="005D1092" w:rsidRPr="00737A0B" w:rsidRDefault="005D1092" w:rsidP="005860EC">
      <w:pPr>
        <w:pStyle w:val="paragraph"/>
        <w:numPr>
          <w:ilvl w:val="0"/>
          <w:numId w:val="95"/>
        </w:numPr>
        <w:tabs>
          <w:tab w:val="clear" w:pos="720"/>
          <w:tab w:val="num" w:pos="294"/>
        </w:tabs>
        <w:spacing w:before="0" w:beforeAutospacing="0" w:after="160" w:afterAutospacing="0"/>
        <w:ind w:left="283" w:hanging="283"/>
        <w:textAlignment w:val="baseline"/>
        <w:rPr>
          <w:rFonts w:cs="Arial"/>
        </w:rPr>
      </w:pPr>
      <w:r w:rsidRPr="00737A0B">
        <w:rPr>
          <w:rFonts w:cs="Arial"/>
        </w:rPr>
        <w:t xml:space="preserve">Conclude on the appropriateness of the </w:t>
      </w:r>
      <w:r w:rsidR="000E25B8">
        <w:rPr>
          <w:rFonts w:cs="Arial"/>
        </w:rPr>
        <w:t>T</w:t>
      </w:r>
      <w:r w:rsidRPr="00737A0B">
        <w:rPr>
          <w:rFonts w:cs="Arial"/>
        </w:rPr>
        <w:t>rustees’ use of the going concern basis of accounting and, based on the audit evidence obtained, whether a material uncertainty exists related to events or conditions that may cast significant doubt on the group and parent charitable company’s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group or parent charitable company to cease to continue as a going concern.</w:t>
      </w:r>
    </w:p>
    <w:p w14:paraId="4D08E668" w14:textId="3D7E2DF3" w:rsidR="005D1092" w:rsidRPr="00737A0B" w:rsidRDefault="005D1092" w:rsidP="005860EC">
      <w:pPr>
        <w:pStyle w:val="paragraph"/>
        <w:numPr>
          <w:ilvl w:val="0"/>
          <w:numId w:val="96"/>
        </w:numPr>
        <w:tabs>
          <w:tab w:val="clear" w:pos="720"/>
          <w:tab w:val="num" w:pos="294"/>
        </w:tabs>
        <w:spacing w:before="0" w:beforeAutospacing="0" w:after="160" w:afterAutospacing="0"/>
        <w:ind w:left="283" w:hanging="283"/>
        <w:textAlignment w:val="baseline"/>
        <w:rPr>
          <w:rFonts w:cs="Arial"/>
        </w:rPr>
      </w:pPr>
      <w:r w:rsidRPr="00737A0B">
        <w:rPr>
          <w:rFonts w:cs="Arial"/>
        </w:rPr>
        <w:t xml:space="preserve">Evaluate the overall presentation, </w:t>
      </w:r>
      <w:proofErr w:type="gramStart"/>
      <w:r w:rsidRPr="00737A0B">
        <w:rPr>
          <w:rFonts w:cs="Arial"/>
        </w:rPr>
        <w:t>structure</w:t>
      </w:r>
      <w:proofErr w:type="gramEnd"/>
      <w:r w:rsidRPr="00737A0B">
        <w:rPr>
          <w:rFonts w:cs="Arial"/>
        </w:rPr>
        <w:t xml:space="preserve"> and content of the financial statements, including the disclosures, and whether the financial statements represent the underlying transactions and events in a manner that achieves fair presentation.</w:t>
      </w:r>
    </w:p>
    <w:p w14:paraId="5347DF3F" w14:textId="2CB59BEB" w:rsidR="005D1092" w:rsidRPr="00B53C9C" w:rsidRDefault="005D1092" w:rsidP="005860EC">
      <w:pPr>
        <w:pStyle w:val="paragraph"/>
        <w:numPr>
          <w:ilvl w:val="0"/>
          <w:numId w:val="97"/>
        </w:numPr>
        <w:tabs>
          <w:tab w:val="clear" w:pos="720"/>
          <w:tab w:val="num" w:pos="294"/>
        </w:tabs>
        <w:spacing w:before="0" w:beforeAutospacing="0" w:after="160" w:afterAutospacing="0"/>
        <w:ind w:left="283" w:hanging="283"/>
        <w:textAlignment w:val="baseline"/>
        <w:rPr>
          <w:rFonts w:cs="Arial"/>
        </w:rPr>
      </w:pPr>
      <w:r w:rsidRPr="00737A0B">
        <w:rPr>
          <w:rFonts w:cs="Arial"/>
        </w:rPr>
        <w:t xml:space="preserve">Obtain sufficient appropriate audit evidence regarding the financial information of the entities or business activities within the group to express an opinion on the consolidated financial statements. We are responsible for the direction, </w:t>
      </w:r>
      <w:proofErr w:type="gramStart"/>
      <w:r w:rsidRPr="00737A0B">
        <w:rPr>
          <w:rFonts w:cs="Arial"/>
        </w:rPr>
        <w:t>supervision</w:t>
      </w:r>
      <w:proofErr w:type="gramEnd"/>
      <w:r w:rsidRPr="00737A0B">
        <w:rPr>
          <w:rFonts w:cs="Arial"/>
        </w:rPr>
        <w:t xml:space="preserve"> and performance of the group audit. We remain solely responsible for our audit report.</w:t>
      </w:r>
    </w:p>
    <w:p w14:paraId="1544D4BF" w14:textId="4E2B5BA4" w:rsidR="00AA4350" w:rsidRPr="00737A0B" w:rsidRDefault="005D1092" w:rsidP="005860EC">
      <w:pPr>
        <w:pStyle w:val="paragraph"/>
        <w:spacing w:before="0" w:beforeAutospacing="0" w:after="160" w:afterAutospacing="0"/>
        <w:textAlignment w:val="baseline"/>
      </w:pPr>
      <w:r w:rsidRPr="00737A0B">
        <w:rPr>
          <w:rFonts w:cs="Arial"/>
        </w:rPr>
        <w:t>We communicate with those charged with governance regarding, among other matters, the planned scope and timing of the audit and significant audit findings, including any significant deficiencies in internal control that we identify during our audit.</w:t>
      </w:r>
    </w:p>
    <w:p w14:paraId="464627E8" w14:textId="77777777" w:rsidR="00C531B1" w:rsidRPr="005860EC" w:rsidRDefault="00C531B1" w:rsidP="005860EC">
      <w:pPr>
        <w:rPr>
          <w:rFonts w:cs="Arial"/>
          <w:color w:val="7030A0"/>
          <w:sz w:val="36"/>
          <w:szCs w:val="36"/>
        </w:rPr>
      </w:pPr>
      <w:r w:rsidRPr="005860EC">
        <w:rPr>
          <w:rFonts w:cs="Arial"/>
          <w:b/>
          <w:color w:val="7030A0"/>
          <w:sz w:val="36"/>
          <w:szCs w:val="36"/>
        </w:rPr>
        <w:t xml:space="preserve">Explanation as to what extent the audit was considered capable of detecting irregularities, including </w:t>
      </w:r>
      <w:proofErr w:type="gramStart"/>
      <w:r w:rsidRPr="005860EC">
        <w:rPr>
          <w:rFonts w:cs="Arial"/>
          <w:b/>
          <w:color w:val="7030A0"/>
          <w:sz w:val="36"/>
          <w:szCs w:val="36"/>
        </w:rPr>
        <w:t>fraud</w:t>
      </w:r>
      <w:proofErr w:type="gramEnd"/>
    </w:p>
    <w:p w14:paraId="5BA9448B" w14:textId="457F2028" w:rsidR="00383516" w:rsidRPr="00737A0B" w:rsidRDefault="00383516" w:rsidP="005860EC">
      <w:pPr>
        <w:rPr>
          <w:rFonts w:cs="Arial"/>
        </w:rPr>
      </w:pPr>
      <w:r w:rsidRPr="00737A0B">
        <w:rPr>
          <w:rFonts w:cs="Arial"/>
        </w:rPr>
        <w:t xml:space="preserve">Irregularities, including fraud, are instances of non-compliance with laws and regulations. We design procedures in line with our responsibilities, outlined above, to detect material misstatements in respect of irregularities, including fraud. The extent to which our procedures </w:t>
      </w:r>
      <w:proofErr w:type="gramStart"/>
      <w:r w:rsidRPr="00737A0B">
        <w:rPr>
          <w:rFonts w:cs="Arial"/>
        </w:rPr>
        <w:t>are capable of detecting</w:t>
      </w:r>
      <w:proofErr w:type="gramEnd"/>
      <w:r w:rsidRPr="00737A0B">
        <w:rPr>
          <w:rFonts w:cs="Arial"/>
        </w:rPr>
        <w:t xml:space="preserve"> irregularities, including fraud is detailed below. </w:t>
      </w:r>
    </w:p>
    <w:p w14:paraId="4EBA5E20" w14:textId="7BE109CC" w:rsidR="00E50D4B" w:rsidRPr="00737A0B" w:rsidRDefault="00C531B1" w:rsidP="005860EC">
      <w:pPr>
        <w:rPr>
          <w:rFonts w:cs="Arial"/>
        </w:rPr>
      </w:pPr>
      <w:r w:rsidRPr="00737A0B">
        <w:rPr>
          <w:rFonts w:cs="Arial"/>
        </w:rPr>
        <w:t xml:space="preserve">The objectives of our audit in respect of fraud, </w:t>
      </w:r>
      <w:proofErr w:type="gramStart"/>
      <w:r w:rsidRPr="00737A0B">
        <w:rPr>
          <w:rFonts w:cs="Arial"/>
        </w:rPr>
        <w:t>are;</w:t>
      </w:r>
      <w:proofErr w:type="gramEnd"/>
      <w:r w:rsidRPr="00737A0B">
        <w:rPr>
          <w:rFonts w:cs="Arial"/>
        </w:rPr>
        <w:t xml:space="preserve"> to identify and assess the risks of material misstatement of the financial statements due to fraud; to obtain sufficient appropriate audit evidence regarding the assessed risks of material misstatement due to fraud, through designing and implementing appropriate responses to those assessed risks; and to respond appropriately to instances of fraud or suspected fraud identified during the audit. However, the primary responsibility for the prevention and detection of fraud rests with both management and those charged with governance of the charitable company.</w:t>
      </w:r>
    </w:p>
    <w:p w14:paraId="27BC4DD1" w14:textId="56A68E9F" w:rsidR="00C531B1" w:rsidRPr="00737A0B" w:rsidRDefault="00C531B1" w:rsidP="005860EC">
      <w:pPr>
        <w:rPr>
          <w:rFonts w:cs="Arial"/>
        </w:rPr>
      </w:pPr>
      <w:r w:rsidRPr="00737A0B">
        <w:rPr>
          <w:rFonts w:cs="Arial"/>
        </w:rPr>
        <w:t>Our approach was as follows:</w:t>
      </w:r>
    </w:p>
    <w:p w14:paraId="300D75A0" w14:textId="7C20ABC9" w:rsidR="00C531B1" w:rsidRPr="00737A0B" w:rsidRDefault="00C531B1" w:rsidP="005860EC">
      <w:pPr>
        <w:numPr>
          <w:ilvl w:val="0"/>
          <w:numId w:val="75"/>
        </w:numPr>
        <w:rPr>
          <w:rFonts w:cs="Arial"/>
        </w:rPr>
      </w:pPr>
      <w:r w:rsidRPr="00737A0B">
        <w:rPr>
          <w:rFonts w:cs="Arial"/>
        </w:rPr>
        <w:t xml:space="preserve">We obtained an understanding of the legal and regulatory requirements applicable to the charitable company and considered that the most significant are the Companies Act </w:t>
      </w:r>
      <w:r w:rsidRPr="00737A0B">
        <w:rPr>
          <w:rFonts w:cs="Arial"/>
        </w:rPr>
        <w:lastRenderedPageBreak/>
        <w:t>2006, the Charities Act 2011, the Charity SORP, and UK financial reporting standards as issued by the Financial Reporting Council</w:t>
      </w:r>
      <w:r w:rsidR="0040236D" w:rsidRPr="00737A0B">
        <w:rPr>
          <w:rFonts w:cs="Arial"/>
        </w:rPr>
        <w:t>.</w:t>
      </w:r>
    </w:p>
    <w:p w14:paraId="5FDCC72F" w14:textId="77777777" w:rsidR="00C531B1" w:rsidRPr="00737A0B" w:rsidRDefault="00C531B1" w:rsidP="005860EC">
      <w:pPr>
        <w:numPr>
          <w:ilvl w:val="0"/>
          <w:numId w:val="75"/>
        </w:numPr>
        <w:rPr>
          <w:rFonts w:cs="Arial"/>
        </w:rPr>
      </w:pPr>
      <w:r w:rsidRPr="00737A0B">
        <w:rPr>
          <w:rFonts w:cs="Arial"/>
        </w:rPr>
        <w:t>We obtained an understanding of how the charitable company complies with these requirements by discussions with management and those charged with governance.</w:t>
      </w:r>
    </w:p>
    <w:p w14:paraId="219BF4A6" w14:textId="77777777" w:rsidR="00C531B1" w:rsidRPr="00737A0B" w:rsidRDefault="00C531B1" w:rsidP="005860EC">
      <w:pPr>
        <w:numPr>
          <w:ilvl w:val="0"/>
          <w:numId w:val="75"/>
        </w:numPr>
        <w:rPr>
          <w:rFonts w:cs="Arial"/>
        </w:rPr>
      </w:pPr>
      <w:r w:rsidRPr="00737A0B">
        <w:rPr>
          <w:rFonts w:cs="Arial"/>
        </w:rPr>
        <w:t>We assessed the risk of material misstatement of the financial statements, including the risk of material misstatement due to fraud and how it might occur, by holding discussions with management and those charged with governance.</w:t>
      </w:r>
    </w:p>
    <w:p w14:paraId="1EF77CCC" w14:textId="77777777" w:rsidR="00C531B1" w:rsidRPr="00737A0B" w:rsidRDefault="00C531B1" w:rsidP="005860EC">
      <w:pPr>
        <w:numPr>
          <w:ilvl w:val="0"/>
          <w:numId w:val="75"/>
        </w:numPr>
        <w:rPr>
          <w:rFonts w:cs="Arial"/>
        </w:rPr>
      </w:pPr>
      <w:r w:rsidRPr="00737A0B">
        <w:rPr>
          <w:rFonts w:cs="Arial"/>
        </w:rPr>
        <w:t>We inquired of management and those charged with governance as to any known instances of non-compliance or suspected non-compliance with laws and regulations.</w:t>
      </w:r>
    </w:p>
    <w:p w14:paraId="35040969" w14:textId="5C817512" w:rsidR="00706939" w:rsidRPr="00B53C9C" w:rsidRDefault="00C531B1" w:rsidP="005860EC">
      <w:pPr>
        <w:numPr>
          <w:ilvl w:val="0"/>
          <w:numId w:val="75"/>
        </w:numPr>
        <w:rPr>
          <w:rFonts w:cs="Arial"/>
        </w:rPr>
      </w:pPr>
      <w:r w:rsidRPr="00737A0B">
        <w:rPr>
          <w:rFonts w:cs="Arial"/>
        </w:rPr>
        <w:t>Based on this understanding, we designed specific appropriate audit procedures to identify instances of non-compliance with laws and regulations. This included making enquiries of management and those charged with governance and obtaining additional corroborative evidence as required.</w:t>
      </w:r>
    </w:p>
    <w:p w14:paraId="555DB3EA" w14:textId="0A70B50E" w:rsidR="00AA4350" w:rsidRPr="00737A0B" w:rsidRDefault="00706939" w:rsidP="005860EC">
      <w:pPr>
        <w:rPr>
          <w:rFonts w:cs="Arial"/>
        </w:rPr>
      </w:pPr>
      <w:r w:rsidRPr="00737A0B">
        <w:rPr>
          <w:rFonts w:cs="Arial"/>
        </w:rPr>
        <w:t>There are inherent limitations in the audit procedures described above. We are less likely to become aware of instances of non-compliance with laws and regulations that are not closely related to events and transactions reflected in the financial statements. Also, the risk of not detecting a material misstatement due to fraud is higher than the risk of not detecting one resulting from error, as fraud may involve deliberate concealment by, for example, forgery or intentional misrepresentations, or through collusion. </w:t>
      </w:r>
    </w:p>
    <w:p w14:paraId="5A81F92E" w14:textId="5494390E" w:rsidR="00783733" w:rsidRPr="005860EC" w:rsidRDefault="00783733" w:rsidP="005860EC">
      <w:pPr>
        <w:rPr>
          <w:rFonts w:cs="Arial"/>
          <w:b/>
          <w:color w:val="7030A0"/>
          <w:sz w:val="36"/>
          <w:szCs w:val="36"/>
        </w:rPr>
      </w:pPr>
      <w:r w:rsidRPr="005860EC">
        <w:rPr>
          <w:rFonts w:cs="Arial"/>
          <w:b/>
          <w:color w:val="7030A0"/>
          <w:sz w:val="36"/>
          <w:szCs w:val="36"/>
        </w:rPr>
        <w:t>Use of our report</w:t>
      </w:r>
    </w:p>
    <w:p w14:paraId="2EC4B2F8" w14:textId="35B45876" w:rsidR="00783733" w:rsidRPr="00737A0B" w:rsidRDefault="00783733" w:rsidP="005860EC">
      <w:pPr>
        <w:rPr>
          <w:rFonts w:cs="Arial"/>
        </w:rPr>
      </w:pPr>
      <w:r w:rsidRPr="00737A0B">
        <w:rPr>
          <w:rFonts w:cs="Arial"/>
        </w:rPr>
        <w:t>This report is made solely to the charitable company's members, as a body, in accordance with Chapter 3 of Part 16 of the Companies Act 2006. Our audit work has been undertaken so that we might state to the charitable company's members those matters which we are required to state to them in an auditor's report and for no other purpose. To the fullest extent permitted by law, we do not accept or assume responsibility to any party other than the charitable company and charitable company's members as a body, for our audit work, for this report, or for the opinions we have formed.</w:t>
      </w:r>
    </w:p>
    <w:p w14:paraId="3F63EFB4" w14:textId="215D0BE2" w:rsidR="00E37617" w:rsidRDefault="00E37617" w:rsidP="005860EC">
      <w:pPr>
        <w:rPr>
          <w:rFonts w:cs="Arial"/>
        </w:rPr>
      </w:pPr>
    </w:p>
    <w:p w14:paraId="1B1CAA4F" w14:textId="77777777" w:rsidR="002C2BBB" w:rsidRDefault="00783733" w:rsidP="005860EC">
      <w:pPr>
        <w:rPr>
          <w:rFonts w:cs="Arial"/>
        </w:rPr>
      </w:pPr>
      <w:r w:rsidRPr="00737A0B">
        <w:rPr>
          <w:rFonts w:cs="Arial"/>
        </w:rPr>
        <w:tab/>
      </w:r>
    </w:p>
    <w:p w14:paraId="259C426C" w14:textId="77777777" w:rsidR="00B53C9C" w:rsidRPr="00737A0B" w:rsidRDefault="00B53C9C" w:rsidP="00897522">
      <w:pPr>
        <w:rPr>
          <w:rFonts w:cs="Arial"/>
        </w:rPr>
      </w:pPr>
    </w:p>
    <w:p w14:paraId="7D171000" w14:textId="77777777" w:rsidR="00783733" w:rsidRPr="00737A0B" w:rsidRDefault="00783733" w:rsidP="005860EC">
      <w:pPr>
        <w:rPr>
          <w:rFonts w:cs="Arial"/>
        </w:rPr>
      </w:pPr>
      <w:r w:rsidRPr="00737A0B">
        <w:rPr>
          <w:rFonts w:cs="Arial"/>
        </w:rPr>
        <w:t>Andrew Stickland (Senior Statutory Auditor)</w:t>
      </w:r>
    </w:p>
    <w:p w14:paraId="2ACBF745" w14:textId="77777777" w:rsidR="00C55AE7" w:rsidRPr="00737A0B" w:rsidRDefault="00783733" w:rsidP="005860EC">
      <w:pPr>
        <w:rPr>
          <w:rFonts w:cs="Arial"/>
        </w:rPr>
      </w:pPr>
      <w:r w:rsidRPr="00737A0B">
        <w:rPr>
          <w:rFonts w:cs="Arial"/>
        </w:rPr>
        <w:t>for and on behalf of Moore Kingston Smith LLP, Statutory Auditor</w:t>
      </w:r>
      <w:r w:rsidRPr="00737A0B">
        <w:rPr>
          <w:rFonts w:cs="Arial"/>
        </w:rPr>
        <w:tab/>
      </w:r>
    </w:p>
    <w:p w14:paraId="65CA5952" w14:textId="5DB65148" w:rsidR="00783733" w:rsidRPr="00737A0B" w:rsidRDefault="005A48B8" w:rsidP="005860EC">
      <w:pPr>
        <w:rPr>
          <w:rFonts w:cs="Arial"/>
        </w:rPr>
      </w:pPr>
      <w:r w:rsidRPr="00737A0B">
        <w:rPr>
          <w:rFonts w:cs="Arial"/>
        </w:rPr>
        <w:t>9 Appold Street</w:t>
      </w:r>
    </w:p>
    <w:p w14:paraId="2FBDEA53" w14:textId="20C41825" w:rsidR="002C2BBB" w:rsidRPr="00737A0B" w:rsidRDefault="00783733" w:rsidP="00897522">
      <w:pPr>
        <w:rPr>
          <w:rFonts w:cs="Arial"/>
        </w:rPr>
      </w:pPr>
      <w:r w:rsidRPr="00737A0B">
        <w:rPr>
          <w:rFonts w:cs="Arial"/>
        </w:rPr>
        <w:t>London</w:t>
      </w:r>
      <w:r w:rsidR="001D3D73" w:rsidRPr="00737A0B">
        <w:rPr>
          <w:rFonts w:cs="Arial"/>
        </w:rPr>
        <w:t xml:space="preserve">, </w:t>
      </w:r>
      <w:r w:rsidRPr="00737A0B">
        <w:rPr>
          <w:rFonts w:cs="Arial"/>
        </w:rPr>
        <w:t>EC</w:t>
      </w:r>
      <w:r w:rsidR="00EC2D25" w:rsidRPr="00737A0B">
        <w:rPr>
          <w:rFonts w:cs="Arial"/>
        </w:rPr>
        <w:t>2A 2AP</w:t>
      </w:r>
    </w:p>
    <w:p w14:paraId="747101C4" w14:textId="4C355507" w:rsidR="00482048" w:rsidRPr="00737A0B" w:rsidRDefault="006366BC" w:rsidP="00897522">
      <w:pPr>
        <w:pStyle w:val="Normal1"/>
        <w:spacing w:line="276" w:lineRule="auto"/>
        <w:rPr>
          <w:rFonts w:ascii="Arial" w:hAnsi="Arial"/>
        </w:rPr>
      </w:pPr>
      <w:r w:rsidRPr="00EF4CA6">
        <w:rPr>
          <w:rFonts w:ascii="Arial" w:hAnsi="Arial"/>
          <w:color w:val="340458"/>
        </w:rPr>
        <w:t xml:space="preserve">Date: </w:t>
      </w:r>
    </w:p>
    <w:p w14:paraId="1CC4DCC9" w14:textId="77777777" w:rsidR="00AA434C" w:rsidRPr="00737A0B" w:rsidRDefault="00AA434C" w:rsidP="00141F13">
      <w:pPr>
        <w:rPr>
          <w:rFonts w:cs="Arial"/>
          <w:b/>
          <w:color w:val="7030A0"/>
          <w:sz w:val="40"/>
          <w:szCs w:val="40"/>
        </w:rPr>
        <w:sectPr w:rsidR="00AA434C" w:rsidRPr="00737A0B" w:rsidSect="00A30E07">
          <w:pgSz w:w="11910" w:h="16840"/>
          <w:pgMar w:top="1440" w:right="1080" w:bottom="1440" w:left="1080" w:header="851" w:footer="0" w:gutter="0"/>
          <w:cols w:space="720"/>
          <w:titlePg/>
          <w:docGrid w:linePitch="326"/>
        </w:sectPr>
      </w:pPr>
      <w:bookmarkStart w:id="30" w:name="_nmf14n" w:colFirst="0" w:colLast="0"/>
      <w:bookmarkStart w:id="31" w:name="_37m2jsg" w:colFirst="0" w:colLast="0"/>
      <w:bookmarkStart w:id="32" w:name="_2zbgiuw" w:colFirst="0" w:colLast="0"/>
      <w:bookmarkEnd w:id="30"/>
      <w:bookmarkEnd w:id="31"/>
      <w:bookmarkEnd w:id="32"/>
    </w:p>
    <w:p w14:paraId="18E14006" w14:textId="17EA90E2" w:rsidR="002929A6" w:rsidRPr="00737A0B" w:rsidRDefault="007739C0" w:rsidP="00897522">
      <w:pPr>
        <w:rPr>
          <w:rFonts w:cs="Arial"/>
          <w:b/>
          <w:color w:val="7030A0"/>
          <w:sz w:val="40"/>
          <w:szCs w:val="40"/>
        </w:rPr>
      </w:pPr>
      <w:r w:rsidRPr="00737A0B">
        <w:rPr>
          <w:rFonts w:cs="Arial"/>
          <w:b/>
          <w:color w:val="7030A0"/>
          <w:sz w:val="40"/>
          <w:szCs w:val="40"/>
        </w:rPr>
        <w:lastRenderedPageBreak/>
        <w:t>Group</w:t>
      </w:r>
      <w:r w:rsidR="003F6004" w:rsidRPr="00737A0B">
        <w:rPr>
          <w:rFonts w:cs="Arial"/>
          <w:b/>
          <w:color w:val="7030A0"/>
          <w:sz w:val="40"/>
          <w:szCs w:val="40"/>
        </w:rPr>
        <w:t xml:space="preserve"> </w:t>
      </w:r>
      <w:r w:rsidRPr="00737A0B">
        <w:rPr>
          <w:rFonts w:cs="Arial"/>
          <w:b/>
          <w:color w:val="7030A0"/>
          <w:sz w:val="40"/>
          <w:szCs w:val="40"/>
        </w:rPr>
        <w:t>statement</w:t>
      </w:r>
      <w:r w:rsidR="003F6004" w:rsidRPr="00737A0B">
        <w:rPr>
          <w:rFonts w:cs="Arial"/>
          <w:b/>
          <w:color w:val="7030A0"/>
          <w:sz w:val="40"/>
          <w:szCs w:val="40"/>
        </w:rPr>
        <w:t xml:space="preserve"> </w:t>
      </w:r>
      <w:r w:rsidRPr="00737A0B">
        <w:rPr>
          <w:rFonts w:cs="Arial"/>
          <w:b/>
          <w:color w:val="7030A0"/>
          <w:sz w:val="40"/>
          <w:szCs w:val="40"/>
        </w:rPr>
        <w:t>of</w:t>
      </w:r>
      <w:r w:rsidR="003F6004" w:rsidRPr="00737A0B">
        <w:rPr>
          <w:rFonts w:cs="Arial"/>
          <w:b/>
          <w:color w:val="7030A0"/>
          <w:sz w:val="40"/>
          <w:szCs w:val="40"/>
        </w:rPr>
        <w:t xml:space="preserve"> </w:t>
      </w:r>
      <w:r w:rsidRPr="00737A0B">
        <w:rPr>
          <w:rFonts w:cs="Arial"/>
          <w:b/>
          <w:color w:val="7030A0"/>
          <w:sz w:val="40"/>
          <w:szCs w:val="40"/>
        </w:rPr>
        <w:t>financial</w:t>
      </w:r>
      <w:r w:rsidR="003F6004" w:rsidRPr="00737A0B">
        <w:rPr>
          <w:rFonts w:cs="Arial"/>
          <w:b/>
          <w:color w:val="7030A0"/>
          <w:sz w:val="40"/>
          <w:szCs w:val="40"/>
        </w:rPr>
        <w:t xml:space="preserve"> </w:t>
      </w:r>
      <w:r w:rsidRPr="00737A0B">
        <w:rPr>
          <w:rFonts w:cs="Arial"/>
          <w:b/>
          <w:color w:val="7030A0"/>
          <w:sz w:val="40"/>
          <w:szCs w:val="40"/>
        </w:rPr>
        <w:t>activities</w:t>
      </w:r>
    </w:p>
    <w:p w14:paraId="1461E067" w14:textId="03525A07" w:rsidR="002929A6" w:rsidRPr="003E5C97" w:rsidRDefault="007739C0" w:rsidP="00897522">
      <w:pPr>
        <w:pStyle w:val="Normal1"/>
        <w:pBdr>
          <w:top w:val="nil"/>
          <w:left w:val="nil"/>
          <w:bottom w:val="nil"/>
          <w:right w:val="nil"/>
          <w:between w:val="nil"/>
        </w:pBdr>
        <w:spacing w:line="276" w:lineRule="auto"/>
        <w:ind w:right="-188"/>
        <w:rPr>
          <w:rFonts w:ascii="Arial" w:eastAsia="Hargreaves" w:hAnsi="Arial"/>
          <w:color w:val="330457" w:themeColor="accent4"/>
        </w:rPr>
      </w:pPr>
      <w:r w:rsidRPr="003E5C97">
        <w:rPr>
          <w:rFonts w:ascii="Arial" w:eastAsia="Hargreaves" w:hAnsi="Arial"/>
          <w:color w:val="330457" w:themeColor="accent4"/>
        </w:rPr>
        <w:t>(Incorporating</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an</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income</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and</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expenditure</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account)</w:t>
      </w:r>
      <w:r w:rsidR="003F6004" w:rsidRPr="003E5C97">
        <w:rPr>
          <w:rFonts w:ascii="Arial" w:eastAsia="Hargreaves" w:hAnsi="Arial"/>
          <w:color w:val="330457" w:themeColor="accent4"/>
        </w:rPr>
        <w:t xml:space="preserve"> </w:t>
      </w:r>
    </w:p>
    <w:p w14:paraId="38B48678" w14:textId="3E654D2B" w:rsidR="008367D6" w:rsidRPr="003E5C97" w:rsidRDefault="007739C0" w:rsidP="00897522">
      <w:pPr>
        <w:pStyle w:val="Normal1"/>
        <w:pBdr>
          <w:top w:val="nil"/>
          <w:left w:val="nil"/>
          <w:bottom w:val="nil"/>
          <w:right w:val="nil"/>
          <w:between w:val="nil"/>
        </w:pBdr>
        <w:tabs>
          <w:tab w:val="right" w:pos="8828"/>
        </w:tabs>
        <w:spacing w:line="276" w:lineRule="auto"/>
        <w:ind w:right="-31"/>
        <w:rPr>
          <w:rFonts w:ascii="Arial" w:eastAsia="Hargreaves" w:hAnsi="Arial"/>
          <w:color w:val="330457" w:themeColor="accent4"/>
        </w:rPr>
      </w:pPr>
      <w:r w:rsidRPr="003E5C97">
        <w:rPr>
          <w:rFonts w:ascii="Arial" w:eastAsia="Hargreaves" w:hAnsi="Arial"/>
          <w:color w:val="330457" w:themeColor="accent4"/>
        </w:rPr>
        <w:t>For</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the</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year</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ended</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31</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March</w:t>
      </w:r>
      <w:r w:rsidR="003F6004" w:rsidRPr="003E5C97">
        <w:rPr>
          <w:rFonts w:ascii="Arial" w:eastAsia="Hargreaves" w:hAnsi="Arial"/>
          <w:color w:val="330457" w:themeColor="accent4"/>
        </w:rPr>
        <w:t xml:space="preserve"> </w:t>
      </w:r>
      <w:r w:rsidRPr="003E5C97">
        <w:rPr>
          <w:rFonts w:ascii="Arial" w:eastAsia="Hargreaves" w:hAnsi="Arial"/>
          <w:color w:val="330457" w:themeColor="accent4"/>
        </w:rPr>
        <w:t>20</w:t>
      </w:r>
      <w:r w:rsidR="007F356B" w:rsidRPr="003E5C97">
        <w:rPr>
          <w:rFonts w:ascii="Arial" w:eastAsia="Hargreaves" w:hAnsi="Arial"/>
          <w:color w:val="330457" w:themeColor="accent4"/>
        </w:rPr>
        <w:t>2</w:t>
      </w:r>
      <w:r w:rsidR="003B4AD2">
        <w:rPr>
          <w:rFonts w:ascii="Arial" w:eastAsia="Hargreaves" w:hAnsi="Arial"/>
          <w:color w:val="330457" w:themeColor="accent4"/>
        </w:rPr>
        <w:t>3</w:t>
      </w:r>
    </w:p>
    <w:tbl>
      <w:tblPr>
        <w:tblpPr w:leftFromText="180" w:rightFromText="180" w:vertAnchor="text" w:horzAnchor="page" w:tblpX="960" w:tblpY="313"/>
        <w:tblW w:w="10149" w:type="dxa"/>
        <w:tblLayout w:type="fixed"/>
        <w:tblLook w:val="04A0" w:firstRow="1" w:lastRow="0" w:firstColumn="1" w:lastColumn="0" w:noHBand="0" w:noVBand="1"/>
      </w:tblPr>
      <w:tblGrid>
        <w:gridCol w:w="2381"/>
        <w:gridCol w:w="510"/>
        <w:gridCol w:w="1304"/>
        <w:gridCol w:w="1191"/>
        <w:gridCol w:w="1134"/>
        <w:gridCol w:w="1304"/>
        <w:gridCol w:w="1191"/>
        <w:gridCol w:w="1134"/>
      </w:tblGrid>
      <w:tr w:rsidR="005E736D" w:rsidRPr="00737A0B" w14:paraId="7DE1AA87" w14:textId="77777777" w:rsidTr="00536ED6">
        <w:trPr>
          <w:trHeight w:val="283"/>
        </w:trPr>
        <w:tc>
          <w:tcPr>
            <w:tcW w:w="2381" w:type="dxa"/>
            <w:shd w:val="clear" w:color="auto" w:fill="E8F3F2"/>
            <w:vAlign w:val="bottom"/>
            <w:hideMark/>
          </w:tcPr>
          <w:p w14:paraId="27036545" w14:textId="77777777" w:rsidR="00692093" w:rsidRPr="00737A0B" w:rsidRDefault="00692093" w:rsidP="000573EA">
            <w:pPr>
              <w:rPr>
                <w:rFonts w:cs="Arial"/>
                <w:sz w:val="18"/>
                <w:szCs w:val="18"/>
              </w:rPr>
            </w:pPr>
          </w:p>
        </w:tc>
        <w:tc>
          <w:tcPr>
            <w:tcW w:w="510" w:type="dxa"/>
            <w:shd w:val="clear" w:color="auto" w:fill="E8F3F2"/>
            <w:noWrap/>
            <w:vAlign w:val="center"/>
            <w:hideMark/>
          </w:tcPr>
          <w:p w14:paraId="4850BF4A" w14:textId="77777777" w:rsidR="00692093" w:rsidRPr="00737A0B" w:rsidRDefault="00692093" w:rsidP="00AE2A2F">
            <w:pPr>
              <w:ind w:left="-79" w:right="-52"/>
              <w:rPr>
                <w:rFonts w:cs="Arial"/>
                <w:sz w:val="18"/>
                <w:szCs w:val="18"/>
              </w:rPr>
            </w:pPr>
            <w:r w:rsidRPr="00737A0B">
              <w:rPr>
                <w:rFonts w:cs="Arial"/>
                <w:sz w:val="18"/>
                <w:szCs w:val="18"/>
              </w:rPr>
              <w:t> </w:t>
            </w:r>
          </w:p>
        </w:tc>
        <w:tc>
          <w:tcPr>
            <w:tcW w:w="1304" w:type="dxa"/>
            <w:shd w:val="clear" w:color="auto" w:fill="E8F3F2"/>
            <w:noWrap/>
            <w:vAlign w:val="bottom"/>
            <w:hideMark/>
          </w:tcPr>
          <w:p w14:paraId="5CC765B4" w14:textId="18000A89" w:rsidR="00692093" w:rsidRPr="00737A0B" w:rsidRDefault="00406DDB" w:rsidP="00527242">
            <w:pPr>
              <w:ind w:left="-112"/>
              <w:jc w:val="right"/>
              <w:rPr>
                <w:rFonts w:cs="Arial"/>
                <w:b/>
                <w:sz w:val="18"/>
                <w:szCs w:val="18"/>
              </w:rPr>
            </w:pPr>
            <w:r>
              <w:rPr>
                <w:rFonts w:cs="Arial"/>
                <w:b/>
                <w:sz w:val="18"/>
                <w:szCs w:val="18"/>
              </w:rPr>
              <w:t xml:space="preserve">Unrestricted </w:t>
            </w:r>
            <w:r w:rsidR="00FD5BF2">
              <w:rPr>
                <w:rFonts w:cs="Arial"/>
                <w:b/>
                <w:sz w:val="18"/>
                <w:szCs w:val="18"/>
              </w:rPr>
              <w:t>f</w:t>
            </w:r>
            <w:r w:rsidR="00692093" w:rsidRPr="00737A0B">
              <w:rPr>
                <w:rFonts w:cs="Arial"/>
                <w:b/>
                <w:sz w:val="18"/>
                <w:szCs w:val="18"/>
              </w:rPr>
              <w:t>unds</w:t>
            </w:r>
            <w:r w:rsidR="00FD5BF2">
              <w:rPr>
                <w:rFonts w:cs="Arial"/>
                <w:b/>
                <w:sz w:val="18"/>
                <w:szCs w:val="18"/>
              </w:rPr>
              <w:t xml:space="preserve"> </w:t>
            </w:r>
            <w:r w:rsidR="001D179E">
              <w:rPr>
                <w:rFonts w:cs="Arial"/>
                <w:b/>
                <w:sz w:val="18"/>
                <w:szCs w:val="18"/>
              </w:rPr>
              <w:t>2023</w:t>
            </w:r>
          </w:p>
        </w:tc>
        <w:tc>
          <w:tcPr>
            <w:tcW w:w="1191" w:type="dxa"/>
            <w:shd w:val="clear" w:color="auto" w:fill="E8F3F2"/>
            <w:noWrap/>
            <w:vAlign w:val="bottom"/>
            <w:hideMark/>
          </w:tcPr>
          <w:p w14:paraId="689592D7" w14:textId="3C76B2FD" w:rsidR="00692093" w:rsidRPr="00737A0B" w:rsidRDefault="00406DDB" w:rsidP="00BF662E">
            <w:pPr>
              <w:jc w:val="right"/>
              <w:rPr>
                <w:rFonts w:cs="Arial"/>
                <w:b/>
                <w:sz w:val="18"/>
                <w:szCs w:val="18"/>
              </w:rPr>
            </w:pPr>
            <w:r>
              <w:rPr>
                <w:rFonts w:cs="Arial"/>
                <w:b/>
                <w:sz w:val="18"/>
                <w:szCs w:val="18"/>
              </w:rPr>
              <w:t xml:space="preserve">Restricted </w:t>
            </w:r>
            <w:r w:rsidR="00FD5BF2">
              <w:rPr>
                <w:rFonts w:cs="Arial"/>
                <w:b/>
                <w:sz w:val="18"/>
                <w:szCs w:val="18"/>
              </w:rPr>
              <w:t>f</w:t>
            </w:r>
            <w:r w:rsidR="00692093" w:rsidRPr="00737A0B">
              <w:rPr>
                <w:rFonts w:cs="Arial"/>
                <w:b/>
                <w:sz w:val="18"/>
                <w:szCs w:val="18"/>
              </w:rPr>
              <w:t>unds</w:t>
            </w:r>
            <w:r w:rsidR="00FD5BF2">
              <w:rPr>
                <w:rFonts w:cs="Arial"/>
                <w:b/>
                <w:sz w:val="18"/>
                <w:szCs w:val="18"/>
              </w:rPr>
              <w:t xml:space="preserve"> </w:t>
            </w:r>
            <w:r w:rsidR="001D179E">
              <w:rPr>
                <w:rFonts w:cs="Arial"/>
                <w:b/>
                <w:sz w:val="18"/>
                <w:szCs w:val="18"/>
              </w:rPr>
              <w:t>2023</w:t>
            </w:r>
          </w:p>
        </w:tc>
        <w:tc>
          <w:tcPr>
            <w:tcW w:w="1134" w:type="dxa"/>
            <w:shd w:val="clear" w:color="auto" w:fill="E8F3F2"/>
            <w:noWrap/>
            <w:vAlign w:val="bottom"/>
            <w:hideMark/>
          </w:tcPr>
          <w:p w14:paraId="4D2F23E3" w14:textId="6BBB4C5B" w:rsidR="00692093" w:rsidRPr="00737A0B" w:rsidRDefault="00406DDB" w:rsidP="0095645A">
            <w:pPr>
              <w:ind w:left="-57"/>
              <w:jc w:val="right"/>
              <w:rPr>
                <w:rFonts w:cs="Arial"/>
                <w:b/>
                <w:sz w:val="18"/>
                <w:szCs w:val="18"/>
              </w:rPr>
            </w:pPr>
            <w:r>
              <w:rPr>
                <w:rFonts w:cs="Arial"/>
                <w:b/>
                <w:sz w:val="18"/>
                <w:szCs w:val="18"/>
              </w:rPr>
              <w:t xml:space="preserve">Total </w:t>
            </w:r>
            <w:r w:rsidR="00527242">
              <w:rPr>
                <w:rFonts w:cs="Arial"/>
                <w:b/>
                <w:sz w:val="18"/>
                <w:szCs w:val="18"/>
              </w:rPr>
              <w:t>f</w:t>
            </w:r>
            <w:r w:rsidR="00692093" w:rsidRPr="00737A0B">
              <w:rPr>
                <w:rFonts w:cs="Arial"/>
                <w:b/>
                <w:sz w:val="18"/>
                <w:szCs w:val="18"/>
              </w:rPr>
              <w:t>unds</w:t>
            </w:r>
            <w:r w:rsidR="00527242">
              <w:rPr>
                <w:rFonts w:cs="Arial"/>
                <w:b/>
                <w:sz w:val="18"/>
                <w:szCs w:val="18"/>
              </w:rPr>
              <w:t xml:space="preserve"> </w:t>
            </w:r>
            <w:r w:rsidR="001D179E">
              <w:rPr>
                <w:rFonts w:cs="Arial"/>
                <w:b/>
                <w:sz w:val="18"/>
                <w:szCs w:val="18"/>
              </w:rPr>
              <w:t>2023</w:t>
            </w:r>
          </w:p>
        </w:tc>
        <w:tc>
          <w:tcPr>
            <w:tcW w:w="1304" w:type="dxa"/>
            <w:shd w:val="clear" w:color="auto" w:fill="E8F3F2"/>
            <w:noWrap/>
            <w:vAlign w:val="bottom"/>
            <w:hideMark/>
          </w:tcPr>
          <w:p w14:paraId="248096E1" w14:textId="494FE772" w:rsidR="00692093" w:rsidRPr="00737A0B" w:rsidRDefault="00406DDB" w:rsidP="00FD5BF2">
            <w:pPr>
              <w:jc w:val="right"/>
              <w:rPr>
                <w:rFonts w:cs="Arial"/>
                <w:b/>
                <w:sz w:val="18"/>
                <w:szCs w:val="18"/>
              </w:rPr>
            </w:pPr>
            <w:r>
              <w:rPr>
                <w:rFonts w:cs="Arial"/>
                <w:b/>
                <w:sz w:val="18"/>
                <w:szCs w:val="18"/>
              </w:rPr>
              <w:t xml:space="preserve">Unrestricted </w:t>
            </w:r>
            <w:r w:rsidR="00692093" w:rsidRPr="00737A0B">
              <w:rPr>
                <w:rFonts w:cs="Arial"/>
                <w:b/>
                <w:sz w:val="18"/>
                <w:szCs w:val="18"/>
              </w:rPr>
              <w:t>funds</w:t>
            </w:r>
            <w:r>
              <w:rPr>
                <w:rFonts w:cs="Arial"/>
                <w:b/>
                <w:sz w:val="18"/>
                <w:szCs w:val="18"/>
              </w:rPr>
              <w:t xml:space="preserve"> </w:t>
            </w:r>
            <w:r w:rsidR="001D179E">
              <w:rPr>
                <w:rFonts w:cs="Arial"/>
                <w:b/>
                <w:sz w:val="18"/>
                <w:szCs w:val="18"/>
              </w:rPr>
              <w:t>2022</w:t>
            </w:r>
          </w:p>
        </w:tc>
        <w:tc>
          <w:tcPr>
            <w:tcW w:w="1191" w:type="dxa"/>
            <w:shd w:val="clear" w:color="auto" w:fill="E8F3F2"/>
            <w:noWrap/>
            <w:vAlign w:val="bottom"/>
            <w:hideMark/>
          </w:tcPr>
          <w:p w14:paraId="7429004A" w14:textId="4B05B4D0" w:rsidR="00692093" w:rsidRPr="00737A0B" w:rsidRDefault="00406DDB" w:rsidP="00FD5BF2">
            <w:pPr>
              <w:jc w:val="right"/>
              <w:rPr>
                <w:rFonts w:cs="Arial"/>
                <w:b/>
                <w:sz w:val="18"/>
                <w:szCs w:val="18"/>
              </w:rPr>
            </w:pPr>
            <w:r>
              <w:rPr>
                <w:rFonts w:cs="Arial"/>
                <w:b/>
                <w:sz w:val="18"/>
                <w:szCs w:val="18"/>
              </w:rPr>
              <w:t xml:space="preserve">Restricted </w:t>
            </w:r>
            <w:r w:rsidR="00692093" w:rsidRPr="00737A0B">
              <w:rPr>
                <w:rFonts w:cs="Arial"/>
                <w:b/>
                <w:sz w:val="18"/>
                <w:szCs w:val="18"/>
              </w:rPr>
              <w:t>funds</w:t>
            </w:r>
            <w:r>
              <w:rPr>
                <w:rFonts w:cs="Arial"/>
                <w:b/>
                <w:sz w:val="18"/>
                <w:szCs w:val="18"/>
              </w:rPr>
              <w:t xml:space="preserve"> </w:t>
            </w:r>
            <w:r w:rsidR="001D179E">
              <w:rPr>
                <w:rFonts w:cs="Arial"/>
                <w:b/>
                <w:sz w:val="18"/>
                <w:szCs w:val="18"/>
              </w:rPr>
              <w:t>2022</w:t>
            </w:r>
          </w:p>
        </w:tc>
        <w:tc>
          <w:tcPr>
            <w:tcW w:w="1134" w:type="dxa"/>
            <w:shd w:val="clear" w:color="auto" w:fill="E8F3F2"/>
            <w:noWrap/>
            <w:vAlign w:val="bottom"/>
            <w:hideMark/>
          </w:tcPr>
          <w:p w14:paraId="63FD0CD1" w14:textId="6D69F840" w:rsidR="00692093" w:rsidRPr="00737A0B" w:rsidRDefault="00406DDB" w:rsidP="0095645A">
            <w:pPr>
              <w:ind w:left="-57"/>
              <w:jc w:val="right"/>
              <w:rPr>
                <w:rFonts w:cs="Arial"/>
                <w:b/>
                <w:sz w:val="18"/>
                <w:szCs w:val="18"/>
              </w:rPr>
            </w:pPr>
            <w:r>
              <w:rPr>
                <w:rFonts w:cs="Arial"/>
                <w:b/>
                <w:sz w:val="18"/>
                <w:szCs w:val="18"/>
              </w:rPr>
              <w:t xml:space="preserve">Total </w:t>
            </w:r>
            <w:r w:rsidR="00692093" w:rsidRPr="00737A0B">
              <w:rPr>
                <w:rFonts w:cs="Arial"/>
                <w:b/>
                <w:sz w:val="18"/>
                <w:szCs w:val="18"/>
              </w:rPr>
              <w:t>funds</w:t>
            </w:r>
            <w:r>
              <w:rPr>
                <w:rFonts w:cs="Arial"/>
                <w:b/>
                <w:sz w:val="18"/>
                <w:szCs w:val="18"/>
              </w:rPr>
              <w:t xml:space="preserve"> </w:t>
            </w:r>
            <w:r w:rsidR="001D179E">
              <w:rPr>
                <w:rFonts w:cs="Arial"/>
                <w:b/>
                <w:sz w:val="18"/>
                <w:szCs w:val="18"/>
              </w:rPr>
              <w:t>2022</w:t>
            </w:r>
          </w:p>
        </w:tc>
      </w:tr>
      <w:tr w:rsidR="005E736D" w:rsidRPr="00737A0B" w14:paraId="6EC7F5D0" w14:textId="77777777" w:rsidTr="00536ED6">
        <w:trPr>
          <w:trHeight w:val="283"/>
        </w:trPr>
        <w:tc>
          <w:tcPr>
            <w:tcW w:w="2381" w:type="dxa"/>
            <w:tcBorders>
              <w:bottom w:val="single" w:sz="4" w:space="0" w:color="auto"/>
            </w:tcBorders>
            <w:shd w:val="clear" w:color="auto" w:fill="E8F3F2"/>
            <w:vAlign w:val="bottom"/>
            <w:hideMark/>
          </w:tcPr>
          <w:p w14:paraId="5557FFDE" w14:textId="77777777" w:rsidR="00692093" w:rsidRPr="00737A0B" w:rsidRDefault="00692093" w:rsidP="000573EA">
            <w:pPr>
              <w:rPr>
                <w:rFonts w:cs="Arial"/>
                <w:sz w:val="18"/>
                <w:szCs w:val="18"/>
              </w:rPr>
            </w:pPr>
          </w:p>
        </w:tc>
        <w:tc>
          <w:tcPr>
            <w:tcW w:w="510" w:type="dxa"/>
            <w:tcBorders>
              <w:bottom w:val="single" w:sz="4" w:space="0" w:color="auto"/>
            </w:tcBorders>
            <w:shd w:val="clear" w:color="auto" w:fill="E8F3F2"/>
            <w:noWrap/>
            <w:vAlign w:val="bottom"/>
            <w:hideMark/>
          </w:tcPr>
          <w:p w14:paraId="2BFFC72F" w14:textId="77777777" w:rsidR="00692093" w:rsidRPr="00737A0B" w:rsidRDefault="00692093" w:rsidP="000573EA">
            <w:pPr>
              <w:ind w:left="-79" w:right="-52"/>
              <w:jc w:val="center"/>
              <w:rPr>
                <w:rFonts w:cs="Arial"/>
                <w:b/>
                <w:sz w:val="18"/>
                <w:szCs w:val="18"/>
              </w:rPr>
            </w:pPr>
            <w:r w:rsidRPr="0047684C">
              <w:rPr>
                <w:rFonts w:cs="Arial"/>
                <w:b/>
                <w:sz w:val="18"/>
                <w:szCs w:val="18"/>
              </w:rPr>
              <w:t>Note</w:t>
            </w:r>
          </w:p>
        </w:tc>
        <w:tc>
          <w:tcPr>
            <w:tcW w:w="1304" w:type="dxa"/>
            <w:tcBorders>
              <w:bottom w:val="single" w:sz="4" w:space="0" w:color="auto"/>
            </w:tcBorders>
            <w:shd w:val="clear" w:color="auto" w:fill="E8F3F2"/>
            <w:noWrap/>
            <w:vAlign w:val="bottom"/>
            <w:hideMark/>
          </w:tcPr>
          <w:p w14:paraId="0E892042" w14:textId="75739408" w:rsidR="00692093" w:rsidRPr="00737A0B" w:rsidRDefault="00CB7A0A" w:rsidP="00527242">
            <w:pPr>
              <w:ind w:left="-112"/>
              <w:jc w:val="right"/>
              <w:rPr>
                <w:rFonts w:cs="Arial"/>
                <w:b/>
                <w:sz w:val="18"/>
                <w:szCs w:val="18"/>
              </w:rPr>
            </w:pPr>
            <w:r w:rsidRPr="00737A0B">
              <w:rPr>
                <w:rFonts w:cs="Arial"/>
                <w:b/>
                <w:sz w:val="18"/>
                <w:szCs w:val="18"/>
              </w:rPr>
              <w:t>£000</w:t>
            </w:r>
          </w:p>
        </w:tc>
        <w:tc>
          <w:tcPr>
            <w:tcW w:w="1191" w:type="dxa"/>
            <w:tcBorders>
              <w:bottom w:val="single" w:sz="4" w:space="0" w:color="auto"/>
            </w:tcBorders>
            <w:shd w:val="clear" w:color="auto" w:fill="E8F3F2"/>
            <w:noWrap/>
            <w:vAlign w:val="bottom"/>
            <w:hideMark/>
          </w:tcPr>
          <w:p w14:paraId="3DA730B6" w14:textId="6E02E01A" w:rsidR="00692093" w:rsidRPr="00737A0B" w:rsidRDefault="00CB7A0A" w:rsidP="00BF662E">
            <w:pPr>
              <w:jc w:val="right"/>
              <w:rPr>
                <w:rFonts w:cs="Arial"/>
                <w:b/>
                <w:sz w:val="18"/>
                <w:szCs w:val="18"/>
              </w:rPr>
            </w:pPr>
            <w:r w:rsidRPr="00737A0B">
              <w:rPr>
                <w:rFonts w:cs="Arial"/>
                <w:b/>
                <w:sz w:val="18"/>
                <w:szCs w:val="18"/>
              </w:rPr>
              <w:t>£000</w:t>
            </w:r>
          </w:p>
        </w:tc>
        <w:tc>
          <w:tcPr>
            <w:tcW w:w="1134" w:type="dxa"/>
            <w:tcBorders>
              <w:bottom w:val="single" w:sz="4" w:space="0" w:color="auto"/>
            </w:tcBorders>
            <w:shd w:val="clear" w:color="auto" w:fill="E8F3F2"/>
            <w:noWrap/>
            <w:vAlign w:val="bottom"/>
            <w:hideMark/>
          </w:tcPr>
          <w:p w14:paraId="52047A73" w14:textId="7F5C468B" w:rsidR="00692093" w:rsidRPr="00737A0B" w:rsidRDefault="00CB7A0A" w:rsidP="00671F32">
            <w:pPr>
              <w:ind w:left="-53"/>
              <w:jc w:val="right"/>
              <w:rPr>
                <w:rFonts w:cs="Arial"/>
                <w:b/>
                <w:sz w:val="18"/>
                <w:szCs w:val="18"/>
              </w:rPr>
            </w:pPr>
            <w:r w:rsidRPr="00737A0B">
              <w:rPr>
                <w:rFonts w:cs="Arial"/>
                <w:b/>
                <w:sz w:val="18"/>
                <w:szCs w:val="18"/>
              </w:rPr>
              <w:t>£000</w:t>
            </w:r>
          </w:p>
        </w:tc>
        <w:tc>
          <w:tcPr>
            <w:tcW w:w="1304" w:type="dxa"/>
            <w:tcBorders>
              <w:bottom w:val="single" w:sz="4" w:space="0" w:color="auto"/>
            </w:tcBorders>
            <w:shd w:val="clear" w:color="auto" w:fill="E8F3F2"/>
            <w:noWrap/>
            <w:vAlign w:val="bottom"/>
            <w:hideMark/>
          </w:tcPr>
          <w:p w14:paraId="10DA80CC" w14:textId="120B4181" w:rsidR="00692093" w:rsidRPr="00737A0B" w:rsidRDefault="00CB7A0A" w:rsidP="00FD5BF2">
            <w:pPr>
              <w:jc w:val="right"/>
              <w:rPr>
                <w:rFonts w:cs="Arial"/>
                <w:b/>
                <w:sz w:val="18"/>
                <w:szCs w:val="18"/>
              </w:rPr>
            </w:pPr>
            <w:r w:rsidRPr="00737A0B">
              <w:rPr>
                <w:rFonts w:cs="Arial"/>
                <w:b/>
                <w:sz w:val="18"/>
                <w:szCs w:val="18"/>
              </w:rPr>
              <w:t>£000</w:t>
            </w:r>
          </w:p>
        </w:tc>
        <w:tc>
          <w:tcPr>
            <w:tcW w:w="1191" w:type="dxa"/>
            <w:tcBorders>
              <w:bottom w:val="single" w:sz="4" w:space="0" w:color="auto"/>
            </w:tcBorders>
            <w:shd w:val="clear" w:color="auto" w:fill="E8F3F2"/>
            <w:noWrap/>
            <w:vAlign w:val="bottom"/>
            <w:hideMark/>
          </w:tcPr>
          <w:p w14:paraId="298BBE9E" w14:textId="54DCA0D8" w:rsidR="00692093" w:rsidRPr="00737A0B" w:rsidRDefault="00CB7A0A" w:rsidP="00FD5BF2">
            <w:pPr>
              <w:jc w:val="right"/>
              <w:rPr>
                <w:rFonts w:cs="Arial"/>
                <w:b/>
                <w:sz w:val="18"/>
                <w:szCs w:val="18"/>
              </w:rPr>
            </w:pPr>
            <w:r w:rsidRPr="00737A0B">
              <w:rPr>
                <w:rFonts w:cs="Arial"/>
                <w:b/>
                <w:sz w:val="18"/>
                <w:szCs w:val="18"/>
              </w:rPr>
              <w:t>£000</w:t>
            </w:r>
          </w:p>
        </w:tc>
        <w:tc>
          <w:tcPr>
            <w:tcW w:w="1134" w:type="dxa"/>
            <w:tcBorders>
              <w:bottom w:val="single" w:sz="4" w:space="0" w:color="auto"/>
            </w:tcBorders>
            <w:shd w:val="clear" w:color="auto" w:fill="E8F3F2"/>
            <w:noWrap/>
            <w:vAlign w:val="bottom"/>
            <w:hideMark/>
          </w:tcPr>
          <w:p w14:paraId="711C8930" w14:textId="2F13540A" w:rsidR="00692093" w:rsidRPr="00737A0B" w:rsidRDefault="00CB7A0A" w:rsidP="0095645A">
            <w:pPr>
              <w:ind w:left="-57"/>
              <w:jc w:val="right"/>
              <w:rPr>
                <w:rFonts w:cs="Arial"/>
                <w:b/>
                <w:sz w:val="18"/>
                <w:szCs w:val="18"/>
              </w:rPr>
            </w:pPr>
            <w:r w:rsidRPr="00737A0B">
              <w:rPr>
                <w:rFonts w:cs="Arial"/>
                <w:b/>
                <w:sz w:val="18"/>
                <w:szCs w:val="18"/>
              </w:rPr>
              <w:t>£000</w:t>
            </w:r>
          </w:p>
        </w:tc>
      </w:tr>
      <w:tr w:rsidR="005E736D" w:rsidRPr="00737A0B" w14:paraId="6946B08D" w14:textId="77777777" w:rsidTr="00536ED6">
        <w:trPr>
          <w:trHeight w:val="260"/>
        </w:trPr>
        <w:tc>
          <w:tcPr>
            <w:tcW w:w="2381" w:type="dxa"/>
            <w:tcBorders>
              <w:top w:val="single" w:sz="4" w:space="0" w:color="auto"/>
            </w:tcBorders>
            <w:shd w:val="clear" w:color="auto" w:fill="E8F3F2"/>
            <w:noWrap/>
            <w:vAlign w:val="bottom"/>
            <w:hideMark/>
          </w:tcPr>
          <w:p w14:paraId="339880E2" w14:textId="77777777" w:rsidR="009D3198" w:rsidRPr="00CF0856" w:rsidRDefault="009D3198" w:rsidP="00802446">
            <w:pPr>
              <w:pStyle w:val="Heading7"/>
              <w:rPr>
                <w:b/>
                <w:bCs/>
              </w:rPr>
            </w:pPr>
            <w:r w:rsidRPr="00CF0856">
              <w:rPr>
                <w:b/>
                <w:bCs/>
              </w:rPr>
              <w:t>Income and endowments from:</w:t>
            </w:r>
          </w:p>
        </w:tc>
        <w:tc>
          <w:tcPr>
            <w:tcW w:w="510" w:type="dxa"/>
            <w:tcBorders>
              <w:top w:val="single" w:sz="4" w:space="0" w:color="auto"/>
            </w:tcBorders>
            <w:shd w:val="clear" w:color="auto" w:fill="E8F3F2"/>
            <w:vAlign w:val="bottom"/>
          </w:tcPr>
          <w:p w14:paraId="082E24AD" w14:textId="12DD3DFC" w:rsidR="009D3198" w:rsidRPr="00737A0B" w:rsidRDefault="009D3198" w:rsidP="000573EA">
            <w:pPr>
              <w:ind w:left="-79" w:right="-52"/>
              <w:jc w:val="center"/>
              <w:rPr>
                <w:rFonts w:cs="Arial"/>
                <w:b/>
                <w:sz w:val="18"/>
                <w:szCs w:val="18"/>
              </w:rPr>
            </w:pPr>
          </w:p>
        </w:tc>
        <w:tc>
          <w:tcPr>
            <w:tcW w:w="1304" w:type="dxa"/>
            <w:tcBorders>
              <w:top w:val="single" w:sz="4" w:space="0" w:color="auto"/>
            </w:tcBorders>
            <w:shd w:val="clear" w:color="auto" w:fill="E8F3F2"/>
            <w:noWrap/>
            <w:vAlign w:val="bottom"/>
          </w:tcPr>
          <w:p w14:paraId="6D41BAEA" w14:textId="414EC64E" w:rsidR="009D3198" w:rsidRPr="00737A0B" w:rsidRDefault="009D3198" w:rsidP="00527242">
            <w:pPr>
              <w:ind w:left="-112"/>
              <w:jc w:val="right"/>
              <w:rPr>
                <w:rFonts w:cs="Arial"/>
                <w:sz w:val="18"/>
                <w:szCs w:val="18"/>
              </w:rPr>
            </w:pPr>
          </w:p>
        </w:tc>
        <w:tc>
          <w:tcPr>
            <w:tcW w:w="1191" w:type="dxa"/>
            <w:tcBorders>
              <w:top w:val="single" w:sz="4" w:space="0" w:color="auto"/>
              <w:left w:val="nil"/>
            </w:tcBorders>
            <w:shd w:val="clear" w:color="auto" w:fill="E8F3F2"/>
            <w:noWrap/>
            <w:vAlign w:val="bottom"/>
          </w:tcPr>
          <w:p w14:paraId="0DAC9A72" w14:textId="27FADAD6" w:rsidR="009D3198" w:rsidRPr="00737A0B" w:rsidRDefault="009D3198" w:rsidP="00BF662E">
            <w:pPr>
              <w:jc w:val="right"/>
              <w:rPr>
                <w:rFonts w:cs="Arial"/>
                <w:sz w:val="18"/>
                <w:szCs w:val="18"/>
              </w:rPr>
            </w:pPr>
          </w:p>
        </w:tc>
        <w:tc>
          <w:tcPr>
            <w:tcW w:w="1134" w:type="dxa"/>
            <w:tcBorders>
              <w:top w:val="single" w:sz="4" w:space="0" w:color="auto"/>
            </w:tcBorders>
            <w:shd w:val="clear" w:color="auto" w:fill="E8F3F2"/>
            <w:noWrap/>
            <w:vAlign w:val="bottom"/>
          </w:tcPr>
          <w:p w14:paraId="31ADCF92" w14:textId="2B16FFCA" w:rsidR="009D3198" w:rsidRPr="00737A0B" w:rsidRDefault="009D3198" w:rsidP="0095645A">
            <w:pPr>
              <w:ind w:left="-57"/>
              <w:jc w:val="right"/>
              <w:rPr>
                <w:rFonts w:cs="Arial"/>
                <w:sz w:val="18"/>
                <w:szCs w:val="18"/>
              </w:rPr>
            </w:pPr>
          </w:p>
        </w:tc>
        <w:tc>
          <w:tcPr>
            <w:tcW w:w="1304" w:type="dxa"/>
            <w:tcBorders>
              <w:top w:val="single" w:sz="4" w:space="0" w:color="auto"/>
            </w:tcBorders>
            <w:shd w:val="clear" w:color="auto" w:fill="E8F3F2"/>
            <w:noWrap/>
            <w:vAlign w:val="bottom"/>
          </w:tcPr>
          <w:p w14:paraId="7400EACE" w14:textId="2C5FBC4E" w:rsidR="009D3198" w:rsidRPr="00737A0B" w:rsidRDefault="009D3198" w:rsidP="00FD5BF2">
            <w:pPr>
              <w:jc w:val="right"/>
              <w:rPr>
                <w:rFonts w:cs="Arial"/>
                <w:sz w:val="18"/>
                <w:szCs w:val="18"/>
              </w:rPr>
            </w:pPr>
          </w:p>
        </w:tc>
        <w:tc>
          <w:tcPr>
            <w:tcW w:w="1191" w:type="dxa"/>
            <w:tcBorders>
              <w:top w:val="single" w:sz="4" w:space="0" w:color="auto"/>
              <w:left w:val="nil"/>
            </w:tcBorders>
            <w:shd w:val="clear" w:color="auto" w:fill="E8F3F2"/>
            <w:noWrap/>
            <w:vAlign w:val="bottom"/>
          </w:tcPr>
          <w:p w14:paraId="623CC7B6" w14:textId="6FC7C098" w:rsidR="009D3198" w:rsidRPr="00737A0B" w:rsidRDefault="009D3198" w:rsidP="00FD5BF2">
            <w:pPr>
              <w:jc w:val="right"/>
              <w:rPr>
                <w:rFonts w:cs="Arial"/>
                <w:sz w:val="18"/>
                <w:szCs w:val="18"/>
              </w:rPr>
            </w:pPr>
          </w:p>
        </w:tc>
        <w:tc>
          <w:tcPr>
            <w:tcW w:w="1134" w:type="dxa"/>
            <w:tcBorders>
              <w:top w:val="single" w:sz="4" w:space="0" w:color="auto"/>
            </w:tcBorders>
            <w:shd w:val="clear" w:color="auto" w:fill="E8F3F2"/>
            <w:noWrap/>
            <w:vAlign w:val="bottom"/>
          </w:tcPr>
          <w:p w14:paraId="50C67A17" w14:textId="5D347344" w:rsidR="009D3198" w:rsidRPr="00737A0B" w:rsidRDefault="009D3198" w:rsidP="0095645A">
            <w:pPr>
              <w:ind w:left="-57"/>
              <w:jc w:val="right"/>
              <w:rPr>
                <w:rFonts w:cs="Arial"/>
                <w:sz w:val="18"/>
                <w:szCs w:val="18"/>
              </w:rPr>
            </w:pPr>
          </w:p>
        </w:tc>
      </w:tr>
      <w:tr w:rsidR="003F728B" w:rsidRPr="00737A0B" w14:paraId="6887F390" w14:textId="77777777">
        <w:trPr>
          <w:trHeight w:val="260"/>
        </w:trPr>
        <w:tc>
          <w:tcPr>
            <w:tcW w:w="2381" w:type="dxa"/>
            <w:shd w:val="clear" w:color="auto" w:fill="E8F3F2"/>
            <w:noWrap/>
            <w:vAlign w:val="bottom"/>
            <w:hideMark/>
          </w:tcPr>
          <w:p w14:paraId="57EFF626" w14:textId="77777777" w:rsidR="003F728B" w:rsidRPr="00737A0B" w:rsidRDefault="003F728B" w:rsidP="00802446">
            <w:pPr>
              <w:pStyle w:val="Heading7"/>
            </w:pPr>
            <w:r w:rsidRPr="00737A0B">
              <w:t>Donations and legacies</w:t>
            </w:r>
          </w:p>
        </w:tc>
        <w:tc>
          <w:tcPr>
            <w:tcW w:w="510" w:type="dxa"/>
            <w:shd w:val="clear" w:color="auto" w:fill="E8F3F2"/>
            <w:noWrap/>
            <w:vAlign w:val="bottom"/>
            <w:hideMark/>
          </w:tcPr>
          <w:p w14:paraId="2BC30358" w14:textId="77777777" w:rsidR="003F728B" w:rsidRPr="00737A0B" w:rsidRDefault="003F728B" w:rsidP="00A81032">
            <w:pPr>
              <w:pStyle w:val="NoSpacing"/>
            </w:pPr>
            <w:r w:rsidRPr="00737A0B">
              <w:t>3</w:t>
            </w:r>
          </w:p>
        </w:tc>
        <w:tc>
          <w:tcPr>
            <w:tcW w:w="1304" w:type="dxa"/>
            <w:shd w:val="clear" w:color="auto" w:fill="E8F3F2"/>
            <w:noWrap/>
            <w:vAlign w:val="center"/>
          </w:tcPr>
          <w:p w14:paraId="73642440" w14:textId="1AC810C9" w:rsidR="003F728B" w:rsidRPr="00737A0B" w:rsidRDefault="003F728B" w:rsidP="00802446">
            <w:pPr>
              <w:pStyle w:val="NoSpacing"/>
            </w:pPr>
            <w:r>
              <w:t>12,021</w:t>
            </w:r>
          </w:p>
        </w:tc>
        <w:tc>
          <w:tcPr>
            <w:tcW w:w="1191" w:type="dxa"/>
            <w:tcBorders>
              <w:top w:val="nil"/>
              <w:left w:val="nil"/>
              <w:bottom w:val="nil"/>
              <w:right w:val="nil"/>
            </w:tcBorders>
            <w:shd w:val="clear" w:color="auto" w:fill="E8F3F2"/>
            <w:noWrap/>
            <w:vAlign w:val="center"/>
          </w:tcPr>
          <w:p w14:paraId="63CFB0EC" w14:textId="5034970A" w:rsidR="003F728B" w:rsidRPr="00737A0B" w:rsidRDefault="00C5497C" w:rsidP="00802446">
            <w:pPr>
              <w:pStyle w:val="NoSpacing"/>
            </w:pPr>
            <w:r>
              <w:t>8</w:t>
            </w:r>
            <w:r w:rsidR="003F728B">
              <w:t>33</w:t>
            </w:r>
          </w:p>
        </w:tc>
        <w:tc>
          <w:tcPr>
            <w:tcW w:w="1134" w:type="dxa"/>
            <w:tcBorders>
              <w:left w:val="nil"/>
              <w:bottom w:val="nil"/>
              <w:right w:val="nil"/>
            </w:tcBorders>
            <w:shd w:val="clear" w:color="auto" w:fill="E8F3F2"/>
            <w:noWrap/>
            <w:vAlign w:val="center"/>
          </w:tcPr>
          <w:p w14:paraId="31C3295F" w14:textId="1BB1DB70" w:rsidR="003F728B" w:rsidRPr="00737A0B" w:rsidRDefault="003F728B" w:rsidP="00802446">
            <w:pPr>
              <w:pStyle w:val="NoSpacing"/>
            </w:pPr>
            <w:r w:rsidRPr="003F728B">
              <w:t>1</w:t>
            </w:r>
            <w:r w:rsidR="00421A03">
              <w:t>2,8</w:t>
            </w:r>
            <w:r w:rsidRPr="003F728B">
              <w:t>54</w:t>
            </w:r>
          </w:p>
        </w:tc>
        <w:tc>
          <w:tcPr>
            <w:tcW w:w="1304" w:type="dxa"/>
            <w:tcBorders>
              <w:left w:val="nil"/>
              <w:bottom w:val="nil"/>
              <w:right w:val="nil"/>
            </w:tcBorders>
            <w:shd w:val="clear" w:color="auto" w:fill="E8F3F2"/>
            <w:noWrap/>
            <w:vAlign w:val="bottom"/>
            <w:hideMark/>
          </w:tcPr>
          <w:p w14:paraId="271700F9" w14:textId="45A30DE3" w:rsidR="003F728B" w:rsidRPr="00737A0B" w:rsidRDefault="003F728B" w:rsidP="00802446">
            <w:pPr>
              <w:pStyle w:val="NoSpacing"/>
            </w:pPr>
            <w:r w:rsidRPr="00737A0B">
              <w:t>11,651</w:t>
            </w:r>
          </w:p>
        </w:tc>
        <w:tc>
          <w:tcPr>
            <w:tcW w:w="1191" w:type="dxa"/>
            <w:tcBorders>
              <w:top w:val="nil"/>
              <w:left w:val="nil"/>
              <w:bottom w:val="nil"/>
              <w:right w:val="nil"/>
            </w:tcBorders>
            <w:shd w:val="clear" w:color="auto" w:fill="E8F3F2"/>
            <w:noWrap/>
            <w:vAlign w:val="bottom"/>
            <w:hideMark/>
          </w:tcPr>
          <w:p w14:paraId="388D13AB" w14:textId="3135970F" w:rsidR="003F728B" w:rsidRPr="00737A0B" w:rsidRDefault="003F728B" w:rsidP="00802446">
            <w:pPr>
              <w:pStyle w:val="NoSpacing"/>
            </w:pPr>
            <w:r w:rsidRPr="00737A0B">
              <w:t>1,138</w:t>
            </w:r>
          </w:p>
        </w:tc>
        <w:tc>
          <w:tcPr>
            <w:tcW w:w="1134" w:type="dxa"/>
            <w:tcBorders>
              <w:top w:val="nil"/>
              <w:left w:val="nil"/>
              <w:bottom w:val="nil"/>
              <w:right w:val="nil"/>
            </w:tcBorders>
            <w:shd w:val="clear" w:color="auto" w:fill="E8F3F2"/>
            <w:noWrap/>
            <w:vAlign w:val="bottom"/>
          </w:tcPr>
          <w:p w14:paraId="17385E57" w14:textId="0A1D8974" w:rsidR="003F728B" w:rsidRPr="00737A0B" w:rsidRDefault="003F728B" w:rsidP="00A81032">
            <w:pPr>
              <w:pStyle w:val="NoSpacing"/>
            </w:pPr>
            <w:r w:rsidRPr="00737A0B">
              <w:t>12,789</w:t>
            </w:r>
          </w:p>
        </w:tc>
      </w:tr>
      <w:tr w:rsidR="003F728B" w:rsidRPr="00737A0B" w14:paraId="76D76684" w14:textId="77777777">
        <w:trPr>
          <w:trHeight w:val="260"/>
        </w:trPr>
        <w:tc>
          <w:tcPr>
            <w:tcW w:w="2381" w:type="dxa"/>
            <w:shd w:val="clear" w:color="auto" w:fill="E8F3F2"/>
            <w:noWrap/>
            <w:vAlign w:val="bottom"/>
            <w:hideMark/>
          </w:tcPr>
          <w:p w14:paraId="4297D1D9" w14:textId="77777777" w:rsidR="003F728B" w:rsidRPr="00737A0B" w:rsidRDefault="003F728B" w:rsidP="00A81032">
            <w:pPr>
              <w:pStyle w:val="Heading7"/>
            </w:pPr>
            <w:r w:rsidRPr="00737A0B">
              <w:t>Other trading activities</w:t>
            </w:r>
          </w:p>
        </w:tc>
        <w:tc>
          <w:tcPr>
            <w:tcW w:w="510" w:type="dxa"/>
            <w:shd w:val="clear" w:color="auto" w:fill="E8F3F2"/>
            <w:noWrap/>
            <w:vAlign w:val="bottom"/>
            <w:hideMark/>
          </w:tcPr>
          <w:p w14:paraId="555A594F" w14:textId="77777777" w:rsidR="003F728B" w:rsidRPr="00737A0B" w:rsidRDefault="003F728B" w:rsidP="00A81032">
            <w:pPr>
              <w:pStyle w:val="NoSpacing"/>
            </w:pPr>
            <w:r w:rsidRPr="00737A0B">
              <w:t>4</w:t>
            </w:r>
          </w:p>
        </w:tc>
        <w:tc>
          <w:tcPr>
            <w:tcW w:w="1304" w:type="dxa"/>
            <w:shd w:val="clear" w:color="auto" w:fill="E8F3F2"/>
            <w:noWrap/>
            <w:vAlign w:val="center"/>
          </w:tcPr>
          <w:p w14:paraId="0620FF9F" w14:textId="74EC530D" w:rsidR="003F728B" w:rsidRPr="00737A0B" w:rsidRDefault="003F728B" w:rsidP="00A81032">
            <w:pPr>
              <w:pStyle w:val="NoSpacing"/>
            </w:pPr>
            <w:r>
              <w:t>23,286</w:t>
            </w:r>
          </w:p>
        </w:tc>
        <w:tc>
          <w:tcPr>
            <w:tcW w:w="1191" w:type="dxa"/>
            <w:tcBorders>
              <w:top w:val="nil"/>
              <w:left w:val="nil"/>
              <w:bottom w:val="nil"/>
              <w:right w:val="nil"/>
            </w:tcBorders>
            <w:shd w:val="clear" w:color="auto" w:fill="E8F3F2"/>
            <w:noWrap/>
            <w:vAlign w:val="center"/>
          </w:tcPr>
          <w:p w14:paraId="3AFB3B06" w14:textId="1BF21883" w:rsidR="003F728B" w:rsidRPr="00737A0B" w:rsidRDefault="003F728B" w:rsidP="00A81032">
            <w:pPr>
              <w:pStyle w:val="NoSpacing"/>
            </w:pPr>
            <w:r>
              <w:t>–</w:t>
            </w:r>
          </w:p>
        </w:tc>
        <w:tc>
          <w:tcPr>
            <w:tcW w:w="1134" w:type="dxa"/>
            <w:tcBorders>
              <w:top w:val="nil"/>
              <w:left w:val="nil"/>
              <w:bottom w:val="nil"/>
              <w:right w:val="nil"/>
            </w:tcBorders>
            <w:shd w:val="clear" w:color="auto" w:fill="E8F3F2"/>
            <w:noWrap/>
            <w:vAlign w:val="center"/>
          </w:tcPr>
          <w:p w14:paraId="53141ADD" w14:textId="180889B6" w:rsidR="003F728B" w:rsidRPr="00737A0B" w:rsidRDefault="003F728B" w:rsidP="00A81032">
            <w:pPr>
              <w:pStyle w:val="NoSpacing"/>
            </w:pPr>
            <w:r w:rsidRPr="003F728B">
              <w:t>23,286</w:t>
            </w:r>
          </w:p>
        </w:tc>
        <w:tc>
          <w:tcPr>
            <w:tcW w:w="1304" w:type="dxa"/>
            <w:tcBorders>
              <w:top w:val="nil"/>
              <w:left w:val="nil"/>
              <w:bottom w:val="nil"/>
              <w:right w:val="nil"/>
            </w:tcBorders>
            <w:shd w:val="clear" w:color="auto" w:fill="E8F3F2"/>
            <w:noWrap/>
            <w:vAlign w:val="bottom"/>
            <w:hideMark/>
          </w:tcPr>
          <w:p w14:paraId="45576747" w14:textId="64E715A7" w:rsidR="003F728B" w:rsidRPr="00737A0B" w:rsidRDefault="003F728B" w:rsidP="00A81032">
            <w:pPr>
              <w:pStyle w:val="NoSpacing"/>
            </w:pPr>
            <w:r w:rsidRPr="00737A0B">
              <w:t>25,383</w:t>
            </w:r>
          </w:p>
        </w:tc>
        <w:tc>
          <w:tcPr>
            <w:tcW w:w="1191" w:type="dxa"/>
            <w:tcBorders>
              <w:top w:val="nil"/>
              <w:left w:val="nil"/>
              <w:bottom w:val="nil"/>
              <w:right w:val="nil"/>
            </w:tcBorders>
            <w:shd w:val="clear" w:color="auto" w:fill="E8F3F2"/>
            <w:noWrap/>
            <w:vAlign w:val="bottom"/>
          </w:tcPr>
          <w:p w14:paraId="4521E436" w14:textId="174F5BAD" w:rsidR="003F728B" w:rsidRPr="00737A0B" w:rsidRDefault="003F728B" w:rsidP="00A81032">
            <w:pPr>
              <w:pStyle w:val="NoSpacing"/>
            </w:pPr>
            <w:r w:rsidRPr="00737A0B">
              <w:rPr>
                <w:rFonts w:eastAsia="Hargreaves"/>
              </w:rPr>
              <w:t>–</w:t>
            </w:r>
          </w:p>
        </w:tc>
        <w:tc>
          <w:tcPr>
            <w:tcW w:w="1134" w:type="dxa"/>
            <w:tcBorders>
              <w:top w:val="nil"/>
              <w:left w:val="nil"/>
              <w:bottom w:val="nil"/>
              <w:right w:val="nil"/>
            </w:tcBorders>
            <w:shd w:val="clear" w:color="auto" w:fill="E8F3F2"/>
            <w:noWrap/>
            <w:vAlign w:val="bottom"/>
          </w:tcPr>
          <w:p w14:paraId="403CC827" w14:textId="7D5BC971" w:rsidR="003F728B" w:rsidRPr="00737A0B" w:rsidRDefault="003F728B" w:rsidP="00A81032">
            <w:pPr>
              <w:pStyle w:val="NoSpacing"/>
            </w:pPr>
            <w:r w:rsidRPr="00737A0B">
              <w:t>25,383</w:t>
            </w:r>
          </w:p>
        </w:tc>
      </w:tr>
      <w:tr w:rsidR="003F728B" w:rsidRPr="00737A0B" w14:paraId="08A07224" w14:textId="77777777">
        <w:trPr>
          <w:trHeight w:val="260"/>
        </w:trPr>
        <w:tc>
          <w:tcPr>
            <w:tcW w:w="2381" w:type="dxa"/>
            <w:shd w:val="clear" w:color="auto" w:fill="E8F3F2"/>
            <w:noWrap/>
            <w:vAlign w:val="bottom"/>
            <w:hideMark/>
          </w:tcPr>
          <w:p w14:paraId="4084DACD" w14:textId="77777777" w:rsidR="003F728B" w:rsidRPr="00737A0B" w:rsidRDefault="003F728B" w:rsidP="00A81032">
            <w:pPr>
              <w:pStyle w:val="Heading7"/>
            </w:pPr>
            <w:r w:rsidRPr="00737A0B">
              <w:t>Investments</w:t>
            </w:r>
          </w:p>
        </w:tc>
        <w:tc>
          <w:tcPr>
            <w:tcW w:w="510" w:type="dxa"/>
            <w:shd w:val="clear" w:color="auto" w:fill="E8F3F2"/>
            <w:noWrap/>
            <w:vAlign w:val="bottom"/>
            <w:hideMark/>
          </w:tcPr>
          <w:p w14:paraId="43CAC643" w14:textId="77777777" w:rsidR="003F728B" w:rsidRPr="00737A0B" w:rsidRDefault="003F728B" w:rsidP="00A81032">
            <w:pPr>
              <w:pStyle w:val="NoSpacing"/>
            </w:pPr>
            <w:r w:rsidRPr="00737A0B">
              <w:t>5</w:t>
            </w:r>
          </w:p>
        </w:tc>
        <w:tc>
          <w:tcPr>
            <w:tcW w:w="1304" w:type="dxa"/>
            <w:shd w:val="clear" w:color="auto" w:fill="E8F3F2"/>
            <w:noWrap/>
            <w:vAlign w:val="center"/>
          </w:tcPr>
          <w:p w14:paraId="5524BF5F" w14:textId="4C8B66F7" w:rsidR="003F728B" w:rsidRPr="00737A0B" w:rsidRDefault="003F728B" w:rsidP="00A81032">
            <w:pPr>
              <w:pStyle w:val="NoSpacing"/>
            </w:pPr>
            <w:r>
              <w:t>825</w:t>
            </w:r>
          </w:p>
        </w:tc>
        <w:tc>
          <w:tcPr>
            <w:tcW w:w="1191" w:type="dxa"/>
            <w:tcBorders>
              <w:top w:val="nil"/>
              <w:left w:val="nil"/>
              <w:bottom w:val="nil"/>
              <w:right w:val="nil"/>
            </w:tcBorders>
            <w:shd w:val="clear" w:color="auto" w:fill="E8F3F2"/>
            <w:noWrap/>
            <w:vAlign w:val="center"/>
          </w:tcPr>
          <w:p w14:paraId="7DCE80D7" w14:textId="0178AA16" w:rsidR="003F728B" w:rsidRPr="00737A0B" w:rsidRDefault="003F728B" w:rsidP="00A81032">
            <w:pPr>
              <w:pStyle w:val="NoSpacing"/>
            </w:pPr>
            <w:r>
              <w:t>–</w:t>
            </w:r>
          </w:p>
        </w:tc>
        <w:tc>
          <w:tcPr>
            <w:tcW w:w="1134" w:type="dxa"/>
            <w:tcBorders>
              <w:top w:val="nil"/>
              <w:left w:val="nil"/>
              <w:bottom w:val="nil"/>
              <w:right w:val="nil"/>
            </w:tcBorders>
            <w:shd w:val="clear" w:color="auto" w:fill="E8F3F2"/>
            <w:noWrap/>
            <w:vAlign w:val="center"/>
          </w:tcPr>
          <w:p w14:paraId="7631B66E" w14:textId="6105616A" w:rsidR="003F728B" w:rsidRPr="00737A0B" w:rsidRDefault="003F728B" w:rsidP="00A81032">
            <w:pPr>
              <w:pStyle w:val="NoSpacing"/>
            </w:pPr>
            <w:r w:rsidRPr="003F728B">
              <w:t>825</w:t>
            </w:r>
          </w:p>
        </w:tc>
        <w:tc>
          <w:tcPr>
            <w:tcW w:w="1304" w:type="dxa"/>
            <w:tcBorders>
              <w:top w:val="nil"/>
              <w:left w:val="nil"/>
              <w:bottom w:val="nil"/>
              <w:right w:val="nil"/>
            </w:tcBorders>
            <w:shd w:val="clear" w:color="auto" w:fill="E8F3F2"/>
            <w:noWrap/>
            <w:vAlign w:val="bottom"/>
            <w:hideMark/>
          </w:tcPr>
          <w:p w14:paraId="6C30A3C0" w14:textId="0B3A1225" w:rsidR="003F728B" w:rsidRPr="00737A0B" w:rsidRDefault="003F728B" w:rsidP="00A81032">
            <w:pPr>
              <w:pStyle w:val="NoSpacing"/>
            </w:pPr>
            <w:r w:rsidRPr="00737A0B">
              <w:t>596</w:t>
            </w:r>
          </w:p>
        </w:tc>
        <w:tc>
          <w:tcPr>
            <w:tcW w:w="1191" w:type="dxa"/>
            <w:tcBorders>
              <w:top w:val="nil"/>
              <w:left w:val="nil"/>
              <w:right w:val="nil"/>
            </w:tcBorders>
            <w:shd w:val="clear" w:color="auto" w:fill="E8F3F2"/>
            <w:noWrap/>
            <w:vAlign w:val="bottom"/>
          </w:tcPr>
          <w:p w14:paraId="2106FE74" w14:textId="4262A281" w:rsidR="003F728B" w:rsidRPr="00737A0B" w:rsidRDefault="003F728B" w:rsidP="00A81032">
            <w:pPr>
              <w:pStyle w:val="NoSpacing"/>
            </w:pPr>
            <w:r w:rsidRPr="00737A0B">
              <w:rPr>
                <w:rFonts w:eastAsia="Hargreaves"/>
              </w:rPr>
              <w:t>–</w:t>
            </w:r>
          </w:p>
        </w:tc>
        <w:tc>
          <w:tcPr>
            <w:tcW w:w="1134" w:type="dxa"/>
            <w:tcBorders>
              <w:top w:val="nil"/>
              <w:left w:val="nil"/>
              <w:right w:val="nil"/>
            </w:tcBorders>
            <w:shd w:val="clear" w:color="auto" w:fill="E8F3F2"/>
            <w:noWrap/>
            <w:vAlign w:val="bottom"/>
          </w:tcPr>
          <w:p w14:paraId="245C6BCE" w14:textId="08C974D2" w:rsidR="003F728B" w:rsidRPr="00737A0B" w:rsidRDefault="003F728B" w:rsidP="00A81032">
            <w:pPr>
              <w:pStyle w:val="NoSpacing"/>
            </w:pPr>
            <w:r w:rsidRPr="00737A0B">
              <w:t>596</w:t>
            </w:r>
          </w:p>
        </w:tc>
      </w:tr>
      <w:tr w:rsidR="003F728B" w:rsidRPr="00737A0B" w14:paraId="5C9EF1F7" w14:textId="77777777">
        <w:trPr>
          <w:trHeight w:val="260"/>
        </w:trPr>
        <w:tc>
          <w:tcPr>
            <w:tcW w:w="2381" w:type="dxa"/>
            <w:shd w:val="clear" w:color="auto" w:fill="E8F3F2"/>
            <w:noWrap/>
            <w:vAlign w:val="bottom"/>
            <w:hideMark/>
          </w:tcPr>
          <w:p w14:paraId="0E477A51" w14:textId="77777777" w:rsidR="003F728B" w:rsidRPr="00737A0B" w:rsidRDefault="003F728B" w:rsidP="00A81032">
            <w:pPr>
              <w:pStyle w:val="Heading7"/>
            </w:pPr>
            <w:r w:rsidRPr="00737A0B">
              <w:t>Charitable activities:</w:t>
            </w:r>
          </w:p>
        </w:tc>
        <w:tc>
          <w:tcPr>
            <w:tcW w:w="510" w:type="dxa"/>
            <w:shd w:val="clear" w:color="auto" w:fill="E8F3F2"/>
            <w:noWrap/>
            <w:vAlign w:val="bottom"/>
            <w:hideMark/>
          </w:tcPr>
          <w:p w14:paraId="672C217B" w14:textId="4EE53D31" w:rsidR="003F728B" w:rsidRPr="00737A0B" w:rsidRDefault="003F728B" w:rsidP="00A81032">
            <w:pPr>
              <w:pStyle w:val="NoSpacing"/>
              <w:rPr>
                <w:szCs w:val="18"/>
              </w:rPr>
            </w:pPr>
          </w:p>
        </w:tc>
        <w:tc>
          <w:tcPr>
            <w:tcW w:w="1304" w:type="dxa"/>
            <w:shd w:val="clear" w:color="auto" w:fill="E8F3F2"/>
            <w:noWrap/>
            <w:vAlign w:val="center"/>
          </w:tcPr>
          <w:p w14:paraId="230D6465" w14:textId="5BF53B46" w:rsidR="003F728B" w:rsidRPr="00737A0B" w:rsidRDefault="003F728B" w:rsidP="00A81032">
            <w:pPr>
              <w:pStyle w:val="NoSpacing"/>
              <w:rPr>
                <w:szCs w:val="18"/>
              </w:rPr>
            </w:pPr>
          </w:p>
        </w:tc>
        <w:tc>
          <w:tcPr>
            <w:tcW w:w="1191" w:type="dxa"/>
            <w:tcBorders>
              <w:top w:val="nil"/>
              <w:left w:val="nil"/>
              <w:bottom w:val="nil"/>
              <w:right w:val="nil"/>
            </w:tcBorders>
            <w:shd w:val="clear" w:color="auto" w:fill="E8F3F2"/>
            <w:noWrap/>
            <w:vAlign w:val="center"/>
          </w:tcPr>
          <w:p w14:paraId="53D14212" w14:textId="0C3B59EB" w:rsidR="003F728B" w:rsidRPr="00737A0B" w:rsidRDefault="003F728B" w:rsidP="00A81032">
            <w:pPr>
              <w:pStyle w:val="NoSpacing"/>
              <w:rPr>
                <w:szCs w:val="18"/>
              </w:rPr>
            </w:pPr>
          </w:p>
        </w:tc>
        <w:tc>
          <w:tcPr>
            <w:tcW w:w="1134" w:type="dxa"/>
            <w:tcBorders>
              <w:top w:val="nil"/>
              <w:left w:val="nil"/>
              <w:bottom w:val="nil"/>
              <w:right w:val="nil"/>
            </w:tcBorders>
            <w:shd w:val="clear" w:color="auto" w:fill="E8F3F2"/>
            <w:noWrap/>
            <w:vAlign w:val="center"/>
          </w:tcPr>
          <w:p w14:paraId="1DE07C0A" w14:textId="47A125FE" w:rsidR="003F728B" w:rsidRPr="00737A0B" w:rsidRDefault="003F728B" w:rsidP="00A81032">
            <w:pPr>
              <w:pStyle w:val="NoSpacing"/>
              <w:rPr>
                <w:szCs w:val="18"/>
              </w:rPr>
            </w:pPr>
          </w:p>
        </w:tc>
        <w:tc>
          <w:tcPr>
            <w:tcW w:w="1304" w:type="dxa"/>
            <w:tcBorders>
              <w:top w:val="nil"/>
              <w:left w:val="nil"/>
              <w:bottom w:val="nil"/>
            </w:tcBorders>
            <w:shd w:val="clear" w:color="auto" w:fill="E8F3F2"/>
            <w:noWrap/>
            <w:vAlign w:val="bottom"/>
          </w:tcPr>
          <w:p w14:paraId="48035AC2" w14:textId="70D00038" w:rsidR="003F728B" w:rsidRPr="00737A0B" w:rsidRDefault="003F728B" w:rsidP="00A81032">
            <w:pPr>
              <w:pStyle w:val="NoSpacing"/>
              <w:rPr>
                <w:szCs w:val="18"/>
              </w:rPr>
            </w:pPr>
          </w:p>
        </w:tc>
        <w:tc>
          <w:tcPr>
            <w:tcW w:w="1191" w:type="dxa"/>
            <w:shd w:val="clear" w:color="auto" w:fill="E8F3F2"/>
            <w:noWrap/>
            <w:vAlign w:val="bottom"/>
          </w:tcPr>
          <w:p w14:paraId="43BD971F" w14:textId="4FE9304D" w:rsidR="003F728B" w:rsidRPr="00737A0B" w:rsidRDefault="003F728B" w:rsidP="00A81032">
            <w:pPr>
              <w:pStyle w:val="NoSpacing"/>
              <w:rPr>
                <w:szCs w:val="18"/>
              </w:rPr>
            </w:pPr>
          </w:p>
        </w:tc>
        <w:tc>
          <w:tcPr>
            <w:tcW w:w="1134" w:type="dxa"/>
            <w:tcBorders>
              <w:left w:val="nil"/>
            </w:tcBorders>
            <w:shd w:val="clear" w:color="auto" w:fill="E8F3F2"/>
            <w:noWrap/>
            <w:vAlign w:val="bottom"/>
          </w:tcPr>
          <w:p w14:paraId="5B5B6783" w14:textId="1D0CF002" w:rsidR="003F728B" w:rsidRPr="00737A0B" w:rsidRDefault="003F728B" w:rsidP="00A81032">
            <w:pPr>
              <w:pStyle w:val="NoSpacing"/>
              <w:rPr>
                <w:szCs w:val="18"/>
              </w:rPr>
            </w:pPr>
          </w:p>
        </w:tc>
      </w:tr>
      <w:tr w:rsidR="003F728B" w:rsidRPr="00737A0B" w14:paraId="09F929AE" w14:textId="77777777">
        <w:trPr>
          <w:trHeight w:val="260"/>
        </w:trPr>
        <w:tc>
          <w:tcPr>
            <w:tcW w:w="2381" w:type="dxa"/>
            <w:tcBorders>
              <w:left w:val="nil"/>
              <w:bottom w:val="nil"/>
              <w:right w:val="nil"/>
            </w:tcBorders>
            <w:shd w:val="clear" w:color="auto" w:fill="E8F3F2"/>
            <w:noWrap/>
            <w:vAlign w:val="bottom"/>
            <w:hideMark/>
          </w:tcPr>
          <w:p w14:paraId="58B587B7" w14:textId="77777777" w:rsidR="003F728B" w:rsidRPr="00737A0B" w:rsidRDefault="003F728B" w:rsidP="00A81032">
            <w:pPr>
              <w:pStyle w:val="Heading7"/>
            </w:pPr>
            <w:r w:rsidRPr="00737A0B">
              <w:t>Fees</w:t>
            </w:r>
          </w:p>
        </w:tc>
        <w:tc>
          <w:tcPr>
            <w:tcW w:w="510" w:type="dxa"/>
            <w:tcBorders>
              <w:left w:val="nil"/>
              <w:bottom w:val="nil"/>
              <w:right w:val="nil"/>
            </w:tcBorders>
            <w:shd w:val="clear" w:color="auto" w:fill="E8F3F2"/>
            <w:noWrap/>
            <w:vAlign w:val="bottom"/>
            <w:hideMark/>
          </w:tcPr>
          <w:p w14:paraId="47246267" w14:textId="4B695D7D" w:rsidR="003F728B" w:rsidRPr="00737A0B" w:rsidRDefault="003F728B" w:rsidP="00A81032">
            <w:pPr>
              <w:pStyle w:val="NoSpacing"/>
            </w:pPr>
          </w:p>
        </w:tc>
        <w:tc>
          <w:tcPr>
            <w:tcW w:w="1304" w:type="dxa"/>
            <w:tcBorders>
              <w:left w:val="nil"/>
              <w:bottom w:val="nil"/>
              <w:right w:val="nil"/>
            </w:tcBorders>
            <w:shd w:val="clear" w:color="auto" w:fill="E8F3F2"/>
            <w:noWrap/>
            <w:vAlign w:val="center"/>
          </w:tcPr>
          <w:p w14:paraId="59DFEAF9" w14:textId="4D12DD66" w:rsidR="003F728B" w:rsidRPr="00737A0B" w:rsidRDefault="0003141C" w:rsidP="00A81032">
            <w:pPr>
              <w:pStyle w:val="NoSpacing"/>
            </w:pPr>
            <w:r>
              <w:t>760</w:t>
            </w:r>
          </w:p>
        </w:tc>
        <w:tc>
          <w:tcPr>
            <w:tcW w:w="1191" w:type="dxa"/>
            <w:tcBorders>
              <w:top w:val="nil"/>
              <w:left w:val="nil"/>
              <w:bottom w:val="nil"/>
              <w:right w:val="nil"/>
            </w:tcBorders>
            <w:shd w:val="clear" w:color="auto" w:fill="E8F3F2"/>
            <w:noWrap/>
            <w:vAlign w:val="center"/>
          </w:tcPr>
          <w:p w14:paraId="7E463F53" w14:textId="58D5A98E" w:rsidR="003F728B" w:rsidRPr="00737A0B" w:rsidRDefault="0007266E" w:rsidP="00A81032">
            <w:pPr>
              <w:pStyle w:val="NoSpacing"/>
            </w:pPr>
            <w:r>
              <w:t>300</w:t>
            </w:r>
          </w:p>
        </w:tc>
        <w:tc>
          <w:tcPr>
            <w:tcW w:w="1134" w:type="dxa"/>
            <w:tcBorders>
              <w:top w:val="nil"/>
              <w:left w:val="nil"/>
              <w:bottom w:val="nil"/>
              <w:right w:val="nil"/>
            </w:tcBorders>
            <w:shd w:val="clear" w:color="auto" w:fill="E8F3F2"/>
            <w:noWrap/>
            <w:vAlign w:val="center"/>
          </w:tcPr>
          <w:p w14:paraId="67F8506E" w14:textId="0927ADAD" w:rsidR="003F728B" w:rsidRPr="00737A0B" w:rsidRDefault="003F728B" w:rsidP="00A81032">
            <w:pPr>
              <w:pStyle w:val="NoSpacing"/>
            </w:pPr>
            <w:r w:rsidRPr="003F728B">
              <w:t>1,0</w:t>
            </w:r>
            <w:r w:rsidR="00D56A18">
              <w:t>60</w:t>
            </w:r>
          </w:p>
        </w:tc>
        <w:tc>
          <w:tcPr>
            <w:tcW w:w="1304" w:type="dxa"/>
            <w:tcBorders>
              <w:top w:val="nil"/>
              <w:left w:val="nil"/>
              <w:bottom w:val="nil"/>
              <w:right w:val="nil"/>
            </w:tcBorders>
            <w:shd w:val="clear" w:color="auto" w:fill="E8F3F2"/>
            <w:noWrap/>
            <w:vAlign w:val="bottom"/>
          </w:tcPr>
          <w:p w14:paraId="3C3280C6" w14:textId="358D4232" w:rsidR="003F728B" w:rsidRPr="00737A0B" w:rsidRDefault="003F728B" w:rsidP="00A81032">
            <w:pPr>
              <w:pStyle w:val="NoSpacing"/>
            </w:pPr>
            <w:r w:rsidRPr="00737A0B">
              <w:t>790</w:t>
            </w:r>
          </w:p>
        </w:tc>
        <w:tc>
          <w:tcPr>
            <w:tcW w:w="1191" w:type="dxa"/>
            <w:tcBorders>
              <w:left w:val="nil"/>
              <w:bottom w:val="nil"/>
              <w:right w:val="nil"/>
            </w:tcBorders>
            <w:shd w:val="clear" w:color="auto" w:fill="E8F3F2"/>
            <w:noWrap/>
            <w:vAlign w:val="bottom"/>
          </w:tcPr>
          <w:p w14:paraId="78830C96" w14:textId="07CAFD11" w:rsidR="003F728B" w:rsidRPr="00737A0B" w:rsidRDefault="003F728B" w:rsidP="00A81032">
            <w:pPr>
              <w:pStyle w:val="NoSpacing"/>
            </w:pPr>
            <w:r w:rsidRPr="00737A0B">
              <w:rPr>
                <w:rFonts w:eastAsia="Hargreaves"/>
              </w:rPr>
              <w:t>–</w:t>
            </w:r>
          </w:p>
        </w:tc>
        <w:tc>
          <w:tcPr>
            <w:tcW w:w="1134" w:type="dxa"/>
            <w:tcBorders>
              <w:left w:val="nil"/>
              <w:bottom w:val="nil"/>
              <w:right w:val="nil"/>
            </w:tcBorders>
            <w:shd w:val="clear" w:color="auto" w:fill="E8F3F2"/>
            <w:noWrap/>
            <w:vAlign w:val="bottom"/>
          </w:tcPr>
          <w:p w14:paraId="5686BC78" w14:textId="73BA233D" w:rsidR="003F728B" w:rsidRPr="00737A0B" w:rsidRDefault="003F728B" w:rsidP="00A81032">
            <w:pPr>
              <w:pStyle w:val="NoSpacing"/>
            </w:pPr>
            <w:r w:rsidRPr="00737A0B">
              <w:t>790</w:t>
            </w:r>
          </w:p>
        </w:tc>
      </w:tr>
      <w:tr w:rsidR="003F728B" w:rsidRPr="00737A0B" w14:paraId="1B146C2C" w14:textId="77777777">
        <w:trPr>
          <w:trHeight w:val="260"/>
        </w:trPr>
        <w:tc>
          <w:tcPr>
            <w:tcW w:w="2381" w:type="dxa"/>
            <w:tcBorders>
              <w:top w:val="nil"/>
              <w:left w:val="nil"/>
              <w:bottom w:val="nil"/>
              <w:right w:val="nil"/>
            </w:tcBorders>
            <w:shd w:val="clear" w:color="auto" w:fill="E8F3F2"/>
            <w:noWrap/>
            <w:vAlign w:val="bottom"/>
            <w:hideMark/>
          </w:tcPr>
          <w:p w14:paraId="36C0A2C5" w14:textId="77777777" w:rsidR="003F728B" w:rsidRPr="00737A0B" w:rsidRDefault="003F728B" w:rsidP="00A81032">
            <w:pPr>
              <w:pStyle w:val="Heading7"/>
            </w:pPr>
            <w:r w:rsidRPr="00737A0B">
              <w:t>Grants</w:t>
            </w:r>
          </w:p>
        </w:tc>
        <w:tc>
          <w:tcPr>
            <w:tcW w:w="510" w:type="dxa"/>
            <w:tcBorders>
              <w:top w:val="nil"/>
              <w:left w:val="nil"/>
              <w:bottom w:val="nil"/>
              <w:right w:val="nil"/>
            </w:tcBorders>
            <w:shd w:val="clear" w:color="auto" w:fill="E8F3F2"/>
            <w:noWrap/>
            <w:vAlign w:val="bottom"/>
            <w:hideMark/>
          </w:tcPr>
          <w:p w14:paraId="17314000" w14:textId="77777777" w:rsidR="003F728B" w:rsidRPr="00737A0B" w:rsidRDefault="003F728B" w:rsidP="00A81032">
            <w:pPr>
              <w:pStyle w:val="NoSpacing"/>
            </w:pPr>
            <w:r w:rsidRPr="00737A0B">
              <w:t>6</w:t>
            </w:r>
          </w:p>
        </w:tc>
        <w:tc>
          <w:tcPr>
            <w:tcW w:w="1304" w:type="dxa"/>
            <w:tcBorders>
              <w:top w:val="nil"/>
              <w:left w:val="nil"/>
              <w:bottom w:val="nil"/>
              <w:right w:val="nil"/>
            </w:tcBorders>
            <w:shd w:val="clear" w:color="auto" w:fill="E8F3F2"/>
            <w:noWrap/>
            <w:vAlign w:val="center"/>
          </w:tcPr>
          <w:p w14:paraId="57711112" w14:textId="68D7B19B" w:rsidR="003F728B" w:rsidRPr="00737A0B" w:rsidRDefault="0007266E" w:rsidP="00A81032">
            <w:pPr>
              <w:pStyle w:val="NoSpacing"/>
            </w:pPr>
            <w:r>
              <w:t>14</w:t>
            </w:r>
          </w:p>
        </w:tc>
        <w:tc>
          <w:tcPr>
            <w:tcW w:w="1191" w:type="dxa"/>
            <w:tcBorders>
              <w:top w:val="nil"/>
              <w:left w:val="nil"/>
              <w:bottom w:val="nil"/>
              <w:right w:val="nil"/>
            </w:tcBorders>
            <w:shd w:val="clear" w:color="auto" w:fill="E8F3F2"/>
            <w:noWrap/>
            <w:vAlign w:val="center"/>
          </w:tcPr>
          <w:p w14:paraId="27A8CDE9" w14:textId="1BB5E06E" w:rsidR="003F728B" w:rsidRPr="00737A0B" w:rsidRDefault="00C5497C" w:rsidP="00A81032">
            <w:pPr>
              <w:pStyle w:val="NoSpacing"/>
            </w:pPr>
            <w:r>
              <w:t>2,4</w:t>
            </w:r>
            <w:r w:rsidR="0007266E">
              <w:t>72</w:t>
            </w:r>
          </w:p>
        </w:tc>
        <w:tc>
          <w:tcPr>
            <w:tcW w:w="1134" w:type="dxa"/>
            <w:tcBorders>
              <w:top w:val="nil"/>
              <w:left w:val="nil"/>
              <w:bottom w:val="nil"/>
              <w:right w:val="nil"/>
            </w:tcBorders>
            <w:shd w:val="clear" w:color="auto" w:fill="E8F3F2"/>
            <w:noWrap/>
            <w:vAlign w:val="center"/>
          </w:tcPr>
          <w:p w14:paraId="11F02C7A" w14:textId="5F878715" w:rsidR="003F728B" w:rsidRPr="00737A0B" w:rsidRDefault="00D56A18" w:rsidP="00A81032">
            <w:pPr>
              <w:pStyle w:val="NoSpacing"/>
            </w:pPr>
            <w:r>
              <w:t>2,486</w:t>
            </w:r>
          </w:p>
        </w:tc>
        <w:tc>
          <w:tcPr>
            <w:tcW w:w="1304" w:type="dxa"/>
            <w:tcBorders>
              <w:top w:val="nil"/>
              <w:left w:val="nil"/>
              <w:bottom w:val="nil"/>
              <w:right w:val="nil"/>
            </w:tcBorders>
            <w:shd w:val="clear" w:color="auto" w:fill="E8F3F2"/>
            <w:noWrap/>
            <w:vAlign w:val="bottom"/>
          </w:tcPr>
          <w:p w14:paraId="45E70D13" w14:textId="206EFCA3" w:rsidR="003F728B" w:rsidRPr="00737A0B" w:rsidRDefault="003F728B" w:rsidP="00A81032">
            <w:pPr>
              <w:pStyle w:val="NoSpacing"/>
            </w:pPr>
            <w:r w:rsidRPr="00737A0B">
              <w:t>167</w:t>
            </w:r>
          </w:p>
        </w:tc>
        <w:tc>
          <w:tcPr>
            <w:tcW w:w="1191" w:type="dxa"/>
            <w:tcBorders>
              <w:top w:val="nil"/>
              <w:left w:val="nil"/>
              <w:bottom w:val="nil"/>
              <w:right w:val="nil"/>
            </w:tcBorders>
            <w:shd w:val="clear" w:color="auto" w:fill="E8F3F2"/>
            <w:noWrap/>
            <w:vAlign w:val="bottom"/>
          </w:tcPr>
          <w:p w14:paraId="4BED7A0D" w14:textId="678ADD57" w:rsidR="003F728B" w:rsidRPr="00737A0B" w:rsidRDefault="003F728B" w:rsidP="00A81032">
            <w:pPr>
              <w:pStyle w:val="NoSpacing"/>
            </w:pPr>
            <w:r w:rsidRPr="00737A0B">
              <w:t>1,562</w:t>
            </w:r>
          </w:p>
        </w:tc>
        <w:tc>
          <w:tcPr>
            <w:tcW w:w="1134" w:type="dxa"/>
            <w:tcBorders>
              <w:top w:val="nil"/>
              <w:left w:val="nil"/>
              <w:bottom w:val="nil"/>
              <w:right w:val="nil"/>
            </w:tcBorders>
            <w:shd w:val="clear" w:color="auto" w:fill="E8F3F2"/>
            <w:noWrap/>
            <w:vAlign w:val="bottom"/>
          </w:tcPr>
          <w:p w14:paraId="707030FE" w14:textId="007EB68C" w:rsidR="003F728B" w:rsidRPr="00737A0B" w:rsidRDefault="003F728B" w:rsidP="00A81032">
            <w:pPr>
              <w:pStyle w:val="NoSpacing"/>
            </w:pPr>
            <w:r w:rsidRPr="00737A0B">
              <w:t>1,729</w:t>
            </w:r>
          </w:p>
        </w:tc>
      </w:tr>
      <w:tr w:rsidR="003F728B" w:rsidRPr="00737A0B" w14:paraId="5C581B2D" w14:textId="77777777">
        <w:trPr>
          <w:trHeight w:val="260"/>
        </w:trPr>
        <w:tc>
          <w:tcPr>
            <w:tcW w:w="2381" w:type="dxa"/>
            <w:tcBorders>
              <w:top w:val="nil"/>
              <w:left w:val="nil"/>
              <w:right w:val="nil"/>
            </w:tcBorders>
            <w:shd w:val="clear" w:color="auto" w:fill="E8F3F2"/>
            <w:noWrap/>
            <w:vAlign w:val="bottom"/>
            <w:hideMark/>
          </w:tcPr>
          <w:p w14:paraId="79869D09" w14:textId="4C3CDA7D" w:rsidR="003F728B" w:rsidRPr="00737A0B" w:rsidRDefault="00864A12" w:rsidP="00A81032">
            <w:pPr>
              <w:pStyle w:val="Heading7"/>
            </w:pPr>
            <w:r>
              <w:t>Other</w:t>
            </w:r>
            <w:r w:rsidR="003F728B" w:rsidRPr="00737A0B">
              <w:t xml:space="preserve"> income</w:t>
            </w:r>
          </w:p>
        </w:tc>
        <w:tc>
          <w:tcPr>
            <w:tcW w:w="510" w:type="dxa"/>
            <w:tcBorders>
              <w:top w:val="nil"/>
              <w:left w:val="nil"/>
              <w:right w:val="nil"/>
            </w:tcBorders>
            <w:shd w:val="clear" w:color="auto" w:fill="E8F3F2"/>
            <w:noWrap/>
            <w:vAlign w:val="bottom"/>
            <w:hideMark/>
          </w:tcPr>
          <w:p w14:paraId="3C43664B" w14:textId="77777777" w:rsidR="003F728B" w:rsidRPr="00737A0B" w:rsidRDefault="003F728B" w:rsidP="00A81032">
            <w:pPr>
              <w:pStyle w:val="NoSpacing"/>
            </w:pPr>
            <w:r w:rsidRPr="00737A0B">
              <w:t>7</w:t>
            </w:r>
          </w:p>
        </w:tc>
        <w:tc>
          <w:tcPr>
            <w:tcW w:w="1304" w:type="dxa"/>
            <w:tcBorders>
              <w:top w:val="nil"/>
              <w:left w:val="nil"/>
              <w:right w:val="nil"/>
            </w:tcBorders>
            <w:shd w:val="clear" w:color="auto" w:fill="E8F3F2"/>
            <w:noWrap/>
            <w:vAlign w:val="center"/>
          </w:tcPr>
          <w:p w14:paraId="00B82730" w14:textId="3046E426" w:rsidR="003F728B" w:rsidRPr="00737A0B" w:rsidRDefault="003F728B" w:rsidP="00A81032">
            <w:pPr>
              <w:pStyle w:val="NoSpacing"/>
            </w:pPr>
            <w:r>
              <w:t>3,5</w:t>
            </w:r>
            <w:r w:rsidR="000D1F28">
              <w:t>46</w:t>
            </w:r>
          </w:p>
        </w:tc>
        <w:tc>
          <w:tcPr>
            <w:tcW w:w="1191" w:type="dxa"/>
            <w:tcBorders>
              <w:top w:val="nil"/>
              <w:left w:val="nil"/>
              <w:right w:val="nil"/>
            </w:tcBorders>
            <w:shd w:val="clear" w:color="auto" w:fill="E8F3F2"/>
            <w:noWrap/>
            <w:vAlign w:val="center"/>
          </w:tcPr>
          <w:p w14:paraId="33C40B0B" w14:textId="396E6907" w:rsidR="003F728B" w:rsidRPr="00737A0B" w:rsidRDefault="003F728B" w:rsidP="00A81032">
            <w:pPr>
              <w:pStyle w:val="NoSpacing"/>
            </w:pPr>
            <w:r>
              <w:t>–</w:t>
            </w:r>
          </w:p>
        </w:tc>
        <w:tc>
          <w:tcPr>
            <w:tcW w:w="1134" w:type="dxa"/>
            <w:tcBorders>
              <w:top w:val="nil"/>
              <w:left w:val="nil"/>
              <w:right w:val="nil"/>
            </w:tcBorders>
            <w:shd w:val="clear" w:color="auto" w:fill="E8F3F2"/>
            <w:noWrap/>
            <w:vAlign w:val="center"/>
          </w:tcPr>
          <w:p w14:paraId="02E87E17" w14:textId="1F947327" w:rsidR="003F728B" w:rsidRPr="00737A0B" w:rsidRDefault="003F728B" w:rsidP="00A81032">
            <w:pPr>
              <w:pStyle w:val="NoSpacing"/>
            </w:pPr>
            <w:r w:rsidRPr="003F728B">
              <w:t>3,5</w:t>
            </w:r>
            <w:r w:rsidR="000D1F28">
              <w:t>46</w:t>
            </w:r>
          </w:p>
        </w:tc>
        <w:tc>
          <w:tcPr>
            <w:tcW w:w="1304" w:type="dxa"/>
            <w:tcBorders>
              <w:top w:val="nil"/>
              <w:left w:val="nil"/>
              <w:right w:val="nil"/>
            </w:tcBorders>
            <w:shd w:val="clear" w:color="auto" w:fill="E8F3F2"/>
            <w:noWrap/>
            <w:vAlign w:val="bottom"/>
          </w:tcPr>
          <w:p w14:paraId="2C39F636" w14:textId="2D898D7F" w:rsidR="003F728B" w:rsidRPr="00737A0B" w:rsidRDefault="003F728B" w:rsidP="00A81032">
            <w:pPr>
              <w:pStyle w:val="NoSpacing"/>
            </w:pPr>
            <w:r w:rsidRPr="00737A0B">
              <w:t>2,878</w:t>
            </w:r>
          </w:p>
        </w:tc>
        <w:tc>
          <w:tcPr>
            <w:tcW w:w="1191" w:type="dxa"/>
            <w:tcBorders>
              <w:top w:val="nil"/>
              <w:left w:val="nil"/>
              <w:right w:val="nil"/>
            </w:tcBorders>
            <w:shd w:val="clear" w:color="auto" w:fill="E8F3F2"/>
            <w:noWrap/>
            <w:vAlign w:val="bottom"/>
          </w:tcPr>
          <w:p w14:paraId="46A73A24" w14:textId="326F689E" w:rsidR="003F728B" w:rsidRPr="00737A0B" w:rsidRDefault="003F728B" w:rsidP="00A81032">
            <w:pPr>
              <w:pStyle w:val="NoSpacing"/>
            </w:pPr>
            <w:r w:rsidRPr="00737A0B">
              <w:rPr>
                <w:rFonts w:eastAsia="Hargreaves"/>
              </w:rPr>
              <w:t>–</w:t>
            </w:r>
          </w:p>
        </w:tc>
        <w:tc>
          <w:tcPr>
            <w:tcW w:w="1134" w:type="dxa"/>
            <w:tcBorders>
              <w:top w:val="nil"/>
              <w:left w:val="nil"/>
              <w:right w:val="nil"/>
            </w:tcBorders>
            <w:shd w:val="clear" w:color="auto" w:fill="E8F3F2"/>
            <w:noWrap/>
            <w:vAlign w:val="bottom"/>
          </w:tcPr>
          <w:p w14:paraId="186E58FA" w14:textId="543F9D6C" w:rsidR="003F728B" w:rsidRPr="00737A0B" w:rsidRDefault="003F728B" w:rsidP="00A81032">
            <w:pPr>
              <w:pStyle w:val="NoSpacing"/>
            </w:pPr>
            <w:r w:rsidRPr="00737A0B">
              <w:t>2,878</w:t>
            </w:r>
          </w:p>
        </w:tc>
      </w:tr>
      <w:tr w:rsidR="009A7BE9" w:rsidRPr="00737A0B" w14:paraId="65D981A1" w14:textId="77777777" w:rsidTr="0095645A">
        <w:trPr>
          <w:trHeight w:val="270"/>
        </w:trPr>
        <w:tc>
          <w:tcPr>
            <w:tcW w:w="2381" w:type="dxa"/>
            <w:tcBorders>
              <w:top w:val="single" w:sz="8" w:space="0" w:color="auto"/>
              <w:left w:val="nil"/>
              <w:bottom w:val="single" w:sz="8" w:space="0" w:color="000000" w:themeColor="text1"/>
              <w:right w:val="nil"/>
            </w:tcBorders>
            <w:shd w:val="clear" w:color="auto" w:fill="E8F3F2"/>
            <w:noWrap/>
            <w:vAlign w:val="bottom"/>
            <w:hideMark/>
          </w:tcPr>
          <w:p w14:paraId="0BDD3121" w14:textId="77777777" w:rsidR="009A7BE9" w:rsidRPr="00A81032" w:rsidRDefault="009A7BE9" w:rsidP="00A81032">
            <w:pPr>
              <w:pStyle w:val="Heading7"/>
              <w:rPr>
                <w:b/>
                <w:bCs/>
              </w:rPr>
            </w:pPr>
            <w:r w:rsidRPr="00A81032">
              <w:rPr>
                <w:b/>
                <w:bCs/>
              </w:rPr>
              <w:t>Total income and endowments</w:t>
            </w:r>
          </w:p>
        </w:tc>
        <w:tc>
          <w:tcPr>
            <w:tcW w:w="510" w:type="dxa"/>
            <w:tcBorders>
              <w:top w:val="single" w:sz="8" w:space="0" w:color="auto"/>
              <w:left w:val="nil"/>
              <w:bottom w:val="single" w:sz="8" w:space="0" w:color="000000" w:themeColor="text1"/>
              <w:right w:val="nil"/>
            </w:tcBorders>
            <w:shd w:val="clear" w:color="auto" w:fill="E8F3F2"/>
            <w:noWrap/>
            <w:vAlign w:val="bottom"/>
            <w:hideMark/>
          </w:tcPr>
          <w:p w14:paraId="3FB27CCE" w14:textId="24345256" w:rsidR="009A7BE9" w:rsidRPr="00737A0B" w:rsidRDefault="009A7BE9" w:rsidP="00A81032">
            <w:pPr>
              <w:pStyle w:val="NoSpacing"/>
              <w:rPr>
                <w:szCs w:val="18"/>
              </w:rPr>
            </w:pPr>
          </w:p>
        </w:tc>
        <w:tc>
          <w:tcPr>
            <w:tcW w:w="1304" w:type="dxa"/>
            <w:tcBorders>
              <w:top w:val="single" w:sz="8" w:space="0" w:color="auto"/>
              <w:left w:val="nil"/>
              <w:bottom w:val="single" w:sz="8" w:space="0" w:color="auto"/>
              <w:right w:val="nil"/>
            </w:tcBorders>
            <w:shd w:val="clear" w:color="auto" w:fill="E8F3F2"/>
            <w:noWrap/>
            <w:vAlign w:val="bottom"/>
          </w:tcPr>
          <w:p w14:paraId="3D6ABF0E" w14:textId="5A6B81DD" w:rsidR="009A7BE9" w:rsidRPr="00737A0B" w:rsidRDefault="003F728B" w:rsidP="00A81032">
            <w:pPr>
              <w:pStyle w:val="NoSpacing"/>
              <w:rPr>
                <w:b/>
                <w:szCs w:val="18"/>
              </w:rPr>
            </w:pPr>
            <w:r>
              <w:rPr>
                <w:b/>
                <w:szCs w:val="18"/>
              </w:rPr>
              <w:t>40,</w:t>
            </w:r>
            <w:r w:rsidR="0007266E">
              <w:rPr>
                <w:b/>
                <w:szCs w:val="18"/>
              </w:rPr>
              <w:t>452</w:t>
            </w:r>
          </w:p>
        </w:tc>
        <w:tc>
          <w:tcPr>
            <w:tcW w:w="1191" w:type="dxa"/>
            <w:tcBorders>
              <w:top w:val="single" w:sz="8" w:space="0" w:color="auto"/>
              <w:left w:val="nil"/>
              <w:bottom w:val="single" w:sz="8" w:space="0" w:color="auto"/>
              <w:right w:val="nil"/>
            </w:tcBorders>
            <w:shd w:val="clear" w:color="auto" w:fill="E8F3F2"/>
            <w:noWrap/>
            <w:vAlign w:val="bottom"/>
          </w:tcPr>
          <w:p w14:paraId="43305C38" w14:textId="3BDDC877" w:rsidR="009A7BE9" w:rsidRPr="00737A0B" w:rsidRDefault="00585AE3" w:rsidP="00A81032">
            <w:pPr>
              <w:pStyle w:val="NoSpacing"/>
              <w:rPr>
                <w:b/>
                <w:szCs w:val="18"/>
              </w:rPr>
            </w:pPr>
            <w:r>
              <w:rPr>
                <w:b/>
                <w:szCs w:val="18"/>
              </w:rPr>
              <w:t>3,605</w:t>
            </w:r>
          </w:p>
        </w:tc>
        <w:tc>
          <w:tcPr>
            <w:tcW w:w="1134" w:type="dxa"/>
            <w:tcBorders>
              <w:top w:val="single" w:sz="8" w:space="0" w:color="auto"/>
              <w:left w:val="nil"/>
              <w:bottom w:val="single" w:sz="8" w:space="0" w:color="auto"/>
              <w:right w:val="nil"/>
            </w:tcBorders>
            <w:shd w:val="clear" w:color="auto" w:fill="E8F3F2"/>
            <w:noWrap/>
            <w:vAlign w:val="bottom"/>
          </w:tcPr>
          <w:p w14:paraId="314EABE8" w14:textId="5A822364" w:rsidR="009A7BE9" w:rsidRPr="00737A0B" w:rsidRDefault="009A7BE9" w:rsidP="00A81032">
            <w:pPr>
              <w:pStyle w:val="NoSpacing"/>
              <w:rPr>
                <w:b/>
                <w:szCs w:val="18"/>
              </w:rPr>
            </w:pPr>
            <w:r w:rsidRPr="00737A0B">
              <w:rPr>
                <w:b/>
                <w:szCs w:val="18"/>
              </w:rPr>
              <w:t>44,</w:t>
            </w:r>
            <w:r w:rsidR="00FF2973">
              <w:rPr>
                <w:b/>
                <w:szCs w:val="18"/>
              </w:rPr>
              <w:t>057</w:t>
            </w:r>
          </w:p>
        </w:tc>
        <w:tc>
          <w:tcPr>
            <w:tcW w:w="1304" w:type="dxa"/>
            <w:tcBorders>
              <w:top w:val="single" w:sz="8" w:space="0" w:color="auto"/>
              <w:left w:val="nil"/>
              <w:bottom w:val="single" w:sz="8" w:space="0" w:color="auto"/>
              <w:right w:val="nil"/>
            </w:tcBorders>
            <w:shd w:val="clear" w:color="auto" w:fill="E8F3F2"/>
            <w:noWrap/>
            <w:vAlign w:val="bottom"/>
            <w:hideMark/>
          </w:tcPr>
          <w:p w14:paraId="3225BBC6" w14:textId="06EC4FDD" w:rsidR="009A7BE9" w:rsidRPr="00737A0B" w:rsidRDefault="009A7BE9" w:rsidP="00A81032">
            <w:pPr>
              <w:pStyle w:val="NoSpacing"/>
              <w:rPr>
                <w:b/>
                <w:szCs w:val="18"/>
              </w:rPr>
            </w:pPr>
            <w:r w:rsidRPr="00737A0B">
              <w:rPr>
                <w:b/>
                <w:szCs w:val="18"/>
              </w:rPr>
              <w:t>41,465</w:t>
            </w:r>
          </w:p>
        </w:tc>
        <w:tc>
          <w:tcPr>
            <w:tcW w:w="1191" w:type="dxa"/>
            <w:tcBorders>
              <w:top w:val="single" w:sz="8" w:space="0" w:color="auto"/>
              <w:left w:val="nil"/>
              <w:bottom w:val="single" w:sz="8" w:space="0" w:color="auto"/>
              <w:right w:val="nil"/>
            </w:tcBorders>
            <w:shd w:val="clear" w:color="auto" w:fill="E8F3F2"/>
            <w:noWrap/>
            <w:vAlign w:val="bottom"/>
          </w:tcPr>
          <w:p w14:paraId="6CA16242" w14:textId="1E6FE17D" w:rsidR="009A7BE9" w:rsidRPr="00737A0B" w:rsidRDefault="009A7BE9" w:rsidP="00A81032">
            <w:pPr>
              <w:pStyle w:val="NoSpacing"/>
              <w:rPr>
                <w:b/>
                <w:szCs w:val="18"/>
              </w:rPr>
            </w:pPr>
            <w:r w:rsidRPr="00737A0B">
              <w:rPr>
                <w:b/>
                <w:szCs w:val="18"/>
              </w:rPr>
              <w:t>2,700</w:t>
            </w:r>
          </w:p>
        </w:tc>
        <w:tc>
          <w:tcPr>
            <w:tcW w:w="1134" w:type="dxa"/>
            <w:tcBorders>
              <w:top w:val="single" w:sz="8" w:space="0" w:color="auto"/>
              <w:left w:val="nil"/>
              <w:bottom w:val="single" w:sz="8" w:space="0" w:color="auto"/>
              <w:right w:val="nil"/>
            </w:tcBorders>
            <w:shd w:val="clear" w:color="auto" w:fill="E8F3F2"/>
            <w:noWrap/>
            <w:vAlign w:val="bottom"/>
          </w:tcPr>
          <w:p w14:paraId="06437B30" w14:textId="0085F6C0" w:rsidR="009A7BE9" w:rsidRPr="00737A0B" w:rsidRDefault="009A7BE9" w:rsidP="00A81032">
            <w:pPr>
              <w:pStyle w:val="NoSpacing"/>
              <w:rPr>
                <w:b/>
                <w:szCs w:val="18"/>
              </w:rPr>
            </w:pPr>
            <w:r w:rsidRPr="00737A0B">
              <w:rPr>
                <w:b/>
                <w:szCs w:val="18"/>
              </w:rPr>
              <w:t>44,165</w:t>
            </w:r>
          </w:p>
        </w:tc>
      </w:tr>
      <w:tr w:rsidR="005E736D" w:rsidRPr="00737A0B" w14:paraId="503D99EF" w14:textId="77777777" w:rsidTr="0095645A">
        <w:trPr>
          <w:trHeight w:val="260"/>
        </w:trPr>
        <w:tc>
          <w:tcPr>
            <w:tcW w:w="2381" w:type="dxa"/>
            <w:tcBorders>
              <w:top w:val="nil"/>
              <w:left w:val="nil"/>
              <w:bottom w:val="nil"/>
              <w:right w:val="nil"/>
            </w:tcBorders>
            <w:shd w:val="clear" w:color="auto" w:fill="E8F3F2"/>
            <w:noWrap/>
            <w:vAlign w:val="bottom"/>
            <w:hideMark/>
          </w:tcPr>
          <w:p w14:paraId="644EE93C" w14:textId="77777777" w:rsidR="00692093" w:rsidRPr="00A81032" w:rsidRDefault="00692093" w:rsidP="00A81032">
            <w:pPr>
              <w:pStyle w:val="Heading7"/>
              <w:rPr>
                <w:b/>
                <w:bCs/>
              </w:rPr>
            </w:pPr>
            <w:r w:rsidRPr="00A81032">
              <w:rPr>
                <w:b/>
                <w:bCs/>
              </w:rPr>
              <w:t>Expenditure on:</w:t>
            </w:r>
          </w:p>
        </w:tc>
        <w:tc>
          <w:tcPr>
            <w:tcW w:w="510" w:type="dxa"/>
            <w:tcBorders>
              <w:top w:val="nil"/>
              <w:left w:val="nil"/>
              <w:bottom w:val="nil"/>
              <w:right w:val="nil"/>
            </w:tcBorders>
            <w:shd w:val="clear" w:color="auto" w:fill="E8F3F2"/>
            <w:noWrap/>
            <w:vAlign w:val="bottom"/>
            <w:hideMark/>
          </w:tcPr>
          <w:p w14:paraId="42568447" w14:textId="0647837D" w:rsidR="00692093" w:rsidRPr="00737A0B" w:rsidRDefault="00692093" w:rsidP="00A81032">
            <w:pPr>
              <w:pStyle w:val="NoSpacing"/>
              <w:rPr>
                <w:szCs w:val="18"/>
              </w:rPr>
            </w:pPr>
          </w:p>
        </w:tc>
        <w:tc>
          <w:tcPr>
            <w:tcW w:w="1304" w:type="dxa"/>
            <w:tcBorders>
              <w:top w:val="nil"/>
              <w:left w:val="nil"/>
              <w:bottom w:val="nil"/>
              <w:right w:val="nil"/>
            </w:tcBorders>
            <w:shd w:val="clear" w:color="auto" w:fill="E8F3F2"/>
            <w:noWrap/>
            <w:vAlign w:val="bottom"/>
            <w:hideMark/>
          </w:tcPr>
          <w:p w14:paraId="0C1D7DB3" w14:textId="77777777" w:rsidR="00692093" w:rsidRPr="00737A0B" w:rsidRDefault="00692093" w:rsidP="00A81032">
            <w:pPr>
              <w:pStyle w:val="NoSpacing"/>
              <w:rPr>
                <w:szCs w:val="18"/>
              </w:rPr>
            </w:pPr>
            <w:r w:rsidRPr="00737A0B">
              <w:rPr>
                <w:szCs w:val="18"/>
              </w:rPr>
              <w:t> </w:t>
            </w:r>
          </w:p>
        </w:tc>
        <w:tc>
          <w:tcPr>
            <w:tcW w:w="1191" w:type="dxa"/>
            <w:tcBorders>
              <w:top w:val="nil"/>
              <w:left w:val="nil"/>
              <w:bottom w:val="nil"/>
              <w:right w:val="nil"/>
            </w:tcBorders>
            <w:shd w:val="clear" w:color="auto" w:fill="E8F3F2"/>
            <w:noWrap/>
            <w:vAlign w:val="bottom"/>
            <w:hideMark/>
          </w:tcPr>
          <w:p w14:paraId="626BF0B3" w14:textId="77777777" w:rsidR="00692093" w:rsidRPr="00737A0B" w:rsidRDefault="00692093" w:rsidP="00A81032">
            <w:pPr>
              <w:pStyle w:val="NoSpacing"/>
              <w:rPr>
                <w:szCs w:val="18"/>
              </w:rPr>
            </w:pPr>
            <w:r w:rsidRPr="00737A0B">
              <w:rPr>
                <w:szCs w:val="18"/>
              </w:rPr>
              <w:t> </w:t>
            </w:r>
          </w:p>
        </w:tc>
        <w:tc>
          <w:tcPr>
            <w:tcW w:w="1134" w:type="dxa"/>
            <w:tcBorders>
              <w:top w:val="nil"/>
              <w:left w:val="nil"/>
              <w:bottom w:val="nil"/>
              <w:right w:val="nil"/>
            </w:tcBorders>
            <w:shd w:val="clear" w:color="auto" w:fill="E8F3F2"/>
            <w:noWrap/>
            <w:vAlign w:val="bottom"/>
            <w:hideMark/>
          </w:tcPr>
          <w:p w14:paraId="61FDF777" w14:textId="77777777" w:rsidR="00692093" w:rsidRPr="00737A0B" w:rsidRDefault="00692093" w:rsidP="00A81032">
            <w:pPr>
              <w:pStyle w:val="NoSpacing"/>
              <w:rPr>
                <w:szCs w:val="18"/>
              </w:rPr>
            </w:pPr>
            <w:r w:rsidRPr="00737A0B">
              <w:rPr>
                <w:szCs w:val="18"/>
              </w:rPr>
              <w:t> </w:t>
            </w:r>
          </w:p>
        </w:tc>
        <w:tc>
          <w:tcPr>
            <w:tcW w:w="1304" w:type="dxa"/>
            <w:tcBorders>
              <w:top w:val="nil"/>
              <w:left w:val="nil"/>
              <w:bottom w:val="nil"/>
              <w:right w:val="nil"/>
            </w:tcBorders>
            <w:shd w:val="clear" w:color="auto" w:fill="E8F3F2"/>
            <w:noWrap/>
            <w:vAlign w:val="bottom"/>
            <w:hideMark/>
          </w:tcPr>
          <w:p w14:paraId="670B7468" w14:textId="77777777" w:rsidR="00692093" w:rsidRPr="00737A0B" w:rsidRDefault="00692093" w:rsidP="00A81032">
            <w:pPr>
              <w:pStyle w:val="NoSpacing"/>
              <w:rPr>
                <w:szCs w:val="18"/>
              </w:rPr>
            </w:pPr>
            <w:r w:rsidRPr="00737A0B">
              <w:rPr>
                <w:szCs w:val="18"/>
              </w:rPr>
              <w:t> </w:t>
            </w:r>
          </w:p>
        </w:tc>
        <w:tc>
          <w:tcPr>
            <w:tcW w:w="1191" w:type="dxa"/>
            <w:tcBorders>
              <w:top w:val="nil"/>
              <w:left w:val="nil"/>
              <w:bottom w:val="nil"/>
              <w:right w:val="nil"/>
            </w:tcBorders>
            <w:shd w:val="clear" w:color="auto" w:fill="E8F3F2"/>
            <w:noWrap/>
            <w:vAlign w:val="bottom"/>
            <w:hideMark/>
          </w:tcPr>
          <w:p w14:paraId="3D7DB45D" w14:textId="77777777" w:rsidR="00692093" w:rsidRPr="00737A0B" w:rsidRDefault="00692093" w:rsidP="00A81032">
            <w:pPr>
              <w:pStyle w:val="NoSpacing"/>
              <w:rPr>
                <w:szCs w:val="18"/>
              </w:rPr>
            </w:pPr>
            <w:r w:rsidRPr="00737A0B">
              <w:rPr>
                <w:szCs w:val="18"/>
              </w:rPr>
              <w:t> </w:t>
            </w:r>
          </w:p>
        </w:tc>
        <w:tc>
          <w:tcPr>
            <w:tcW w:w="1134" w:type="dxa"/>
            <w:tcBorders>
              <w:top w:val="nil"/>
              <w:left w:val="nil"/>
              <w:bottom w:val="nil"/>
              <w:right w:val="nil"/>
            </w:tcBorders>
            <w:shd w:val="clear" w:color="auto" w:fill="E8F3F2"/>
            <w:noWrap/>
            <w:vAlign w:val="bottom"/>
            <w:hideMark/>
          </w:tcPr>
          <w:p w14:paraId="1A7D33EC" w14:textId="77777777" w:rsidR="00692093" w:rsidRPr="00737A0B" w:rsidRDefault="00692093" w:rsidP="00A81032">
            <w:pPr>
              <w:pStyle w:val="NoSpacing"/>
              <w:rPr>
                <w:szCs w:val="18"/>
              </w:rPr>
            </w:pPr>
            <w:r w:rsidRPr="00737A0B">
              <w:rPr>
                <w:szCs w:val="18"/>
              </w:rPr>
              <w:t> </w:t>
            </w:r>
          </w:p>
        </w:tc>
      </w:tr>
      <w:tr w:rsidR="007872C8" w:rsidRPr="00737A0B" w14:paraId="60231620" w14:textId="77777777" w:rsidTr="007872C8">
        <w:trPr>
          <w:trHeight w:val="260"/>
        </w:trPr>
        <w:tc>
          <w:tcPr>
            <w:tcW w:w="2381" w:type="dxa"/>
            <w:tcBorders>
              <w:top w:val="nil"/>
              <w:left w:val="nil"/>
              <w:bottom w:val="nil"/>
              <w:right w:val="nil"/>
            </w:tcBorders>
            <w:shd w:val="clear" w:color="auto" w:fill="E8F3F2"/>
            <w:noWrap/>
            <w:vAlign w:val="bottom"/>
            <w:hideMark/>
          </w:tcPr>
          <w:p w14:paraId="66473E50" w14:textId="77777777" w:rsidR="007872C8" w:rsidRPr="00737A0B" w:rsidRDefault="007872C8" w:rsidP="00A81032">
            <w:pPr>
              <w:pStyle w:val="Heading7"/>
            </w:pPr>
            <w:r w:rsidRPr="00737A0B">
              <w:t>Raising funds</w:t>
            </w:r>
          </w:p>
        </w:tc>
        <w:tc>
          <w:tcPr>
            <w:tcW w:w="510" w:type="dxa"/>
            <w:tcBorders>
              <w:top w:val="nil"/>
              <w:left w:val="nil"/>
              <w:bottom w:val="nil"/>
              <w:right w:val="nil"/>
            </w:tcBorders>
            <w:shd w:val="clear" w:color="auto" w:fill="E8F3F2"/>
            <w:noWrap/>
            <w:vAlign w:val="bottom"/>
            <w:hideMark/>
          </w:tcPr>
          <w:p w14:paraId="562E70C2" w14:textId="1A16DFE3"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4EA89951" w14:textId="23AFA539" w:rsidR="007872C8" w:rsidRPr="00737A0B" w:rsidRDefault="00C213C8" w:rsidP="00A81032">
            <w:pPr>
              <w:pStyle w:val="NoSpacing"/>
              <w:rPr>
                <w:szCs w:val="18"/>
              </w:rPr>
            </w:pPr>
            <w:r>
              <w:rPr>
                <w:szCs w:val="18"/>
              </w:rPr>
              <w:t>3</w:t>
            </w:r>
            <w:r w:rsidR="00A96152">
              <w:rPr>
                <w:szCs w:val="18"/>
              </w:rPr>
              <w:t>2,527</w:t>
            </w:r>
          </w:p>
        </w:tc>
        <w:tc>
          <w:tcPr>
            <w:tcW w:w="1191" w:type="dxa"/>
            <w:tcBorders>
              <w:top w:val="nil"/>
              <w:left w:val="nil"/>
              <w:bottom w:val="nil"/>
              <w:right w:val="nil"/>
            </w:tcBorders>
            <w:shd w:val="clear" w:color="auto" w:fill="E8F3F2"/>
            <w:noWrap/>
            <w:vAlign w:val="bottom"/>
          </w:tcPr>
          <w:p w14:paraId="350EA646" w14:textId="6138867D" w:rsidR="007872C8" w:rsidRPr="00737A0B" w:rsidRDefault="007872C8" w:rsidP="00A81032">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0E0D89D9" w14:textId="33D90CE3" w:rsidR="007872C8" w:rsidRPr="00737A0B" w:rsidRDefault="007872C8" w:rsidP="00A81032">
            <w:pPr>
              <w:pStyle w:val="NoSpacing"/>
              <w:rPr>
                <w:szCs w:val="18"/>
              </w:rPr>
            </w:pPr>
            <w:r w:rsidRPr="007872C8">
              <w:rPr>
                <w:szCs w:val="18"/>
              </w:rPr>
              <w:t>3</w:t>
            </w:r>
            <w:r w:rsidR="00A96152">
              <w:rPr>
                <w:szCs w:val="18"/>
              </w:rPr>
              <w:t>2,527</w:t>
            </w:r>
          </w:p>
        </w:tc>
        <w:tc>
          <w:tcPr>
            <w:tcW w:w="1304" w:type="dxa"/>
            <w:tcBorders>
              <w:top w:val="nil"/>
              <w:left w:val="nil"/>
              <w:bottom w:val="nil"/>
              <w:right w:val="nil"/>
            </w:tcBorders>
            <w:shd w:val="clear" w:color="auto" w:fill="E8F3F2"/>
            <w:noWrap/>
            <w:vAlign w:val="bottom"/>
          </w:tcPr>
          <w:p w14:paraId="386E0913" w14:textId="66B5A2D9" w:rsidR="007872C8" w:rsidRPr="00737A0B" w:rsidRDefault="007872C8" w:rsidP="00A81032">
            <w:pPr>
              <w:pStyle w:val="NoSpacing"/>
              <w:rPr>
                <w:szCs w:val="18"/>
              </w:rPr>
            </w:pPr>
            <w:r w:rsidRPr="00737A0B">
              <w:rPr>
                <w:szCs w:val="18"/>
              </w:rPr>
              <w:t>31,023</w:t>
            </w:r>
          </w:p>
        </w:tc>
        <w:tc>
          <w:tcPr>
            <w:tcW w:w="1191" w:type="dxa"/>
            <w:tcBorders>
              <w:top w:val="nil"/>
              <w:left w:val="nil"/>
              <w:bottom w:val="nil"/>
              <w:right w:val="nil"/>
            </w:tcBorders>
            <w:shd w:val="clear" w:color="auto" w:fill="E8F3F2"/>
            <w:noWrap/>
            <w:vAlign w:val="bottom"/>
          </w:tcPr>
          <w:p w14:paraId="705EDD10" w14:textId="541935A5" w:rsidR="007872C8" w:rsidRPr="00737A0B" w:rsidRDefault="007872C8" w:rsidP="00A81032">
            <w:pPr>
              <w:pStyle w:val="NoSpacing"/>
              <w:rPr>
                <w:szCs w:val="18"/>
              </w:rPr>
            </w:pPr>
            <w:r w:rsidRPr="00737A0B">
              <w:rPr>
                <w:rFonts w:eastAsia="Hargreaves"/>
                <w:szCs w:val="18"/>
              </w:rPr>
              <w:t>–</w:t>
            </w:r>
          </w:p>
        </w:tc>
        <w:tc>
          <w:tcPr>
            <w:tcW w:w="1134" w:type="dxa"/>
            <w:tcBorders>
              <w:top w:val="nil"/>
              <w:left w:val="nil"/>
              <w:bottom w:val="nil"/>
              <w:right w:val="nil"/>
            </w:tcBorders>
            <w:shd w:val="clear" w:color="auto" w:fill="E8F3F2"/>
            <w:noWrap/>
            <w:vAlign w:val="bottom"/>
          </w:tcPr>
          <w:p w14:paraId="0253B3BD" w14:textId="3A5DF087" w:rsidR="007872C8" w:rsidRPr="00737A0B" w:rsidRDefault="007872C8" w:rsidP="00A81032">
            <w:pPr>
              <w:pStyle w:val="NoSpacing"/>
              <w:rPr>
                <w:szCs w:val="18"/>
              </w:rPr>
            </w:pPr>
            <w:r w:rsidRPr="00737A0B">
              <w:rPr>
                <w:szCs w:val="18"/>
              </w:rPr>
              <w:t>31,023</w:t>
            </w:r>
          </w:p>
        </w:tc>
      </w:tr>
      <w:tr w:rsidR="007872C8" w:rsidRPr="00737A0B" w14:paraId="779DBF34" w14:textId="77777777" w:rsidTr="007872C8">
        <w:trPr>
          <w:trHeight w:val="260"/>
        </w:trPr>
        <w:tc>
          <w:tcPr>
            <w:tcW w:w="2381" w:type="dxa"/>
            <w:tcBorders>
              <w:top w:val="nil"/>
              <w:left w:val="nil"/>
              <w:bottom w:val="nil"/>
              <w:right w:val="nil"/>
            </w:tcBorders>
            <w:shd w:val="clear" w:color="auto" w:fill="E8F3F2"/>
            <w:noWrap/>
            <w:vAlign w:val="bottom"/>
            <w:hideMark/>
          </w:tcPr>
          <w:p w14:paraId="3D14B9DF" w14:textId="77777777" w:rsidR="007872C8" w:rsidRPr="00737A0B" w:rsidRDefault="007872C8" w:rsidP="00A81032">
            <w:pPr>
              <w:pStyle w:val="Heading7"/>
            </w:pPr>
            <w:r w:rsidRPr="00737A0B">
              <w:t>Charitable activities:</w:t>
            </w:r>
          </w:p>
        </w:tc>
        <w:tc>
          <w:tcPr>
            <w:tcW w:w="510" w:type="dxa"/>
            <w:tcBorders>
              <w:top w:val="nil"/>
              <w:left w:val="nil"/>
              <w:bottom w:val="nil"/>
              <w:right w:val="nil"/>
            </w:tcBorders>
            <w:shd w:val="clear" w:color="auto" w:fill="E8F3F2"/>
            <w:noWrap/>
            <w:vAlign w:val="bottom"/>
            <w:hideMark/>
          </w:tcPr>
          <w:p w14:paraId="5F2B6E3C" w14:textId="008C0883" w:rsidR="007872C8" w:rsidRPr="00737A0B" w:rsidRDefault="007872C8" w:rsidP="00A81032">
            <w:pPr>
              <w:pStyle w:val="NoSpacing"/>
              <w:rPr>
                <w:szCs w:val="18"/>
              </w:rPr>
            </w:pPr>
          </w:p>
        </w:tc>
        <w:tc>
          <w:tcPr>
            <w:tcW w:w="1304" w:type="dxa"/>
            <w:tcBorders>
              <w:top w:val="nil"/>
              <w:left w:val="nil"/>
              <w:bottom w:val="nil"/>
              <w:right w:val="nil"/>
            </w:tcBorders>
            <w:shd w:val="clear" w:color="auto" w:fill="E8F3F2"/>
            <w:noWrap/>
            <w:vAlign w:val="bottom"/>
            <w:hideMark/>
          </w:tcPr>
          <w:p w14:paraId="2030E5EA" w14:textId="6C16AAD1" w:rsidR="007872C8" w:rsidRPr="00737A0B" w:rsidRDefault="007872C8" w:rsidP="00A81032">
            <w:pPr>
              <w:pStyle w:val="NoSpacing"/>
              <w:rPr>
                <w:szCs w:val="18"/>
              </w:rPr>
            </w:pPr>
          </w:p>
        </w:tc>
        <w:tc>
          <w:tcPr>
            <w:tcW w:w="1191" w:type="dxa"/>
            <w:tcBorders>
              <w:top w:val="nil"/>
              <w:left w:val="nil"/>
              <w:bottom w:val="nil"/>
              <w:right w:val="nil"/>
            </w:tcBorders>
            <w:shd w:val="clear" w:color="auto" w:fill="E8F3F2"/>
            <w:noWrap/>
            <w:vAlign w:val="bottom"/>
            <w:hideMark/>
          </w:tcPr>
          <w:p w14:paraId="0EF10DFD" w14:textId="3CA3F8EE" w:rsidR="007872C8" w:rsidRPr="00737A0B" w:rsidRDefault="007872C8" w:rsidP="00A81032">
            <w:pPr>
              <w:pStyle w:val="NoSpacing"/>
              <w:rPr>
                <w:szCs w:val="18"/>
              </w:rPr>
            </w:pPr>
          </w:p>
        </w:tc>
        <w:tc>
          <w:tcPr>
            <w:tcW w:w="1134" w:type="dxa"/>
            <w:tcBorders>
              <w:top w:val="nil"/>
              <w:left w:val="nil"/>
              <w:bottom w:val="nil"/>
              <w:right w:val="nil"/>
            </w:tcBorders>
            <w:shd w:val="clear" w:color="auto" w:fill="E8F3F2"/>
            <w:noWrap/>
            <w:vAlign w:val="bottom"/>
            <w:hideMark/>
          </w:tcPr>
          <w:p w14:paraId="50B25D6E" w14:textId="7991969A" w:rsidR="007872C8" w:rsidRPr="00737A0B" w:rsidRDefault="007872C8" w:rsidP="00A81032">
            <w:pPr>
              <w:pStyle w:val="NoSpacing"/>
              <w:rPr>
                <w:szCs w:val="18"/>
              </w:rPr>
            </w:pPr>
          </w:p>
        </w:tc>
        <w:tc>
          <w:tcPr>
            <w:tcW w:w="1304" w:type="dxa"/>
            <w:tcBorders>
              <w:top w:val="nil"/>
              <w:left w:val="nil"/>
              <w:bottom w:val="nil"/>
              <w:right w:val="nil"/>
            </w:tcBorders>
            <w:shd w:val="clear" w:color="auto" w:fill="E8F3F2"/>
            <w:noWrap/>
            <w:vAlign w:val="bottom"/>
          </w:tcPr>
          <w:p w14:paraId="65B7197A" w14:textId="40E13DC4" w:rsidR="007872C8" w:rsidRPr="00737A0B" w:rsidRDefault="007872C8" w:rsidP="00A81032">
            <w:pPr>
              <w:pStyle w:val="NoSpacing"/>
              <w:rPr>
                <w:szCs w:val="18"/>
              </w:rPr>
            </w:pPr>
            <w:r w:rsidRPr="00737A0B">
              <w:rPr>
                <w:szCs w:val="18"/>
              </w:rPr>
              <w:t> </w:t>
            </w:r>
          </w:p>
        </w:tc>
        <w:tc>
          <w:tcPr>
            <w:tcW w:w="1191" w:type="dxa"/>
            <w:tcBorders>
              <w:top w:val="nil"/>
              <w:left w:val="nil"/>
              <w:bottom w:val="nil"/>
              <w:right w:val="nil"/>
            </w:tcBorders>
            <w:shd w:val="clear" w:color="auto" w:fill="E8F3F2"/>
            <w:noWrap/>
            <w:vAlign w:val="bottom"/>
          </w:tcPr>
          <w:p w14:paraId="3C595954" w14:textId="1C0B5010" w:rsidR="007872C8" w:rsidRPr="00737A0B" w:rsidRDefault="007872C8" w:rsidP="00A81032">
            <w:pPr>
              <w:pStyle w:val="NoSpacing"/>
              <w:rPr>
                <w:szCs w:val="18"/>
              </w:rPr>
            </w:pPr>
            <w:r w:rsidRPr="00737A0B">
              <w:rPr>
                <w:szCs w:val="18"/>
              </w:rPr>
              <w:t> </w:t>
            </w:r>
          </w:p>
        </w:tc>
        <w:tc>
          <w:tcPr>
            <w:tcW w:w="1134" w:type="dxa"/>
            <w:tcBorders>
              <w:top w:val="nil"/>
              <w:left w:val="nil"/>
              <w:bottom w:val="nil"/>
              <w:right w:val="nil"/>
            </w:tcBorders>
            <w:shd w:val="clear" w:color="auto" w:fill="E8F3F2"/>
            <w:noWrap/>
            <w:vAlign w:val="bottom"/>
          </w:tcPr>
          <w:p w14:paraId="4AC4B698" w14:textId="790B30B4" w:rsidR="007872C8" w:rsidRPr="00737A0B" w:rsidRDefault="007872C8" w:rsidP="00A81032">
            <w:pPr>
              <w:pStyle w:val="NoSpacing"/>
              <w:rPr>
                <w:szCs w:val="18"/>
              </w:rPr>
            </w:pPr>
            <w:r w:rsidRPr="00737A0B">
              <w:rPr>
                <w:szCs w:val="18"/>
              </w:rPr>
              <w:t> </w:t>
            </w:r>
          </w:p>
        </w:tc>
      </w:tr>
      <w:tr w:rsidR="007872C8" w:rsidRPr="00737A0B" w14:paraId="419364CA" w14:textId="77777777" w:rsidTr="007872C8">
        <w:trPr>
          <w:trHeight w:val="260"/>
        </w:trPr>
        <w:tc>
          <w:tcPr>
            <w:tcW w:w="2381" w:type="dxa"/>
            <w:tcBorders>
              <w:top w:val="nil"/>
              <w:left w:val="nil"/>
              <w:bottom w:val="nil"/>
              <w:right w:val="nil"/>
            </w:tcBorders>
            <w:shd w:val="clear" w:color="auto" w:fill="E8F3F2"/>
            <w:noWrap/>
            <w:vAlign w:val="bottom"/>
            <w:hideMark/>
          </w:tcPr>
          <w:p w14:paraId="6C1043FF" w14:textId="7A486734" w:rsidR="007872C8" w:rsidRPr="00737A0B" w:rsidRDefault="00E84FB5" w:rsidP="00A81032">
            <w:pPr>
              <w:pStyle w:val="Heading7"/>
            </w:pPr>
            <w:r>
              <w:t>Community engagement</w:t>
            </w:r>
          </w:p>
        </w:tc>
        <w:tc>
          <w:tcPr>
            <w:tcW w:w="510" w:type="dxa"/>
            <w:tcBorders>
              <w:top w:val="nil"/>
              <w:left w:val="nil"/>
              <w:bottom w:val="nil"/>
              <w:right w:val="nil"/>
            </w:tcBorders>
            <w:shd w:val="clear" w:color="auto" w:fill="E8F3F2"/>
            <w:noWrap/>
            <w:vAlign w:val="bottom"/>
            <w:hideMark/>
          </w:tcPr>
          <w:p w14:paraId="470D85D2" w14:textId="4C1493B3"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6CD3B09D" w14:textId="2D19D1BA" w:rsidR="007872C8" w:rsidRPr="00737A0B" w:rsidRDefault="007872C8" w:rsidP="00A81032">
            <w:pPr>
              <w:pStyle w:val="NoSpacing"/>
              <w:rPr>
                <w:szCs w:val="18"/>
              </w:rPr>
            </w:pPr>
            <w:r>
              <w:rPr>
                <w:szCs w:val="18"/>
              </w:rPr>
              <w:t>1,5</w:t>
            </w:r>
            <w:r w:rsidR="00C213C8">
              <w:rPr>
                <w:szCs w:val="18"/>
              </w:rPr>
              <w:t>31</w:t>
            </w:r>
          </w:p>
        </w:tc>
        <w:tc>
          <w:tcPr>
            <w:tcW w:w="1191" w:type="dxa"/>
            <w:tcBorders>
              <w:top w:val="nil"/>
              <w:left w:val="nil"/>
              <w:bottom w:val="nil"/>
              <w:right w:val="nil"/>
            </w:tcBorders>
            <w:shd w:val="clear" w:color="auto" w:fill="E8F3F2"/>
            <w:noWrap/>
            <w:vAlign w:val="bottom"/>
          </w:tcPr>
          <w:p w14:paraId="102B6362" w14:textId="34894D0C" w:rsidR="007872C8" w:rsidRPr="00737A0B" w:rsidRDefault="002C15C6" w:rsidP="00A81032">
            <w:pPr>
              <w:pStyle w:val="NoSpacing"/>
              <w:rPr>
                <w:szCs w:val="18"/>
              </w:rPr>
            </w:pPr>
            <w:r>
              <w:rPr>
                <w:szCs w:val="18"/>
              </w:rPr>
              <w:t>2,103</w:t>
            </w:r>
          </w:p>
        </w:tc>
        <w:tc>
          <w:tcPr>
            <w:tcW w:w="1134" w:type="dxa"/>
            <w:tcBorders>
              <w:top w:val="nil"/>
              <w:left w:val="nil"/>
              <w:bottom w:val="nil"/>
              <w:right w:val="nil"/>
            </w:tcBorders>
            <w:shd w:val="clear" w:color="auto" w:fill="E8F3F2"/>
            <w:noWrap/>
            <w:vAlign w:val="bottom"/>
          </w:tcPr>
          <w:p w14:paraId="6B907340" w14:textId="086923BF" w:rsidR="007872C8" w:rsidRPr="00737A0B" w:rsidRDefault="002C15C6" w:rsidP="00A81032">
            <w:pPr>
              <w:pStyle w:val="NoSpacing"/>
              <w:rPr>
                <w:szCs w:val="18"/>
              </w:rPr>
            </w:pPr>
            <w:r>
              <w:rPr>
                <w:szCs w:val="18"/>
              </w:rPr>
              <w:t>3,634</w:t>
            </w:r>
          </w:p>
        </w:tc>
        <w:tc>
          <w:tcPr>
            <w:tcW w:w="1304" w:type="dxa"/>
            <w:tcBorders>
              <w:top w:val="nil"/>
              <w:left w:val="nil"/>
              <w:bottom w:val="nil"/>
              <w:right w:val="nil"/>
            </w:tcBorders>
            <w:shd w:val="clear" w:color="auto" w:fill="E8F3F2"/>
            <w:noWrap/>
            <w:vAlign w:val="bottom"/>
          </w:tcPr>
          <w:p w14:paraId="1FA2577C" w14:textId="4B6DB9F1" w:rsidR="007872C8" w:rsidRPr="00737A0B" w:rsidRDefault="00C8685A" w:rsidP="00A81032">
            <w:pPr>
              <w:pStyle w:val="NoSpacing"/>
              <w:rPr>
                <w:szCs w:val="18"/>
              </w:rPr>
            </w:pPr>
            <w:r>
              <w:rPr>
                <w:szCs w:val="18"/>
              </w:rPr>
              <w:t>956</w:t>
            </w:r>
          </w:p>
        </w:tc>
        <w:tc>
          <w:tcPr>
            <w:tcW w:w="1191" w:type="dxa"/>
            <w:tcBorders>
              <w:top w:val="nil"/>
              <w:left w:val="nil"/>
              <w:bottom w:val="nil"/>
              <w:right w:val="nil"/>
            </w:tcBorders>
            <w:shd w:val="clear" w:color="auto" w:fill="E8F3F2"/>
            <w:noWrap/>
            <w:vAlign w:val="bottom"/>
          </w:tcPr>
          <w:p w14:paraId="320305FE" w14:textId="58AF90A4" w:rsidR="007872C8" w:rsidRPr="00737A0B" w:rsidRDefault="00420ED6" w:rsidP="00A81032">
            <w:pPr>
              <w:pStyle w:val="NoSpacing"/>
              <w:rPr>
                <w:szCs w:val="18"/>
              </w:rPr>
            </w:pPr>
            <w:r>
              <w:rPr>
                <w:szCs w:val="18"/>
              </w:rPr>
              <w:t>434</w:t>
            </w:r>
          </w:p>
        </w:tc>
        <w:tc>
          <w:tcPr>
            <w:tcW w:w="1134" w:type="dxa"/>
            <w:tcBorders>
              <w:top w:val="nil"/>
              <w:left w:val="nil"/>
              <w:bottom w:val="nil"/>
              <w:right w:val="nil"/>
            </w:tcBorders>
            <w:shd w:val="clear" w:color="auto" w:fill="E8F3F2"/>
            <w:noWrap/>
            <w:vAlign w:val="bottom"/>
          </w:tcPr>
          <w:p w14:paraId="3909A1DD" w14:textId="4B833049" w:rsidR="007872C8" w:rsidRPr="00737A0B" w:rsidRDefault="007872C8" w:rsidP="00A81032">
            <w:pPr>
              <w:pStyle w:val="NoSpacing"/>
              <w:rPr>
                <w:szCs w:val="18"/>
              </w:rPr>
            </w:pPr>
            <w:r w:rsidRPr="00737A0B">
              <w:rPr>
                <w:szCs w:val="18"/>
              </w:rPr>
              <w:t>1,</w:t>
            </w:r>
            <w:r w:rsidR="00362BD6">
              <w:rPr>
                <w:szCs w:val="18"/>
              </w:rPr>
              <w:t>390</w:t>
            </w:r>
          </w:p>
        </w:tc>
      </w:tr>
      <w:tr w:rsidR="007872C8" w:rsidRPr="00737A0B" w14:paraId="2A41C09F" w14:textId="77777777" w:rsidTr="007872C8">
        <w:trPr>
          <w:trHeight w:val="260"/>
        </w:trPr>
        <w:tc>
          <w:tcPr>
            <w:tcW w:w="2381" w:type="dxa"/>
            <w:tcBorders>
              <w:top w:val="nil"/>
              <w:left w:val="nil"/>
              <w:bottom w:val="nil"/>
              <w:right w:val="nil"/>
            </w:tcBorders>
            <w:shd w:val="clear" w:color="auto" w:fill="E8F3F2"/>
            <w:noWrap/>
            <w:vAlign w:val="bottom"/>
            <w:hideMark/>
          </w:tcPr>
          <w:p w14:paraId="3524AF42" w14:textId="1C84A8F2" w:rsidR="007872C8" w:rsidRPr="00737A0B" w:rsidRDefault="00E84FB5" w:rsidP="00A81032">
            <w:pPr>
              <w:pStyle w:val="Heading7"/>
            </w:pPr>
            <w:r>
              <w:t>Employment services</w:t>
            </w:r>
          </w:p>
        </w:tc>
        <w:tc>
          <w:tcPr>
            <w:tcW w:w="510" w:type="dxa"/>
            <w:tcBorders>
              <w:top w:val="nil"/>
              <w:left w:val="nil"/>
              <w:bottom w:val="nil"/>
              <w:right w:val="nil"/>
            </w:tcBorders>
            <w:shd w:val="clear" w:color="auto" w:fill="E8F3F2"/>
            <w:noWrap/>
            <w:vAlign w:val="bottom"/>
            <w:hideMark/>
          </w:tcPr>
          <w:p w14:paraId="5B643577" w14:textId="072B7EB1"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2E6402CE" w14:textId="11FA6CCD" w:rsidR="007872C8" w:rsidRPr="00737A0B" w:rsidRDefault="00807D1E" w:rsidP="00A81032">
            <w:pPr>
              <w:pStyle w:val="NoSpacing"/>
              <w:rPr>
                <w:szCs w:val="18"/>
              </w:rPr>
            </w:pPr>
            <w:r>
              <w:rPr>
                <w:szCs w:val="18"/>
              </w:rPr>
              <w:t>1,549</w:t>
            </w:r>
          </w:p>
        </w:tc>
        <w:tc>
          <w:tcPr>
            <w:tcW w:w="1191" w:type="dxa"/>
            <w:tcBorders>
              <w:top w:val="nil"/>
              <w:left w:val="nil"/>
              <w:bottom w:val="nil"/>
              <w:right w:val="nil"/>
            </w:tcBorders>
            <w:shd w:val="clear" w:color="auto" w:fill="E8F3F2"/>
            <w:noWrap/>
            <w:vAlign w:val="bottom"/>
          </w:tcPr>
          <w:p w14:paraId="4DCC53E1" w14:textId="17E1A590" w:rsidR="007872C8" w:rsidRPr="00737A0B" w:rsidRDefault="002C15C6" w:rsidP="00A81032">
            <w:pPr>
              <w:pStyle w:val="NoSpacing"/>
              <w:rPr>
                <w:szCs w:val="18"/>
              </w:rPr>
            </w:pPr>
            <w:r>
              <w:rPr>
                <w:szCs w:val="18"/>
              </w:rPr>
              <w:t>1,305</w:t>
            </w:r>
          </w:p>
        </w:tc>
        <w:tc>
          <w:tcPr>
            <w:tcW w:w="1134" w:type="dxa"/>
            <w:tcBorders>
              <w:top w:val="nil"/>
              <w:left w:val="nil"/>
              <w:bottom w:val="nil"/>
              <w:right w:val="nil"/>
            </w:tcBorders>
            <w:shd w:val="clear" w:color="auto" w:fill="E8F3F2"/>
            <w:noWrap/>
            <w:vAlign w:val="bottom"/>
          </w:tcPr>
          <w:p w14:paraId="32BABDAC" w14:textId="64D53A53" w:rsidR="007872C8" w:rsidRPr="00737A0B" w:rsidRDefault="00733D54" w:rsidP="00A81032">
            <w:pPr>
              <w:pStyle w:val="NoSpacing"/>
              <w:rPr>
                <w:szCs w:val="18"/>
              </w:rPr>
            </w:pPr>
            <w:r>
              <w:rPr>
                <w:szCs w:val="18"/>
              </w:rPr>
              <w:t>2,854</w:t>
            </w:r>
          </w:p>
        </w:tc>
        <w:tc>
          <w:tcPr>
            <w:tcW w:w="1304" w:type="dxa"/>
            <w:tcBorders>
              <w:top w:val="nil"/>
              <w:left w:val="nil"/>
              <w:bottom w:val="nil"/>
              <w:right w:val="nil"/>
            </w:tcBorders>
            <w:shd w:val="clear" w:color="auto" w:fill="E8F3F2"/>
            <w:noWrap/>
            <w:vAlign w:val="bottom"/>
          </w:tcPr>
          <w:p w14:paraId="410B4EA5" w14:textId="02E04347" w:rsidR="007872C8" w:rsidRPr="00737A0B" w:rsidRDefault="00420ED6" w:rsidP="00A81032">
            <w:pPr>
              <w:pStyle w:val="NoSpacing"/>
              <w:rPr>
                <w:szCs w:val="18"/>
              </w:rPr>
            </w:pPr>
            <w:r>
              <w:rPr>
                <w:szCs w:val="18"/>
              </w:rPr>
              <w:t>1,</w:t>
            </w:r>
            <w:r w:rsidR="00AC5AD5">
              <w:rPr>
                <w:szCs w:val="18"/>
              </w:rPr>
              <w:t>407</w:t>
            </w:r>
          </w:p>
        </w:tc>
        <w:tc>
          <w:tcPr>
            <w:tcW w:w="1191" w:type="dxa"/>
            <w:tcBorders>
              <w:top w:val="nil"/>
              <w:left w:val="nil"/>
              <w:bottom w:val="nil"/>
              <w:right w:val="nil"/>
            </w:tcBorders>
            <w:shd w:val="clear" w:color="auto" w:fill="E8F3F2"/>
            <w:noWrap/>
            <w:vAlign w:val="bottom"/>
          </w:tcPr>
          <w:p w14:paraId="69D4DDA4" w14:textId="5FBA1BFF" w:rsidR="007872C8" w:rsidRPr="00737A0B" w:rsidRDefault="00420ED6" w:rsidP="00A81032">
            <w:pPr>
              <w:pStyle w:val="NoSpacing"/>
              <w:rPr>
                <w:szCs w:val="18"/>
              </w:rPr>
            </w:pPr>
            <w:r>
              <w:rPr>
                <w:rFonts w:eastAsia="Hargreaves"/>
                <w:szCs w:val="18"/>
              </w:rPr>
              <w:t>1,269</w:t>
            </w:r>
          </w:p>
        </w:tc>
        <w:tc>
          <w:tcPr>
            <w:tcW w:w="1134" w:type="dxa"/>
            <w:tcBorders>
              <w:top w:val="nil"/>
              <w:left w:val="nil"/>
              <w:bottom w:val="nil"/>
              <w:right w:val="nil"/>
            </w:tcBorders>
            <w:shd w:val="clear" w:color="auto" w:fill="E8F3F2"/>
            <w:noWrap/>
            <w:vAlign w:val="bottom"/>
          </w:tcPr>
          <w:p w14:paraId="2647C448" w14:textId="7081BDB4" w:rsidR="007872C8" w:rsidRPr="00737A0B" w:rsidRDefault="003379E3" w:rsidP="00A81032">
            <w:pPr>
              <w:pStyle w:val="NoSpacing"/>
              <w:rPr>
                <w:szCs w:val="18"/>
              </w:rPr>
            </w:pPr>
            <w:r>
              <w:rPr>
                <w:szCs w:val="18"/>
              </w:rPr>
              <w:t>2,</w:t>
            </w:r>
            <w:r w:rsidR="00362BD6">
              <w:rPr>
                <w:szCs w:val="18"/>
              </w:rPr>
              <w:t>676</w:t>
            </w:r>
          </w:p>
        </w:tc>
      </w:tr>
      <w:tr w:rsidR="007872C8" w:rsidRPr="00737A0B" w14:paraId="35A372F8" w14:textId="77777777" w:rsidTr="007872C8">
        <w:trPr>
          <w:trHeight w:val="260"/>
        </w:trPr>
        <w:tc>
          <w:tcPr>
            <w:tcW w:w="2381" w:type="dxa"/>
            <w:tcBorders>
              <w:top w:val="nil"/>
              <w:left w:val="nil"/>
              <w:bottom w:val="nil"/>
              <w:right w:val="nil"/>
            </w:tcBorders>
            <w:shd w:val="clear" w:color="auto" w:fill="E8F3F2"/>
            <w:noWrap/>
            <w:vAlign w:val="bottom"/>
            <w:hideMark/>
          </w:tcPr>
          <w:p w14:paraId="00C4041F" w14:textId="4ABCB2C4" w:rsidR="007872C8" w:rsidRPr="00737A0B" w:rsidRDefault="00E84FB5" w:rsidP="00A81032">
            <w:pPr>
              <w:pStyle w:val="Heading7"/>
            </w:pPr>
            <w:r>
              <w:t>Family services</w:t>
            </w:r>
          </w:p>
        </w:tc>
        <w:tc>
          <w:tcPr>
            <w:tcW w:w="510" w:type="dxa"/>
            <w:tcBorders>
              <w:top w:val="nil"/>
              <w:left w:val="nil"/>
              <w:bottom w:val="nil"/>
              <w:right w:val="nil"/>
            </w:tcBorders>
            <w:shd w:val="clear" w:color="auto" w:fill="E8F3F2"/>
            <w:noWrap/>
            <w:vAlign w:val="bottom"/>
            <w:hideMark/>
          </w:tcPr>
          <w:p w14:paraId="7ADEDCEB" w14:textId="6CCA56C5"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52CE2466" w14:textId="303BAF97" w:rsidR="00807D1E" w:rsidRPr="00737A0B" w:rsidRDefault="00807D1E" w:rsidP="00807D1E">
            <w:pPr>
              <w:pStyle w:val="NoSpacing"/>
              <w:rPr>
                <w:szCs w:val="18"/>
              </w:rPr>
            </w:pPr>
            <w:r>
              <w:rPr>
                <w:szCs w:val="18"/>
              </w:rPr>
              <w:t>2,</w:t>
            </w:r>
            <w:r w:rsidR="0037189E">
              <w:rPr>
                <w:szCs w:val="18"/>
              </w:rPr>
              <w:t>12</w:t>
            </w:r>
            <w:r>
              <w:rPr>
                <w:szCs w:val="18"/>
              </w:rPr>
              <w:t>7</w:t>
            </w:r>
          </w:p>
        </w:tc>
        <w:tc>
          <w:tcPr>
            <w:tcW w:w="1191" w:type="dxa"/>
            <w:tcBorders>
              <w:top w:val="nil"/>
              <w:left w:val="nil"/>
              <w:bottom w:val="nil"/>
              <w:right w:val="nil"/>
            </w:tcBorders>
            <w:shd w:val="clear" w:color="auto" w:fill="E8F3F2"/>
            <w:noWrap/>
            <w:vAlign w:val="bottom"/>
          </w:tcPr>
          <w:p w14:paraId="49573A31" w14:textId="45785F76" w:rsidR="007872C8" w:rsidRPr="00737A0B" w:rsidRDefault="002C15C6" w:rsidP="00A81032">
            <w:pPr>
              <w:pStyle w:val="NoSpacing"/>
              <w:rPr>
                <w:szCs w:val="18"/>
              </w:rPr>
            </w:pPr>
            <w:r>
              <w:rPr>
                <w:szCs w:val="18"/>
              </w:rPr>
              <w:t>218</w:t>
            </w:r>
          </w:p>
        </w:tc>
        <w:tc>
          <w:tcPr>
            <w:tcW w:w="1134" w:type="dxa"/>
            <w:tcBorders>
              <w:top w:val="nil"/>
              <w:left w:val="nil"/>
              <w:bottom w:val="nil"/>
              <w:right w:val="nil"/>
            </w:tcBorders>
            <w:shd w:val="clear" w:color="auto" w:fill="E8F3F2"/>
            <w:noWrap/>
            <w:vAlign w:val="bottom"/>
          </w:tcPr>
          <w:p w14:paraId="32603B2D" w14:textId="65E449D9" w:rsidR="007872C8" w:rsidRPr="00737A0B" w:rsidRDefault="00733D54" w:rsidP="00A81032">
            <w:pPr>
              <w:pStyle w:val="NoSpacing"/>
              <w:rPr>
                <w:szCs w:val="18"/>
              </w:rPr>
            </w:pPr>
            <w:r>
              <w:rPr>
                <w:szCs w:val="18"/>
              </w:rPr>
              <w:t>2,345</w:t>
            </w:r>
          </w:p>
        </w:tc>
        <w:tc>
          <w:tcPr>
            <w:tcW w:w="1304" w:type="dxa"/>
            <w:tcBorders>
              <w:top w:val="nil"/>
              <w:left w:val="nil"/>
              <w:bottom w:val="nil"/>
              <w:right w:val="nil"/>
            </w:tcBorders>
            <w:shd w:val="clear" w:color="auto" w:fill="E8F3F2"/>
            <w:noWrap/>
            <w:vAlign w:val="bottom"/>
          </w:tcPr>
          <w:p w14:paraId="30CAEADD" w14:textId="3C57841A" w:rsidR="007872C8" w:rsidRPr="00737A0B" w:rsidRDefault="00420ED6" w:rsidP="00A81032">
            <w:pPr>
              <w:pStyle w:val="NoSpacing"/>
              <w:rPr>
                <w:szCs w:val="18"/>
              </w:rPr>
            </w:pPr>
            <w:r>
              <w:rPr>
                <w:szCs w:val="18"/>
              </w:rPr>
              <w:t>1,</w:t>
            </w:r>
            <w:r w:rsidR="00AC5AD5">
              <w:rPr>
                <w:szCs w:val="18"/>
              </w:rPr>
              <w:t>780</w:t>
            </w:r>
          </w:p>
        </w:tc>
        <w:tc>
          <w:tcPr>
            <w:tcW w:w="1191" w:type="dxa"/>
            <w:tcBorders>
              <w:top w:val="nil"/>
              <w:left w:val="nil"/>
              <w:bottom w:val="nil"/>
              <w:right w:val="nil"/>
            </w:tcBorders>
            <w:shd w:val="clear" w:color="auto" w:fill="E8F3F2"/>
            <w:noWrap/>
            <w:vAlign w:val="bottom"/>
          </w:tcPr>
          <w:p w14:paraId="73A0FEFE" w14:textId="5EA8ED65" w:rsidR="007872C8" w:rsidRPr="00737A0B" w:rsidRDefault="00420ED6" w:rsidP="00A81032">
            <w:pPr>
              <w:pStyle w:val="NoSpacing"/>
              <w:rPr>
                <w:szCs w:val="18"/>
              </w:rPr>
            </w:pPr>
            <w:r>
              <w:rPr>
                <w:rFonts w:eastAsia="Hargreaves"/>
                <w:szCs w:val="18"/>
              </w:rPr>
              <w:t>226</w:t>
            </w:r>
          </w:p>
        </w:tc>
        <w:tc>
          <w:tcPr>
            <w:tcW w:w="1134" w:type="dxa"/>
            <w:tcBorders>
              <w:top w:val="nil"/>
              <w:left w:val="nil"/>
              <w:bottom w:val="nil"/>
              <w:right w:val="nil"/>
            </w:tcBorders>
            <w:shd w:val="clear" w:color="auto" w:fill="E8F3F2"/>
            <w:noWrap/>
            <w:vAlign w:val="bottom"/>
          </w:tcPr>
          <w:p w14:paraId="026346E5" w14:textId="04739E9C" w:rsidR="007872C8" w:rsidRPr="00737A0B" w:rsidRDefault="00362BD6" w:rsidP="00A81032">
            <w:pPr>
              <w:pStyle w:val="NoSpacing"/>
              <w:rPr>
                <w:szCs w:val="18"/>
              </w:rPr>
            </w:pPr>
            <w:r>
              <w:rPr>
                <w:szCs w:val="18"/>
              </w:rPr>
              <w:t>2,00</w:t>
            </w:r>
            <w:r w:rsidR="008B2BE1">
              <w:rPr>
                <w:szCs w:val="18"/>
              </w:rPr>
              <w:t>6</w:t>
            </w:r>
          </w:p>
        </w:tc>
      </w:tr>
      <w:tr w:rsidR="007872C8" w:rsidRPr="00737A0B" w14:paraId="2F0D3BA4" w14:textId="77777777" w:rsidTr="007872C8">
        <w:trPr>
          <w:trHeight w:val="260"/>
        </w:trPr>
        <w:tc>
          <w:tcPr>
            <w:tcW w:w="2381" w:type="dxa"/>
            <w:tcBorders>
              <w:top w:val="nil"/>
              <w:left w:val="nil"/>
              <w:bottom w:val="nil"/>
              <w:right w:val="nil"/>
            </w:tcBorders>
            <w:shd w:val="clear" w:color="auto" w:fill="E8F3F2"/>
            <w:noWrap/>
            <w:vAlign w:val="bottom"/>
            <w:hideMark/>
          </w:tcPr>
          <w:p w14:paraId="178905D3" w14:textId="215344A8" w:rsidR="007872C8" w:rsidRPr="00737A0B" w:rsidRDefault="007872C8" w:rsidP="00A81032">
            <w:pPr>
              <w:pStyle w:val="Heading7"/>
            </w:pPr>
            <w:r w:rsidRPr="00737A0B">
              <w:t>Information and advice</w:t>
            </w:r>
          </w:p>
        </w:tc>
        <w:tc>
          <w:tcPr>
            <w:tcW w:w="510" w:type="dxa"/>
            <w:tcBorders>
              <w:top w:val="nil"/>
              <w:left w:val="nil"/>
              <w:bottom w:val="nil"/>
              <w:right w:val="nil"/>
            </w:tcBorders>
            <w:shd w:val="clear" w:color="auto" w:fill="E8F3F2"/>
            <w:noWrap/>
            <w:vAlign w:val="bottom"/>
            <w:hideMark/>
          </w:tcPr>
          <w:p w14:paraId="7EB1328F" w14:textId="6A8C6177"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6EEDA004" w14:textId="2AFD5415" w:rsidR="007872C8" w:rsidRPr="00737A0B" w:rsidRDefault="007872C8" w:rsidP="00A81032">
            <w:pPr>
              <w:pStyle w:val="NoSpacing"/>
              <w:rPr>
                <w:szCs w:val="18"/>
              </w:rPr>
            </w:pPr>
            <w:r>
              <w:rPr>
                <w:szCs w:val="18"/>
              </w:rPr>
              <w:t>2,7</w:t>
            </w:r>
            <w:r w:rsidR="00E84FB5">
              <w:rPr>
                <w:szCs w:val="18"/>
              </w:rPr>
              <w:t>49</w:t>
            </w:r>
          </w:p>
        </w:tc>
        <w:tc>
          <w:tcPr>
            <w:tcW w:w="1191" w:type="dxa"/>
            <w:tcBorders>
              <w:top w:val="nil"/>
              <w:left w:val="nil"/>
              <w:bottom w:val="nil"/>
              <w:right w:val="nil"/>
            </w:tcBorders>
            <w:shd w:val="clear" w:color="auto" w:fill="E8F3F2"/>
            <w:noWrap/>
            <w:vAlign w:val="bottom"/>
          </w:tcPr>
          <w:p w14:paraId="2D20B443" w14:textId="723B8B51" w:rsidR="007872C8" w:rsidRPr="00737A0B" w:rsidRDefault="007872C8" w:rsidP="00A81032">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5AB03D17" w14:textId="15DE6D1E" w:rsidR="007872C8" w:rsidRPr="00737A0B" w:rsidRDefault="007872C8" w:rsidP="00A81032">
            <w:pPr>
              <w:pStyle w:val="NoSpacing"/>
              <w:rPr>
                <w:szCs w:val="18"/>
              </w:rPr>
            </w:pPr>
            <w:r w:rsidRPr="007872C8">
              <w:rPr>
                <w:szCs w:val="18"/>
              </w:rPr>
              <w:t>2,7</w:t>
            </w:r>
            <w:r w:rsidR="00733D54">
              <w:rPr>
                <w:szCs w:val="18"/>
              </w:rPr>
              <w:t>49</w:t>
            </w:r>
          </w:p>
        </w:tc>
        <w:tc>
          <w:tcPr>
            <w:tcW w:w="1304" w:type="dxa"/>
            <w:tcBorders>
              <w:top w:val="nil"/>
              <w:left w:val="nil"/>
              <w:bottom w:val="nil"/>
              <w:right w:val="nil"/>
            </w:tcBorders>
            <w:shd w:val="clear" w:color="auto" w:fill="E8F3F2"/>
            <w:noWrap/>
            <w:vAlign w:val="bottom"/>
          </w:tcPr>
          <w:p w14:paraId="36247186" w14:textId="62986CE2" w:rsidR="007872C8" w:rsidRPr="00737A0B" w:rsidRDefault="007872C8" w:rsidP="00A81032">
            <w:pPr>
              <w:pStyle w:val="NoSpacing"/>
              <w:rPr>
                <w:szCs w:val="18"/>
              </w:rPr>
            </w:pPr>
            <w:r w:rsidRPr="00737A0B">
              <w:rPr>
                <w:szCs w:val="18"/>
              </w:rPr>
              <w:t>2,</w:t>
            </w:r>
            <w:r w:rsidR="00AC5AD5">
              <w:rPr>
                <w:szCs w:val="18"/>
              </w:rPr>
              <w:t>391</w:t>
            </w:r>
          </w:p>
        </w:tc>
        <w:tc>
          <w:tcPr>
            <w:tcW w:w="1191" w:type="dxa"/>
            <w:tcBorders>
              <w:top w:val="nil"/>
              <w:left w:val="nil"/>
              <w:bottom w:val="nil"/>
              <w:right w:val="nil"/>
            </w:tcBorders>
            <w:shd w:val="clear" w:color="auto" w:fill="E8F3F2"/>
            <w:noWrap/>
            <w:vAlign w:val="bottom"/>
          </w:tcPr>
          <w:p w14:paraId="2F23F72D" w14:textId="3DF0040B" w:rsidR="007872C8" w:rsidRPr="00737A0B" w:rsidRDefault="007872C8" w:rsidP="00A81032">
            <w:pPr>
              <w:pStyle w:val="NoSpacing"/>
              <w:rPr>
                <w:szCs w:val="18"/>
              </w:rPr>
            </w:pPr>
            <w:r w:rsidRPr="00737A0B">
              <w:rPr>
                <w:rFonts w:eastAsia="Hargreaves"/>
                <w:szCs w:val="18"/>
              </w:rPr>
              <w:t>–</w:t>
            </w:r>
          </w:p>
        </w:tc>
        <w:tc>
          <w:tcPr>
            <w:tcW w:w="1134" w:type="dxa"/>
            <w:tcBorders>
              <w:top w:val="nil"/>
              <w:left w:val="nil"/>
              <w:bottom w:val="nil"/>
              <w:right w:val="nil"/>
            </w:tcBorders>
            <w:shd w:val="clear" w:color="auto" w:fill="E8F3F2"/>
            <w:noWrap/>
            <w:vAlign w:val="bottom"/>
          </w:tcPr>
          <w:p w14:paraId="11CE367E" w14:textId="0C960C5F" w:rsidR="007872C8" w:rsidRPr="00737A0B" w:rsidRDefault="007872C8" w:rsidP="00A81032">
            <w:pPr>
              <w:pStyle w:val="NoSpacing"/>
              <w:rPr>
                <w:szCs w:val="18"/>
              </w:rPr>
            </w:pPr>
            <w:r w:rsidRPr="00737A0B">
              <w:rPr>
                <w:szCs w:val="18"/>
              </w:rPr>
              <w:t>2,</w:t>
            </w:r>
            <w:r w:rsidR="00420398">
              <w:rPr>
                <w:szCs w:val="18"/>
              </w:rPr>
              <w:t>391</w:t>
            </w:r>
          </w:p>
        </w:tc>
      </w:tr>
      <w:tr w:rsidR="007872C8" w:rsidRPr="00737A0B" w14:paraId="11E7D040" w14:textId="77777777" w:rsidTr="007872C8">
        <w:trPr>
          <w:trHeight w:val="260"/>
        </w:trPr>
        <w:tc>
          <w:tcPr>
            <w:tcW w:w="2381" w:type="dxa"/>
            <w:tcBorders>
              <w:top w:val="nil"/>
              <w:left w:val="nil"/>
              <w:bottom w:val="nil"/>
              <w:right w:val="nil"/>
            </w:tcBorders>
            <w:shd w:val="clear" w:color="auto" w:fill="E8F3F2"/>
            <w:noWrap/>
            <w:vAlign w:val="bottom"/>
            <w:hideMark/>
          </w:tcPr>
          <w:p w14:paraId="29B5E170" w14:textId="5DA0A580" w:rsidR="007872C8" w:rsidRPr="00737A0B" w:rsidRDefault="007872C8" w:rsidP="00A81032">
            <w:pPr>
              <w:pStyle w:val="Heading7"/>
            </w:pPr>
            <w:r w:rsidRPr="00737A0B">
              <w:t>Influencing and campaigning</w:t>
            </w:r>
          </w:p>
        </w:tc>
        <w:tc>
          <w:tcPr>
            <w:tcW w:w="510" w:type="dxa"/>
            <w:tcBorders>
              <w:top w:val="nil"/>
              <w:left w:val="nil"/>
              <w:bottom w:val="nil"/>
              <w:right w:val="nil"/>
            </w:tcBorders>
            <w:shd w:val="clear" w:color="auto" w:fill="E8F3F2"/>
            <w:noWrap/>
            <w:vAlign w:val="bottom"/>
            <w:hideMark/>
          </w:tcPr>
          <w:p w14:paraId="41965DE1" w14:textId="3A4BDACE"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409C528F" w14:textId="60D3A671" w:rsidR="007872C8" w:rsidRPr="00737A0B" w:rsidRDefault="00A96152" w:rsidP="00A81032">
            <w:pPr>
              <w:pStyle w:val="NoSpacing"/>
              <w:rPr>
                <w:szCs w:val="18"/>
              </w:rPr>
            </w:pPr>
            <w:r>
              <w:rPr>
                <w:szCs w:val="18"/>
              </w:rPr>
              <w:t>6,563</w:t>
            </w:r>
          </w:p>
        </w:tc>
        <w:tc>
          <w:tcPr>
            <w:tcW w:w="1191" w:type="dxa"/>
            <w:tcBorders>
              <w:top w:val="nil"/>
              <w:left w:val="nil"/>
              <w:bottom w:val="nil"/>
              <w:right w:val="nil"/>
            </w:tcBorders>
            <w:shd w:val="clear" w:color="auto" w:fill="E8F3F2"/>
            <w:noWrap/>
            <w:vAlign w:val="bottom"/>
          </w:tcPr>
          <w:p w14:paraId="48181F46" w14:textId="12572BB8" w:rsidR="007872C8" w:rsidRPr="00737A0B" w:rsidRDefault="007872C8" w:rsidP="00A81032">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6074ACC6" w14:textId="204A9315" w:rsidR="007872C8" w:rsidRPr="00737A0B" w:rsidRDefault="00A96152" w:rsidP="00A81032">
            <w:pPr>
              <w:pStyle w:val="NoSpacing"/>
              <w:rPr>
                <w:szCs w:val="18"/>
              </w:rPr>
            </w:pPr>
            <w:r>
              <w:rPr>
                <w:szCs w:val="18"/>
              </w:rPr>
              <w:t>6,563</w:t>
            </w:r>
          </w:p>
        </w:tc>
        <w:tc>
          <w:tcPr>
            <w:tcW w:w="1304" w:type="dxa"/>
            <w:tcBorders>
              <w:top w:val="nil"/>
              <w:left w:val="nil"/>
              <w:bottom w:val="nil"/>
              <w:right w:val="nil"/>
            </w:tcBorders>
            <w:shd w:val="clear" w:color="auto" w:fill="E8F3F2"/>
            <w:noWrap/>
            <w:vAlign w:val="bottom"/>
          </w:tcPr>
          <w:p w14:paraId="77151ACB" w14:textId="73654C0F" w:rsidR="007872C8" w:rsidRPr="00737A0B" w:rsidRDefault="00420398" w:rsidP="00A81032">
            <w:pPr>
              <w:pStyle w:val="NoSpacing"/>
              <w:rPr>
                <w:szCs w:val="18"/>
              </w:rPr>
            </w:pPr>
            <w:r>
              <w:rPr>
                <w:szCs w:val="18"/>
              </w:rPr>
              <w:t>4,915</w:t>
            </w:r>
          </w:p>
        </w:tc>
        <w:tc>
          <w:tcPr>
            <w:tcW w:w="1191" w:type="dxa"/>
            <w:tcBorders>
              <w:top w:val="nil"/>
              <w:left w:val="nil"/>
              <w:bottom w:val="nil"/>
              <w:right w:val="nil"/>
            </w:tcBorders>
            <w:shd w:val="clear" w:color="auto" w:fill="E8F3F2"/>
            <w:noWrap/>
            <w:vAlign w:val="bottom"/>
          </w:tcPr>
          <w:p w14:paraId="7FB1C90A" w14:textId="3A6848AF" w:rsidR="007872C8" w:rsidRPr="00737A0B" w:rsidRDefault="007872C8" w:rsidP="00A81032">
            <w:pPr>
              <w:pStyle w:val="NoSpacing"/>
              <w:rPr>
                <w:szCs w:val="18"/>
              </w:rPr>
            </w:pPr>
            <w:r w:rsidRPr="00737A0B">
              <w:rPr>
                <w:rFonts w:eastAsia="Hargreaves"/>
                <w:szCs w:val="18"/>
              </w:rPr>
              <w:t>–</w:t>
            </w:r>
          </w:p>
        </w:tc>
        <w:tc>
          <w:tcPr>
            <w:tcW w:w="1134" w:type="dxa"/>
            <w:tcBorders>
              <w:top w:val="nil"/>
              <w:left w:val="nil"/>
              <w:bottom w:val="nil"/>
              <w:right w:val="nil"/>
            </w:tcBorders>
            <w:shd w:val="clear" w:color="auto" w:fill="E8F3F2"/>
            <w:noWrap/>
            <w:vAlign w:val="bottom"/>
          </w:tcPr>
          <w:p w14:paraId="627A8908" w14:textId="1023DA75" w:rsidR="007872C8" w:rsidRPr="00737A0B" w:rsidRDefault="00420398" w:rsidP="00A81032">
            <w:pPr>
              <w:pStyle w:val="NoSpacing"/>
              <w:rPr>
                <w:szCs w:val="18"/>
              </w:rPr>
            </w:pPr>
            <w:r>
              <w:rPr>
                <w:szCs w:val="18"/>
              </w:rPr>
              <w:t>4,915</w:t>
            </w:r>
          </w:p>
        </w:tc>
      </w:tr>
      <w:tr w:rsidR="007872C8" w:rsidRPr="00737A0B" w14:paraId="23BACDE9" w14:textId="77777777" w:rsidTr="007872C8">
        <w:trPr>
          <w:trHeight w:val="260"/>
        </w:trPr>
        <w:tc>
          <w:tcPr>
            <w:tcW w:w="2381" w:type="dxa"/>
            <w:tcBorders>
              <w:top w:val="nil"/>
              <w:left w:val="nil"/>
              <w:bottom w:val="nil"/>
              <w:right w:val="nil"/>
            </w:tcBorders>
            <w:shd w:val="clear" w:color="auto" w:fill="E8F3F2"/>
            <w:noWrap/>
            <w:vAlign w:val="bottom"/>
            <w:hideMark/>
          </w:tcPr>
          <w:p w14:paraId="052CE0A6" w14:textId="6B2EC185" w:rsidR="007872C8" w:rsidRPr="00737A0B" w:rsidRDefault="007872C8" w:rsidP="00A81032">
            <w:pPr>
              <w:pStyle w:val="Heading7"/>
            </w:pPr>
            <w:r w:rsidRPr="00737A0B">
              <w:t>Strategic spend</w:t>
            </w:r>
          </w:p>
        </w:tc>
        <w:tc>
          <w:tcPr>
            <w:tcW w:w="510" w:type="dxa"/>
            <w:tcBorders>
              <w:top w:val="nil"/>
              <w:left w:val="nil"/>
              <w:bottom w:val="nil"/>
              <w:right w:val="nil"/>
            </w:tcBorders>
            <w:shd w:val="clear" w:color="auto" w:fill="E8F3F2"/>
            <w:noWrap/>
            <w:vAlign w:val="bottom"/>
            <w:hideMark/>
          </w:tcPr>
          <w:p w14:paraId="25B2F907" w14:textId="17479B8F" w:rsidR="007872C8" w:rsidRPr="00737A0B" w:rsidRDefault="00D60B4B" w:rsidP="00A81032">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5E084846" w14:textId="105D9E3D" w:rsidR="007872C8" w:rsidRPr="00737A0B" w:rsidRDefault="007872C8" w:rsidP="00A81032">
            <w:pPr>
              <w:pStyle w:val="NoSpacing"/>
              <w:rPr>
                <w:szCs w:val="18"/>
              </w:rPr>
            </w:pPr>
            <w:r w:rsidRPr="001A1B9C">
              <w:rPr>
                <w:szCs w:val="18"/>
              </w:rPr>
              <w:t>1,</w:t>
            </w:r>
            <w:r w:rsidR="001A1B9C">
              <w:rPr>
                <w:szCs w:val="18"/>
              </w:rPr>
              <w:t>1</w:t>
            </w:r>
            <w:r w:rsidR="002C15C6">
              <w:rPr>
                <w:szCs w:val="18"/>
              </w:rPr>
              <w:t>74</w:t>
            </w:r>
          </w:p>
        </w:tc>
        <w:tc>
          <w:tcPr>
            <w:tcW w:w="1191" w:type="dxa"/>
            <w:tcBorders>
              <w:top w:val="nil"/>
              <w:left w:val="nil"/>
              <w:bottom w:val="nil"/>
              <w:right w:val="nil"/>
            </w:tcBorders>
            <w:shd w:val="clear" w:color="auto" w:fill="E8F3F2"/>
            <w:noWrap/>
            <w:vAlign w:val="bottom"/>
          </w:tcPr>
          <w:p w14:paraId="7EC9913F" w14:textId="694E3062" w:rsidR="007872C8" w:rsidRPr="00737A0B" w:rsidRDefault="007872C8" w:rsidP="00A81032">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15D62CB4" w14:textId="204B428F" w:rsidR="007872C8" w:rsidRPr="00737A0B" w:rsidRDefault="007872C8" w:rsidP="00A81032">
            <w:pPr>
              <w:pStyle w:val="NoSpacing"/>
              <w:rPr>
                <w:szCs w:val="18"/>
              </w:rPr>
            </w:pPr>
            <w:r w:rsidRPr="007872C8">
              <w:rPr>
                <w:szCs w:val="18"/>
              </w:rPr>
              <w:t>1,</w:t>
            </w:r>
            <w:r w:rsidR="00A7466A">
              <w:rPr>
                <w:szCs w:val="18"/>
              </w:rPr>
              <w:t>1</w:t>
            </w:r>
            <w:r w:rsidR="00733D54">
              <w:rPr>
                <w:szCs w:val="18"/>
              </w:rPr>
              <w:t>74</w:t>
            </w:r>
          </w:p>
        </w:tc>
        <w:tc>
          <w:tcPr>
            <w:tcW w:w="1304" w:type="dxa"/>
            <w:tcBorders>
              <w:top w:val="nil"/>
              <w:left w:val="nil"/>
              <w:bottom w:val="nil"/>
              <w:right w:val="nil"/>
            </w:tcBorders>
            <w:shd w:val="clear" w:color="auto" w:fill="E8F3F2"/>
            <w:noWrap/>
            <w:vAlign w:val="bottom"/>
          </w:tcPr>
          <w:p w14:paraId="547DB0F5" w14:textId="48E2A951" w:rsidR="007872C8" w:rsidRPr="00737A0B" w:rsidRDefault="007872C8" w:rsidP="00A81032">
            <w:pPr>
              <w:pStyle w:val="NoSpacing"/>
              <w:rPr>
                <w:szCs w:val="18"/>
              </w:rPr>
            </w:pPr>
            <w:r w:rsidRPr="00737A0B">
              <w:rPr>
                <w:szCs w:val="18"/>
              </w:rPr>
              <w:t>581</w:t>
            </w:r>
          </w:p>
        </w:tc>
        <w:tc>
          <w:tcPr>
            <w:tcW w:w="1191" w:type="dxa"/>
            <w:tcBorders>
              <w:top w:val="nil"/>
              <w:left w:val="nil"/>
              <w:bottom w:val="nil"/>
              <w:right w:val="nil"/>
            </w:tcBorders>
            <w:shd w:val="clear" w:color="auto" w:fill="E8F3F2"/>
            <w:noWrap/>
            <w:vAlign w:val="bottom"/>
          </w:tcPr>
          <w:p w14:paraId="74FA905A" w14:textId="4F272B60" w:rsidR="007872C8" w:rsidRPr="00737A0B" w:rsidRDefault="007872C8" w:rsidP="00A81032">
            <w:pPr>
              <w:pStyle w:val="NoSpacing"/>
              <w:rPr>
                <w:szCs w:val="18"/>
              </w:rPr>
            </w:pPr>
            <w:r w:rsidRPr="00737A0B">
              <w:rPr>
                <w:rFonts w:eastAsia="Hargreaves"/>
                <w:szCs w:val="18"/>
              </w:rPr>
              <w:t>–</w:t>
            </w:r>
          </w:p>
        </w:tc>
        <w:tc>
          <w:tcPr>
            <w:tcW w:w="1134" w:type="dxa"/>
            <w:tcBorders>
              <w:top w:val="nil"/>
              <w:left w:val="nil"/>
              <w:bottom w:val="nil"/>
              <w:right w:val="nil"/>
            </w:tcBorders>
            <w:shd w:val="clear" w:color="auto" w:fill="E8F3F2"/>
            <w:noWrap/>
            <w:vAlign w:val="bottom"/>
          </w:tcPr>
          <w:p w14:paraId="4B80B55F" w14:textId="2709EF69" w:rsidR="007872C8" w:rsidRPr="00737A0B" w:rsidRDefault="007872C8" w:rsidP="00A81032">
            <w:pPr>
              <w:pStyle w:val="NoSpacing"/>
              <w:rPr>
                <w:szCs w:val="18"/>
              </w:rPr>
            </w:pPr>
            <w:r w:rsidRPr="00737A0B">
              <w:rPr>
                <w:szCs w:val="18"/>
              </w:rPr>
              <w:t>581</w:t>
            </w:r>
          </w:p>
        </w:tc>
      </w:tr>
      <w:tr w:rsidR="007872C8" w:rsidRPr="00737A0B" w14:paraId="78FE70D2" w14:textId="77777777" w:rsidTr="007872C8">
        <w:trPr>
          <w:trHeight w:val="270"/>
        </w:trPr>
        <w:tc>
          <w:tcPr>
            <w:tcW w:w="2381" w:type="dxa"/>
            <w:tcBorders>
              <w:top w:val="nil"/>
              <w:left w:val="nil"/>
              <w:bottom w:val="nil"/>
              <w:right w:val="nil"/>
            </w:tcBorders>
            <w:shd w:val="clear" w:color="auto" w:fill="E8F3F2"/>
            <w:noWrap/>
            <w:vAlign w:val="bottom"/>
            <w:hideMark/>
          </w:tcPr>
          <w:p w14:paraId="3D03BE49" w14:textId="77777777" w:rsidR="007872C8" w:rsidRPr="00737A0B" w:rsidRDefault="007872C8" w:rsidP="00A81032">
            <w:pPr>
              <w:pStyle w:val="Heading7"/>
            </w:pPr>
            <w:r w:rsidRPr="00737A0B">
              <w:t>Governance</w:t>
            </w:r>
          </w:p>
        </w:tc>
        <w:tc>
          <w:tcPr>
            <w:tcW w:w="510" w:type="dxa"/>
            <w:tcBorders>
              <w:top w:val="nil"/>
              <w:left w:val="nil"/>
              <w:bottom w:val="nil"/>
              <w:right w:val="nil"/>
            </w:tcBorders>
            <w:shd w:val="clear" w:color="auto" w:fill="E8F3F2"/>
            <w:noWrap/>
            <w:vAlign w:val="bottom"/>
            <w:hideMark/>
          </w:tcPr>
          <w:p w14:paraId="53A7D53A" w14:textId="7285E9B4" w:rsidR="007872C8" w:rsidRPr="00737A0B" w:rsidRDefault="00D60B4B" w:rsidP="00A81032">
            <w:pPr>
              <w:pStyle w:val="NoSpacing"/>
              <w:rPr>
                <w:szCs w:val="18"/>
              </w:rPr>
            </w:pPr>
            <w:r>
              <w:rPr>
                <w:szCs w:val="18"/>
              </w:rPr>
              <w:t>9</w:t>
            </w:r>
          </w:p>
        </w:tc>
        <w:tc>
          <w:tcPr>
            <w:tcW w:w="1304" w:type="dxa"/>
            <w:tcBorders>
              <w:top w:val="nil"/>
              <w:left w:val="nil"/>
              <w:bottom w:val="single" w:sz="8" w:space="0" w:color="auto"/>
              <w:right w:val="nil"/>
            </w:tcBorders>
            <w:shd w:val="clear" w:color="auto" w:fill="E8F3F2"/>
            <w:noWrap/>
            <w:vAlign w:val="bottom"/>
          </w:tcPr>
          <w:p w14:paraId="68AC02AF" w14:textId="64027A95" w:rsidR="007872C8" w:rsidRPr="00737A0B" w:rsidRDefault="007872C8" w:rsidP="00A81032">
            <w:pPr>
              <w:pStyle w:val="NoSpacing"/>
              <w:rPr>
                <w:szCs w:val="18"/>
              </w:rPr>
            </w:pPr>
            <w:r>
              <w:rPr>
                <w:szCs w:val="18"/>
              </w:rPr>
              <w:t>139</w:t>
            </w:r>
          </w:p>
        </w:tc>
        <w:tc>
          <w:tcPr>
            <w:tcW w:w="1191" w:type="dxa"/>
            <w:tcBorders>
              <w:top w:val="nil"/>
              <w:left w:val="nil"/>
              <w:bottom w:val="single" w:sz="8" w:space="0" w:color="auto"/>
              <w:right w:val="nil"/>
            </w:tcBorders>
            <w:shd w:val="clear" w:color="auto" w:fill="E8F3F2"/>
            <w:noWrap/>
            <w:vAlign w:val="bottom"/>
          </w:tcPr>
          <w:p w14:paraId="29EFF401" w14:textId="151A602D" w:rsidR="007872C8" w:rsidRPr="00737A0B" w:rsidRDefault="007872C8" w:rsidP="00A81032">
            <w:pPr>
              <w:pStyle w:val="NoSpacing"/>
              <w:rPr>
                <w:szCs w:val="18"/>
              </w:rPr>
            </w:pPr>
            <w:r>
              <w:rPr>
                <w:szCs w:val="18"/>
              </w:rPr>
              <w:t>–</w:t>
            </w:r>
          </w:p>
        </w:tc>
        <w:tc>
          <w:tcPr>
            <w:tcW w:w="1134" w:type="dxa"/>
            <w:tcBorders>
              <w:top w:val="nil"/>
              <w:left w:val="nil"/>
              <w:bottom w:val="single" w:sz="8" w:space="0" w:color="auto"/>
              <w:right w:val="nil"/>
            </w:tcBorders>
            <w:shd w:val="clear" w:color="auto" w:fill="E8F3F2"/>
            <w:noWrap/>
            <w:vAlign w:val="bottom"/>
          </w:tcPr>
          <w:p w14:paraId="75708A93" w14:textId="7E921D94" w:rsidR="007872C8" w:rsidRPr="00737A0B" w:rsidRDefault="007872C8" w:rsidP="00A81032">
            <w:pPr>
              <w:pStyle w:val="NoSpacing"/>
              <w:rPr>
                <w:szCs w:val="18"/>
              </w:rPr>
            </w:pPr>
            <w:r w:rsidRPr="007872C8">
              <w:rPr>
                <w:szCs w:val="18"/>
              </w:rPr>
              <w:t>139</w:t>
            </w:r>
          </w:p>
        </w:tc>
        <w:tc>
          <w:tcPr>
            <w:tcW w:w="1304" w:type="dxa"/>
            <w:tcBorders>
              <w:top w:val="nil"/>
              <w:left w:val="nil"/>
              <w:bottom w:val="single" w:sz="8" w:space="0" w:color="auto"/>
              <w:right w:val="nil"/>
            </w:tcBorders>
            <w:shd w:val="clear" w:color="auto" w:fill="E8F3F2"/>
            <w:noWrap/>
            <w:vAlign w:val="bottom"/>
          </w:tcPr>
          <w:p w14:paraId="79811CCA" w14:textId="7BD08CCF" w:rsidR="007872C8" w:rsidRPr="00737A0B" w:rsidRDefault="007872C8" w:rsidP="00A81032">
            <w:pPr>
              <w:pStyle w:val="NoSpacing"/>
              <w:rPr>
                <w:szCs w:val="18"/>
              </w:rPr>
            </w:pPr>
            <w:r w:rsidRPr="00737A0B">
              <w:rPr>
                <w:szCs w:val="18"/>
              </w:rPr>
              <w:t>136</w:t>
            </w:r>
          </w:p>
        </w:tc>
        <w:tc>
          <w:tcPr>
            <w:tcW w:w="1191" w:type="dxa"/>
            <w:tcBorders>
              <w:top w:val="nil"/>
              <w:left w:val="nil"/>
              <w:bottom w:val="single" w:sz="8" w:space="0" w:color="auto"/>
              <w:right w:val="nil"/>
            </w:tcBorders>
            <w:shd w:val="clear" w:color="auto" w:fill="E8F3F2"/>
            <w:noWrap/>
            <w:vAlign w:val="bottom"/>
          </w:tcPr>
          <w:p w14:paraId="693A6718" w14:textId="222EDDFB" w:rsidR="007872C8" w:rsidRPr="00737A0B" w:rsidRDefault="007872C8" w:rsidP="00A81032">
            <w:pPr>
              <w:pStyle w:val="NoSpacing"/>
              <w:rPr>
                <w:szCs w:val="18"/>
              </w:rPr>
            </w:pPr>
            <w:r w:rsidRPr="00737A0B">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0091EB59" w14:textId="4AAE729F" w:rsidR="007872C8" w:rsidRPr="00737A0B" w:rsidRDefault="007872C8" w:rsidP="00A81032">
            <w:pPr>
              <w:pStyle w:val="NoSpacing"/>
              <w:rPr>
                <w:szCs w:val="18"/>
              </w:rPr>
            </w:pPr>
            <w:r w:rsidRPr="00737A0B">
              <w:rPr>
                <w:szCs w:val="18"/>
              </w:rPr>
              <w:t>136</w:t>
            </w:r>
          </w:p>
        </w:tc>
      </w:tr>
      <w:tr w:rsidR="009A7BE9" w:rsidRPr="00737A0B" w14:paraId="08369C65" w14:textId="77777777" w:rsidTr="0095645A">
        <w:trPr>
          <w:trHeight w:val="270"/>
        </w:trPr>
        <w:tc>
          <w:tcPr>
            <w:tcW w:w="2381" w:type="dxa"/>
            <w:tcBorders>
              <w:top w:val="single" w:sz="8" w:space="0" w:color="000000" w:themeColor="text1"/>
              <w:left w:val="nil"/>
              <w:bottom w:val="single" w:sz="8" w:space="0" w:color="000000" w:themeColor="text1"/>
              <w:right w:val="nil"/>
            </w:tcBorders>
            <w:shd w:val="clear" w:color="auto" w:fill="E8F3F2"/>
            <w:noWrap/>
            <w:vAlign w:val="bottom"/>
            <w:hideMark/>
          </w:tcPr>
          <w:p w14:paraId="7DEC5F3D" w14:textId="77777777" w:rsidR="009A7BE9" w:rsidRPr="00A81032" w:rsidRDefault="009A7BE9" w:rsidP="00A81032">
            <w:pPr>
              <w:pStyle w:val="Heading7"/>
              <w:rPr>
                <w:b/>
                <w:bCs/>
              </w:rPr>
            </w:pPr>
            <w:r w:rsidRPr="00A81032">
              <w:rPr>
                <w:b/>
                <w:bCs/>
              </w:rPr>
              <w:t>Total expenditure</w:t>
            </w:r>
          </w:p>
        </w:tc>
        <w:tc>
          <w:tcPr>
            <w:tcW w:w="510" w:type="dxa"/>
            <w:tcBorders>
              <w:top w:val="single" w:sz="8" w:space="0" w:color="000000" w:themeColor="text1"/>
              <w:left w:val="nil"/>
              <w:bottom w:val="single" w:sz="8" w:space="0" w:color="000000" w:themeColor="text1"/>
              <w:right w:val="nil"/>
            </w:tcBorders>
            <w:shd w:val="clear" w:color="auto" w:fill="E8F3F2"/>
            <w:noWrap/>
            <w:vAlign w:val="bottom"/>
            <w:hideMark/>
          </w:tcPr>
          <w:p w14:paraId="700EB346" w14:textId="72E9446A" w:rsidR="009A7BE9" w:rsidRPr="00737A0B" w:rsidRDefault="00D60B4B" w:rsidP="00A81032">
            <w:pPr>
              <w:pStyle w:val="NoSpacing"/>
              <w:rPr>
                <w:szCs w:val="18"/>
              </w:rPr>
            </w:pPr>
            <w:r>
              <w:rPr>
                <w:szCs w:val="18"/>
              </w:rPr>
              <w:t>9</w:t>
            </w:r>
          </w:p>
        </w:tc>
        <w:tc>
          <w:tcPr>
            <w:tcW w:w="1304" w:type="dxa"/>
            <w:tcBorders>
              <w:top w:val="single" w:sz="8" w:space="0" w:color="auto"/>
              <w:left w:val="nil"/>
              <w:bottom w:val="single" w:sz="8" w:space="0" w:color="auto"/>
              <w:right w:val="nil"/>
            </w:tcBorders>
            <w:shd w:val="clear" w:color="auto" w:fill="E8F3F2"/>
            <w:noWrap/>
            <w:vAlign w:val="bottom"/>
          </w:tcPr>
          <w:p w14:paraId="7F00780A" w14:textId="3CE8D394" w:rsidR="009A7BE9" w:rsidRPr="00737A0B" w:rsidRDefault="009A7BE9" w:rsidP="00A81032">
            <w:pPr>
              <w:pStyle w:val="NoSpacing"/>
              <w:rPr>
                <w:b/>
                <w:szCs w:val="18"/>
              </w:rPr>
            </w:pPr>
            <w:r w:rsidRPr="00737A0B">
              <w:rPr>
                <w:b/>
                <w:szCs w:val="18"/>
              </w:rPr>
              <w:t>4</w:t>
            </w:r>
            <w:r w:rsidR="00E13997">
              <w:rPr>
                <w:b/>
                <w:szCs w:val="18"/>
              </w:rPr>
              <w:t>8</w:t>
            </w:r>
            <w:r w:rsidRPr="00737A0B">
              <w:rPr>
                <w:b/>
                <w:szCs w:val="18"/>
              </w:rPr>
              <w:t>,</w:t>
            </w:r>
            <w:r w:rsidR="002C15C6">
              <w:rPr>
                <w:b/>
                <w:szCs w:val="18"/>
              </w:rPr>
              <w:t>359</w:t>
            </w:r>
          </w:p>
        </w:tc>
        <w:tc>
          <w:tcPr>
            <w:tcW w:w="1191" w:type="dxa"/>
            <w:tcBorders>
              <w:top w:val="single" w:sz="8" w:space="0" w:color="auto"/>
              <w:left w:val="nil"/>
              <w:bottom w:val="single" w:sz="8" w:space="0" w:color="auto"/>
              <w:right w:val="nil"/>
            </w:tcBorders>
            <w:shd w:val="clear" w:color="auto" w:fill="E8F3F2"/>
            <w:noWrap/>
            <w:vAlign w:val="bottom"/>
          </w:tcPr>
          <w:p w14:paraId="500A2253" w14:textId="7A9680F8" w:rsidR="009A7BE9" w:rsidRPr="00737A0B" w:rsidRDefault="00E13997" w:rsidP="00A81032">
            <w:pPr>
              <w:pStyle w:val="NoSpacing"/>
              <w:rPr>
                <w:b/>
                <w:szCs w:val="18"/>
              </w:rPr>
            </w:pPr>
            <w:r>
              <w:rPr>
                <w:b/>
                <w:szCs w:val="18"/>
              </w:rPr>
              <w:t>3</w:t>
            </w:r>
            <w:r w:rsidR="009A7BE9" w:rsidRPr="00737A0B">
              <w:rPr>
                <w:b/>
                <w:szCs w:val="18"/>
              </w:rPr>
              <w:t>,</w:t>
            </w:r>
            <w:r w:rsidR="002C15C6">
              <w:rPr>
                <w:b/>
                <w:szCs w:val="18"/>
              </w:rPr>
              <w:t>626</w:t>
            </w:r>
          </w:p>
        </w:tc>
        <w:tc>
          <w:tcPr>
            <w:tcW w:w="1134" w:type="dxa"/>
            <w:tcBorders>
              <w:top w:val="single" w:sz="8" w:space="0" w:color="auto"/>
              <w:left w:val="nil"/>
              <w:bottom w:val="single" w:sz="8" w:space="0" w:color="auto"/>
              <w:right w:val="nil"/>
            </w:tcBorders>
            <w:shd w:val="clear" w:color="auto" w:fill="E8F3F2"/>
            <w:noWrap/>
            <w:vAlign w:val="bottom"/>
          </w:tcPr>
          <w:p w14:paraId="2FD3AC62" w14:textId="5FD20ABA" w:rsidR="009A7BE9" w:rsidRPr="00737A0B" w:rsidRDefault="00E13997" w:rsidP="00A81032">
            <w:pPr>
              <w:pStyle w:val="NoSpacing"/>
              <w:rPr>
                <w:b/>
                <w:szCs w:val="18"/>
              </w:rPr>
            </w:pPr>
            <w:r>
              <w:rPr>
                <w:b/>
                <w:szCs w:val="18"/>
              </w:rPr>
              <w:t>5</w:t>
            </w:r>
            <w:r w:rsidR="00733D54">
              <w:rPr>
                <w:b/>
                <w:szCs w:val="18"/>
              </w:rPr>
              <w:t>1,985</w:t>
            </w:r>
          </w:p>
        </w:tc>
        <w:tc>
          <w:tcPr>
            <w:tcW w:w="1304" w:type="dxa"/>
            <w:tcBorders>
              <w:top w:val="single" w:sz="8" w:space="0" w:color="auto"/>
              <w:left w:val="nil"/>
              <w:bottom w:val="single" w:sz="8" w:space="0" w:color="auto"/>
              <w:right w:val="nil"/>
            </w:tcBorders>
            <w:shd w:val="clear" w:color="auto" w:fill="E8F3F2"/>
            <w:noWrap/>
            <w:vAlign w:val="bottom"/>
          </w:tcPr>
          <w:p w14:paraId="66890A75" w14:textId="6593B19D" w:rsidR="009A7BE9" w:rsidRPr="00737A0B" w:rsidRDefault="009A7BE9" w:rsidP="00A81032">
            <w:pPr>
              <w:pStyle w:val="NoSpacing"/>
              <w:rPr>
                <w:b/>
                <w:szCs w:val="18"/>
              </w:rPr>
            </w:pPr>
            <w:r w:rsidRPr="00737A0B">
              <w:rPr>
                <w:b/>
                <w:szCs w:val="18"/>
              </w:rPr>
              <w:t>43,189</w:t>
            </w:r>
          </w:p>
        </w:tc>
        <w:tc>
          <w:tcPr>
            <w:tcW w:w="1191" w:type="dxa"/>
            <w:tcBorders>
              <w:top w:val="single" w:sz="8" w:space="0" w:color="auto"/>
              <w:left w:val="nil"/>
              <w:bottom w:val="single" w:sz="8" w:space="0" w:color="auto"/>
              <w:right w:val="nil"/>
            </w:tcBorders>
            <w:shd w:val="clear" w:color="auto" w:fill="E8F3F2"/>
            <w:noWrap/>
            <w:vAlign w:val="bottom"/>
          </w:tcPr>
          <w:p w14:paraId="3263290F" w14:textId="3A505921" w:rsidR="009A7BE9" w:rsidRPr="00737A0B" w:rsidRDefault="009A7BE9" w:rsidP="00A81032">
            <w:pPr>
              <w:pStyle w:val="NoSpacing"/>
              <w:rPr>
                <w:b/>
                <w:szCs w:val="18"/>
              </w:rPr>
            </w:pPr>
            <w:r w:rsidRPr="00737A0B">
              <w:rPr>
                <w:b/>
                <w:szCs w:val="18"/>
              </w:rPr>
              <w:t>1,929</w:t>
            </w:r>
          </w:p>
        </w:tc>
        <w:tc>
          <w:tcPr>
            <w:tcW w:w="1134" w:type="dxa"/>
            <w:tcBorders>
              <w:top w:val="single" w:sz="8" w:space="0" w:color="auto"/>
              <w:left w:val="nil"/>
              <w:bottom w:val="single" w:sz="8" w:space="0" w:color="auto"/>
              <w:right w:val="nil"/>
            </w:tcBorders>
            <w:shd w:val="clear" w:color="auto" w:fill="E8F3F2"/>
            <w:noWrap/>
            <w:vAlign w:val="bottom"/>
          </w:tcPr>
          <w:p w14:paraId="212AF646" w14:textId="167937BA" w:rsidR="009A7BE9" w:rsidRPr="00737A0B" w:rsidRDefault="009A7BE9" w:rsidP="00A81032">
            <w:pPr>
              <w:pStyle w:val="NoSpacing"/>
              <w:rPr>
                <w:b/>
                <w:szCs w:val="18"/>
              </w:rPr>
            </w:pPr>
            <w:r w:rsidRPr="00737A0B">
              <w:rPr>
                <w:b/>
                <w:szCs w:val="18"/>
              </w:rPr>
              <w:t>45,118</w:t>
            </w:r>
          </w:p>
        </w:tc>
      </w:tr>
      <w:tr w:rsidR="009A7BE9" w:rsidRPr="00737A0B" w14:paraId="04937DD7" w14:textId="77777777" w:rsidTr="0095645A">
        <w:trPr>
          <w:trHeight w:val="270"/>
        </w:trPr>
        <w:tc>
          <w:tcPr>
            <w:tcW w:w="2381" w:type="dxa"/>
            <w:tcBorders>
              <w:top w:val="nil"/>
              <w:left w:val="nil"/>
              <w:bottom w:val="single" w:sz="8" w:space="0" w:color="000000" w:themeColor="text1"/>
              <w:right w:val="nil"/>
            </w:tcBorders>
            <w:shd w:val="clear" w:color="auto" w:fill="E8F3F2"/>
            <w:noWrap/>
            <w:vAlign w:val="bottom"/>
            <w:hideMark/>
          </w:tcPr>
          <w:p w14:paraId="321A94AD" w14:textId="4B6F7322" w:rsidR="009A7BE9" w:rsidRPr="00737A0B" w:rsidRDefault="009A7BE9" w:rsidP="00A81032">
            <w:pPr>
              <w:pStyle w:val="Heading7"/>
            </w:pPr>
            <w:r w:rsidRPr="00737A0B">
              <w:t xml:space="preserve">Net </w:t>
            </w:r>
            <w:r w:rsidR="00CF0856">
              <w:t>(losses)/</w:t>
            </w:r>
            <w:r w:rsidRPr="00737A0B">
              <w:t>gains on investments</w:t>
            </w:r>
          </w:p>
        </w:tc>
        <w:tc>
          <w:tcPr>
            <w:tcW w:w="510" w:type="dxa"/>
            <w:tcBorders>
              <w:top w:val="nil"/>
              <w:left w:val="nil"/>
              <w:bottom w:val="single" w:sz="8" w:space="0" w:color="000000" w:themeColor="text1"/>
              <w:right w:val="nil"/>
            </w:tcBorders>
            <w:shd w:val="clear" w:color="auto" w:fill="E8F3F2"/>
            <w:noWrap/>
            <w:vAlign w:val="bottom"/>
            <w:hideMark/>
          </w:tcPr>
          <w:p w14:paraId="40C67D5A" w14:textId="6A58D831" w:rsidR="009A7BE9" w:rsidRPr="00737A0B" w:rsidRDefault="009A7BE9" w:rsidP="00A81032">
            <w:pPr>
              <w:pStyle w:val="NoSpacing"/>
              <w:rPr>
                <w:szCs w:val="18"/>
              </w:rPr>
            </w:pPr>
            <w:r w:rsidRPr="00737A0B">
              <w:rPr>
                <w:szCs w:val="18"/>
              </w:rPr>
              <w:t>1</w:t>
            </w:r>
            <w:r w:rsidR="00D60B4B">
              <w:rPr>
                <w:szCs w:val="18"/>
              </w:rPr>
              <w:t>4</w:t>
            </w:r>
          </w:p>
        </w:tc>
        <w:tc>
          <w:tcPr>
            <w:tcW w:w="1304" w:type="dxa"/>
            <w:tcBorders>
              <w:top w:val="nil"/>
              <w:left w:val="nil"/>
              <w:bottom w:val="single" w:sz="8" w:space="0" w:color="auto"/>
              <w:right w:val="nil"/>
            </w:tcBorders>
            <w:shd w:val="clear" w:color="auto" w:fill="E8F3F2"/>
            <w:noWrap/>
            <w:vAlign w:val="bottom"/>
          </w:tcPr>
          <w:p w14:paraId="19C3AAA2" w14:textId="6B78885C" w:rsidR="009A7BE9" w:rsidRPr="00737A0B" w:rsidRDefault="00CF0856" w:rsidP="00A81032">
            <w:pPr>
              <w:pStyle w:val="NoSpacing"/>
              <w:rPr>
                <w:szCs w:val="18"/>
              </w:rPr>
            </w:pPr>
            <w:r>
              <w:rPr>
                <w:szCs w:val="18"/>
              </w:rPr>
              <w:t>(</w:t>
            </w:r>
            <w:r w:rsidR="00E13997">
              <w:rPr>
                <w:szCs w:val="18"/>
              </w:rPr>
              <w:t>1,558</w:t>
            </w:r>
            <w:r>
              <w:rPr>
                <w:szCs w:val="18"/>
              </w:rPr>
              <w:t>)</w:t>
            </w:r>
          </w:p>
        </w:tc>
        <w:tc>
          <w:tcPr>
            <w:tcW w:w="1191" w:type="dxa"/>
            <w:tcBorders>
              <w:top w:val="nil"/>
              <w:left w:val="nil"/>
              <w:bottom w:val="single" w:sz="8" w:space="0" w:color="auto"/>
              <w:right w:val="nil"/>
            </w:tcBorders>
            <w:shd w:val="clear" w:color="auto" w:fill="E8F3F2"/>
            <w:noWrap/>
            <w:vAlign w:val="bottom"/>
          </w:tcPr>
          <w:p w14:paraId="0275C087" w14:textId="46715CE6" w:rsidR="009A7BE9" w:rsidRPr="00737A0B" w:rsidRDefault="009A7BE9" w:rsidP="00A81032">
            <w:pPr>
              <w:pStyle w:val="NoSpacing"/>
              <w:rPr>
                <w:szCs w:val="18"/>
              </w:rPr>
            </w:pPr>
            <w:r w:rsidRPr="00737A0B">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7A67ACF1" w14:textId="46F2C955" w:rsidR="009A7BE9" w:rsidRPr="00A81032" w:rsidRDefault="00E13997" w:rsidP="00A81032">
            <w:pPr>
              <w:pStyle w:val="NoSpacing"/>
              <w:rPr>
                <w:bCs/>
                <w:szCs w:val="18"/>
              </w:rPr>
            </w:pPr>
            <w:r w:rsidRPr="00A81032">
              <w:rPr>
                <w:bCs/>
                <w:szCs w:val="18"/>
              </w:rPr>
              <w:t>(1,558)</w:t>
            </w:r>
          </w:p>
        </w:tc>
        <w:tc>
          <w:tcPr>
            <w:tcW w:w="1304" w:type="dxa"/>
            <w:tcBorders>
              <w:top w:val="nil"/>
              <w:left w:val="nil"/>
              <w:bottom w:val="single" w:sz="8" w:space="0" w:color="000000" w:themeColor="text1"/>
              <w:right w:val="nil"/>
            </w:tcBorders>
            <w:shd w:val="clear" w:color="auto" w:fill="E8F3F2"/>
            <w:noWrap/>
            <w:vAlign w:val="bottom"/>
          </w:tcPr>
          <w:p w14:paraId="766298B4" w14:textId="2984FE1F" w:rsidR="009A7BE9" w:rsidRPr="00737A0B" w:rsidRDefault="009A7BE9" w:rsidP="00A81032">
            <w:pPr>
              <w:pStyle w:val="NoSpacing"/>
              <w:rPr>
                <w:szCs w:val="18"/>
              </w:rPr>
            </w:pPr>
            <w:r w:rsidRPr="00737A0B">
              <w:rPr>
                <w:szCs w:val="18"/>
              </w:rPr>
              <w:t>704</w:t>
            </w:r>
          </w:p>
        </w:tc>
        <w:tc>
          <w:tcPr>
            <w:tcW w:w="1191" w:type="dxa"/>
            <w:tcBorders>
              <w:top w:val="nil"/>
              <w:left w:val="nil"/>
              <w:bottom w:val="single" w:sz="8" w:space="0" w:color="000000" w:themeColor="text1"/>
              <w:right w:val="nil"/>
            </w:tcBorders>
            <w:shd w:val="clear" w:color="auto" w:fill="E8F3F2"/>
            <w:noWrap/>
            <w:vAlign w:val="bottom"/>
          </w:tcPr>
          <w:p w14:paraId="3F892B99" w14:textId="5093F205" w:rsidR="009A7BE9" w:rsidRPr="00737A0B" w:rsidRDefault="009A7BE9" w:rsidP="00A81032">
            <w:pPr>
              <w:pStyle w:val="NoSpacing"/>
              <w:rPr>
                <w:szCs w:val="18"/>
              </w:rPr>
            </w:pPr>
            <w:r w:rsidRPr="00737A0B">
              <w:rPr>
                <w:rFonts w:eastAsia="Hargreaves"/>
                <w:szCs w:val="18"/>
              </w:rPr>
              <w:t>–</w:t>
            </w:r>
          </w:p>
        </w:tc>
        <w:tc>
          <w:tcPr>
            <w:tcW w:w="1134" w:type="dxa"/>
            <w:tcBorders>
              <w:top w:val="nil"/>
              <w:left w:val="nil"/>
              <w:bottom w:val="single" w:sz="8" w:space="0" w:color="000000" w:themeColor="text1"/>
              <w:right w:val="nil"/>
            </w:tcBorders>
            <w:shd w:val="clear" w:color="auto" w:fill="E8F3F2"/>
            <w:noWrap/>
            <w:vAlign w:val="bottom"/>
          </w:tcPr>
          <w:p w14:paraId="0C5A7051" w14:textId="7E74A326" w:rsidR="009A7BE9" w:rsidRPr="00737A0B" w:rsidRDefault="009A7BE9" w:rsidP="00A81032">
            <w:pPr>
              <w:pStyle w:val="NoSpacing"/>
              <w:rPr>
                <w:szCs w:val="18"/>
              </w:rPr>
            </w:pPr>
            <w:r w:rsidRPr="00737A0B">
              <w:rPr>
                <w:b/>
                <w:szCs w:val="18"/>
              </w:rPr>
              <w:t>704</w:t>
            </w:r>
          </w:p>
        </w:tc>
      </w:tr>
      <w:tr w:rsidR="009A7BE9" w:rsidRPr="00737A0B" w14:paraId="778C95D0" w14:textId="77777777" w:rsidTr="0095645A">
        <w:trPr>
          <w:trHeight w:val="270"/>
        </w:trPr>
        <w:tc>
          <w:tcPr>
            <w:tcW w:w="2381" w:type="dxa"/>
            <w:tcBorders>
              <w:top w:val="nil"/>
              <w:left w:val="nil"/>
              <w:bottom w:val="single" w:sz="8" w:space="0" w:color="auto"/>
              <w:right w:val="nil"/>
            </w:tcBorders>
            <w:shd w:val="clear" w:color="auto" w:fill="E8F3F2"/>
            <w:noWrap/>
            <w:vAlign w:val="bottom"/>
            <w:hideMark/>
          </w:tcPr>
          <w:p w14:paraId="294F4D3D" w14:textId="77777777" w:rsidR="009A7BE9" w:rsidRPr="00737A0B" w:rsidRDefault="009A7BE9" w:rsidP="00A81032">
            <w:pPr>
              <w:pStyle w:val="Heading7"/>
            </w:pPr>
            <w:r w:rsidRPr="00A81032">
              <w:rPr>
                <w:b/>
                <w:bCs/>
              </w:rPr>
              <w:t>Net income/(expenditure</w:t>
            </w:r>
            <w:r w:rsidRPr="00737A0B">
              <w:t>)</w:t>
            </w:r>
          </w:p>
        </w:tc>
        <w:tc>
          <w:tcPr>
            <w:tcW w:w="510" w:type="dxa"/>
            <w:tcBorders>
              <w:top w:val="nil"/>
              <w:left w:val="nil"/>
              <w:bottom w:val="single" w:sz="8" w:space="0" w:color="auto"/>
              <w:right w:val="nil"/>
            </w:tcBorders>
            <w:shd w:val="clear" w:color="auto" w:fill="E8F3F2"/>
            <w:noWrap/>
            <w:vAlign w:val="bottom"/>
            <w:hideMark/>
          </w:tcPr>
          <w:p w14:paraId="6252F679" w14:textId="172F429D" w:rsidR="009A7BE9" w:rsidRPr="00737A0B" w:rsidRDefault="009A7BE9" w:rsidP="00A81032">
            <w:pPr>
              <w:pStyle w:val="NoSpacing"/>
              <w:rPr>
                <w:szCs w:val="18"/>
              </w:rPr>
            </w:pPr>
          </w:p>
        </w:tc>
        <w:tc>
          <w:tcPr>
            <w:tcW w:w="1304" w:type="dxa"/>
            <w:tcBorders>
              <w:top w:val="nil"/>
              <w:left w:val="nil"/>
              <w:bottom w:val="single" w:sz="8" w:space="0" w:color="auto"/>
              <w:right w:val="nil"/>
            </w:tcBorders>
            <w:shd w:val="clear" w:color="auto" w:fill="E8F3F2"/>
            <w:noWrap/>
            <w:vAlign w:val="bottom"/>
          </w:tcPr>
          <w:p w14:paraId="23C66D94" w14:textId="08A9240A" w:rsidR="009A7BE9" w:rsidRPr="00737A0B" w:rsidRDefault="009A7BE9" w:rsidP="00A81032">
            <w:pPr>
              <w:pStyle w:val="NoSpacing"/>
              <w:rPr>
                <w:b/>
                <w:szCs w:val="18"/>
              </w:rPr>
            </w:pPr>
            <w:r w:rsidRPr="00737A0B">
              <w:rPr>
                <w:b/>
                <w:szCs w:val="18"/>
              </w:rPr>
              <w:t>(</w:t>
            </w:r>
            <w:r w:rsidR="00E13997">
              <w:rPr>
                <w:b/>
                <w:szCs w:val="18"/>
              </w:rPr>
              <w:t>9,</w:t>
            </w:r>
            <w:r w:rsidR="00763E87">
              <w:rPr>
                <w:b/>
                <w:szCs w:val="18"/>
              </w:rPr>
              <w:t>465</w:t>
            </w:r>
            <w:r w:rsidRPr="00737A0B">
              <w:rPr>
                <w:b/>
                <w:szCs w:val="18"/>
              </w:rPr>
              <w:t>)</w:t>
            </w:r>
          </w:p>
        </w:tc>
        <w:tc>
          <w:tcPr>
            <w:tcW w:w="1191" w:type="dxa"/>
            <w:tcBorders>
              <w:top w:val="nil"/>
              <w:left w:val="nil"/>
              <w:bottom w:val="single" w:sz="8" w:space="0" w:color="auto"/>
              <w:right w:val="nil"/>
            </w:tcBorders>
            <w:shd w:val="clear" w:color="auto" w:fill="E8F3F2"/>
            <w:noWrap/>
            <w:vAlign w:val="bottom"/>
          </w:tcPr>
          <w:p w14:paraId="0E6696A4" w14:textId="1AEB2F4D" w:rsidR="009A7BE9" w:rsidRPr="00737A0B" w:rsidRDefault="007D4097" w:rsidP="00A81032">
            <w:pPr>
              <w:pStyle w:val="NoSpacing"/>
              <w:rPr>
                <w:b/>
                <w:szCs w:val="18"/>
              </w:rPr>
            </w:pPr>
            <w:r>
              <w:rPr>
                <w:b/>
                <w:szCs w:val="18"/>
              </w:rPr>
              <w:t>(21)</w:t>
            </w:r>
          </w:p>
        </w:tc>
        <w:tc>
          <w:tcPr>
            <w:tcW w:w="1134" w:type="dxa"/>
            <w:tcBorders>
              <w:top w:val="nil"/>
              <w:left w:val="nil"/>
              <w:bottom w:val="single" w:sz="8" w:space="0" w:color="auto"/>
              <w:right w:val="nil"/>
            </w:tcBorders>
            <w:shd w:val="clear" w:color="auto" w:fill="E8F3F2"/>
            <w:noWrap/>
            <w:vAlign w:val="bottom"/>
          </w:tcPr>
          <w:p w14:paraId="10ADDD2F" w14:textId="101EC857" w:rsidR="009A7BE9" w:rsidRPr="00737A0B" w:rsidRDefault="009A7BE9" w:rsidP="00A81032">
            <w:pPr>
              <w:pStyle w:val="NoSpacing"/>
              <w:rPr>
                <w:b/>
                <w:szCs w:val="18"/>
              </w:rPr>
            </w:pPr>
            <w:r w:rsidRPr="00737A0B">
              <w:rPr>
                <w:b/>
                <w:szCs w:val="18"/>
              </w:rPr>
              <w:t>(</w:t>
            </w:r>
            <w:r w:rsidR="00E13997">
              <w:rPr>
                <w:b/>
                <w:szCs w:val="18"/>
              </w:rPr>
              <w:t>9,4</w:t>
            </w:r>
            <w:r w:rsidR="00A20E2D">
              <w:rPr>
                <w:b/>
                <w:szCs w:val="18"/>
              </w:rPr>
              <w:t>8</w:t>
            </w:r>
            <w:r w:rsidR="00E13997">
              <w:rPr>
                <w:b/>
                <w:szCs w:val="18"/>
              </w:rPr>
              <w:t>6</w:t>
            </w:r>
            <w:r w:rsidRPr="00737A0B">
              <w:rPr>
                <w:b/>
                <w:szCs w:val="18"/>
              </w:rPr>
              <w:t>)</w:t>
            </w:r>
          </w:p>
        </w:tc>
        <w:tc>
          <w:tcPr>
            <w:tcW w:w="1304" w:type="dxa"/>
            <w:tcBorders>
              <w:top w:val="nil"/>
              <w:left w:val="nil"/>
              <w:bottom w:val="single" w:sz="8" w:space="0" w:color="auto"/>
              <w:right w:val="nil"/>
            </w:tcBorders>
            <w:shd w:val="clear" w:color="auto" w:fill="E8F3F2"/>
            <w:noWrap/>
            <w:vAlign w:val="bottom"/>
          </w:tcPr>
          <w:p w14:paraId="790B121D" w14:textId="3B1A78DF" w:rsidR="009A7BE9" w:rsidRPr="00737A0B" w:rsidRDefault="009A7BE9" w:rsidP="00A81032">
            <w:pPr>
              <w:pStyle w:val="NoSpacing"/>
              <w:rPr>
                <w:b/>
                <w:szCs w:val="18"/>
              </w:rPr>
            </w:pPr>
            <w:r w:rsidRPr="00737A0B">
              <w:rPr>
                <w:b/>
                <w:szCs w:val="18"/>
              </w:rPr>
              <w:t>(1,020)</w:t>
            </w:r>
          </w:p>
        </w:tc>
        <w:tc>
          <w:tcPr>
            <w:tcW w:w="1191" w:type="dxa"/>
            <w:tcBorders>
              <w:top w:val="nil"/>
              <w:left w:val="nil"/>
              <w:bottom w:val="single" w:sz="8" w:space="0" w:color="auto"/>
              <w:right w:val="nil"/>
            </w:tcBorders>
            <w:shd w:val="clear" w:color="auto" w:fill="E8F3F2"/>
            <w:noWrap/>
            <w:vAlign w:val="bottom"/>
          </w:tcPr>
          <w:p w14:paraId="38C2CBA9" w14:textId="4FC87328" w:rsidR="009A7BE9" w:rsidRPr="00737A0B" w:rsidRDefault="009A7BE9" w:rsidP="00A81032">
            <w:pPr>
              <w:pStyle w:val="NoSpacing"/>
              <w:rPr>
                <w:b/>
                <w:szCs w:val="18"/>
              </w:rPr>
            </w:pPr>
            <w:r w:rsidRPr="00737A0B">
              <w:rPr>
                <w:b/>
                <w:szCs w:val="18"/>
              </w:rPr>
              <w:t>771</w:t>
            </w:r>
          </w:p>
        </w:tc>
        <w:tc>
          <w:tcPr>
            <w:tcW w:w="1134" w:type="dxa"/>
            <w:tcBorders>
              <w:top w:val="nil"/>
              <w:left w:val="nil"/>
              <w:bottom w:val="single" w:sz="8" w:space="0" w:color="auto"/>
              <w:right w:val="nil"/>
            </w:tcBorders>
            <w:shd w:val="clear" w:color="auto" w:fill="E8F3F2"/>
            <w:noWrap/>
            <w:vAlign w:val="bottom"/>
          </w:tcPr>
          <w:p w14:paraId="240BE63E" w14:textId="2BF67505" w:rsidR="009A7BE9" w:rsidRPr="00737A0B" w:rsidRDefault="009A7BE9" w:rsidP="00A81032">
            <w:pPr>
              <w:pStyle w:val="NoSpacing"/>
              <w:rPr>
                <w:b/>
                <w:szCs w:val="18"/>
              </w:rPr>
            </w:pPr>
            <w:r w:rsidRPr="00737A0B">
              <w:rPr>
                <w:b/>
                <w:szCs w:val="18"/>
              </w:rPr>
              <w:t>(249)</w:t>
            </w:r>
          </w:p>
        </w:tc>
      </w:tr>
      <w:tr w:rsidR="009A7BE9" w:rsidRPr="00737A0B" w14:paraId="17AE69C5" w14:textId="77777777" w:rsidTr="0095645A">
        <w:trPr>
          <w:trHeight w:val="290"/>
        </w:trPr>
        <w:tc>
          <w:tcPr>
            <w:tcW w:w="2381" w:type="dxa"/>
            <w:tcBorders>
              <w:top w:val="nil"/>
              <w:left w:val="nil"/>
              <w:bottom w:val="nil"/>
              <w:right w:val="nil"/>
            </w:tcBorders>
            <w:shd w:val="clear" w:color="auto" w:fill="E8F3F2"/>
            <w:noWrap/>
            <w:vAlign w:val="bottom"/>
            <w:hideMark/>
          </w:tcPr>
          <w:p w14:paraId="675C3CBA" w14:textId="77777777" w:rsidR="009A7BE9" w:rsidRPr="00737A0B" w:rsidRDefault="009A7BE9" w:rsidP="00A81032">
            <w:pPr>
              <w:pStyle w:val="Heading7"/>
            </w:pPr>
            <w:r w:rsidRPr="00737A0B">
              <w:t>Transfers between funds</w:t>
            </w:r>
          </w:p>
        </w:tc>
        <w:tc>
          <w:tcPr>
            <w:tcW w:w="510" w:type="dxa"/>
            <w:tcBorders>
              <w:top w:val="nil"/>
              <w:left w:val="nil"/>
              <w:bottom w:val="nil"/>
              <w:right w:val="nil"/>
            </w:tcBorders>
            <w:shd w:val="clear" w:color="auto" w:fill="E8F3F2"/>
            <w:noWrap/>
            <w:vAlign w:val="bottom"/>
            <w:hideMark/>
          </w:tcPr>
          <w:p w14:paraId="5892A8A0" w14:textId="30960345" w:rsidR="009A7BE9" w:rsidRPr="00737A0B" w:rsidRDefault="009A7BE9" w:rsidP="00A81032">
            <w:pPr>
              <w:pStyle w:val="NoSpacing"/>
              <w:rPr>
                <w:szCs w:val="18"/>
              </w:rPr>
            </w:pPr>
            <w:r w:rsidRPr="00737A0B">
              <w:rPr>
                <w:szCs w:val="18"/>
              </w:rPr>
              <w:t>2</w:t>
            </w:r>
            <w:r w:rsidR="00D60B4B">
              <w:rPr>
                <w:szCs w:val="18"/>
              </w:rPr>
              <w:t>0</w:t>
            </w:r>
          </w:p>
        </w:tc>
        <w:tc>
          <w:tcPr>
            <w:tcW w:w="1304" w:type="dxa"/>
            <w:tcBorders>
              <w:top w:val="nil"/>
              <w:left w:val="nil"/>
              <w:bottom w:val="nil"/>
              <w:right w:val="nil"/>
            </w:tcBorders>
            <w:shd w:val="clear" w:color="auto" w:fill="E8F3F2"/>
            <w:noWrap/>
            <w:vAlign w:val="bottom"/>
          </w:tcPr>
          <w:p w14:paraId="0D5BE209" w14:textId="46C09069" w:rsidR="009A7BE9" w:rsidRPr="00737A0B" w:rsidRDefault="00E13997" w:rsidP="00A81032">
            <w:pPr>
              <w:pStyle w:val="NoSpacing"/>
              <w:rPr>
                <w:szCs w:val="18"/>
              </w:rPr>
            </w:pPr>
            <w:r>
              <w:rPr>
                <w:szCs w:val="18"/>
              </w:rPr>
              <w:t>86</w:t>
            </w:r>
          </w:p>
        </w:tc>
        <w:tc>
          <w:tcPr>
            <w:tcW w:w="1191" w:type="dxa"/>
            <w:tcBorders>
              <w:top w:val="nil"/>
              <w:left w:val="nil"/>
              <w:bottom w:val="nil"/>
              <w:right w:val="nil"/>
            </w:tcBorders>
            <w:shd w:val="clear" w:color="auto" w:fill="E8F3F2"/>
            <w:noWrap/>
            <w:vAlign w:val="bottom"/>
          </w:tcPr>
          <w:p w14:paraId="18FB39EE" w14:textId="4FB841A6" w:rsidR="009A7BE9" w:rsidRPr="00737A0B" w:rsidRDefault="009A7BE9" w:rsidP="00A81032">
            <w:pPr>
              <w:pStyle w:val="NoSpacing"/>
              <w:rPr>
                <w:szCs w:val="18"/>
              </w:rPr>
            </w:pPr>
            <w:r w:rsidRPr="00737A0B">
              <w:rPr>
                <w:szCs w:val="18"/>
              </w:rPr>
              <w:t>(</w:t>
            </w:r>
            <w:r w:rsidR="00E13997">
              <w:rPr>
                <w:szCs w:val="18"/>
              </w:rPr>
              <w:t>86</w:t>
            </w:r>
            <w:r w:rsidRPr="00737A0B">
              <w:rPr>
                <w:szCs w:val="18"/>
              </w:rPr>
              <w:t>)</w:t>
            </w:r>
          </w:p>
        </w:tc>
        <w:tc>
          <w:tcPr>
            <w:tcW w:w="1134" w:type="dxa"/>
            <w:tcBorders>
              <w:top w:val="nil"/>
              <w:left w:val="nil"/>
              <w:bottom w:val="nil"/>
              <w:right w:val="nil"/>
            </w:tcBorders>
            <w:shd w:val="clear" w:color="auto" w:fill="E8F3F2"/>
            <w:noWrap/>
            <w:vAlign w:val="bottom"/>
          </w:tcPr>
          <w:p w14:paraId="78EA1DF3" w14:textId="3ACEDF46" w:rsidR="009A7BE9" w:rsidRPr="00737A0B" w:rsidRDefault="009A7BE9" w:rsidP="00A81032">
            <w:pPr>
              <w:pStyle w:val="NoSpacing"/>
              <w:rPr>
                <w:szCs w:val="18"/>
              </w:rPr>
            </w:pPr>
            <w:r w:rsidRPr="00737A0B">
              <w:rPr>
                <w:rFonts w:eastAsia="Hargreaves"/>
                <w:szCs w:val="18"/>
              </w:rPr>
              <w:t>–</w:t>
            </w:r>
          </w:p>
        </w:tc>
        <w:tc>
          <w:tcPr>
            <w:tcW w:w="1304" w:type="dxa"/>
            <w:tcBorders>
              <w:top w:val="nil"/>
              <w:left w:val="nil"/>
              <w:bottom w:val="nil"/>
              <w:right w:val="nil"/>
            </w:tcBorders>
            <w:shd w:val="clear" w:color="auto" w:fill="E8F3F2"/>
            <w:noWrap/>
            <w:vAlign w:val="bottom"/>
          </w:tcPr>
          <w:p w14:paraId="488BDFD9" w14:textId="347955B1" w:rsidR="009A7BE9" w:rsidRPr="00737A0B" w:rsidRDefault="009A7BE9" w:rsidP="00A81032">
            <w:pPr>
              <w:pStyle w:val="NoSpacing"/>
              <w:rPr>
                <w:szCs w:val="18"/>
              </w:rPr>
            </w:pPr>
            <w:r w:rsidRPr="00737A0B">
              <w:rPr>
                <w:szCs w:val="18"/>
              </w:rPr>
              <w:t>488</w:t>
            </w:r>
          </w:p>
        </w:tc>
        <w:tc>
          <w:tcPr>
            <w:tcW w:w="1191" w:type="dxa"/>
            <w:tcBorders>
              <w:top w:val="nil"/>
              <w:left w:val="nil"/>
              <w:bottom w:val="nil"/>
              <w:right w:val="nil"/>
            </w:tcBorders>
            <w:shd w:val="clear" w:color="auto" w:fill="E8F3F2"/>
            <w:noWrap/>
            <w:vAlign w:val="bottom"/>
          </w:tcPr>
          <w:p w14:paraId="39176951" w14:textId="00FB66E5" w:rsidR="009A7BE9" w:rsidRPr="00737A0B" w:rsidRDefault="009A7BE9" w:rsidP="00A81032">
            <w:pPr>
              <w:pStyle w:val="NoSpacing"/>
              <w:rPr>
                <w:szCs w:val="18"/>
              </w:rPr>
            </w:pPr>
            <w:r w:rsidRPr="00737A0B">
              <w:rPr>
                <w:szCs w:val="18"/>
              </w:rPr>
              <w:t>(488)</w:t>
            </w:r>
          </w:p>
        </w:tc>
        <w:tc>
          <w:tcPr>
            <w:tcW w:w="1134" w:type="dxa"/>
            <w:tcBorders>
              <w:top w:val="nil"/>
              <w:left w:val="nil"/>
              <w:bottom w:val="nil"/>
              <w:right w:val="nil"/>
            </w:tcBorders>
            <w:shd w:val="clear" w:color="auto" w:fill="E8F3F2"/>
            <w:noWrap/>
            <w:vAlign w:val="bottom"/>
          </w:tcPr>
          <w:p w14:paraId="523007F7" w14:textId="6EDD434B" w:rsidR="009A7BE9" w:rsidRPr="00737A0B" w:rsidRDefault="009A7BE9" w:rsidP="00A81032">
            <w:pPr>
              <w:pStyle w:val="NoSpacing"/>
              <w:rPr>
                <w:szCs w:val="18"/>
              </w:rPr>
            </w:pPr>
            <w:r w:rsidRPr="00737A0B">
              <w:rPr>
                <w:rFonts w:eastAsia="Hargreaves"/>
                <w:szCs w:val="18"/>
              </w:rPr>
              <w:t>–</w:t>
            </w:r>
          </w:p>
        </w:tc>
      </w:tr>
      <w:tr w:rsidR="009A7BE9" w:rsidRPr="00737A0B" w14:paraId="77E0DBA5" w14:textId="77777777" w:rsidTr="0095645A">
        <w:trPr>
          <w:trHeight w:val="530"/>
        </w:trPr>
        <w:tc>
          <w:tcPr>
            <w:tcW w:w="2381" w:type="dxa"/>
            <w:tcBorders>
              <w:top w:val="nil"/>
              <w:left w:val="nil"/>
              <w:bottom w:val="single" w:sz="8" w:space="0" w:color="auto"/>
              <w:right w:val="nil"/>
            </w:tcBorders>
            <w:shd w:val="clear" w:color="auto" w:fill="E8F3F2"/>
            <w:noWrap/>
            <w:vAlign w:val="bottom"/>
            <w:hideMark/>
          </w:tcPr>
          <w:p w14:paraId="191C78A5" w14:textId="6E28AAD0" w:rsidR="009A7BE9" w:rsidRPr="00737A0B" w:rsidRDefault="009A7BE9" w:rsidP="00A81032">
            <w:pPr>
              <w:pStyle w:val="Heading7"/>
            </w:pPr>
            <w:r w:rsidRPr="00737A0B">
              <w:t>Actuarial gain on defined benefit pension schemes</w:t>
            </w:r>
          </w:p>
        </w:tc>
        <w:tc>
          <w:tcPr>
            <w:tcW w:w="510" w:type="dxa"/>
            <w:tcBorders>
              <w:top w:val="nil"/>
              <w:left w:val="nil"/>
              <w:bottom w:val="single" w:sz="8" w:space="0" w:color="auto"/>
              <w:right w:val="nil"/>
            </w:tcBorders>
            <w:shd w:val="clear" w:color="auto" w:fill="E8F3F2"/>
            <w:noWrap/>
            <w:vAlign w:val="bottom"/>
            <w:hideMark/>
          </w:tcPr>
          <w:p w14:paraId="744D0FC1" w14:textId="020F96C2" w:rsidR="009A7BE9" w:rsidRPr="00737A0B" w:rsidRDefault="009A7BE9" w:rsidP="00A81032">
            <w:pPr>
              <w:pStyle w:val="NoSpacing"/>
              <w:rPr>
                <w:szCs w:val="18"/>
              </w:rPr>
            </w:pPr>
            <w:r w:rsidRPr="00737A0B">
              <w:rPr>
                <w:szCs w:val="18"/>
              </w:rPr>
              <w:t>2</w:t>
            </w:r>
            <w:r w:rsidR="00D60B4B">
              <w:rPr>
                <w:szCs w:val="18"/>
              </w:rPr>
              <w:t>8</w:t>
            </w:r>
          </w:p>
        </w:tc>
        <w:tc>
          <w:tcPr>
            <w:tcW w:w="1304" w:type="dxa"/>
            <w:tcBorders>
              <w:top w:val="nil"/>
              <w:left w:val="nil"/>
              <w:bottom w:val="single" w:sz="8" w:space="0" w:color="auto"/>
              <w:right w:val="nil"/>
            </w:tcBorders>
            <w:shd w:val="clear" w:color="auto" w:fill="E8F3F2"/>
            <w:noWrap/>
            <w:vAlign w:val="bottom"/>
          </w:tcPr>
          <w:p w14:paraId="4B6259B2" w14:textId="10C8496E" w:rsidR="009A7BE9" w:rsidRPr="00737A0B" w:rsidRDefault="00EF26DD" w:rsidP="00A81032">
            <w:pPr>
              <w:pStyle w:val="NoSpacing"/>
              <w:rPr>
                <w:szCs w:val="18"/>
              </w:rPr>
            </w:pPr>
            <w:r>
              <w:rPr>
                <w:szCs w:val="18"/>
              </w:rPr>
              <w:t>582</w:t>
            </w:r>
          </w:p>
        </w:tc>
        <w:tc>
          <w:tcPr>
            <w:tcW w:w="1191" w:type="dxa"/>
            <w:tcBorders>
              <w:top w:val="nil"/>
              <w:left w:val="nil"/>
              <w:bottom w:val="single" w:sz="8" w:space="0" w:color="auto"/>
              <w:right w:val="nil"/>
            </w:tcBorders>
            <w:shd w:val="clear" w:color="auto" w:fill="E8F3F2"/>
            <w:noWrap/>
            <w:vAlign w:val="bottom"/>
          </w:tcPr>
          <w:p w14:paraId="1717E1CD" w14:textId="7956564E" w:rsidR="009A7BE9" w:rsidRPr="00737A0B" w:rsidRDefault="009A7BE9" w:rsidP="00A81032">
            <w:pPr>
              <w:pStyle w:val="NoSpacing"/>
              <w:rPr>
                <w:szCs w:val="18"/>
              </w:rPr>
            </w:pPr>
            <w:r w:rsidRPr="00737A0B">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0A3E2AAD" w14:textId="0777983D" w:rsidR="009A7BE9" w:rsidRPr="00737A0B" w:rsidRDefault="00EF26DD" w:rsidP="00A81032">
            <w:pPr>
              <w:pStyle w:val="NoSpacing"/>
              <w:rPr>
                <w:szCs w:val="18"/>
              </w:rPr>
            </w:pPr>
            <w:r>
              <w:rPr>
                <w:szCs w:val="18"/>
              </w:rPr>
              <w:t>582</w:t>
            </w:r>
          </w:p>
        </w:tc>
        <w:tc>
          <w:tcPr>
            <w:tcW w:w="1304" w:type="dxa"/>
            <w:tcBorders>
              <w:top w:val="nil"/>
              <w:left w:val="nil"/>
              <w:bottom w:val="single" w:sz="8" w:space="0" w:color="auto"/>
              <w:right w:val="nil"/>
            </w:tcBorders>
            <w:shd w:val="clear" w:color="auto" w:fill="E8F3F2"/>
            <w:noWrap/>
            <w:vAlign w:val="bottom"/>
          </w:tcPr>
          <w:p w14:paraId="0DF7E0FA" w14:textId="6C64D164" w:rsidR="009A7BE9" w:rsidRPr="00737A0B" w:rsidRDefault="009A7BE9" w:rsidP="00A81032">
            <w:pPr>
              <w:pStyle w:val="NoSpacing"/>
              <w:rPr>
                <w:szCs w:val="18"/>
              </w:rPr>
            </w:pPr>
            <w:r w:rsidRPr="00737A0B">
              <w:rPr>
                <w:szCs w:val="18"/>
              </w:rPr>
              <w:t>349</w:t>
            </w:r>
          </w:p>
        </w:tc>
        <w:tc>
          <w:tcPr>
            <w:tcW w:w="1191" w:type="dxa"/>
            <w:tcBorders>
              <w:top w:val="nil"/>
              <w:left w:val="nil"/>
              <w:bottom w:val="single" w:sz="8" w:space="0" w:color="auto"/>
              <w:right w:val="nil"/>
            </w:tcBorders>
            <w:shd w:val="clear" w:color="auto" w:fill="E8F3F2"/>
            <w:noWrap/>
            <w:vAlign w:val="bottom"/>
          </w:tcPr>
          <w:p w14:paraId="797E9E26" w14:textId="116897EA" w:rsidR="009A7BE9" w:rsidRPr="00737A0B" w:rsidRDefault="009A7BE9" w:rsidP="00A81032">
            <w:pPr>
              <w:pStyle w:val="NoSpacing"/>
              <w:rPr>
                <w:szCs w:val="18"/>
              </w:rPr>
            </w:pPr>
            <w:r w:rsidRPr="00737A0B">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09861503" w14:textId="2207FD3C" w:rsidR="009A7BE9" w:rsidRPr="00737A0B" w:rsidRDefault="009A7BE9" w:rsidP="00A81032">
            <w:pPr>
              <w:pStyle w:val="NoSpacing"/>
              <w:rPr>
                <w:szCs w:val="18"/>
              </w:rPr>
            </w:pPr>
            <w:r w:rsidRPr="00737A0B">
              <w:rPr>
                <w:szCs w:val="18"/>
              </w:rPr>
              <w:t>349</w:t>
            </w:r>
          </w:p>
        </w:tc>
      </w:tr>
      <w:tr w:rsidR="009A7BE9" w:rsidRPr="00737A0B" w14:paraId="569247BB" w14:textId="77777777" w:rsidTr="0095645A">
        <w:trPr>
          <w:trHeight w:val="283"/>
        </w:trPr>
        <w:tc>
          <w:tcPr>
            <w:tcW w:w="2381" w:type="dxa"/>
            <w:tcBorders>
              <w:top w:val="nil"/>
              <w:left w:val="nil"/>
              <w:bottom w:val="nil"/>
              <w:right w:val="nil"/>
            </w:tcBorders>
            <w:shd w:val="clear" w:color="auto" w:fill="E8F3F2"/>
            <w:noWrap/>
            <w:vAlign w:val="bottom"/>
            <w:hideMark/>
          </w:tcPr>
          <w:p w14:paraId="085734B1" w14:textId="77777777" w:rsidR="009A7BE9" w:rsidRPr="00A81032" w:rsidRDefault="009A7BE9" w:rsidP="00A81032">
            <w:pPr>
              <w:pStyle w:val="Heading7"/>
              <w:rPr>
                <w:b/>
                <w:bCs/>
              </w:rPr>
            </w:pPr>
            <w:r w:rsidRPr="00A81032">
              <w:rPr>
                <w:b/>
                <w:bCs/>
              </w:rPr>
              <w:t>Net movement in funds</w:t>
            </w:r>
          </w:p>
        </w:tc>
        <w:tc>
          <w:tcPr>
            <w:tcW w:w="510" w:type="dxa"/>
            <w:tcBorders>
              <w:top w:val="nil"/>
              <w:left w:val="nil"/>
              <w:bottom w:val="nil"/>
              <w:right w:val="nil"/>
            </w:tcBorders>
            <w:shd w:val="clear" w:color="auto" w:fill="E8F3F2"/>
            <w:noWrap/>
            <w:vAlign w:val="bottom"/>
            <w:hideMark/>
          </w:tcPr>
          <w:p w14:paraId="148D2592" w14:textId="0B1B3D48" w:rsidR="009A7BE9" w:rsidRPr="00737A0B" w:rsidRDefault="009A7BE9" w:rsidP="00A81032">
            <w:pPr>
              <w:pStyle w:val="NoSpacing"/>
              <w:rPr>
                <w:szCs w:val="18"/>
              </w:rPr>
            </w:pPr>
          </w:p>
        </w:tc>
        <w:tc>
          <w:tcPr>
            <w:tcW w:w="1304" w:type="dxa"/>
            <w:tcBorders>
              <w:top w:val="nil"/>
              <w:left w:val="nil"/>
              <w:bottom w:val="nil"/>
              <w:right w:val="nil"/>
            </w:tcBorders>
            <w:shd w:val="clear" w:color="auto" w:fill="E8F3F2"/>
            <w:noWrap/>
            <w:vAlign w:val="bottom"/>
          </w:tcPr>
          <w:p w14:paraId="05E71F85" w14:textId="65E95B6B" w:rsidR="009A7BE9" w:rsidRPr="00737A0B" w:rsidRDefault="009A7BE9" w:rsidP="00A81032">
            <w:pPr>
              <w:pStyle w:val="NoSpacing"/>
              <w:rPr>
                <w:b/>
                <w:szCs w:val="18"/>
              </w:rPr>
            </w:pPr>
            <w:r w:rsidRPr="00737A0B">
              <w:rPr>
                <w:b/>
                <w:szCs w:val="18"/>
              </w:rPr>
              <w:t>(</w:t>
            </w:r>
            <w:r w:rsidR="00EF26DD">
              <w:rPr>
                <w:b/>
                <w:szCs w:val="18"/>
              </w:rPr>
              <w:t>8,</w:t>
            </w:r>
            <w:r w:rsidR="00763E87">
              <w:rPr>
                <w:b/>
                <w:szCs w:val="18"/>
              </w:rPr>
              <w:t>797</w:t>
            </w:r>
            <w:r w:rsidRPr="00737A0B">
              <w:rPr>
                <w:b/>
                <w:szCs w:val="18"/>
              </w:rPr>
              <w:t>)</w:t>
            </w:r>
          </w:p>
        </w:tc>
        <w:tc>
          <w:tcPr>
            <w:tcW w:w="1191" w:type="dxa"/>
            <w:tcBorders>
              <w:top w:val="nil"/>
              <w:left w:val="nil"/>
              <w:bottom w:val="nil"/>
              <w:right w:val="nil"/>
            </w:tcBorders>
            <w:shd w:val="clear" w:color="auto" w:fill="E8F3F2"/>
            <w:noWrap/>
            <w:vAlign w:val="bottom"/>
          </w:tcPr>
          <w:p w14:paraId="0EB0DDC1" w14:textId="15B5D3CB" w:rsidR="009A7BE9" w:rsidRPr="00737A0B" w:rsidRDefault="007D4097" w:rsidP="00A81032">
            <w:pPr>
              <w:pStyle w:val="NoSpacing"/>
              <w:rPr>
                <w:b/>
                <w:szCs w:val="18"/>
              </w:rPr>
            </w:pPr>
            <w:r>
              <w:rPr>
                <w:b/>
                <w:szCs w:val="18"/>
              </w:rPr>
              <w:t>(107)</w:t>
            </w:r>
          </w:p>
        </w:tc>
        <w:tc>
          <w:tcPr>
            <w:tcW w:w="1134" w:type="dxa"/>
            <w:tcBorders>
              <w:top w:val="nil"/>
              <w:left w:val="nil"/>
              <w:bottom w:val="nil"/>
              <w:right w:val="nil"/>
            </w:tcBorders>
            <w:shd w:val="clear" w:color="auto" w:fill="E8F3F2"/>
            <w:noWrap/>
            <w:vAlign w:val="bottom"/>
          </w:tcPr>
          <w:p w14:paraId="3237DD93" w14:textId="4A75C167" w:rsidR="009A7BE9" w:rsidRPr="00737A0B" w:rsidRDefault="005C1316" w:rsidP="00A81032">
            <w:pPr>
              <w:pStyle w:val="NoSpacing"/>
              <w:rPr>
                <w:b/>
                <w:szCs w:val="18"/>
              </w:rPr>
            </w:pPr>
            <w:r>
              <w:rPr>
                <w:b/>
                <w:szCs w:val="18"/>
              </w:rPr>
              <w:t>(8,</w:t>
            </w:r>
            <w:r w:rsidR="00A20E2D">
              <w:rPr>
                <w:b/>
                <w:szCs w:val="18"/>
              </w:rPr>
              <w:t>90</w:t>
            </w:r>
            <w:r>
              <w:rPr>
                <w:b/>
                <w:szCs w:val="18"/>
              </w:rPr>
              <w:t>4)</w:t>
            </w:r>
          </w:p>
        </w:tc>
        <w:tc>
          <w:tcPr>
            <w:tcW w:w="1304" w:type="dxa"/>
            <w:tcBorders>
              <w:top w:val="nil"/>
              <w:left w:val="nil"/>
              <w:bottom w:val="nil"/>
              <w:right w:val="nil"/>
            </w:tcBorders>
            <w:shd w:val="clear" w:color="auto" w:fill="E8F3F2"/>
            <w:noWrap/>
            <w:vAlign w:val="bottom"/>
          </w:tcPr>
          <w:p w14:paraId="243C2D8A" w14:textId="0B86BE85" w:rsidR="009A7BE9" w:rsidRPr="00737A0B" w:rsidRDefault="009A7BE9" w:rsidP="00A81032">
            <w:pPr>
              <w:pStyle w:val="NoSpacing"/>
              <w:rPr>
                <w:b/>
                <w:szCs w:val="18"/>
              </w:rPr>
            </w:pPr>
            <w:r w:rsidRPr="00737A0B">
              <w:rPr>
                <w:b/>
                <w:szCs w:val="18"/>
              </w:rPr>
              <w:t>(183)</w:t>
            </w:r>
          </w:p>
        </w:tc>
        <w:tc>
          <w:tcPr>
            <w:tcW w:w="1191" w:type="dxa"/>
            <w:tcBorders>
              <w:top w:val="nil"/>
              <w:left w:val="nil"/>
              <w:bottom w:val="nil"/>
              <w:right w:val="nil"/>
            </w:tcBorders>
            <w:shd w:val="clear" w:color="auto" w:fill="E8F3F2"/>
            <w:noWrap/>
            <w:vAlign w:val="bottom"/>
          </w:tcPr>
          <w:p w14:paraId="33ABD882" w14:textId="16113307" w:rsidR="009A7BE9" w:rsidRPr="00737A0B" w:rsidRDefault="009A7BE9" w:rsidP="00A81032">
            <w:pPr>
              <w:pStyle w:val="NoSpacing"/>
              <w:rPr>
                <w:b/>
                <w:szCs w:val="18"/>
              </w:rPr>
            </w:pPr>
            <w:r w:rsidRPr="00737A0B">
              <w:rPr>
                <w:b/>
                <w:szCs w:val="18"/>
              </w:rPr>
              <w:t>283</w:t>
            </w:r>
          </w:p>
        </w:tc>
        <w:tc>
          <w:tcPr>
            <w:tcW w:w="1134" w:type="dxa"/>
            <w:tcBorders>
              <w:top w:val="nil"/>
              <w:left w:val="nil"/>
              <w:bottom w:val="nil"/>
              <w:right w:val="nil"/>
            </w:tcBorders>
            <w:shd w:val="clear" w:color="auto" w:fill="E8F3F2"/>
            <w:noWrap/>
            <w:vAlign w:val="bottom"/>
          </w:tcPr>
          <w:p w14:paraId="629DB0BE" w14:textId="0B8969F1" w:rsidR="009A7BE9" w:rsidRPr="00737A0B" w:rsidRDefault="009A7BE9" w:rsidP="00A81032">
            <w:pPr>
              <w:pStyle w:val="NoSpacing"/>
              <w:rPr>
                <w:b/>
                <w:szCs w:val="18"/>
              </w:rPr>
            </w:pPr>
            <w:r w:rsidRPr="00737A0B">
              <w:rPr>
                <w:b/>
                <w:szCs w:val="18"/>
              </w:rPr>
              <w:t>100</w:t>
            </w:r>
          </w:p>
        </w:tc>
      </w:tr>
      <w:tr w:rsidR="009A7BE9" w:rsidRPr="00737A0B" w14:paraId="68B62035" w14:textId="77777777" w:rsidTr="0095645A">
        <w:trPr>
          <w:trHeight w:val="283"/>
        </w:trPr>
        <w:tc>
          <w:tcPr>
            <w:tcW w:w="2381" w:type="dxa"/>
            <w:tcBorders>
              <w:top w:val="nil"/>
              <w:left w:val="nil"/>
              <w:bottom w:val="single" w:sz="8" w:space="0" w:color="auto"/>
              <w:right w:val="nil"/>
            </w:tcBorders>
            <w:shd w:val="clear" w:color="auto" w:fill="E8F3F2"/>
            <w:vAlign w:val="bottom"/>
            <w:hideMark/>
          </w:tcPr>
          <w:p w14:paraId="44D6C18D" w14:textId="3D6EA550" w:rsidR="009A7BE9" w:rsidRPr="00737A0B" w:rsidRDefault="009A7BE9" w:rsidP="00A81032">
            <w:pPr>
              <w:pStyle w:val="Heading7"/>
              <w:rPr>
                <w:rFonts w:cs="Arial"/>
                <w:b/>
                <w:szCs w:val="18"/>
              </w:rPr>
            </w:pPr>
            <w:r w:rsidRPr="00737A0B">
              <w:rPr>
                <w:rFonts w:cs="Arial"/>
                <w:b/>
                <w:color w:val="340458"/>
                <w:szCs w:val="18"/>
              </w:rPr>
              <w:t xml:space="preserve">Fund balances brought forward </w:t>
            </w:r>
            <w:proofErr w:type="gramStart"/>
            <w:r w:rsidRPr="00737A0B">
              <w:rPr>
                <w:rFonts w:cs="Arial"/>
                <w:b/>
                <w:color w:val="340458"/>
                <w:szCs w:val="18"/>
              </w:rPr>
              <w:t>at</w:t>
            </w:r>
            <w:proofErr w:type="gramEnd"/>
            <w:r w:rsidRPr="00737A0B">
              <w:rPr>
                <w:rFonts w:cs="Arial"/>
                <w:b/>
                <w:color w:val="340458"/>
                <w:szCs w:val="18"/>
              </w:rPr>
              <w:t xml:space="preserve"> 1 April</w:t>
            </w:r>
          </w:p>
        </w:tc>
        <w:tc>
          <w:tcPr>
            <w:tcW w:w="510" w:type="dxa"/>
            <w:tcBorders>
              <w:top w:val="nil"/>
              <w:left w:val="nil"/>
              <w:bottom w:val="single" w:sz="8" w:space="0" w:color="auto"/>
              <w:right w:val="nil"/>
            </w:tcBorders>
            <w:shd w:val="clear" w:color="auto" w:fill="E8F3F2"/>
            <w:noWrap/>
            <w:vAlign w:val="bottom"/>
            <w:hideMark/>
          </w:tcPr>
          <w:p w14:paraId="7DCC1848" w14:textId="2F0AB3A2" w:rsidR="009A7BE9" w:rsidRPr="00737A0B" w:rsidRDefault="009A7BE9" w:rsidP="00A81032">
            <w:pPr>
              <w:pStyle w:val="NoSpacing"/>
              <w:rPr>
                <w:szCs w:val="18"/>
              </w:rPr>
            </w:pPr>
          </w:p>
        </w:tc>
        <w:tc>
          <w:tcPr>
            <w:tcW w:w="1304" w:type="dxa"/>
            <w:tcBorders>
              <w:top w:val="nil"/>
              <w:left w:val="nil"/>
              <w:bottom w:val="single" w:sz="8" w:space="0" w:color="auto"/>
              <w:right w:val="nil"/>
            </w:tcBorders>
            <w:shd w:val="clear" w:color="auto" w:fill="E8F3F2"/>
            <w:noWrap/>
            <w:vAlign w:val="bottom"/>
          </w:tcPr>
          <w:p w14:paraId="19CC8F19" w14:textId="1AA3746E" w:rsidR="009A7BE9" w:rsidRPr="00737A0B" w:rsidRDefault="009A7BE9" w:rsidP="00A81032">
            <w:pPr>
              <w:pStyle w:val="NoSpacing"/>
              <w:rPr>
                <w:b/>
                <w:szCs w:val="18"/>
              </w:rPr>
            </w:pPr>
            <w:r w:rsidRPr="00737A0B">
              <w:rPr>
                <w:b/>
                <w:szCs w:val="18"/>
              </w:rPr>
              <w:t>42,</w:t>
            </w:r>
            <w:r w:rsidR="00EF26DD">
              <w:rPr>
                <w:b/>
                <w:szCs w:val="18"/>
              </w:rPr>
              <w:t>099</w:t>
            </w:r>
          </w:p>
        </w:tc>
        <w:tc>
          <w:tcPr>
            <w:tcW w:w="1191" w:type="dxa"/>
            <w:tcBorders>
              <w:top w:val="nil"/>
              <w:left w:val="nil"/>
              <w:bottom w:val="single" w:sz="8" w:space="0" w:color="auto"/>
              <w:right w:val="nil"/>
            </w:tcBorders>
            <w:shd w:val="clear" w:color="auto" w:fill="E8F3F2"/>
            <w:noWrap/>
            <w:vAlign w:val="bottom"/>
          </w:tcPr>
          <w:p w14:paraId="579A7F2F" w14:textId="2058C4A6" w:rsidR="009A7BE9" w:rsidRPr="00737A0B" w:rsidRDefault="009A7BE9" w:rsidP="00A81032">
            <w:pPr>
              <w:pStyle w:val="NoSpacing"/>
              <w:rPr>
                <w:b/>
                <w:szCs w:val="18"/>
              </w:rPr>
            </w:pPr>
            <w:r w:rsidRPr="00737A0B">
              <w:rPr>
                <w:b/>
                <w:szCs w:val="18"/>
              </w:rPr>
              <w:t>1,</w:t>
            </w:r>
            <w:r w:rsidR="005C1316">
              <w:rPr>
                <w:b/>
                <w:szCs w:val="18"/>
              </w:rPr>
              <w:t>512</w:t>
            </w:r>
          </w:p>
        </w:tc>
        <w:tc>
          <w:tcPr>
            <w:tcW w:w="1134" w:type="dxa"/>
            <w:tcBorders>
              <w:top w:val="nil"/>
              <w:left w:val="nil"/>
              <w:bottom w:val="single" w:sz="8" w:space="0" w:color="auto"/>
              <w:right w:val="nil"/>
            </w:tcBorders>
            <w:shd w:val="clear" w:color="auto" w:fill="E8F3F2"/>
            <w:noWrap/>
            <w:vAlign w:val="bottom"/>
          </w:tcPr>
          <w:p w14:paraId="5D0E0464" w14:textId="3D6CDF9A" w:rsidR="009A7BE9" w:rsidRPr="00737A0B" w:rsidRDefault="009A7BE9" w:rsidP="00A81032">
            <w:pPr>
              <w:pStyle w:val="NoSpacing"/>
              <w:rPr>
                <w:b/>
                <w:szCs w:val="18"/>
              </w:rPr>
            </w:pPr>
            <w:r w:rsidRPr="00737A0B">
              <w:rPr>
                <w:b/>
                <w:szCs w:val="18"/>
              </w:rPr>
              <w:t>43,</w:t>
            </w:r>
            <w:r w:rsidR="005C1316">
              <w:rPr>
                <w:b/>
                <w:szCs w:val="18"/>
              </w:rPr>
              <w:t>6</w:t>
            </w:r>
            <w:r w:rsidRPr="00737A0B">
              <w:rPr>
                <w:b/>
                <w:szCs w:val="18"/>
              </w:rPr>
              <w:t>11</w:t>
            </w:r>
          </w:p>
        </w:tc>
        <w:tc>
          <w:tcPr>
            <w:tcW w:w="1304" w:type="dxa"/>
            <w:tcBorders>
              <w:top w:val="nil"/>
              <w:left w:val="nil"/>
              <w:bottom w:val="single" w:sz="8" w:space="0" w:color="auto"/>
              <w:right w:val="nil"/>
            </w:tcBorders>
            <w:shd w:val="clear" w:color="auto" w:fill="E8F3F2"/>
            <w:noWrap/>
            <w:vAlign w:val="bottom"/>
          </w:tcPr>
          <w:p w14:paraId="7DCB53C1" w14:textId="1423F19D" w:rsidR="009A7BE9" w:rsidRPr="00737A0B" w:rsidRDefault="009A7BE9" w:rsidP="00A81032">
            <w:pPr>
              <w:pStyle w:val="NoSpacing"/>
              <w:rPr>
                <w:b/>
                <w:szCs w:val="18"/>
              </w:rPr>
            </w:pPr>
            <w:r w:rsidRPr="00737A0B">
              <w:rPr>
                <w:b/>
                <w:szCs w:val="18"/>
              </w:rPr>
              <w:t>42,282</w:t>
            </w:r>
          </w:p>
        </w:tc>
        <w:tc>
          <w:tcPr>
            <w:tcW w:w="1191" w:type="dxa"/>
            <w:tcBorders>
              <w:top w:val="nil"/>
              <w:left w:val="nil"/>
              <w:bottom w:val="single" w:sz="8" w:space="0" w:color="auto"/>
              <w:right w:val="nil"/>
            </w:tcBorders>
            <w:shd w:val="clear" w:color="auto" w:fill="E8F3F2"/>
            <w:noWrap/>
            <w:vAlign w:val="bottom"/>
          </w:tcPr>
          <w:p w14:paraId="7C5914BC" w14:textId="0113325E" w:rsidR="009A7BE9" w:rsidRPr="00737A0B" w:rsidRDefault="009A7BE9" w:rsidP="00A81032">
            <w:pPr>
              <w:pStyle w:val="NoSpacing"/>
              <w:rPr>
                <w:b/>
                <w:szCs w:val="18"/>
              </w:rPr>
            </w:pPr>
            <w:r w:rsidRPr="00737A0B">
              <w:rPr>
                <w:b/>
                <w:szCs w:val="18"/>
              </w:rPr>
              <w:t>1,229</w:t>
            </w:r>
          </w:p>
        </w:tc>
        <w:tc>
          <w:tcPr>
            <w:tcW w:w="1134" w:type="dxa"/>
            <w:tcBorders>
              <w:top w:val="nil"/>
              <w:left w:val="nil"/>
              <w:bottom w:val="single" w:sz="8" w:space="0" w:color="auto"/>
              <w:right w:val="nil"/>
            </w:tcBorders>
            <w:shd w:val="clear" w:color="auto" w:fill="E8F3F2"/>
            <w:noWrap/>
            <w:vAlign w:val="bottom"/>
          </w:tcPr>
          <w:p w14:paraId="007D79CB" w14:textId="404D4BD1" w:rsidR="009A7BE9" w:rsidRPr="00737A0B" w:rsidRDefault="009A7BE9" w:rsidP="00A81032">
            <w:pPr>
              <w:pStyle w:val="NoSpacing"/>
              <w:rPr>
                <w:b/>
                <w:szCs w:val="18"/>
              </w:rPr>
            </w:pPr>
            <w:r w:rsidRPr="00737A0B">
              <w:rPr>
                <w:b/>
                <w:szCs w:val="18"/>
              </w:rPr>
              <w:t>43,511</w:t>
            </w:r>
          </w:p>
        </w:tc>
      </w:tr>
      <w:tr w:rsidR="009A7BE9" w:rsidRPr="00737A0B" w14:paraId="21EACB4D" w14:textId="77777777" w:rsidTr="0095645A">
        <w:trPr>
          <w:trHeight w:val="283"/>
        </w:trPr>
        <w:tc>
          <w:tcPr>
            <w:tcW w:w="2381" w:type="dxa"/>
            <w:tcBorders>
              <w:bottom w:val="single" w:sz="8" w:space="0" w:color="auto"/>
            </w:tcBorders>
            <w:shd w:val="clear" w:color="auto" w:fill="E8F3F2"/>
            <w:noWrap/>
            <w:vAlign w:val="bottom"/>
            <w:hideMark/>
          </w:tcPr>
          <w:p w14:paraId="5E1B1AEB" w14:textId="77777777" w:rsidR="009A7BE9" w:rsidRPr="00A81032" w:rsidRDefault="009A7BE9" w:rsidP="00A81032">
            <w:pPr>
              <w:pStyle w:val="Heading7"/>
              <w:rPr>
                <w:b/>
                <w:bCs/>
              </w:rPr>
            </w:pPr>
            <w:r w:rsidRPr="00A81032">
              <w:rPr>
                <w:b/>
                <w:bCs/>
              </w:rPr>
              <w:t xml:space="preserve">Fund balances carried forward </w:t>
            </w:r>
            <w:proofErr w:type="gramStart"/>
            <w:r w:rsidRPr="00A81032">
              <w:rPr>
                <w:b/>
                <w:bCs/>
              </w:rPr>
              <w:t>at</w:t>
            </w:r>
            <w:proofErr w:type="gramEnd"/>
            <w:r w:rsidRPr="00A81032">
              <w:rPr>
                <w:b/>
                <w:bCs/>
              </w:rPr>
              <w:t xml:space="preserve"> 31 March</w:t>
            </w:r>
          </w:p>
        </w:tc>
        <w:tc>
          <w:tcPr>
            <w:tcW w:w="510" w:type="dxa"/>
            <w:tcBorders>
              <w:bottom w:val="single" w:sz="8" w:space="0" w:color="auto"/>
            </w:tcBorders>
            <w:shd w:val="clear" w:color="auto" w:fill="E8F3F2"/>
            <w:vAlign w:val="bottom"/>
          </w:tcPr>
          <w:p w14:paraId="2DFE8BB0" w14:textId="533743F8" w:rsidR="009A7BE9" w:rsidRPr="0006183A" w:rsidRDefault="009A7BE9" w:rsidP="009A7BE9">
            <w:pPr>
              <w:ind w:left="-79" w:right="-52"/>
              <w:jc w:val="center"/>
              <w:rPr>
                <w:rFonts w:cs="Arial"/>
                <w:b/>
                <w:bCs/>
                <w:sz w:val="18"/>
                <w:szCs w:val="18"/>
              </w:rPr>
            </w:pPr>
          </w:p>
        </w:tc>
        <w:tc>
          <w:tcPr>
            <w:tcW w:w="1304" w:type="dxa"/>
            <w:tcBorders>
              <w:bottom w:val="single" w:sz="8" w:space="0" w:color="auto"/>
            </w:tcBorders>
            <w:shd w:val="clear" w:color="auto" w:fill="E8F3F2"/>
            <w:noWrap/>
            <w:vAlign w:val="bottom"/>
          </w:tcPr>
          <w:p w14:paraId="1941BC9A" w14:textId="01A88C98" w:rsidR="009A7BE9" w:rsidRPr="00A81032" w:rsidRDefault="00EF26DD" w:rsidP="00A81032">
            <w:pPr>
              <w:pStyle w:val="NoSpacing"/>
              <w:rPr>
                <w:b/>
                <w:bCs/>
              </w:rPr>
            </w:pPr>
            <w:r w:rsidRPr="00A81032">
              <w:rPr>
                <w:b/>
                <w:bCs/>
              </w:rPr>
              <w:t>33,</w:t>
            </w:r>
            <w:r w:rsidR="007D4097">
              <w:rPr>
                <w:b/>
                <w:bCs/>
              </w:rPr>
              <w:t>302</w:t>
            </w:r>
          </w:p>
        </w:tc>
        <w:tc>
          <w:tcPr>
            <w:tcW w:w="1191" w:type="dxa"/>
            <w:tcBorders>
              <w:bottom w:val="single" w:sz="8" w:space="0" w:color="auto"/>
            </w:tcBorders>
            <w:shd w:val="clear" w:color="auto" w:fill="E8F3F2"/>
            <w:noWrap/>
            <w:vAlign w:val="bottom"/>
          </w:tcPr>
          <w:p w14:paraId="09ED155F" w14:textId="67C2600D" w:rsidR="009A7BE9" w:rsidRPr="00A81032" w:rsidRDefault="009A7BE9" w:rsidP="00A81032">
            <w:pPr>
              <w:pStyle w:val="NoSpacing"/>
              <w:rPr>
                <w:b/>
                <w:bCs/>
              </w:rPr>
            </w:pPr>
            <w:r w:rsidRPr="00A81032">
              <w:rPr>
                <w:b/>
                <w:bCs/>
              </w:rPr>
              <w:t>1,</w:t>
            </w:r>
            <w:r w:rsidR="007D4097">
              <w:rPr>
                <w:b/>
                <w:bCs/>
              </w:rPr>
              <w:t>405</w:t>
            </w:r>
          </w:p>
        </w:tc>
        <w:tc>
          <w:tcPr>
            <w:tcW w:w="1134" w:type="dxa"/>
            <w:tcBorders>
              <w:bottom w:val="single" w:sz="8" w:space="0" w:color="auto"/>
            </w:tcBorders>
            <w:shd w:val="clear" w:color="auto" w:fill="E8F3F2"/>
            <w:noWrap/>
            <w:vAlign w:val="bottom"/>
          </w:tcPr>
          <w:p w14:paraId="6759A48B" w14:textId="7AD46095" w:rsidR="009A7BE9" w:rsidRPr="00A81032" w:rsidRDefault="005C1316" w:rsidP="00A81032">
            <w:pPr>
              <w:pStyle w:val="NoSpacing"/>
              <w:rPr>
                <w:b/>
                <w:bCs/>
              </w:rPr>
            </w:pPr>
            <w:r w:rsidRPr="00A81032">
              <w:rPr>
                <w:b/>
                <w:bCs/>
              </w:rPr>
              <w:t>34,7</w:t>
            </w:r>
            <w:r w:rsidR="00A20E2D">
              <w:rPr>
                <w:b/>
                <w:bCs/>
              </w:rPr>
              <w:t>0</w:t>
            </w:r>
            <w:r w:rsidRPr="00A81032">
              <w:rPr>
                <w:b/>
                <w:bCs/>
              </w:rPr>
              <w:t>7</w:t>
            </w:r>
          </w:p>
        </w:tc>
        <w:tc>
          <w:tcPr>
            <w:tcW w:w="1304" w:type="dxa"/>
            <w:tcBorders>
              <w:bottom w:val="single" w:sz="8" w:space="0" w:color="auto"/>
            </w:tcBorders>
            <w:shd w:val="clear" w:color="auto" w:fill="E8F3F2"/>
            <w:noWrap/>
            <w:vAlign w:val="bottom"/>
          </w:tcPr>
          <w:p w14:paraId="750A49D3" w14:textId="07B2B4E4" w:rsidR="009A7BE9" w:rsidRPr="00A81032" w:rsidRDefault="009A7BE9" w:rsidP="00A81032">
            <w:pPr>
              <w:pStyle w:val="NoSpacing"/>
              <w:rPr>
                <w:b/>
                <w:bCs/>
              </w:rPr>
            </w:pPr>
            <w:r w:rsidRPr="00A81032">
              <w:rPr>
                <w:b/>
                <w:bCs/>
              </w:rPr>
              <w:t>42,099</w:t>
            </w:r>
          </w:p>
        </w:tc>
        <w:tc>
          <w:tcPr>
            <w:tcW w:w="1191" w:type="dxa"/>
            <w:tcBorders>
              <w:bottom w:val="single" w:sz="8" w:space="0" w:color="auto"/>
            </w:tcBorders>
            <w:shd w:val="clear" w:color="auto" w:fill="E8F3F2"/>
            <w:noWrap/>
            <w:vAlign w:val="bottom"/>
          </w:tcPr>
          <w:p w14:paraId="26BF21FC" w14:textId="37AAEBF9" w:rsidR="009A7BE9" w:rsidRPr="00A81032" w:rsidRDefault="009A7BE9" w:rsidP="00A81032">
            <w:pPr>
              <w:pStyle w:val="NoSpacing"/>
              <w:rPr>
                <w:b/>
                <w:bCs/>
              </w:rPr>
            </w:pPr>
            <w:r w:rsidRPr="00A81032">
              <w:rPr>
                <w:b/>
                <w:bCs/>
              </w:rPr>
              <w:t>1,512</w:t>
            </w:r>
          </w:p>
        </w:tc>
        <w:tc>
          <w:tcPr>
            <w:tcW w:w="1134" w:type="dxa"/>
            <w:tcBorders>
              <w:bottom w:val="single" w:sz="8" w:space="0" w:color="auto"/>
            </w:tcBorders>
            <w:shd w:val="clear" w:color="auto" w:fill="E8F3F2"/>
            <w:noWrap/>
            <w:vAlign w:val="bottom"/>
          </w:tcPr>
          <w:p w14:paraId="0D877D9E" w14:textId="265C1003" w:rsidR="009A7BE9" w:rsidRPr="00A81032" w:rsidRDefault="009A7BE9" w:rsidP="00A81032">
            <w:pPr>
              <w:pStyle w:val="NoSpacing"/>
              <w:rPr>
                <w:b/>
                <w:bCs/>
              </w:rPr>
            </w:pPr>
            <w:r w:rsidRPr="00A81032">
              <w:rPr>
                <w:b/>
                <w:bCs/>
              </w:rPr>
              <w:t>43,611</w:t>
            </w:r>
          </w:p>
        </w:tc>
      </w:tr>
    </w:tbl>
    <w:p w14:paraId="3131AC02" w14:textId="6EEE8DBD" w:rsidR="002929A6" w:rsidRPr="00737A0B" w:rsidRDefault="007739C0" w:rsidP="007C734D">
      <w:pPr>
        <w:pStyle w:val="Normal1"/>
        <w:spacing w:before="160" w:line="276" w:lineRule="auto"/>
        <w:ind w:right="-28"/>
        <w:rPr>
          <w:rFonts w:ascii="Arial" w:hAnsi="Arial"/>
          <w:b/>
          <w:color w:val="2F0C54"/>
        </w:rPr>
      </w:pPr>
      <w:r w:rsidRPr="00737A0B">
        <w:rPr>
          <w:rFonts w:ascii="Arial" w:eastAsia="Hargreaves" w:hAnsi="Arial"/>
          <w:color w:val="2F0C54"/>
        </w:rPr>
        <w:t>There</w:t>
      </w:r>
      <w:r w:rsidR="003F6004" w:rsidRPr="00737A0B">
        <w:rPr>
          <w:rFonts w:ascii="Arial" w:eastAsia="Hargreaves" w:hAnsi="Arial"/>
          <w:color w:val="2F0C54"/>
        </w:rPr>
        <w:t xml:space="preserve"> </w:t>
      </w:r>
      <w:r w:rsidRPr="00737A0B">
        <w:rPr>
          <w:rFonts w:ascii="Arial" w:eastAsia="Hargreaves" w:hAnsi="Arial"/>
          <w:color w:val="2F0C54"/>
        </w:rPr>
        <w:t>were</w:t>
      </w:r>
      <w:r w:rsidR="003F6004" w:rsidRPr="00737A0B">
        <w:rPr>
          <w:rFonts w:ascii="Arial" w:eastAsia="Hargreaves" w:hAnsi="Arial"/>
          <w:color w:val="2F0C54"/>
        </w:rPr>
        <w:t xml:space="preserve"> </w:t>
      </w:r>
      <w:r w:rsidRPr="00737A0B">
        <w:rPr>
          <w:rFonts w:ascii="Arial" w:eastAsia="Hargreaves" w:hAnsi="Arial"/>
          <w:color w:val="2F0C54"/>
        </w:rPr>
        <w:t>no</w:t>
      </w:r>
      <w:r w:rsidR="003F6004" w:rsidRPr="00737A0B">
        <w:rPr>
          <w:rFonts w:ascii="Arial" w:eastAsia="Hargreaves" w:hAnsi="Arial"/>
          <w:color w:val="2F0C54"/>
        </w:rPr>
        <w:t xml:space="preserve"> </w:t>
      </w:r>
      <w:r w:rsidRPr="00737A0B">
        <w:rPr>
          <w:rFonts w:ascii="Arial" w:eastAsia="Hargreaves" w:hAnsi="Arial"/>
          <w:color w:val="2F0C54"/>
        </w:rPr>
        <w:t>gains</w:t>
      </w:r>
      <w:r w:rsidR="003F6004" w:rsidRPr="00737A0B">
        <w:rPr>
          <w:rFonts w:ascii="Arial" w:eastAsia="Hargreaves" w:hAnsi="Arial"/>
          <w:color w:val="2F0C54"/>
        </w:rPr>
        <w:t xml:space="preserve"> </w:t>
      </w:r>
      <w:r w:rsidRPr="00737A0B">
        <w:rPr>
          <w:rFonts w:ascii="Arial" w:eastAsia="Hargreaves" w:hAnsi="Arial"/>
          <w:color w:val="2F0C54"/>
        </w:rPr>
        <w:t>or</w:t>
      </w:r>
      <w:r w:rsidR="003F6004" w:rsidRPr="00737A0B">
        <w:rPr>
          <w:rFonts w:ascii="Arial" w:eastAsia="Hargreaves" w:hAnsi="Arial"/>
          <w:color w:val="2F0C54"/>
        </w:rPr>
        <w:t xml:space="preserve"> </w:t>
      </w:r>
      <w:r w:rsidRPr="00737A0B">
        <w:rPr>
          <w:rFonts w:ascii="Arial" w:eastAsia="Hargreaves" w:hAnsi="Arial"/>
          <w:color w:val="2F0C54"/>
        </w:rPr>
        <w:t>losses</w:t>
      </w:r>
      <w:r w:rsidR="003F6004" w:rsidRPr="00737A0B">
        <w:rPr>
          <w:rFonts w:ascii="Arial" w:eastAsia="Hargreaves" w:hAnsi="Arial"/>
          <w:color w:val="2F0C54"/>
        </w:rPr>
        <w:t xml:space="preserve"> </w:t>
      </w:r>
      <w:r w:rsidRPr="00737A0B">
        <w:rPr>
          <w:rFonts w:ascii="Arial" w:eastAsia="Hargreaves" w:hAnsi="Arial"/>
          <w:color w:val="2F0C54"/>
        </w:rPr>
        <w:t>during</w:t>
      </w:r>
      <w:r w:rsidR="003F6004" w:rsidRPr="00737A0B">
        <w:rPr>
          <w:rFonts w:ascii="Arial" w:eastAsia="Hargreaves" w:hAnsi="Arial"/>
          <w:color w:val="2F0C54"/>
        </w:rPr>
        <w:t xml:space="preserve"> </w:t>
      </w:r>
      <w:r w:rsidRPr="00737A0B">
        <w:rPr>
          <w:rFonts w:ascii="Arial" w:eastAsia="Hargreaves" w:hAnsi="Arial"/>
          <w:color w:val="2F0C54"/>
        </w:rPr>
        <w:t>the</w:t>
      </w:r>
      <w:r w:rsidR="003F6004" w:rsidRPr="00737A0B">
        <w:rPr>
          <w:rFonts w:ascii="Arial" w:eastAsia="Hargreaves" w:hAnsi="Arial"/>
          <w:color w:val="2F0C54"/>
        </w:rPr>
        <w:t xml:space="preserve"> </w:t>
      </w:r>
      <w:r w:rsidRPr="00737A0B">
        <w:rPr>
          <w:rFonts w:ascii="Arial" w:eastAsia="Hargreaves" w:hAnsi="Arial"/>
          <w:color w:val="2F0C54"/>
        </w:rPr>
        <w:t>year</w:t>
      </w:r>
      <w:r w:rsidR="003F6004" w:rsidRPr="00737A0B">
        <w:rPr>
          <w:rFonts w:ascii="Arial" w:eastAsia="Hargreaves" w:hAnsi="Arial"/>
          <w:color w:val="2F0C54"/>
        </w:rPr>
        <w:t xml:space="preserve"> </w:t>
      </w:r>
      <w:r w:rsidRPr="00737A0B">
        <w:rPr>
          <w:rFonts w:ascii="Arial" w:eastAsia="Hargreaves" w:hAnsi="Arial"/>
          <w:color w:val="2F0C54"/>
        </w:rPr>
        <w:t>other</w:t>
      </w:r>
      <w:r w:rsidR="003F6004" w:rsidRPr="00737A0B">
        <w:rPr>
          <w:rFonts w:ascii="Arial" w:eastAsia="Hargreaves" w:hAnsi="Arial"/>
          <w:color w:val="2F0C54"/>
        </w:rPr>
        <w:t xml:space="preserve"> </w:t>
      </w:r>
      <w:r w:rsidRPr="00737A0B">
        <w:rPr>
          <w:rFonts w:ascii="Arial" w:eastAsia="Hargreaves" w:hAnsi="Arial"/>
          <w:color w:val="2F0C54"/>
        </w:rPr>
        <w:t>than</w:t>
      </w:r>
      <w:r w:rsidR="003F6004" w:rsidRPr="00737A0B">
        <w:rPr>
          <w:rFonts w:ascii="Arial" w:eastAsia="Hargreaves" w:hAnsi="Arial"/>
          <w:color w:val="2F0C54"/>
        </w:rPr>
        <w:t xml:space="preserve"> </w:t>
      </w:r>
      <w:r w:rsidRPr="00737A0B">
        <w:rPr>
          <w:rFonts w:ascii="Arial" w:eastAsia="Hargreaves" w:hAnsi="Arial"/>
          <w:color w:val="2F0C54"/>
        </w:rPr>
        <w:t>those</w:t>
      </w:r>
      <w:r w:rsidR="003F6004" w:rsidRPr="00737A0B">
        <w:rPr>
          <w:rFonts w:ascii="Arial" w:eastAsia="Hargreaves" w:hAnsi="Arial"/>
          <w:color w:val="2F0C54"/>
        </w:rPr>
        <w:t xml:space="preserve"> </w:t>
      </w:r>
      <w:r w:rsidRPr="00737A0B">
        <w:rPr>
          <w:rFonts w:ascii="Arial" w:eastAsia="Hargreaves" w:hAnsi="Arial"/>
          <w:color w:val="2F0C54"/>
        </w:rPr>
        <w:t>included</w:t>
      </w:r>
      <w:r w:rsidR="003F6004" w:rsidRPr="00737A0B">
        <w:rPr>
          <w:rFonts w:ascii="Arial" w:eastAsia="Hargreaves" w:hAnsi="Arial"/>
          <w:color w:val="2F0C54"/>
        </w:rPr>
        <w:t xml:space="preserve"> </w:t>
      </w:r>
      <w:r w:rsidRPr="00737A0B">
        <w:rPr>
          <w:rFonts w:ascii="Arial" w:eastAsia="Hargreaves" w:hAnsi="Arial"/>
          <w:color w:val="2F0C54"/>
        </w:rPr>
        <w:t>in</w:t>
      </w:r>
      <w:r w:rsidR="003F6004" w:rsidRPr="00737A0B">
        <w:rPr>
          <w:rFonts w:ascii="Arial" w:eastAsia="Hargreaves" w:hAnsi="Arial"/>
          <w:color w:val="2F0C54"/>
        </w:rPr>
        <w:t xml:space="preserve"> </w:t>
      </w:r>
      <w:r w:rsidRPr="00737A0B">
        <w:rPr>
          <w:rFonts w:ascii="Arial" w:eastAsia="Hargreaves" w:hAnsi="Arial"/>
          <w:color w:val="2F0C54"/>
        </w:rPr>
        <w:t>the</w:t>
      </w:r>
      <w:r w:rsidR="003F6004" w:rsidRPr="00737A0B">
        <w:rPr>
          <w:rFonts w:ascii="Arial" w:eastAsia="Hargreaves" w:hAnsi="Arial"/>
          <w:color w:val="2F0C54"/>
        </w:rPr>
        <w:t xml:space="preserve"> </w:t>
      </w:r>
      <w:r w:rsidRPr="00737A0B">
        <w:rPr>
          <w:rFonts w:ascii="Arial" w:eastAsia="Hargreaves" w:hAnsi="Arial"/>
          <w:color w:val="2F0C54"/>
        </w:rPr>
        <w:t>statement</w:t>
      </w:r>
      <w:r w:rsidR="003F6004" w:rsidRPr="00737A0B">
        <w:rPr>
          <w:rFonts w:ascii="Arial" w:eastAsia="Hargreaves" w:hAnsi="Arial"/>
          <w:color w:val="2F0C54"/>
        </w:rPr>
        <w:t xml:space="preserve"> </w:t>
      </w:r>
      <w:r w:rsidRPr="00737A0B">
        <w:rPr>
          <w:rFonts w:ascii="Arial" w:eastAsia="Hargreaves" w:hAnsi="Arial"/>
          <w:color w:val="2F0C54"/>
        </w:rPr>
        <w:t>of</w:t>
      </w:r>
      <w:r w:rsidR="003F6004" w:rsidRPr="00737A0B">
        <w:rPr>
          <w:rFonts w:ascii="Arial" w:eastAsia="Hargreaves" w:hAnsi="Arial"/>
          <w:color w:val="2F0C54"/>
        </w:rPr>
        <w:t xml:space="preserve"> </w:t>
      </w:r>
      <w:r w:rsidRPr="00737A0B">
        <w:rPr>
          <w:rFonts w:ascii="Arial" w:eastAsia="Hargreaves" w:hAnsi="Arial"/>
          <w:color w:val="2F0C54"/>
        </w:rPr>
        <w:t>financial</w:t>
      </w:r>
      <w:r w:rsidR="003F6004" w:rsidRPr="00737A0B">
        <w:rPr>
          <w:rFonts w:ascii="Arial" w:eastAsia="Hargreaves" w:hAnsi="Arial"/>
          <w:color w:val="2F0C54"/>
        </w:rPr>
        <w:t xml:space="preserve"> </w:t>
      </w:r>
      <w:r w:rsidRPr="00737A0B">
        <w:rPr>
          <w:rFonts w:ascii="Arial" w:eastAsia="Hargreaves" w:hAnsi="Arial"/>
          <w:color w:val="2F0C54"/>
        </w:rPr>
        <w:t>activities.</w:t>
      </w:r>
      <w:r w:rsidR="003F6004" w:rsidRPr="00737A0B">
        <w:rPr>
          <w:rFonts w:ascii="Arial" w:eastAsia="Hargreaves" w:hAnsi="Arial"/>
          <w:color w:val="2F0C54"/>
        </w:rPr>
        <w:t xml:space="preserve"> </w:t>
      </w:r>
    </w:p>
    <w:p w14:paraId="00695A7F" w14:textId="77777777" w:rsidR="00D435CA" w:rsidRPr="00737A0B" w:rsidRDefault="00D435CA" w:rsidP="00AA434C">
      <w:pPr>
        <w:pStyle w:val="Heading2"/>
        <w:rPr>
          <w:rFonts w:ascii="Arial" w:hAnsi="Arial" w:cs="Arial"/>
        </w:rPr>
        <w:sectPr w:rsidR="00D435CA" w:rsidRPr="00737A0B" w:rsidSect="00AE2A2F">
          <w:pgSz w:w="11910" w:h="16840"/>
          <w:pgMar w:top="1594" w:right="1080" w:bottom="1418" w:left="1080" w:header="851" w:footer="0" w:gutter="0"/>
          <w:cols w:space="720"/>
          <w:titlePg/>
          <w:docGrid w:linePitch="326"/>
        </w:sectPr>
      </w:pPr>
    </w:p>
    <w:p w14:paraId="59A0A7A9" w14:textId="28E64363" w:rsidR="002929A6" w:rsidRPr="00737A0B" w:rsidRDefault="007739C0" w:rsidP="007C734D">
      <w:pPr>
        <w:pStyle w:val="Heading2"/>
        <w:spacing w:before="0" w:line="276" w:lineRule="auto"/>
        <w:rPr>
          <w:rFonts w:ascii="Arial" w:hAnsi="Arial" w:cs="Arial"/>
        </w:rPr>
      </w:pPr>
      <w:r w:rsidRPr="00737A0B">
        <w:rPr>
          <w:rFonts w:ascii="Arial" w:hAnsi="Arial" w:cs="Arial"/>
        </w:rPr>
        <w:lastRenderedPageBreak/>
        <w:t>Group</w:t>
      </w:r>
      <w:r w:rsidR="003F6004" w:rsidRPr="00737A0B">
        <w:rPr>
          <w:rFonts w:ascii="Arial" w:hAnsi="Arial" w:cs="Arial"/>
        </w:rPr>
        <w:t xml:space="preserve"> </w:t>
      </w:r>
      <w:r w:rsidRPr="00737A0B">
        <w:rPr>
          <w:rFonts w:ascii="Arial" w:hAnsi="Arial" w:cs="Arial"/>
        </w:rPr>
        <w:t>and</w:t>
      </w:r>
      <w:r w:rsidR="003F6004" w:rsidRPr="00737A0B">
        <w:rPr>
          <w:rFonts w:ascii="Arial" w:hAnsi="Arial" w:cs="Arial"/>
        </w:rPr>
        <w:t xml:space="preserve"> </w:t>
      </w:r>
      <w:r w:rsidR="00927E70" w:rsidRPr="00737A0B">
        <w:rPr>
          <w:rFonts w:ascii="Arial" w:hAnsi="Arial" w:cs="Arial"/>
        </w:rPr>
        <w:t xml:space="preserve">parent </w:t>
      </w:r>
      <w:r w:rsidRPr="00737A0B">
        <w:rPr>
          <w:rFonts w:ascii="Arial" w:hAnsi="Arial" w:cs="Arial"/>
        </w:rPr>
        <w:t>charit</w:t>
      </w:r>
      <w:r w:rsidR="00927E70" w:rsidRPr="00737A0B">
        <w:rPr>
          <w:rFonts w:ascii="Arial" w:hAnsi="Arial" w:cs="Arial"/>
        </w:rPr>
        <w:t>able company</w:t>
      </w:r>
      <w:r w:rsidR="003F6004" w:rsidRPr="00737A0B">
        <w:rPr>
          <w:rFonts w:ascii="Arial" w:hAnsi="Arial" w:cs="Arial"/>
        </w:rPr>
        <w:t xml:space="preserve"> </w:t>
      </w:r>
      <w:r w:rsidRPr="00737A0B">
        <w:rPr>
          <w:rFonts w:ascii="Arial" w:hAnsi="Arial" w:cs="Arial"/>
        </w:rPr>
        <w:t>balance</w:t>
      </w:r>
      <w:r w:rsidR="003F6004" w:rsidRPr="00737A0B">
        <w:rPr>
          <w:rFonts w:ascii="Arial" w:hAnsi="Arial" w:cs="Arial"/>
        </w:rPr>
        <w:t xml:space="preserve"> </w:t>
      </w:r>
      <w:r w:rsidRPr="00737A0B">
        <w:rPr>
          <w:rFonts w:ascii="Arial" w:hAnsi="Arial" w:cs="Arial"/>
        </w:rPr>
        <w:t>sheets</w:t>
      </w:r>
    </w:p>
    <w:p w14:paraId="05C6DDE2" w14:textId="747AB4A0" w:rsidR="00F71E37" w:rsidRPr="00737A0B" w:rsidRDefault="007739C0" w:rsidP="007C734D">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As</w:t>
      </w:r>
      <w:r w:rsidR="003F6004" w:rsidRPr="00737A0B">
        <w:rPr>
          <w:rFonts w:ascii="Arial" w:eastAsia="Hargreaves" w:hAnsi="Arial"/>
          <w:color w:val="340458"/>
        </w:rPr>
        <w:t xml:space="preserve"> </w:t>
      </w:r>
      <w:proofErr w:type="gramStart"/>
      <w:r w:rsidRPr="00737A0B">
        <w:rPr>
          <w:rFonts w:ascii="Arial" w:eastAsia="Hargreaves" w:hAnsi="Arial"/>
          <w:color w:val="340458"/>
        </w:rPr>
        <w:t>at</w:t>
      </w:r>
      <w:proofErr w:type="gramEnd"/>
      <w:r w:rsidR="003F6004" w:rsidRPr="00737A0B">
        <w:rPr>
          <w:rFonts w:ascii="Arial" w:eastAsia="Hargreaves" w:hAnsi="Arial"/>
          <w:color w:val="340458"/>
        </w:rPr>
        <w:t xml:space="preserve"> </w:t>
      </w:r>
      <w:r w:rsidRPr="00737A0B">
        <w:rPr>
          <w:rFonts w:ascii="Arial" w:eastAsia="Hargreaves" w:hAnsi="Arial"/>
          <w:color w:val="340458"/>
        </w:rPr>
        <w:t>31</w:t>
      </w:r>
      <w:r w:rsidR="003F6004" w:rsidRPr="00737A0B">
        <w:rPr>
          <w:rFonts w:ascii="Arial" w:eastAsia="Hargreaves" w:hAnsi="Arial"/>
          <w:color w:val="340458"/>
        </w:rPr>
        <w:t xml:space="preserve"> </w:t>
      </w:r>
      <w:r w:rsidRPr="00737A0B">
        <w:rPr>
          <w:rFonts w:ascii="Arial" w:eastAsia="Hargreaves" w:hAnsi="Arial"/>
          <w:color w:val="340458"/>
        </w:rPr>
        <w:t>March</w:t>
      </w:r>
      <w:r w:rsidR="003F6004" w:rsidRPr="00737A0B">
        <w:rPr>
          <w:rFonts w:ascii="Arial" w:eastAsia="Hargreaves" w:hAnsi="Arial"/>
          <w:color w:val="340458"/>
        </w:rPr>
        <w:t xml:space="preserve"> </w:t>
      </w:r>
      <w:r w:rsidR="001D179E">
        <w:rPr>
          <w:rFonts w:ascii="Arial" w:eastAsia="Hargreaves" w:hAnsi="Arial"/>
          <w:color w:val="340458"/>
        </w:rPr>
        <w:t>2023</w:t>
      </w:r>
    </w:p>
    <w:tbl>
      <w:tblPr>
        <w:tblpPr w:leftFromText="180" w:rightFromText="180" w:vertAnchor="text" w:horzAnchor="page" w:tblpX="998" w:tblpY="52"/>
        <w:tblW w:w="9850" w:type="dxa"/>
        <w:tblLook w:val="04A0" w:firstRow="1" w:lastRow="0" w:firstColumn="1" w:lastColumn="0" w:noHBand="0" w:noVBand="1"/>
      </w:tblPr>
      <w:tblGrid>
        <w:gridCol w:w="4711"/>
        <w:gridCol w:w="603"/>
        <w:gridCol w:w="1134"/>
        <w:gridCol w:w="1134"/>
        <w:gridCol w:w="1134"/>
        <w:gridCol w:w="1134"/>
      </w:tblGrid>
      <w:tr w:rsidR="003514C5" w:rsidRPr="00737A0B" w14:paraId="7F9D0AE4" w14:textId="77777777" w:rsidTr="000573EA">
        <w:trPr>
          <w:trHeight w:val="283"/>
        </w:trPr>
        <w:tc>
          <w:tcPr>
            <w:tcW w:w="4711" w:type="dxa"/>
            <w:shd w:val="clear" w:color="000000" w:fill="E8F3F2"/>
            <w:noWrap/>
            <w:vAlign w:val="bottom"/>
            <w:hideMark/>
          </w:tcPr>
          <w:p w14:paraId="6C5BD6FD" w14:textId="77777777" w:rsidR="003514C5" w:rsidRPr="00737A0B" w:rsidRDefault="003514C5" w:rsidP="00185B1B">
            <w:pPr>
              <w:spacing w:after="0" w:line="240" w:lineRule="auto"/>
              <w:rPr>
                <w:rFonts w:cs="Arial"/>
                <w:b/>
                <w:sz w:val="18"/>
                <w:szCs w:val="18"/>
              </w:rPr>
            </w:pPr>
            <w:r w:rsidRPr="00737A0B">
              <w:rPr>
                <w:rFonts w:cs="Arial"/>
                <w:b/>
                <w:sz w:val="18"/>
                <w:szCs w:val="18"/>
              </w:rPr>
              <w:t> </w:t>
            </w:r>
          </w:p>
        </w:tc>
        <w:tc>
          <w:tcPr>
            <w:tcW w:w="603" w:type="dxa"/>
            <w:shd w:val="clear" w:color="000000" w:fill="E8F3F2"/>
            <w:noWrap/>
            <w:vAlign w:val="center"/>
            <w:hideMark/>
          </w:tcPr>
          <w:p w14:paraId="1A5395E8" w14:textId="77777777" w:rsidR="003514C5" w:rsidRPr="00737A0B" w:rsidRDefault="003514C5" w:rsidP="00185B1B">
            <w:pPr>
              <w:spacing w:after="0" w:line="240" w:lineRule="auto"/>
              <w:rPr>
                <w:rFonts w:cs="Arial"/>
                <w:b/>
                <w:sz w:val="18"/>
                <w:szCs w:val="18"/>
              </w:rPr>
            </w:pPr>
            <w:r w:rsidRPr="00737A0B">
              <w:rPr>
                <w:rFonts w:cs="Arial"/>
                <w:b/>
                <w:sz w:val="18"/>
                <w:szCs w:val="18"/>
              </w:rPr>
              <w:t> </w:t>
            </w:r>
          </w:p>
        </w:tc>
        <w:tc>
          <w:tcPr>
            <w:tcW w:w="1134" w:type="dxa"/>
            <w:tcBorders>
              <w:bottom w:val="single" w:sz="8" w:space="0" w:color="auto"/>
            </w:tcBorders>
            <w:shd w:val="clear" w:color="000000" w:fill="E8F3F2"/>
            <w:noWrap/>
            <w:vAlign w:val="bottom"/>
            <w:hideMark/>
          </w:tcPr>
          <w:p w14:paraId="57673463" w14:textId="6182A640" w:rsidR="003514C5" w:rsidRPr="00737A0B" w:rsidRDefault="003514C5" w:rsidP="00185B1B">
            <w:pPr>
              <w:spacing w:after="0" w:line="240" w:lineRule="auto"/>
              <w:jc w:val="right"/>
              <w:rPr>
                <w:rFonts w:cs="Arial"/>
                <w:b/>
                <w:sz w:val="18"/>
                <w:szCs w:val="18"/>
              </w:rPr>
            </w:pPr>
            <w:r w:rsidRPr="00737A0B">
              <w:rPr>
                <w:rFonts w:cs="Arial"/>
                <w:b/>
                <w:sz w:val="18"/>
                <w:szCs w:val="18"/>
              </w:rPr>
              <w:t xml:space="preserve">Group </w:t>
            </w:r>
          </w:p>
        </w:tc>
        <w:tc>
          <w:tcPr>
            <w:tcW w:w="1134" w:type="dxa"/>
            <w:tcBorders>
              <w:bottom w:val="single" w:sz="8" w:space="0" w:color="auto"/>
            </w:tcBorders>
            <w:shd w:val="clear" w:color="000000" w:fill="E8F3F2"/>
            <w:vAlign w:val="bottom"/>
          </w:tcPr>
          <w:p w14:paraId="13AAB1A3" w14:textId="17B8FF5C" w:rsidR="003514C5" w:rsidRPr="00737A0B" w:rsidRDefault="003514C5" w:rsidP="00185B1B">
            <w:pPr>
              <w:spacing w:after="0" w:line="240" w:lineRule="auto"/>
              <w:jc w:val="right"/>
              <w:rPr>
                <w:rFonts w:cs="Arial"/>
                <w:b/>
                <w:sz w:val="18"/>
                <w:szCs w:val="18"/>
              </w:rPr>
            </w:pPr>
            <w:r>
              <w:rPr>
                <w:rFonts w:cs="Arial"/>
                <w:b/>
                <w:sz w:val="18"/>
                <w:szCs w:val="18"/>
              </w:rPr>
              <w:t>Group</w:t>
            </w:r>
          </w:p>
        </w:tc>
        <w:tc>
          <w:tcPr>
            <w:tcW w:w="1134" w:type="dxa"/>
            <w:tcBorders>
              <w:bottom w:val="single" w:sz="8" w:space="0" w:color="auto"/>
            </w:tcBorders>
            <w:shd w:val="clear" w:color="000000" w:fill="E8F3F2"/>
            <w:noWrap/>
            <w:vAlign w:val="bottom"/>
            <w:hideMark/>
          </w:tcPr>
          <w:p w14:paraId="1839CAF4" w14:textId="17909150" w:rsidR="003514C5" w:rsidRPr="00737A0B" w:rsidRDefault="003514C5" w:rsidP="00185B1B">
            <w:pPr>
              <w:spacing w:after="0" w:line="240" w:lineRule="auto"/>
              <w:jc w:val="right"/>
              <w:rPr>
                <w:rFonts w:cs="Arial"/>
                <w:b/>
                <w:sz w:val="18"/>
                <w:szCs w:val="18"/>
              </w:rPr>
            </w:pPr>
            <w:r w:rsidRPr="00737A0B">
              <w:rPr>
                <w:rFonts w:cs="Arial"/>
                <w:b/>
                <w:sz w:val="18"/>
                <w:szCs w:val="18"/>
              </w:rPr>
              <w:t xml:space="preserve">Charity </w:t>
            </w:r>
          </w:p>
        </w:tc>
        <w:tc>
          <w:tcPr>
            <w:tcW w:w="1134" w:type="dxa"/>
            <w:tcBorders>
              <w:bottom w:val="single" w:sz="8" w:space="0" w:color="auto"/>
            </w:tcBorders>
            <w:shd w:val="clear" w:color="000000" w:fill="E8F3F2"/>
            <w:vAlign w:val="bottom"/>
          </w:tcPr>
          <w:p w14:paraId="166D7137" w14:textId="416E9B13" w:rsidR="003514C5" w:rsidRPr="00737A0B" w:rsidRDefault="003514C5" w:rsidP="00185B1B">
            <w:pPr>
              <w:spacing w:after="0" w:line="240" w:lineRule="auto"/>
              <w:jc w:val="right"/>
              <w:rPr>
                <w:rFonts w:cs="Arial"/>
                <w:b/>
                <w:sz w:val="18"/>
                <w:szCs w:val="18"/>
              </w:rPr>
            </w:pPr>
            <w:r>
              <w:rPr>
                <w:rFonts w:cs="Arial"/>
                <w:b/>
                <w:sz w:val="18"/>
                <w:szCs w:val="18"/>
              </w:rPr>
              <w:t>Charity</w:t>
            </w:r>
          </w:p>
        </w:tc>
      </w:tr>
      <w:tr w:rsidR="00AA4350" w:rsidRPr="00737A0B" w14:paraId="6801493D" w14:textId="77777777" w:rsidTr="000573EA">
        <w:trPr>
          <w:trHeight w:val="283"/>
        </w:trPr>
        <w:tc>
          <w:tcPr>
            <w:tcW w:w="4711" w:type="dxa"/>
            <w:shd w:val="clear" w:color="000000" w:fill="E8F3F2"/>
            <w:noWrap/>
            <w:vAlign w:val="bottom"/>
            <w:hideMark/>
          </w:tcPr>
          <w:p w14:paraId="46B7CAB5" w14:textId="77777777" w:rsidR="00CE1AFD" w:rsidRPr="00737A0B" w:rsidRDefault="00CE1AFD" w:rsidP="00185B1B">
            <w:pPr>
              <w:spacing w:after="0" w:line="240" w:lineRule="auto"/>
              <w:rPr>
                <w:rFonts w:cs="Arial"/>
                <w:sz w:val="18"/>
                <w:szCs w:val="18"/>
              </w:rPr>
            </w:pPr>
            <w:r w:rsidRPr="00737A0B">
              <w:rPr>
                <w:rFonts w:cs="Arial"/>
                <w:sz w:val="18"/>
                <w:szCs w:val="18"/>
              </w:rPr>
              <w:t> </w:t>
            </w:r>
          </w:p>
        </w:tc>
        <w:tc>
          <w:tcPr>
            <w:tcW w:w="603" w:type="dxa"/>
            <w:shd w:val="clear" w:color="000000" w:fill="E8F3F2"/>
            <w:noWrap/>
            <w:vAlign w:val="center"/>
            <w:hideMark/>
          </w:tcPr>
          <w:p w14:paraId="13E86197" w14:textId="47121D10" w:rsidR="00CE1AFD" w:rsidRPr="00737A0B" w:rsidRDefault="00CE1AFD" w:rsidP="00185B1B">
            <w:pPr>
              <w:spacing w:after="0" w:line="240" w:lineRule="auto"/>
              <w:rPr>
                <w:rFonts w:cs="Arial"/>
                <w:sz w:val="18"/>
                <w:szCs w:val="18"/>
              </w:rPr>
            </w:pPr>
          </w:p>
        </w:tc>
        <w:tc>
          <w:tcPr>
            <w:tcW w:w="1134" w:type="dxa"/>
            <w:tcBorders>
              <w:top w:val="single" w:sz="8" w:space="0" w:color="auto"/>
            </w:tcBorders>
            <w:shd w:val="clear" w:color="000000" w:fill="E8F3F2"/>
            <w:vAlign w:val="bottom"/>
            <w:hideMark/>
          </w:tcPr>
          <w:p w14:paraId="54F49D8B" w14:textId="49D185DB" w:rsidR="00CE1AFD" w:rsidRPr="00737A0B" w:rsidRDefault="001D179E" w:rsidP="00185B1B">
            <w:pPr>
              <w:spacing w:after="0" w:line="240" w:lineRule="auto"/>
              <w:jc w:val="right"/>
              <w:rPr>
                <w:rFonts w:cs="Arial"/>
                <w:b/>
                <w:sz w:val="18"/>
                <w:szCs w:val="18"/>
              </w:rPr>
            </w:pPr>
            <w:r>
              <w:rPr>
                <w:rFonts w:cs="Arial"/>
                <w:b/>
                <w:sz w:val="18"/>
                <w:szCs w:val="18"/>
              </w:rPr>
              <w:t>2023</w:t>
            </w:r>
          </w:p>
        </w:tc>
        <w:tc>
          <w:tcPr>
            <w:tcW w:w="1134" w:type="dxa"/>
            <w:tcBorders>
              <w:top w:val="single" w:sz="8" w:space="0" w:color="auto"/>
            </w:tcBorders>
            <w:shd w:val="clear" w:color="000000" w:fill="E8F3F2"/>
            <w:vAlign w:val="bottom"/>
            <w:hideMark/>
          </w:tcPr>
          <w:p w14:paraId="474CC678" w14:textId="7620484E" w:rsidR="00CE1AFD" w:rsidRPr="00737A0B" w:rsidRDefault="001D179E" w:rsidP="00185B1B">
            <w:pPr>
              <w:spacing w:after="0" w:line="240" w:lineRule="auto"/>
              <w:jc w:val="right"/>
              <w:rPr>
                <w:rFonts w:cs="Arial"/>
                <w:b/>
                <w:sz w:val="18"/>
                <w:szCs w:val="18"/>
              </w:rPr>
            </w:pPr>
            <w:r w:rsidRPr="00826DBC">
              <w:rPr>
                <w:rFonts w:cs="Arial"/>
                <w:b/>
                <w:sz w:val="18"/>
                <w:szCs w:val="18"/>
              </w:rPr>
              <w:t>2022</w:t>
            </w:r>
          </w:p>
        </w:tc>
        <w:tc>
          <w:tcPr>
            <w:tcW w:w="1134" w:type="dxa"/>
            <w:tcBorders>
              <w:top w:val="single" w:sz="8" w:space="0" w:color="auto"/>
            </w:tcBorders>
            <w:shd w:val="clear" w:color="000000" w:fill="E8F3F2"/>
            <w:vAlign w:val="bottom"/>
            <w:hideMark/>
          </w:tcPr>
          <w:p w14:paraId="6766D5CA" w14:textId="1FBF5E23" w:rsidR="00CE1AFD" w:rsidRPr="00737A0B" w:rsidRDefault="001D179E" w:rsidP="00185B1B">
            <w:pPr>
              <w:spacing w:after="0" w:line="240" w:lineRule="auto"/>
              <w:jc w:val="right"/>
              <w:rPr>
                <w:rFonts w:cs="Arial"/>
                <w:b/>
                <w:sz w:val="18"/>
                <w:szCs w:val="18"/>
              </w:rPr>
            </w:pPr>
            <w:r>
              <w:rPr>
                <w:rFonts w:cs="Arial"/>
                <w:b/>
                <w:sz w:val="18"/>
                <w:szCs w:val="18"/>
              </w:rPr>
              <w:t>2023</w:t>
            </w:r>
          </w:p>
        </w:tc>
        <w:tc>
          <w:tcPr>
            <w:tcW w:w="1134" w:type="dxa"/>
            <w:tcBorders>
              <w:top w:val="single" w:sz="8" w:space="0" w:color="auto"/>
            </w:tcBorders>
            <w:shd w:val="clear" w:color="000000" w:fill="E8F3F2"/>
            <w:vAlign w:val="bottom"/>
            <w:hideMark/>
          </w:tcPr>
          <w:p w14:paraId="6F248B4F" w14:textId="68A3247F" w:rsidR="00CE1AFD" w:rsidRPr="00737A0B" w:rsidRDefault="001D179E" w:rsidP="00185B1B">
            <w:pPr>
              <w:spacing w:after="0" w:line="240" w:lineRule="auto"/>
              <w:jc w:val="right"/>
              <w:rPr>
                <w:rFonts w:cs="Arial"/>
                <w:b/>
                <w:sz w:val="18"/>
                <w:szCs w:val="18"/>
              </w:rPr>
            </w:pPr>
            <w:r w:rsidRPr="00826DBC">
              <w:rPr>
                <w:rFonts w:cs="Arial"/>
                <w:b/>
                <w:sz w:val="18"/>
                <w:szCs w:val="18"/>
              </w:rPr>
              <w:t>2022</w:t>
            </w:r>
          </w:p>
        </w:tc>
      </w:tr>
      <w:tr w:rsidR="00AA4350" w:rsidRPr="00737A0B" w14:paraId="26DEDAD0" w14:textId="77777777" w:rsidTr="000573EA">
        <w:trPr>
          <w:trHeight w:val="283"/>
        </w:trPr>
        <w:tc>
          <w:tcPr>
            <w:tcW w:w="4711" w:type="dxa"/>
            <w:tcBorders>
              <w:bottom w:val="single" w:sz="8" w:space="0" w:color="auto"/>
            </w:tcBorders>
            <w:shd w:val="clear" w:color="000000" w:fill="E8F3F2"/>
            <w:vAlign w:val="bottom"/>
            <w:hideMark/>
          </w:tcPr>
          <w:p w14:paraId="14638699" w14:textId="77777777" w:rsidR="00CE1AFD" w:rsidRPr="00737A0B" w:rsidRDefault="00CE1AFD" w:rsidP="00185B1B">
            <w:pPr>
              <w:spacing w:after="0" w:line="240" w:lineRule="auto"/>
              <w:rPr>
                <w:rFonts w:cs="Arial"/>
                <w:sz w:val="18"/>
                <w:szCs w:val="18"/>
              </w:rPr>
            </w:pPr>
          </w:p>
        </w:tc>
        <w:tc>
          <w:tcPr>
            <w:tcW w:w="603" w:type="dxa"/>
            <w:tcBorders>
              <w:bottom w:val="single" w:sz="8" w:space="0" w:color="auto"/>
            </w:tcBorders>
            <w:shd w:val="clear" w:color="000000" w:fill="E8F3F2"/>
            <w:noWrap/>
            <w:vAlign w:val="bottom"/>
            <w:hideMark/>
          </w:tcPr>
          <w:p w14:paraId="492F6277" w14:textId="38CC154D" w:rsidR="00CE1AFD" w:rsidRPr="00737A0B" w:rsidRDefault="006106D5" w:rsidP="00185B1B">
            <w:pPr>
              <w:spacing w:after="0" w:line="240" w:lineRule="auto"/>
              <w:ind w:left="-77"/>
              <w:jc w:val="center"/>
              <w:rPr>
                <w:rFonts w:cs="Arial"/>
                <w:b/>
                <w:sz w:val="18"/>
                <w:szCs w:val="18"/>
              </w:rPr>
            </w:pPr>
            <w:r w:rsidRPr="00C8314C">
              <w:rPr>
                <w:rFonts w:cs="Arial"/>
                <w:b/>
                <w:sz w:val="18"/>
                <w:szCs w:val="18"/>
              </w:rPr>
              <w:t>N</w:t>
            </w:r>
            <w:r w:rsidR="00CE1AFD" w:rsidRPr="00C8314C">
              <w:rPr>
                <w:rFonts w:cs="Arial"/>
                <w:b/>
                <w:sz w:val="18"/>
                <w:szCs w:val="18"/>
              </w:rPr>
              <w:t>ote</w:t>
            </w:r>
          </w:p>
        </w:tc>
        <w:tc>
          <w:tcPr>
            <w:tcW w:w="1134" w:type="dxa"/>
            <w:tcBorders>
              <w:bottom w:val="single" w:sz="8" w:space="0" w:color="auto"/>
            </w:tcBorders>
            <w:shd w:val="clear" w:color="000000" w:fill="E8F3F2"/>
            <w:vAlign w:val="bottom"/>
            <w:hideMark/>
          </w:tcPr>
          <w:p w14:paraId="39E142A0" w14:textId="24B3EBAF" w:rsidR="00CE1AFD" w:rsidRPr="00737A0B" w:rsidRDefault="00CE1AFD" w:rsidP="00185B1B">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11C5D456" w14:textId="25654D53" w:rsidR="00CE1AFD" w:rsidRPr="00737A0B" w:rsidRDefault="00CE1AFD" w:rsidP="00185B1B">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6D6FA368" w14:textId="3A543E32" w:rsidR="00CE1AFD" w:rsidRPr="00737A0B" w:rsidRDefault="00CE1AFD" w:rsidP="00185B1B">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6EDCC783" w14:textId="4CE2E439" w:rsidR="00CE1AFD" w:rsidRPr="00737A0B" w:rsidRDefault="00CE1AFD" w:rsidP="00185B1B">
            <w:pPr>
              <w:spacing w:after="0" w:line="240" w:lineRule="auto"/>
              <w:jc w:val="right"/>
              <w:rPr>
                <w:rFonts w:cs="Arial"/>
                <w:b/>
                <w:sz w:val="18"/>
                <w:szCs w:val="18"/>
              </w:rPr>
            </w:pPr>
            <w:r w:rsidRPr="00737A0B">
              <w:rPr>
                <w:rFonts w:cs="Arial"/>
                <w:b/>
                <w:sz w:val="18"/>
                <w:szCs w:val="18"/>
              </w:rPr>
              <w:t>£000</w:t>
            </w:r>
          </w:p>
        </w:tc>
      </w:tr>
      <w:tr w:rsidR="00AA4350" w:rsidRPr="00737A0B" w14:paraId="5A2EE1AB" w14:textId="77777777" w:rsidTr="000573EA">
        <w:trPr>
          <w:trHeight w:val="260"/>
        </w:trPr>
        <w:tc>
          <w:tcPr>
            <w:tcW w:w="4711" w:type="dxa"/>
            <w:tcBorders>
              <w:top w:val="single" w:sz="8" w:space="0" w:color="auto"/>
              <w:left w:val="nil"/>
              <w:right w:val="nil"/>
            </w:tcBorders>
            <w:shd w:val="clear" w:color="000000" w:fill="E8F3F2"/>
            <w:vAlign w:val="bottom"/>
            <w:hideMark/>
          </w:tcPr>
          <w:p w14:paraId="4E7D1888" w14:textId="77777777" w:rsidR="00CE1AFD" w:rsidRPr="00737A0B" w:rsidRDefault="00CE1AFD" w:rsidP="00185B1B">
            <w:pPr>
              <w:spacing w:after="0" w:line="240" w:lineRule="auto"/>
              <w:rPr>
                <w:rFonts w:cs="Arial"/>
                <w:b/>
                <w:sz w:val="18"/>
                <w:szCs w:val="18"/>
              </w:rPr>
            </w:pPr>
            <w:r w:rsidRPr="00737A0B">
              <w:rPr>
                <w:rFonts w:cs="Arial"/>
                <w:b/>
                <w:sz w:val="18"/>
                <w:szCs w:val="18"/>
              </w:rPr>
              <w:t xml:space="preserve"> Fixed assets </w:t>
            </w:r>
          </w:p>
        </w:tc>
        <w:tc>
          <w:tcPr>
            <w:tcW w:w="603" w:type="dxa"/>
            <w:tcBorders>
              <w:top w:val="single" w:sz="8" w:space="0" w:color="auto"/>
              <w:left w:val="nil"/>
              <w:right w:val="nil"/>
            </w:tcBorders>
            <w:shd w:val="clear" w:color="000000" w:fill="E8F3F2"/>
            <w:vAlign w:val="bottom"/>
            <w:hideMark/>
          </w:tcPr>
          <w:p w14:paraId="3022F160" w14:textId="085A044A" w:rsidR="00CE1AFD" w:rsidRPr="00737A0B" w:rsidRDefault="00CE1AFD" w:rsidP="00185B1B">
            <w:pPr>
              <w:spacing w:after="0" w:line="240" w:lineRule="auto"/>
              <w:jc w:val="center"/>
              <w:rPr>
                <w:rFonts w:cs="Arial"/>
                <w:sz w:val="18"/>
                <w:szCs w:val="18"/>
              </w:rPr>
            </w:pPr>
          </w:p>
        </w:tc>
        <w:tc>
          <w:tcPr>
            <w:tcW w:w="1134" w:type="dxa"/>
            <w:tcBorders>
              <w:top w:val="single" w:sz="8" w:space="0" w:color="auto"/>
              <w:left w:val="nil"/>
              <w:right w:val="nil"/>
            </w:tcBorders>
            <w:shd w:val="clear" w:color="000000" w:fill="E8F3F2"/>
            <w:vAlign w:val="bottom"/>
            <w:hideMark/>
          </w:tcPr>
          <w:p w14:paraId="4792ACCB" w14:textId="77777777" w:rsidR="00CE1AFD" w:rsidRPr="00737A0B" w:rsidRDefault="00CE1AFD" w:rsidP="00185B1B">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60FBB512" w14:textId="77777777" w:rsidR="00CE1AFD" w:rsidRPr="00737A0B" w:rsidRDefault="00CE1AFD" w:rsidP="00185B1B">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335E5EC3" w14:textId="77777777" w:rsidR="00CE1AFD" w:rsidRPr="00737A0B" w:rsidRDefault="00CE1AFD" w:rsidP="00185B1B">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466635E8" w14:textId="77777777" w:rsidR="00CE1AFD" w:rsidRPr="00737A0B" w:rsidRDefault="00CE1AFD" w:rsidP="00185B1B">
            <w:pPr>
              <w:spacing w:after="0" w:line="240" w:lineRule="auto"/>
              <w:jc w:val="right"/>
              <w:rPr>
                <w:rFonts w:cs="Arial"/>
                <w:sz w:val="18"/>
                <w:szCs w:val="18"/>
              </w:rPr>
            </w:pPr>
            <w:r w:rsidRPr="00737A0B">
              <w:rPr>
                <w:rFonts w:cs="Arial"/>
                <w:sz w:val="18"/>
                <w:szCs w:val="18"/>
              </w:rPr>
              <w:t> </w:t>
            </w:r>
          </w:p>
        </w:tc>
      </w:tr>
      <w:tr w:rsidR="008A4B9F" w:rsidRPr="00737A0B" w14:paraId="4D5315E6" w14:textId="77777777" w:rsidTr="008A4B9F">
        <w:trPr>
          <w:trHeight w:val="260"/>
        </w:trPr>
        <w:tc>
          <w:tcPr>
            <w:tcW w:w="4711" w:type="dxa"/>
            <w:shd w:val="clear" w:color="000000" w:fill="E8F3F2"/>
            <w:vAlign w:val="bottom"/>
          </w:tcPr>
          <w:p w14:paraId="333583BF" w14:textId="032D1165" w:rsidR="008A4B9F" w:rsidRPr="00737A0B" w:rsidRDefault="008A4B9F" w:rsidP="00185B1B">
            <w:pPr>
              <w:spacing w:after="0" w:line="240" w:lineRule="auto"/>
              <w:rPr>
                <w:rFonts w:cs="Arial"/>
                <w:sz w:val="18"/>
                <w:szCs w:val="18"/>
              </w:rPr>
            </w:pPr>
            <w:r w:rsidRPr="00737A0B">
              <w:rPr>
                <w:rFonts w:cs="Arial"/>
                <w:sz w:val="18"/>
                <w:szCs w:val="18"/>
              </w:rPr>
              <w:t xml:space="preserve"> Intangible assets</w:t>
            </w:r>
          </w:p>
        </w:tc>
        <w:tc>
          <w:tcPr>
            <w:tcW w:w="603" w:type="dxa"/>
            <w:shd w:val="clear" w:color="000000" w:fill="E8F3F2"/>
            <w:vAlign w:val="bottom"/>
          </w:tcPr>
          <w:p w14:paraId="270C080F" w14:textId="6B297876" w:rsidR="008A4B9F" w:rsidRPr="00737A0B" w:rsidRDefault="008A4B9F" w:rsidP="00185B1B">
            <w:pPr>
              <w:spacing w:after="0" w:line="240" w:lineRule="auto"/>
              <w:jc w:val="center"/>
              <w:rPr>
                <w:rFonts w:cs="Arial"/>
                <w:sz w:val="18"/>
                <w:szCs w:val="18"/>
              </w:rPr>
            </w:pPr>
            <w:r w:rsidRPr="00737A0B">
              <w:rPr>
                <w:rFonts w:cs="Arial"/>
                <w:sz w:val="18"/>
                <w:szCs w:val="18"/>
              </w:rPr>
              <w:t>1</w:t>
            </w:r>
            <w:r w:rsidR="00650EE3">
              <w:rPr>
                <w:rFonts w:cs="Arial"/>
                <w:sz w:val="18"/>
                <w:szCs w:val="18"/>
              </w:rPr>
              <w:t>2</w:t>
            </w:r>
          </w:p>
        </w:tc>
        <w:tc>
          <w:tcPr>
            <w:tcW w:w="1134" w:type="dxa"/>
            <w:shd w:val="clear" w:color="000000" w:fill="E8F3F2"/>
            <w:vAlign w:val="bottom"/>
          </w:tcPr>
          <w:p w14:paraId="139E00D7" w14:textId="18C4822B"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857</w:t>
            </w:r>
          </w:p>
        </w:tc>
        <w:tc>
          <w:tcPr>
            <w:tcW w:w="1134" w:type="dxa"/>
            <w:shd w:val="clear" w:color="000000" w:fill="E8F3F2"/>
            <w:vAlign w:val="bottom"/>
          </w:tcPr>
          <w:p w14:paraId="2F930655" w14:textId="2A9B5624" w:rsidR="008A4B9F" w:rsidRPr="00737A0B" w:rsidRDefault="005C7C14" w:rsidP="00185B1B">
            <w:pPr>
              <w:spacing w:after="0" w:line="240" w:lineRule="auto"/>
              <w:jc w:val="right"/>
              <w:rPr>
                <w:rFonts w:cs="Arial"/>
                <w:sz w:val="18"/>
                <w:szCs w:val="18"/>
              </w:rPr>
            </w:pPr>
            <w:r>
              <w:rPr>
                <w:rFonts w:cs="Arial"/>
                <w:sz w:val="18"/>
                <w:szCs w:val="18"/>
              </w:rPr>
              <w:t>365</w:t>
            </w:r>
          </w:p>
        </w:tc>
        <w:tc>
          <w:tcPr>
            <w:tcW w:w="1134" w:type="dxa"/>
            <w:shd w:val="clear" w:color="000000" w:fill="E8F3F2"/>
            <w:vAlign w:val="bottom"/>
          </w:tcPr>
          <w:p w14:paraId="3666B6A2" w14:textId="267FAEB3"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857</w:t>
            </w:r>
          </w:p>
        </w:tc>
        <w:tc>
          <w:tcPr>
            <w:tcW w:w="1134" w:type="dxa"/>
            <w:shd w:val="clear" w:color="000000" w:fill="E8F3F2"/>
            <w:vAlign w:val="bottom"/>
          </w:tcPr>
          <w:p w14:paraId="1D7930D5" w14:textId="107A9210" w:rsidR="008A4B9F" w:rsidRPr="00737A0B" w:rsidRDefault="00E33F98" w:rsidP="00185B1B">
            <w:pPr>
              <w:spacing w:after="0" w:line="240" w:lineRule="auto"/>
              <w:jc w:val="right"/>
              <w:rPr>
                <w:rFonts w:cs="Arial"/>
                <w:sz w:val="18"/>
                <w:szCs w:val="18"/>
              </w:rPr>
            </w:pPr>
            <w:r>
              <w:rPr>
                <w:rFonts w:cs="Arial"/>
                <w:sz w:val="18"/>
                <w:szCs w:val="18"/>
              </w:rPr>
              <w:t>365</w:t>
            </w:r>
          </w:p>
        </w:tc>
      </w:tr>
      <w:tr w:rsidR="008A4B9F" w:rsidRPr="00737A0B" w14:paraId="3F431C0A" w14:textId="77777777" w:rsidTr="008A4B9F">
        <w:trPr>
          <w:trHeight w:val="260"/>
        </w:trPr>
        <w:tc>
          <w:tcPr>
            <w:tcW w:w="4711" w:type="dxa"/>
            <w:shd w:val="clear" w:color="000000" w:fill="E8F3F2"/>
            <w:vAlign w:val="bottom"/>
            <w:hideMark/>
          </w:tcPr>
          <w:p w14:paraId="53943589"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Tangible assets </w:t>
            </w:r>
          </w:p>
        </w:tc>
        <w:tc>
          <w:tcPr>
            <w:tcW w:w="603" w:type="dxa"/>
            <w:shd w:val="clear" w:color="000000" w:fill="E8F3F2"/>
            <w:vAlign w:val="bottom"/>
            <w:hideMark/>
          </w:tcPr>
          <w:p w14:paraId="77D6AF7E" w14:textId="0555335B" w:rsidR="008A4B9F" w:rsidRPr="00737A0B" w:rsidRDefault="008A4B9F" w:rsidP="00185B1B">
            <w:pPr>
              <w:spacing w:after="0" w:line="240" w:lineRule="auto"/>
              <w:jc w:val="center"/>
              <w:rPr>
                <w:rFonts w:cs="Arial"/>
                <w:sz w:val="18"/>
                <w:szCs w:val="18"/>
              </w:rPr>
            </w:pPr>
            <w:r w:rsidRPr="00737A0B">
              <w:rPr>
                <w:rFonts w:cs="Arial"/>
                <w:sz w:val="18"/>
                <w:szCs w:val="18"/>
              </w:rPr>
              <w:t>1</w:t>
            </w:r>
            <w:r w:rsidR="00650EE3">
              <w:rPr>
                <w:rFonts w:cs="Arial"/>
                <w:sz w:val="18"/>
                <w:szCs w:val="18"/>
              </w:rPr>
              <w:t>3</w:t>
            </w:r>
          </w:p>
        </w:tc>
        <w:tc>
          <w:tcPr>
            <w:tcW w:w="1134" w:type="dxa"/>
            <w:shd w:val="clear" w:color="000000" w:fill="E8F3F2"/>
            <w:vAlign w:val="bottom"/>
          </w:tcPr>
          <w:p w14:paraId="0217761B" w14:textId="4BF53D32"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2,289</w:t>
            </w:r>
          </w:p>
        </w:tc>
        <w:tc>
          <w:tcPr>
            <w:tcW w:w="1134" w:type="dxa"/>
            <w:shd w:val="clear" w:color="000000" w:fill="E8F3F2"/>
            <w:vAlign w:val="bottom"/>
            <w:hideMark/>
          </w:tcPr>
          <w:p w14:paraId="591A8AB3" w14:textId="2F5D9CDB" w:rsidR="008A4B9F" w:rsidRPr="00737A0B" w:rsidRDefault="008A4B9F" w:rsidP="00185B1B">
            <w:pPr>
              <w:spacing w:after="0" w:line="240" w:lineRule="auto"/>
              <w:jc w:val="right"/>
              <w:rPr>
                <w:rFonts w:cs="Arial"/>
                <w:sz w:val="18"/>
                <w:szCs w:val="18"/>
              </w:rPr>
            </w:pPr>
            <w:r w:rsidRPr="00737A0B">
              <w:rPr>
                <w:rFonts w:cs="Arial"/>
                <w:sz w:val="18"/>
                <w:szCs w:val="18"/>
              </w:rPr>
              <w:t>1,</w:t>
            </w:r>
            <w:r w:rsidR="005C7C14">
              <w:rPr>
                <w:rFonts w:cs="Arial"/>
                <w:sz w:val="18"/>
                <w:szCs w:val="18"/>
              </w:rPr>
              <w:t>795</w:t>
            </w:r>
          </w:p>
        </w:tc>
        <w:tc>
          <w:tcPr>
            <w:tcW w:w="1134" w:type="dxa"/>
            <w:shd w:val="clear" w:color="000000" w:fill="E8F3F2"/>
            <w:vAlign w:val="bottom"/>
          </w:tcPr>
          <w:p w14:paraId="6A47EB44" w14:textId="2B98D30A"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2,289</w:t>
            </w:r>
          </w:p>
        </w:tc>
        <w:tc>
          <w:tcPr>
            <w:tcW w:w="1134" w:type="dxa"/>
            <w:shd w:val="clear" w:color="000000" w:fill="E8F3F2"/>
            <w:vAlign w:val="bottom"/>
          </w:tcPr>
          <w:p w14:paraId="6419724F" w14:textId="01E694AD" w:rsidR="008A4B9F" w:rsidRPr="00737A0B" w:rsidRDefault="008A4B9F" w:rsidP="00185B1B">
            <w:pPr>
              <w:spacing w:after="0" w:line="240" w:lineRule="auto"/>
              <w:jc w:val="right"/>
              <w:rPr>
                <w:rFonts w:cs="Arial"/>
                <w:sz w:val="18"/>
                <w:szCs w:val="18"/>
              </w:rPr>
            </w:pPr>
            <w:r w:rsidRPr="00737A0B">
              <w:rPr>
                <w:rFonts w:cs="Arial"/>
                <w:sz w:val="18"/>
                <w:szCs w:val="18"/>
              </w:rPr>
              <w:t>1,</w:t>
            </w:r>
            <w:r w:rsidR="00E33F98">
              <w:rPr>
                <w:rFonts w:cs="Arial"/>
                <w:sz w:val="18"/>
                <w:szCs w:val="18"/>
              </w:rPr>
              <w:t>795</w:t>
            </w:r>
          </w:p>
        </w:tc>
      </w:tr>
      <w:tr w:rsidR="008A4B9F" w:rsidRPr="00737A0B" w14:paraId="7BDB7343" w14:textId="77777777" w:rsidTr="008A4B9F">
        <w:trPr>
          <w:trHeight w:val="270"/>
        </w:trPr>
        <w:tc>
          <w:tcPr>
            <w:tcW w:w="4711" w:type="dxa"/>
            <w:tcBorders>
              <w:left w:val="nil"/>
              <w:bottom w:val="single" w:sz="8" w:space="0" w:color="000000"/>
              <w:right w:val="nil"/>
            </w:tcBorders>
            <w:shd w:val="clear" w:color="000000" w:fill="E8F3F2"/>
            <w:vAlign w:val="bottom"/>
            <w:hideMark/>
          </w:tcPr>
          <w:p w14:paraId="0C976F39"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Investments </w:t>
            </w:r>
          </w:p>
        </w:tc>
        <w:tc>
          <w:tcPr>
            <w:tcW w:w="603" w:type="dxa"/>
            <w:tcBorders>
              <w:left w:val="nil"/>
              <w:bottom w:val="single" w:sz="8" w:space="0" w:color="000000"/>
              <w:right w:val="nil"/>
            </w:tcBorders>
            <w:shd w:val="clear" w:color="000000" w:fill="E8F3F2"/>
            <w:vAlign w:val="bottom"/>
            <w:hideMark/>
          </w:tcPr>
          <w:p w14:paraId="28928B0A" w14:textId="59322756" w:rsidR="008A4B9F" w:rsidRPr="00737A0B" w:rsidRDefault="008A4B9F" w:rsidP="00185B1B">
            <w:pPr>
              <w:spacing w:after="0" w:line="240" w:lineRule="auto"/>
              <w:jc w:val="center"/>
              <w:rPr>
                <w:rFonts w:cs="Arial"/>
                <w:sz w:val="18"/>
                <w:szCs w:val="18"/>
              </w:rPr>
            </w:pPr>
            <w:r w:rsidRPr="00737A0B">
              <w:rPr>
                <w:rFonts w:cs="Arial"/>
                <w:sz w:val="18"/>
                <w:szCs w:val="18"/>
              </w:rPr>
              <w:t>1</w:t>
            </w:r>
            <w:r w:rsidR="004A41F3">
              <w:rPr>
                <w:rFonts w:cs="Arial"/>
                <w:sz w:val="18"/>
                <w:szCs w:val="18"/>
              </w:rPr>
              <w:t>4</w:t>
            </w:r>
          </w:p>
        </w:tc>
        <w:tc>
          <w:tcPr>
            <w:tcW w:w="1134" w:type="dxa"/>
            <w:tcBorders>
              <w:left w:val="nil"/>
              <w:bottom w:val="single" w:sz="8" w:space="0" w:color="auto"/>
              <w:right w:val="nil"/>
            </w:tcBorders>
            <w:shd w:val="clear" w:color="000000" w:fill="E8F3F2"/>
            <w:vAlign w:val="bottom"/>
          </w:tcPr>
          <w:p w14:paraId="18ECD45A" w14:textId="2A1CC04A"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30,570</w:t>
            </w:r>
          </w:p>
        </w:tc>
        <w:tc>
          <w:tcPr>
            <w:tcW w:w="1134" w:type="dxa"/>
            <w:tcBorders>
              <w:left w:val="nil"/>
              <w:bottom w:val="single" w:sz="8" w:space="0" w:color="auto"/>
              <w:right w:val="nil"/>
            </w:tcBorders>
            <w:shd w:val="clear" w:color="000000" w:fill="E8F3F2"/>
            <w:vAlign w:val="bottom"/>
            <w:hideMark/>
          </w:tcPr>
          <w:p w14:paraId="509B52BE" w14:textId="3E2AC999" w:rsidR="008A4B9F" w:rsidRPr="00737A0B" w:rsidRDefault="008A4B9F" w:rsidP="00185B1B">
            <w:pPr>
              <w:spacing w:after="0" w:line="240" w:lineRule="auto"/>
              <w:jc w:val="right"/>
              <w:rPr>
                <w:rFonts w:cs="Arial"/>
                <w:sz w:val="18"/>
                <w:szCs w:val="18"/>
              </w:rPr>
            </w:pPr>
            <w:r w:rsidRPr="00737A0B">
              <w:rPr>
                <w:rFonts w:cs="Arial"/>
                <w:sz w:val="18"/>
                <w:szCs w:val="18"/>
              </w:rPr>
              <w:t>40,</w:t>
            </w:r>
            <w:r w:rsidR="005C7C14">
              <w:rPr>
                <w:rFonts w:cs="Arial"/>
                <w:sz w:val="18"/>
                <w:szCs w:val="18"/>
              </w:rPr>
              <w:t>185</w:t>
            </w:r>
          </w:p>
        </w:tc>
        <w:tc>
          <w:tcPr>
            <w:tcW w:w="1134" w:type="dxa"/>
            <w:tcBorders>
              <w:left w:val="nil"/>
              <w:bottom w:val="single" w:sz="8" w:space="0" w:color="auto"/>
              <w:right w:val="nil"/>
            </w:tcBorders>
            <w:shd w:val="clear" w:color="000000" w:fill="E8F3F2"/>
            <w:vAlign w:val="bottom"/>
          </w:tcPr>
          <w:p w14:paraId="71C218E3" w14:textId="07F785AF"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30,570</w:t>
            </w:r>
          </w:p>
        </w:tc>
        <w:tc>
          <w:tcPr>
            <w:tcW w:w="1134" w:type="dxa"/>
            <w:tcBorders>
              <w:left w:val="nil"/>
              <w:bottom w:val="single" w:sz="8" w:space="0" w:color="auto"/>
              <w:right w:val="nil"/>
            </w:tcBorders>
            <w:shd w:val="clear" w:color="000000" w:fill="E8F3F2"/>
            <w:vAlign w:val="bottom"/>
          </w:tcPr>
          <w:p w14:paraId="3E41C2D0" w14:textId="75140AF3" w:rsidR="008A4B9F" w:rsidRPr="00737A0B" w:rsidRDefault="008A4B9F" w:rsidP="00185B1B">
            <w:pPr>
              <w:spacing w:after="0" w:line="240" w:lineRule="auto"/>
              <w:jc w:val="right"/>
              <w:rPr>
                <w:rFonts w:cs="Arial"/>
                <w:sz w:val="18"/>
                <w:szCs w:val="18"/>
              </w:rPr>
            </w:pPr>
            <w:r w:rsidRPr="00737A0B">
              <w:rPr>
                <w:rFonts w:cs="Arial"/>
                <w:sz w:val="18"/>
                <w:szCs w:val="18"/>
              </w:rPr>
              <w:t>40,</w:t>
            </w:r>
            <w:r w:rsidR="00E33F98">
              <w:rPr>
                <w:rFonts w:cs="Arial"/>
                <w:sz w:val="18"/>
                <w:szCs w:val="18"/>
              </w:rPr>
              <w:t>185</w:t>
            </w:r>
          </w:p>
        </w:tc>
      </w:tr>
      <w:tr w:rsidR="008A4B9F" w:rsidRPr="00737A0B" w14:paraId="601D6634" w14:textId="77777777" w:rsidTr="008A4B9F">
        <w:trPr>
          <w:trHeight w:val="270"/>
        </w:trPr>
        <w:tc>
          <w:tcPr>
            <w:tcW w:w="4711" w:type="dxa"/>
            <w:tcBorders>
              <w:top w:val="nil"/>
              <w:left w:val="nil"/>
              <w:bottom w:val="single" w:sz="8" w:space="0" w:color="000000"/>
              <w:right w:val="nil"/>
            </w:tcBorders>
            <w:shd w:val="clear" w:color="000000" w:fill="E8F3F2"/>
            <w:vAlign w:val="bottom"/>
            <w:hideMark/>
          </w:tcPr>
          <w:p w14:paraId="2CE1B90B"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Total fixed assets </w:t>
            </w:r>
          </w:p>
        </w:tc>
        <w:tc>
          <w:tcPr>
            <w:tcW w:w="603" w:type="dxa"/>
            <w:tcBorders>
              <w:top w:val="nil"/>
              <w:left w:val="nil"/>
              <w:bottom w:val="single" w:sz="8" w:space="0" w:color="000000"/>
              <w:right w:val="nil"/>
            </w:tcBorders>
            <w:shd w:val="clear" w:color="000000" w:fill="E8F3F2"/>
            <w:vAlign w:val="bottom"/>
            <w:hideMark/>
          </w:tcPr>
          <w:p w14:paraId="6A849D75" w14:textId="00635225" w:rsidR="008A4B9F" w:rsidRPr="00737A0B" w:rsidRDefault="008A4B9F" w:rsidP="00185B1B">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hideMark/>
          </w:tcPr>
          <w:p w14:paraId="7C996FC3" w14:textId="06F946FC" w:rsidR="008A4B9F" w:rsidRPr="00225A7D" w:rsidRDefault="008A4B9F" w:rsidP="00185B1B">
            <w:pPr>
              <w:spacing w:after="0" w:line="240" w:lineRule="auto"/>
              <w:jc w:val="right"/>
              <w:rPr>
                <w:rFonts w:eastAsia="Hargreaves" w:cs="Arial"/>
                <w:b/>
                <w:bCs/>
                <w:sz w:val="18"/>
                <w:szCs w:val="18"/>
              </w:rPr>
            </w:pPr>
            <w:r w:rsidRPr="00225A7D">
              <w:rPr>
                <w:rFonts w:eastAsia="Hargreaves" w:cs="Arial"/>
                <w:b/>
                <w:bCs/>
                <w:sz w:val="18"/>
                <w:szCs w:val="18"/>
              </w:rPr>
              <w:t>33,716</w:t>
            </w:r>
          </w:p>
        </w:tc>
        <w:tc>
          <w:tcPr>
            <w:tcW w:w="1134" w:type="dxa"/>
            <w:tcBorders>
              <w:top w:val="nil"/>
              <w:left w:val="nil"/>
              <w:bottom w:val="single" w:sz="8" w:space="0" w:color="auto"/>
              <w:right w:val="nil"/>
            </w:tcBorders>
            <w:shd w:val="clear" w:color="000000" w:fill="E8F3F2"/>
            <w:vAlign w:val="bottom"/>
            <w:hideMark/>
          </w:tcPr>
          <w:p w14:paraId="25617903" w14:textId="64A54B6E" w:rsidR="008A4B9F" w:rsidRPr="00737A0B" w:rsidRDefault="008A4B9F" w:rsidP="00185B1B">
            <w:pPr>
              <w:spacing w:after="0" w:line="240" w:lineRule="auto"/>
              <w:jc w:val="right"/>
              <w:rPr>
                <w:rFonts w:cs="Arial"/>
                <w:b/>
                <w:sz w:val="18"/>
                <w:szCs w:val="18"/>
              </w:rPr>
            </w:pPr>
            <w:r w:rsidRPr="00737A0B">
              <w:rPr>
                <w:rFonts w:cs="Arial"/>
                <w:b/>
                <w:bCs/>
                <w:sz w:val="18"/>
                <w:szCs w:val="18"/>
              </w:rPr>
              <w:t>4</w:t>
            </w:r>
            <w:r w:rsidR="005C7C14">
              <w:rPr>
                <w:rFonts w:cs="Arial"/>
                <w:b/>
                <w:bCs/>
                <w:sz w:val="18"/>
                <w:szCs w:val="18"/>
              </w:rPr>
              <w:t>2,345</w:t>
            </w:r>
          </w:p>
        </w:tc>
        <w:tc>
          <w:tcPr>
            <w:tcW w:w="1134" w:type="dxa"/>
            <w:tcBorders>
              <w:top w:val="nil"/>
              <w:left w:val="nil"/>
              <w:bottom w:val="single" w:sz="8" w:space="0" w:color="auto"/>
              <w:right w:val="nil"/>
            </w:tcBorders>
            <w:shd w:val="clear" w:color="000000" w:fill="E8F3F2"/>
            <w:vAlign w:val="bottom"/>
            <w:hideMark/>
          </w:tcPr>
          <w:p w14:paraId="276C3498" w14:textId="7662877D" w:rsidR="008A4B9F" w:rsidRPr="008A4B9F" w:rsidRDefault="008A4B9F" w:rsidP="00185B1B">
            <w:pPr>
              <w:spacing w:after="0" w:line="240" w:lineRule="auto"/>
              <w:jc w:val="right"/>
              <w:rPr>
                <w:rFonts w:eastAsia="Hargreaves" w:cs="Arial"/>
                <w:b/>
                <w:bCs/>
                <w:sz w:val="18"/>
                <w:szCs w:val="18"/>
              </w:rPr>
            </w:pPr>
            <w:r w:rsidRPr="008A4B9F">
              <w:rPr>
                <w:rFonts w:eastAsia="Hargreaves" w:cs="Arial"/>
                <w:b/>
                <w:bCs/>
                <w:sz w:val="18"/>
                <w:szCs w:val="18"/>
              </w:rPr>
              <w:t>33,716</w:t>
            </w:r>
          </w:p>
        </w:tc>
        <w:tc>
          <w:tcPr>
            <w:tcW w:w="1134" w:type="dxa"/>
            <w:tcBorders>
              <w:top w:val="nil"/>
              <w:left w:val="nil"/>
              <w:bottom w:val="single" w:sz="8" w:space="0" w:color="auto"/>
              <w:right w:val="nil"/>
            </w:tcBorders>
            <w:shd w:val="clear" w:color="000000" w:fill="E8F3F2"/>
            <w:vAlign w:val="bottom"/>
          </w:tcPr>
          <w:p w14:paraId="7D2A7026" w14:textId="599517C6" w:rsidR="008A4B9F" w:rsidRPr="00737A0B" w:rsidRDefault="008A4B9F" w:rsidP="00185B1B">
            <w:pPr>
              <w:spacing w:after="0" w:line="240" w:lineRule="auto"/>
              <w:jc w:val="right"/>
              <w:rPr>
                <w:rFonts w:cs="Arial"/>
                <w:b/>
                <w:sz w:val="18"/>
                <w:szCs w:val="18"/>
              </w:rPr>
            </w:pPr>
            <w:r w:rsidRPr="00737A0B">
              <w:rPr>
                <w:rFonts w:cs="Arial"/>
                <w:b/>
                <w:bCs/>
                <w:sz w:val="18"/>
                <w:szCs w:val="18"/>
              </w:rPr>
              <w:t>4</w:t>
            </w:r>
            <w:r w:rsidR="00E33F98">
              <w:rPr>
                <w:rFonts w:cs="Arial"/>
                <w:b/>
                <w:bCs/>
                <w:sz w:val="18"/>
                <w:szCs w:val="18"/>
              </w:rPr>
              <w:t>2</w:t>
            </w:r>
            <w:r w:rsidR="005A563F">
              <w:rPr>
                <w:rFonts w:cs="Arial"/>
                <w:b/>
                <w:bCs/>
                <w:sz w:val="18"/>
                <w:szCs w:val="18"/>
              </w:rPr>
              <w:t>,</w:t>
            </w:r>
            <w:r w:rsidR="00E33F98">
              <w:rPr>
                <w:rFonts w:cs="Arial"/>
                <w:b/>
                <w:bCs/>
                <w:sz w:val="18"/>
                <w:szCs w:val="18"/>
              </w:rPr>
              <w:t>345</w:t>
            </w:r>
          </w:p>
        </w:tc>
      </w:tr>
      <w:tr w:rsidR="008A4B9F" w:rsidRPr="00737A0B" w14:paraId="071A696C" w14:textId="77777777" w:rsidTr="008A4B9F">
        <w:trPr>
          <w:trHeight w:val="260"/>
        </w:trPr>
        <w:tc>
          <w:tcPr>
            <w:tcW w:w="4711" w:type="dxa"/>
            <w:tcBorders>
              <w:top w:val="nil"/>
              <w:left w:val="nil"/>
              <w:bottom w:val="nil"/>
              <w:right w:val="nil"/>
            </w:tcBorders>
            <w:shd w:val="clear" w:color="000000" w:fill="E8F3F2"/>
            <w:vAlign w:val="bottom"/>
            <w:hideMark/>
          </w:tcPr>
          <w:p w14:paraId="62E6B13B"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Current assets </w:t>
            </w:r>
          </w:p>
        </w:tc>
        <w:tc>
          <w:tcPr>
            <w:tcW w:w="603" w:type="dxa"/>
            <w:tcBorders>
              <w:top w:val="nil"/>
              <w:left w:val="nil"/>
              <w:bottom w:val="nil"/>
              <w:right w:val="nil"/>
            </w:tcBorders>
            <w:shd w:val="clear" w:color="000000" w:fill="E8F3F2"/>
            <w:vAlign w:val="bottom"/>
            <w:hideMark/>
          </w:tcPr>
          <w:p w14:paraId="472A0431" w14:textId="7D52FEF3" w:rsidR="008A4B9F" w:rsidRPr="00737A0B" w:rsidRDefault="008A4B9F" w:rsidP="00185B1B">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hideMark/>
          </w:tcPr>
          <w:p w14:paraId="31EFAAE3" w14:textId="2424D66A" w:rsidR="008A4B9F" w:rsidRPr="00225A7D" w:rsidRDefault="008A4B9F" w:rsidP="00185B1B">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hideMark/>
          </w:tcPr>
          <w:p w14:paraId="527B8D32" w14:textId="0AFE5589" w:rsidR="008A4B9F" w:rsidRPr="00737A0B" w:rsidRDefault="008A4B9F" w:rsidP="00185B1B">
            <w:pPr>
              <w:spacing w:after="0" w:line="240" w:lineRule="auto"/>
              <w:jc w:val="right"/>
              <w:rPr>
                <w:rFonts w:cs="Arial"/>
                <w:sz w:val="18"/>
                <w:szCs w:val="18"/>
              </w:rPr>
            </w:pPr>
            <w:r w:rsidRPr="00737A0B">
              <w:rPr>
                <w:rFonts w:cs="Arial"/>
                <w:sz w:val="18"/>
                <w:szCs w:val="18"/>
              </w:rPr>
              <w:t> </w:t>
            </w:r>
          </w:p>
        </w:tc>
        <w:tc>
          <w:tcPr>
            <w:tcW w:w="1134" w:type="dxa"/>
            <w:tcBorders>
              <w:top w:val="nil"/>
              <w:left w:val="nil"/>
              <w:bottom w:val="nil"/>
              <w:right w:val="nil"/>
            </w:tcBorders>
            <w:shd w:val="clear" w:color="000000" w:fill="E8F3F2"/>
            <w:vAlign w:val="bottom"/>
            <w:hideMark/>
          </w:tcPr>
          <w:p w14:paraId="68E4A2FC" w14:textId="3CF4CCAF" w:rsidR="008A4B9F" w:rsidRPr="008A4B9F" w:rsidRDefault="008A4B9F" w:rsidP="00185B1B">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hideMark/>
          </w:tcPr>
          <w:p w14:paraId="264D8600" w14:textId="1479B4A0" w:rsidR="008A4B9F" w:rsidRPr="00737A0B" w:rsidRDefault="008A4B9F" w:rsidP="00185B1B">
            <w:pPr>
              <w:spacing w:after="0" w:line="240" w:lineRule="auto"/>
              <w:jc w:val="right"/>
              <w:rPr>
                <w:rFonts w:cs="Arial"/>
                <w:sz w:val="18"/>
                <w:szCs w:val="18"/>
              </w:rPr>
            </w:pPr>
            <w:r w:rsidRPr="00737A0B">
              <w:rPr>
                <w:rFonts w:cs="Arial"/>
                <w:sz w:val="18"/>
                <w:szCs w:val="18"/>
              </w:rPr>
              <w:t> </w:t>
            </w:r>
          </w:p>
        </w:tc>
      </w:tr>
      <w:tr w:rsidR="008A4B9F" w:rsidRPr="00737A0B" w14:paraId="6E78B25A" w14:textId="77777777" w:rsidTr="008A4B9F">
        <w:trPr>
          <w:trHeight w:val="260"/>
        </w:trPr>
        <w:tc>
          <w:tcPr>
            <w:tcW w:w="4711" w:type="dxa"/>
            <w:tcBorders>
              <w:top w:val="nil"/>
              <w:left w:val="nil"/>
              <w:bottom w:val="nil"/>
              <w:right w:val="nil"/>
            </w:tcBorders>
            <w:shd w:val="clear" w:color="000000" w:fill="E8F3F2"/>
            <w:vAlign w:val="bottom"/>
            <w:hideMark/>
          </w:tcPr>
          <w:p w14:paraId="26332528"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Stocks </w:t>
            </w:r>
          </w:p>
        </w:tc>
        <w:tc>
          <w:tcPr>
            <w:tcW w:w="603" w:type="dxa"/>
            <w:tcBorders>
              <w:top w:val="nil"/>
              <w:left w:val="nil"/>
              <w:bottom w:val="nil"/>
              <w:right w:val="nil"/>
            </w:tcBorders>
            <w:shd w:val="clear" w:color="000000" w:fill="E8F3F2"/>
            <w:vAlign w:val="bottom"/>
            <w:hideMark/>
          </w:tcPr>
          <w:p w14:paraId="132535E4" w14:textId="46961813" w:rsidR="008A4B9F" w:rsidRPr="00737A0B" w:rsidRDefault="008A4B9F" w:rsidP="00185B1B">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tcPr>
          <w:p w14:paraId="159134D0" w14:textId="71B923E7"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381</w:t>
            </w:r>
          </w:p>
        </w:tc>
        <w:tc>
          <w:tcPr>
            <w:tcW w:w="1134" w:type="dxa"/>
            <w:tcBorders>
              <w:top w:val="nil"/>
              <w:left w:val="nil"/>
              <w:bottom w:val="nil"/>
              <w:right w:val="nil"/>
            </w:tcBorders>
            <w:shd w:val="clear" w:color="000000" w:fill="E8F3F2"/>
            <w:vAlign w:val="bottom"/>
          </w:tcPr>
          <w:p w14:paraId="7EA3BFE3" w14:textId="3AE41562" w:rsidR="008A4B9F" w:rsidRPr="00737A0B" w:rsidRDefault="00B0604C" w:rsidP="00185B1B">
            <w:pPr>
              <w:spacing w:after="0" w:line="240" w:lineRule="auto"/>
              <w:jc w:val="right"/>
              <w:rPr>
                <w:rFonts w:cs="Arial"/>
                <w:sz w:val="18"/>
                <w:szCs w:val="18"/>
              </w:rPr>
            </w:pPr>
            <w:r>
              <w:rPr>
                <w:rFonts w:cs="Arial"/>
                <w:sz w:val="18"/>
                <w:szCs w:val="18"/>
              </w:rPr>
              <w:t>177</w:t>
            </w:r>
          </w:p>
        </w:tc>
        <w:tc>
          <w:tcPr>
            <w:tcW w:w="1134" w:type="dxa"/>
            <w:tcBorders>
              <w:top w:val="nil"/>
              <w:left w:val="nil"/>
              <w:bottom w:val="nil"/>
              <w:right w:val="nil"/>
            </w:tcBorders>
            <w:shd w:val="clear" w:color="000000" w:fill="E8F3F2"/>
            <w:vAlign w:val="bottom"/>
          </w:tcPr>
          <w:p w14:paraId="6B056DBC" w14:textId="42A16482" w:rsidR="008A4B9F" w:rsidRPr="008A4B9F" w:rsidRDefault="008A4B9F" w:rsidP="00185B1B">
            <w:pPr>
              <w:spacing w:after="0" w:line="240" w:lineRule="auto"/>
              <w:jc w:val="right"/>
              <w:rPr>
                <w:rFonts w:eastAsia="Hargreaves" w:cs="Arial"/>
                <w:sz w:val="18"/>
                <w:szCs w:val="18"/>
              </w:rPr>
            </w:pPr>
            <w:r w:rsidRPr="008A4B9F">
              <w:rPr>
                <w:rFonts w:eastAsia="Hargreaves"/>
              </w:rPr>
              <w:t>–</w:t>
            </w:r>
          </w:p>
        </w:tc>
        <w:tc>
          <w:tcPr>
            <w:tcW w:w="1134" w:type="dxa"/>
            <w:tcBorders>
              <w:top w:val="nil"/>
              <w:left w:val="nil"/>
              <w:bottom w:val="nil"/>
              <w:right w:val="nil"/>
            </w:tcBorders>
            <w:shd w:val="clear" w:color="000000" w:fill="E8F3F2"/>
            <w:vAlign w:val="bottom"/>
          </w:tcPr>
          <w:p w14:paraId="4A4FB251" w14:textId="1B0C26F0" w:rsidR="008A4B9F" w:rsidRPr="00737A0B" w:rsidRDefault="00FE2A2F" w:rsidP="00185B1B">
            <w:pPr>
              <w:spacing w:after="0" w:line="240" w:lineRule="auto"/>
              <w:jc w:val="right"/>
              <w:rPr>
                <w:rFonts w:cs="Arial"/>
                <w:sz w:val="18"/>
                <w:szCs w:val="18"/>
              </w:rPr>
            </w:pPr>
            <w:r w:rsidRPr="008A4B9F">
              <w:rPr>
                <w:rFonts w:eastAsia="Hargreaves"/>
              </w:rPr>
              <w:t>–</w:t>
            </w:r>
          </w:p>
        </w:tc>
      </w:tr>
      <w:tr w:rsidR="008A4B9F" w:rsidRPr="00737A0B" w14:paraId="2150606B" w14:textId="77777777" w:rsidTr="008A4B9F">
        <w:trPr>
          <w:trHeight w:val="260"/>
        </w:trPr>
        <w:tc>
          <w:tcPr>
            <w:tcW w:w="4711" w:type="dxa"/>
            <w:tcBorders>
              <w:top w:val="nil"/>
              <w:left w:val="nil"/>
              <w:bottom w:val="nil"/>
              <w:right w:val="nil"/>
            </w:tcBorders>
            <w:shd w:val="clear" w:color="000000" w:fill="E8F3F2"/>
            <w:vAlign w:val="bottom"/>
            <w:hideMark/>
          </w:tcPr>
          <w:p w14:paraId="275F1A3D"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Debtors </w:t>
            </w:r>
          </w:p>
        </w:tc>
        <w:tc>
          <w:tcPr>
            <w:tcW w:w="603" w:type="dxa"/>
            <w:tcBorders>
              <w:top w:val="nil"/>
              <w:left w:val="nil"/>
              <w:bottom w:val="nil"/>
              <w:right w:val="nil"/>
            </w:tcBorders>
            <w:shd w:val="clear" w:color="000000" w:fill="E8F3F2"/>
            <w:vAlign w:val="bottom"/>
            <w:hideMark/>
          </w:tcPr>
          <w:p w14:paraId="067E4D3C" w14:textId="6532506A" w:rsidR="008A4B9F" w:rsidRPr="00737A0B" w:rsidRDefault="008A4B9F" w:rsidP="00185B1B">
            <w:pPr>
              <w:spacing w:after="0" w:line="240" w:lineRule="auto"/>
              <w:jc w:val="center"/>
              <w:rPr>
                <w:rFonts w:cs="Arial"/>
                <w:sz w:val="18"/>
                <w:szCs w:val="18"/>
              </w:rPr>
            </w:pPr>
            <w:r w:rsidRPr="00737A0B">
              <w:rPr>
                <w:rFonts w:cs="Arial"/>
                <w:sz w:val="18"/>
                <w:szCs w:val="18"/>
              </w:rPr>
              <w:t>1</w:t>
            </w:r>
            <w:r w:rsidR="004A41F3">
              <w:rPr>
                <w:rFonts w:cs="Arial"/>
                <w:sz w:val="18"/>
                <w:szCs w:val="18"/>
              </w:rPr>
              <w:t>6</w:t>
            </w:r>
          </w:p>
        </w:tc>
        <w:tc>
          <w:tcPr>
            <w:tcW w:w="1134" w:type="dxa"/>
            <w:tcBorders>
              <w:top w:val="nil"/>
              <w:left w:val="nil"/>
              <w:bottom w:val="nil"/>
              <w:right w:val="nil"/>
            </w:tcBorders>
            <w:shd w:val="clear" w:color="000000" w:fill="E8F3F2"/>
            <w:vAlign w:val="bottom"/>
          </w:tcPr>
          <w:p w14:paraId="3665BDAE" w14:textId="17A09B0D"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6,8</w:t>
            </w:r>
            <w:r w:rsidR="0004316A">
              <w:rPr>
                <w:rFonts w:eastAsia="Hargreaves" w:cs="Arial"/>
                <w:sz w:val="18"/>
                <w:szCs w:val="18"/>
              </w:rPr>
              <w:t>14</w:t>
            </w:r>
          </w:p>
        </w:tc>
        <w:tc>
          <w:tcPr>
            <w:tcW w:w="1134" w:type="dxa"/>
            <w:tcBorders>
              <w:top w:val="nil"/>
              <w:left w:val="nil"/>
              <w:bottom w:val="nil"/>
              <w:right w:val="nil"/>
            </w:tcBorders>
            <w:shd w:val="clear" w:color="000000" w:fill="E8F3F2"/>
            <w:vAlign w:val="bottom"/>
          </w:tcPr>
          <w:p w14:paraId="782A8F9A" w14:textId="540ED26D" w:rsidR="008A4B9F" w:rsidRPr="00737A0B" w:rsidRDefault="00B0604C" w:rsidP="00185B1B">
            <w:pPr>
              <w:spacing w:after="0" w:line="240" w:lineRule="auto"/>
              <w:jc w:val="right"/>
              <w:rPr>
                <w:rFonts w:cs="Arial"/>
                <w:sz w:val="18"/>
                <w:szCs w:val="18"/>
              </w:rPr>
            </w:pPr>
            <w:r>
              <w:rPr>
                <w:rFonts w:cs="Arial"/>
                <w:sz w:val="18"/>
                <w:szCs w:val="18"/>
              </w:rPr>
              <w:t>6,327</w:t>
            </w:r>
          </w:p>
        </w:tc>
        <w:tc>
          <w:tcPr>
            <w:tcW w:w="1134" w:type="dxa"/>
            <w:tcBorders>
              <w:top w:val="nil"/>
              <w:left w:val="nil"/>
              <w:bottom w:val="nil"/>
              <w:right w:val="nil"/>
            </w:tcBorders>
            <w:shd w:val="clear" w:color="000000" w:fill="E8F3F2"/>
            <w:vAlign w:val="bottom"/>
          </w:tcPr>
          <w:p w14:paraId="13D40D85" w14:textId="66259684"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6,8</w:t>
            </w:r>
            <w:r w:rsidR="00615DC7">
              <w:rPr>
                <w:rFonts w:eastAsia="Hargreaves" w:cs="Arial"/>
                <w:sz w:val="18"/>
                <w:szCs w:val="18"/>
              </w:rPr>
              <w:t>00</w:t>
            </w:r>
          </w:p>
        </w:tc>
        <w:tc>
          <w:tcPr>
            <w:tcW w:w="1134" w:type="dxa"/>
            <w:tcBorders>
              <w:top w:val="nil"/>
              <w:left w:val="nil"/>
              <w:bottom w:val="nil"/>
              <w:right w:val="nil"/>
            </w:tcBorders>
            <w:shd w:val="clear" w:color="000000" w:fill="E8F3F2"/>
            <w:vAlign w:val="bottom"/>
          </w:tcPr>
          <w:p w14:paraId="4917637C" w14:textId="69C641F9" w:rsidR="008A4B9F" w:rsidRPr="00737A0B" w:rsidRDefault="00674E8D" w:rsidP="00185B1B">
            <w:pPr>
              <w:spacing w:after="0" w:line="240" w:lineRule="auto"/>
              <w:jc w:val="right"/>
              <w:rPr>
                <w:rFonts w:cs="Arial"/>
                <w:sz w:val="18"/>
                <w:szCs w:val="18"/>
              </w:rPr>
            </w:pPr>
            <w:r>
              <w:rPr>
                <w:rFonts w:cs="Arial"/>
                <w:sz w:val="18"/>
                <w:szCs w:val="18"/>
              </w:rPr>
              <w:t>6,362</w:t>
            </w:r>
          </w:p>
        </w:tc>
      </w:tr>
      <w:tr w:rsidR="008A4B9F" w:rsidRPr="00737A0B" w14:paraId="268E1A93" w14:textId="77777777" w:rsidTr="008A4B9F">
        <w:trPr>
          <w:trHeight w:val="270"/>
        </w:trPr>
        <w:tc>
          <w:tcPr>
            <w:tcW w:w="4711" w:type="dxa"/>
            <w:tcBorders>
              <w:top w:val="nil"/>
              <w:left w:val="nil"/>
              <w:bottom w:val="single" w:sz="8" w:space="0" w:color="000000"/>
              <w:right w:val="nil"/>
            </w:tcBorders>
            <w:shd w:val="clear" w:color="000000" w:fill="E8F3F2"/>
            <w:vAlign w:val="bottom"/>
            <w:hideMark/>
          </w:tcPr>
          <w:p w14:paraId="238FB094"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Cash at bank and in hand </w:t>
            </w:r>
          </w:p>
        </w:tc>
        <w:tc>
          <w:tcPr>
            <w:tcW w:w="603" w:type="dxa"/>
            <w:tcBorders>
              <w:top w:val="nil"/>
              <w:left w:val="nil"/>
              <w:bottom w:val="single" w:sz="8" w:space="0" w:color="000000"/>
              <w:right w:val="nil"/>
            </w:tcBorders>
            <w:shd w:val="clear" w:color="000000" w:fill="E8F3F2"/>
            <w:vAlign w:val="bottom"/>
            <w:hideMark/>
          </w:tcPr>
          <w:p w14:paraId="5A75F116" w14:textId="6A357189" w:rsidR="008A4B9F" w:rsidRPr="00737A0B" w:rsidRDefault="008A4B9F" w:rsidP="00185B1B">
            <w:pPr>
              <w:spacing w:after="0" w:line="240" w:lineRule="auto"/>
              <w:jc w:val="center"/>
              <w:rPr>
                <w:rFonts w:cs="Arial"/>
                <w:sz w:val="18"/>
                <w:szCs w:val="18"/>
              </w:rPr>
            </w:pPr>
          </w:p>
        </w:tc>
        <w:tc>
          <w:tcPr>
            <w:tcW w:w="1134" w:type="dxa"/>
            <w:tcBorders>
              <w:top w:val="nil"/>
              <w:left w:val="nil"/>
              <w:bottom w:val="single" w:sz="8" w:space="0" w:color="auto"/>
              <w:right w:val="nil"/>
            </w:tcBorders>
            <w:shd w:val="clear" w:color="000000" w:fill="E8F3F2"/>
            <w:vAlign w:val="bottom"/>
          </w:tcPr>
          <w:p w14:paraId="79AEB23B" w14:textId="1F18519B" w:rsidR="008A4B9F" w:rsidRPr="00225A7D" w:rsidRDefault="008A4B9F" w:rsidP="00185B1B">
            <w:pPr>
              <w:spacing w:after="0" w:line="240" w:lineRule="auto"/>
              <w:jc w:val="right"/>
              <w:rPr>
                <w:rFonts w:eastAsia="Hargreaves" w:cs="Arial"/>
                <w:sz w:val="18"/>
                <w:szCs w:val="18"/>
              </w:rPr>
            </w:pPr>
            <w:r w:rsidRPr="00225A7D">
              <w:rPr>
                <w:rFonts w:eastAsia="Hargreaves" w:cs="Arial"/>
                <w:sz w:val="18"/>
                <w:szCs w:val="18"/>
              </w:rPr>
              <w:t>290</w:t>
            </w:r>
          </w:p>
        </w:tc>
        <w:tc>
          <w:tcPr>
            <w:tcW w:w="1134" w:type="dxa"/>
            <w:tcBorders>
              <w:top w:val="nil"/>
              <w:left w:val="nil"/>
              <w:bottom w:val="single" w:sz="8" w:space="0" w:color="auto"/>
              <w:right w:val="nil"/>
            </w:tcBorders>
            <w:shd w:val="clear" w:color="000000" w:fill="E8F3F2"/>
            <w:vAlign w:val="bottom"/>
          </w:tcPr>
          <w:p w14:paraId="3DF86816" w14:textId="19185762" w:rsidR="008A4B9F" w:rsidRPr="00737A0B" w:rsidRDefault="008A4B9F" w:rsidP="00185B1B">
            <w:pPr>
              <w:spacing w:after="0" w:line="240" w:lineRule="auto"/>
              <w:jc w:val="right"/>
              <w:rPr>
                <w:rFonts w:cs="Arial"/>
                <w:sz w:val="18"/>
                <w:szCs w:val="18"/>
              </w:rPr>
            </w:pPr>
            <w:r w:rsidRPr="00737A0B">
              <w:rPr>
                <w:rFonts w:cs="Arial"/>
                <w:sz w:val="18"/>
                <w:szCs w:val="18"/>
              </w:rPr>
              <w:t>1,</w:t>
            </w:r>
            <w:r w:rsidR="00B0604C">
              <w:rPr>
                <w:rFonts w:cs="Arial"/>
                <w:sz w:val="18"/>
                <w:szCs w:val="18"/>
              </w:rPr>
              <w:t>553</w:t>
            </w:r>
          </w:p>
        </w:tc>
        <w:tc>
          <w:tcPr>
            <w:tcW w:w="1134" w:type="dxa"/>
            <w:tcBorders>
              <w:top w:val="nil"/>
              <w:left w:val="nil"/>
              <w:bottom w:val="single" w:sz="8" w:space="0" w:color="auto"/>
              <w:right w:val="nil"/>
            </w:tcBorders>
            <w:shd w:val="clear" w:color="000000" w:fill="E8F3F2"/>
            <w:vAlign w:val="bottom"/>
          </w:tcPr>
          <w:p w14:paraId="7DBDE822" w14:textId="3E3BCA17"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176</w:t>
            </w:r>
          </w:p>
        </w:tc>
        <w:tc>
          <w:tcPr>
            <w:tcW w:w="1134" w:type="dxa"/>
            <w:tcBorders>
              <w:top w:val="nil"/>
              <w:left w:val="nil"/>
              <w:bottom w:val="single" w:sz="8" w:space="0" w:color="auto"/>
              <w:right w:val="nil"/>
            </w:tcBorders>
            <w:shd w:val="clear" w:color="000000" w:fill="E8F3F2"/>
            <w:vAlign w:val="bottom"/>
          </w:tcPr>
          <w:p w14:paraId="797F5FE0" w14:textId="39C175A8" w:rsidR="008A4B9F" w:rsidRPr="00737A0B" w:rsidRDefault="008A4B9F" w:rsidP="00185B1B">
            <w:pPr>
              <w:spacing w:after="0" w:line="240" w:lineRule="auto"/>
              <w:jc w:val="right"/>
              <w:rPr>
                <w:rFonts w:cs="Arial"/>
                <w:sz w:val="18"/>
                <w:szCs w:val="18"/>
              </w:rPr>
            </w:pPr>
            <w:r w:rsidRPr="00737A0B">
              <w:rPr>
                <w:rFonts w:cs="Arial"/>
                <w:sz w:val="18"/>
                <w:szCs w:val="18"/>
              </w:rPr>
              <w:t>1,</w:t>
            </w:r>
            <w:r w:rsidR="00674E8D">
              <w:rPr>
                <w:rFonts w:cs="Arial"/>
                <w:sz w:val="18"/>
                <w:szCs w:val="18"/>
              </w:rPr>
              <w:t>497</w:t>
            </w:r>
          </w:p>
        </w:tc>
      </w:tr>
      <w:tr w:rsidR="008A4B9F" w:rsidRPr="00737A0B" w14:paraId="49EC538D" w14:textId="77777777" w:rsidTr="008A4B9F">
        <w:trPr>
          <w:trHeight w:val="260"/>
        </w:trPr>
        <w:tc>
          <w:tcPr>
            <w:tcW w:w="4711" w:type="dxa"/>
            <w:tcBorders>
              <w:top w:val="nil"/>
              <w:left w:val="nil"/>
              <w:bottom w:val="nil"/>
              <w:right w:val="nil"/>
            </w:tcBorders>
            <w:shd w:val="clear" w:color="000000" w:fill="E8F3F2"/>
            <w:vAlign w:val="bottom"/>
            <w:hideMark/>
          </w:tcPr>
          <w:p w14:paraId="349E392B"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Total current assets </w:t>
            </w:r>
          </w:p>
        </w:tc>
        <w:tc>
          <w:tcPr>
            <w:tcW w:w="603" w:type="dxa"/>
            <w:tcBorders>
              <w:top w:val="nil"/>
              <w:left w:val="nil"/>
              <w:bottom w:val="nil"/>
              <w:right w:val="nil"/>
            </w:tcBorders>
            <w:shd w:val="clear" w:color="000000" w:fill="E8F3F2"/>
            <w:vAlign w:val="bottom"/>
            <w:hideMark/>
          </w:tcPr>
          <w:p w14:paraId="3503F034" w14:textId="1F517F18" w:rsidR="008A4B9F" w:rsidRPr="00737A0B" w:rsidRDefault="008A4B9F" w:rsidP="00185B1B">
            <w:pPr>
              <w:spacing w:after="0" w:line="240" w:lineRule="auto"/>
              <w:jc w:val="center"/>
              <w:rPr>
                <w:rFonts w:cs="Arial"/>
                <w:b/>
                <w:sz w:val="18"/>
                <w:szCs w:val="18"/>
              </w:rPr>
            </w:pPr>
          </w:p>
        </w:tc>
        <w:tc>
          <w:tcPr>
            <w:tcW w:w="1134" w:type="dxa"/>
            <w:tcBorders>
              <w:top w:val="nil"/>
              <w:left w:val="nil"/>
              <w:bottom w:val="nil"/>
              <w:right w:val="nil"/>
            </w:tcBorders>
            <w:shd w:val="clear" w:color="000000" w:fill="E8F3F2"/>
            <w:vAlign w:val="bottom"/>
          </w:tcPr>
          <w:p w14:paraId="7322BC9A" w14:textId="2B9355DC" w:rsidR="008A4B9F" w:rsidRPr="00225A7D" w:rsidRDefault="008A4B9F" w:rsidP="00185B1B">
            <w:pPr>
              <w:spacing w:after="0" w:line="240" w:lineRule="auto"/>
              <w:jc w:val="right"/>
              <w:rPr>
                <w:rFonts w:eastAsia="Hargreaves" w:cs="Arial"/>
                <w:b/>
                <w:bCs/>
                <w:sz w:val="18"/>
                <w:szCs w:val="18"/>
              </w:rPr>
            </w:pPr>
            <w:r w:rsidRPr="00225A7D">
              <w:rPr>
                <w:rFonts w:eastAsia="Hargreaves" w:cs="Arial"/>
                <w:b/>
                <w:bCs/>
                <w:sz w:val="18"/>
                <w:szCs w:val="18"/>
              </w:rPr>
              <w:t>7,</w:t>
            </w:r>
            <w:r w:rsidR="0004316A">
              <w:rPr>
                <w:rFonts w:eastAsia="Hargreaves" w:cs="Arial"/>
                <w:b/>
                <w:bCs/>
                <w:sz w:val="18"/>
                <w:szCs w:val="18"/>
              </w:rPr>
              <w:t>485</w:t>
            </w:r>
          </w:p>
        </w:tc>
        <w:tc>
          <w:tcPr>
            <w:tcW w:w="1134" w:type="dxa"/>
            <w:tcBorders>
              <w:top w:val="nil"/>
              <w:left w:val="nil"/>
              <w:bottom w:val="nil"/>
              <w:right w:val="nil"/>
            </w:tcBorders>
            <w:shd w:val="clear" w:color="000000" w:fill="E8F3F2"/>
            <w:vAlign w:val="bottom"/>
          </w:tcPr>
          <w:p w14:paraId="16AA4540" w14:textId="74B045E9" w:rsidR="008A4B9F" w:rsidRPr="00737A0B" w:rsidRDefault="00B0604C" w:rsidP="00185B1B">
            <w:pPr>
              <w:spacing w:after="0" w:line="240" w:lineRule="auto"/>
              <w:jc w:val="right"/>
              <w:rPr>
                <w:rFonts w:cs="Arial"/>
                <w:b/>
                <w:sz w:val="18"/>
                <w:szCs w:val="18"/>
              </w:rPr>
            </w:pPr>
            <w:r>
              <w:rPr>
                <w:rFonts w:cs="Arial"/>
                <w:b/>
                <w:sz w:val="18"/>
                <w:szCs w:val="18"/>
              </w:rPr>
              <w:t>8,057</w:t>
            </w:r>
          </w:p>
        </w:tc>
        <w:tc>
          <w:tcPr>
            <w:tcW w:w="1134" w:type="dxa"/>
            <w:tcBorders>
              <w:top w:val="nil"/>
              <w:left w:val="nil"/>
              <w:bottom w:val="nil"/>
              <w:right w:val="nil"/>
            </w:tcBorders>
            <w:shd w:val="clear" w:color="000000" w:fill="E8F3F2"/>
            <w:vAlign w:val="bottom"/>
          </w:tcPr>
          <w:p w14:paraId="1D2F71E8" w14:textId="149E9F1A" w:rsidR="008A4B9F" w:rsidRPr="008A4B9F" w:rsidRDefault="007F3C33" w:rsidP="00185B1B">
            <w:pPr>
              <w:spacing w:after="0" w:line="240" w:lineRule="auto"/>
              <w:jc w:val="right"/>
              <w:rPr>
                <w:rFonts w:eastAsia="Hargreaves" w:cs="Arial"/>
                <w:b/>
                <w:bCs/>
                <w:sz w:val="18"/>
                <w:szCs w:val="18"/>
              </w:rPr>
            </w:pPr>
            <w:r>
              <w:rPr>
                <w:rFonts w:eastAsia="Hargreaves" w:cs="Arial"/>
                <w:b/>
                <w:bCs/>
                <w:sz w:val="18"/>
                <w:szCs w:val="18"/>
              </w:rPr>
              <w:t>6,976</w:t>
            </w:r>
          </w:p>
        </w:tc>
        <w:tc>
          <w:tcPr>
            <w:tcW w:w="1134" w:type="dxa"/>
            <w:tcBorders>
              <w:top w:val="nil"/>
              <w:left w:val="nil"/>
              <w:bottom w:val="nil"/>
              <w:right w:val="nil"/>
            </w:tcBorders>
            <w:shd w:val="clear" w:color="000000" w:fill="E8F3F2"/>
            <w:vAlign w:val="bottom"/>
          </w:tcPr>
          <w:p w14:paraId="403199F6" w14:textId="3223FDFB" w:rsidR="008A4B9F" w:rsidRPr="00737A0B" w:rsidRDefault="00674E8D" w:rsidP="00185B1B">
            <w:pPr>
              <w:spacing w:after="0" w:line="240" w:lineRule="auto"/>
              <w:jc w:val="right"/>
              <w:rPr>
                <w:rFonts w:cs="Arial"/>
                <w:b/>
                <w:sz w:val="18"/>
                <w:szCs w:val="18"/>
              </w:rPr>
            </w:pPr>
            <w:r>
              <w:rPr>
                <w:rFonts w:cs="Arial"/>
                <w:b/>
                <w:sz w:val="18"/>
                <w:szCs w:val="18"/>
              </w:rPr>
              <w:t>7,859</w:t>
            </w:r>
          </w:p>
        </w:tc>
      </w:tr>
      <w:tr w:rsidR="008A4B9F" w:rsidRPr="00737A0B" w14:paraId="6588C927" w14:textId="77777777" w:rsidTr="008A4B9F">
        <w:trPr>
          <w:trHeight w:val="270"/>
        </w:trPr>
        <w:tc>
          <w:tcPr>
            <w:tcW w:w="4711" w:type="dxa"/>
            <w:tcBorders>
              <w:top w:val="nil"/>
              <w:left w:val="nil"/>
              <w:bottom w:val="single" w:sz="8" w:space="0" w:color="auto"/>
              <w:right w:val="nil"/>
            </w:tcBorders>
            <w:shd w:val="clear" w:color="000000" w:fill="E8F3F2"/>
            <w:noWrap/>
            <w:vAlign w:val="bottom"/>
            <w:hideMark/>
          </w:tcPr>
          <w:p w14:paraId="197E60E3" w14:textId="77777777" w:rsidR="008A4B9F" w:rsidRPr="00737A0B" w:rsidRDefault="008A4B9F" w:rsidP="00185B1B">
            <w:pPr>
              <w:spacing w:after="0" w:line="240" w:lineRule="auto"/>
              <w:rPr>
                <w:rFonts w:cs="Arial"/>
                <w:sz w:val="18"/>
                <w:szCs w:val="18"/>
              </w:rPr>
            </w:pPr>
            <w:r w:rsidRPr="00737A0B">
              <w:rPr>
                <w:rFonts w:cs="Arial"/>
                <w:sz w:val="18"/>
                <w:szCs w:val="18"/>
              </w:rPr>
              <w:t xml:space="preserve"> Creditors: amounts falling due within one year </w:t>
            </w:r>
          </w:p>
        </w:tc>
        <w:tc>
          <w:tcPr>
            <w:tcW w:w="603" w:type="dxa"/>
            <w:tcBorders>
              <w:top w:val="nil"/>
              <w:left w:val="nil"/>
              <w:bottom w:val="single" w:sz="8" w:space="0" w:color="auto"/>
              <w:right w:val="nil"/>
            </w:tcBorders>
            <w:shd w:val="clear" w:color="000000" w:fill="E8F3F2"/>
            <w:vAlign w:val="bottom"/>
            <w:hideMark/>
          </w:tcPr>
          <w:p w14:paraId="2057A654" w14:textId="38F68FC6" w:rsidR="008A4B9F" w:rsidRPr="00737A0B" w:rsidRDefault="008A4B9F" w:rsidP="00185B1B">
            <w:pPr>
              <w:spacing w:after="0" w:line="240" w:lineRule="auto"/>
              <w:jc w:val="center"/>
              <w:rPr>
                <w:rFonts w:cs="Arial"/>
                <w:sz w:val="18"/>
                <w:szCs w:val="18"/>
              </w:rPr>
            </w:pPr>
            <w:r w:rsidRPr="00737A0B">
              <w:rPr>
                <w:rFonts w:cs="Arial"/>
                <w:sz w:val="18"/>
                <w:szCs w:val="18"/>
              </w:rPr>
              <w:t>1</w:t>
            </w:r>
            <w:r w:rsidR="004A41F3">
              <w:rPr>
                <w:rFonts w:cs="Arial"/>
                <w:sz w:val="18"/>
                <w:szCs w:val="18"/>
              </w:rPr>
              <w:t>7</w:t>
            </w:r>
          </w:p>
        </w:tc>
        <w:tc>
          <w:tcPr>
            <w:tcW w:w="1134" w:type="dxa"/>
            <w:tcBorders>
              <w:top w:val="nil"/>
              <w:left w:val="nil"/>
              <w:bottom w:val="single" w:sz="8" w:space="0" w:color="auto"/>
              <w:right w:val="nil"/>
            </w:tcBorders>
            <w:shd w:val="clear" w:color="000000" w:fill="E8F3F2"/>
            <w:vAlign w:val="bottom"/>
          </w:tcPr>
          <w:p w14:paraId="5D94B164" w14:textId="3F69E822" w:rsidR="008A4B9F" w:rsidRPr="00225A7D" w:rsidRDefault="008A4B9F" w:rsidP="00185B1B">
            <w:pPr>
              <w:spacing w:after="0" w:line="240" w:lineRule="auto"/>
              <w:jc w:val="right"/>
              <w:rPr>
                <w:rFonts w:eastAsia="Hargreaves" w:cs="Arial"/>
                <w:sz w:val="18"/>
                <w:szCs w:val="18"/>
              </w:rPr>
            </w:pPr>
            <w:r>
              <w:rPr>
                <w:rFonts w:eastAsia="Hargreaves" w:cs="Arial"/>
                <w:sz w:val="18"/>
                <w:szCs w:val="18"/>
              </w:rPr>
              <w:t>(</w:t>
            </w:r>
            <w:r w:rsidRPr="00225A7D">
              <w:rPr>
                <w:rFonts w:eastAsia="Hargreaves" w:cs="Arial"/>
                <w:sz w:val="18"/>
                <w:szCs w:val="18"/>
              </w:rPr>
              <w:t>3,</w:t>
            </w:r>
            <w:r w:rsidR="0004316A">
              <w:rPr>
                <w:rFonts w:eastAsia="Hargreaves" w:cs="Arial"/>
                <w:sz w:val="18"/>
                <w:szCs w:val="18"/>
              </w:rPr>
              <w:t>588</w:t>
            </w:r>
            <w:r>
              <w:rPr>
                <w:rFonts w:eastAsia="Hargreaves" w:cs="Arial"/>
                <w:sz w:val="18"/>
                <w:szCs w:val="18"/>
              </w:rPr>
              <w:t>)</w:t>
            </w:r>
          </w:p>
        </w:tc>
        <w:tc>
          <w:tcPr>
            <w:tcW w:w="1134" w:type="dxa"/>
            <w:tcBorders>
              <w:top w:val="nil"/>
              <w:left w:val="nil"/>
              <w:bottom w:val="single" w:sz="8" w:space="0" w:color="auto"/>
              <w:right w:val="nil"/>
            </w:tcBorders>
            <w:shd w:val="clear" w:color="000000" w:fill="E8F3F2"/>
            <w:vAlign w:val="bottom"/>
          </w:tcPr>
          <w:p w14:paraId="2C66311B" w14:textId="739A3E80" w:rsidR="008A4B9F" w:rsidRPr="00737A0B" w:rsidRDefault="008A4B9F" w:rsidP="00185B1B">
            <w:pPr>
              <w:spacing w:after="0" w:line="240" w:lineRule="auto"/>
              <w:jc w:val="right"/>
              <w:rPr>
                <w:rFonts w:cs="Arial"/>
                <w:sz w:val="18"/>
                <w:szCs w:val="18"/>
              </w:rPr>
            </w:pPr>
            <w:r w:rsidRPr="00737A0B">
              <w:rPr>
                <w:rFonts w:cs="Arial"/>
                <w:sz w:val="18"/>
                <w:szCs w:val="18"/>
              </w:rPr>
              <w:t>(</w:t>
            </w:r>
            <w:r w:rsidR="00E33F98">
              <w:rPr>
                <w:rFonts w:cs="Arial"/>
                <w:sz w:val="18"/>
                <w:szCs w:val="18"/>
              </w:rPr>
              <w:t>3</w:t>
            </w:r>
            <w:r w:rsidR="004344F3">
              <w:rPr>
                <w:rFonts w:cs="Arial"/>
                <w:sz w:val="18"/>
                <w:szCs w:val="18"/>
              </w:rPr>
              <w:t>,</w:t>
            </w:r>
            <w:r w:rsidR="00E33F98">
              <w:rPr>
                <w:rFonts w:cs="Arial"/>
                <w:sz w:val="18"/>
                <w:szCs w:val="18"/>
              </w:rPr>
              <w:t>630</w:t>
            </w:r>
            <w:r w:rsidRPr="00737A0B">
              <w:rPr>
                <w:rFonts w:cs="Arial"/>
                <w:sz w:val="18"/>
                <w:szCs w:val="18"/>
              </w:rPr>
              <w:t>)</w:t>
            </w:r>
          </w:p>
        </w:tc>
        <w:tc>
          <w:tcPr>
            <w:tcW w:w="1134" w:type="dxa"/>
            <w:tcBorders>
              <w:top w:val="nil"/>
              <w:left w:val="nil"/>
              <w:bottom w:val="single" w:sz="8" w:space="0" w:color="auto"/>
              <w:right w:val="nil"/>
            </w:tcBorders>
            <w:shd w:val="clear" w:color="000000" w:fill="E8F3F2"/>
            <w:vAlign w:val="bottom"/>
          </w:tcPr>
          <w:p w14:paraId="6776A23C" w14:textId="2B619206" w:rsidR="008A4B9F" w:rsidRPr="008A4B9F" w:rsidRDefault="008A4B9F" w:rsidP="00185B1B">
            <w:pPr>
              <w:spacing w:after="0" w:line="240" w:lineRule="auto"/>
              <w:jc w:val="right"/>
              <w:rPr>
                <w:rFonts w:eastAsia="Hargreaves" w:cs="Arial"/>
                <w:sz w:val="18"/>
                <w:szCs w:val="18"/>
              </w:rPr>
            </w:pPr>
            <w:r>
              <w:rPr>
                <w:rFonts w:eastAsia="Hargreaves" w:cs="Arial"/>
                <w:sz w:val="18"/>
                <w:szCs w:val="18"/>
              </w:rPr>
              <w:t>(</w:t>
            </w:r>
            <w:r w:rsidRPr="008A4B9F">
              <w:rPr>
                <w:rFonts w:eastAsia="Hargreaves" w:cs="Arial"/>
                <w:sz w:val="18"/>
                <w:szCs w:val="18"/>
              </w:rPr>
              <w:t>3,</w:t>
            </w:r>
            <w:r w:rsidR="007F3C33">
              <w:rPr>
                <w:rFonts w:eastAsia="Hargreaves" w:cs="Arial"/>
                <w:sz w:val="18"/>
                <w:szCs w:val="18"/>
              </w:rPr>
              <w:t>577</w:t>
            </w:r>
            <w:r>
              <w:rPr>
                <w:rFonts w:eastAsia="Hargreaves" w:cs="Arial"/>
                <w:sz w:val="18"/>
                <w:szCs w:val="18"/>
              </w:rPr>
              <w:t>)</w:t>
            </w:r>
          </w:p>
        </w:tc>
        <w:tc>
          <w:tcPr>
            <w:tcW w:w="1134" w:type="dxa"/>
            <w:tcBorders>
              <w:top w:val="nil"/>
              <w:left w:val="nil"/>
              <w:bottom w:val="single" w:sz="8" w:space="0" w:color="auto"/>
              <w:right w:val="nil"/>
            </w:tcBorders>
            <w:shd w:val="clear" w:color="000000" w:fill="E8F3F2"/>
            <w:vAlign w:val="bottom"/>
          </w:tcPr>
          <w:p w14:paraId="4D3AD84C" w14:textId="6F9638B6" w:rsidR="008A4B9F" w:rsidRPr="00737A0B" w:rsidRDefault="008A4B9F" w:rsidP="00185B1B">
            <w:pPr>
              <w:spacing w:after="0" w:line="240" w:lineRule="auto"/>
              <w:jc w:val="right"/>
              <w:rPr>
                <w:rFonts w:cs="Arial"/>
                <w:sz w:val="18"/>
                <w:szCs w:val="18"/>
              </w:rPr>
            </w:pPr>
            <w:r w:rsidRPr="00737A0B">
              <w:rPr>
                <w:rFonts w:cs="Arial"/>
                <w:sz w:val="18"/>
                <w:szCs w:val="18"/>
              </w:rPr>
              <w:t>(</w:t>
            </w:r>
            <w:r w:rsidR="00FE2A2F">
              <w:rPr>
                <w:rFonts w:cs="Arial"/>
                <w:sz w:val="18"/>
                <w:szCs w:val="18"/>
              </w:rPr>
              <w:t>3,735</w:t>
            </w:r>
            <w:r w:rsidRPr="00737A0B">
              <w:rPr>
                <w:rFonts w:cs="Arial"/>
                <w:sz w:val="18"/>
                <w:szCs w:val="18"/>
              </w:rPr>
              <w:t>)</w:t>
            </w:r>
          </w:p>
        </w:tc>
      </w:tr>
      <w:tr w:rsidR="008A4B9F" w:rsidRPr="00737A0B" w14:paraId="7C4D0765" w14:textId="77777777" w:rsidTr="008A4B9F">
        <w:trPr>
          <w:trHeight w:val="270"/>
        </w:trPr>
        <w:tc>
          <w:tcPr>
            <w:tcW w:w="4711" w:type="dxa"/>
            <w:tcBorders>
              <w:top w:val="nil"/>
              <w:left w:val="nil"/>
              <w:bottom w:val="single" w:sz="8" w:space="0" w:color="000000"/>
              <w:right w:val="nil"/>
            </w:tcBorders>
            <w:shd w:val="clear" w:color="000000" w:fill="E8F3F2"/>
            <w:vAlign w:val="bottom"/>
            <w:hideMark/>
          </w:tcPr>
          <w:p w14:paraId="4B99CC70"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Net current assets </w:t>
            </w:r>
          </w:p>
        </w:tc>
        <w:tc>
          <w:tcPr>
            <w:tcW w:w="603" w:type="dxa"/>
            <w:tcBorders>
              <w:top w:val="nil"/>
              <w:left w:val="nil"/>
              <w:bottom w:val="single" w:sz="8" w:space="0" w:color="000000"/>
              <w:right w:val="nil"/>
            </w:tcBorders>
            <w:shd w:val="clear" w:color="000000" w:fill="E8F3F2"/>
            <w:vAlign w:val="bottom"/>
            <w:hideMark/>
          </w:tcPr>
          <w:p w14:paraId="6644B469" w14:textId="6254914D" w:rsidR="008A4B9F" w:rsidRPr="00737A0B" w:rsidRDefault="008A4B9F" w:rsidP="00185B1B">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hideMark/>
          </w:tcPr>
          <w:p w14:paraId="74CA042C" w14:textId="5FC5F842" w:rsidR="008A4B9F" w:rsidRPr="00225A7D" w:rsidRDefault="008A4B9F" w:rsidP="00185B1B">
            <w:pPr>
              <w:spacing w:after="0" w:line="240" w:lineRule="auto"/>
              <w:jc w:val="right"/>
              <w:rPr>
                <w:rFonts w:eastAsia="Hargreaves" w:cs="Arial"/>
                <w:b/>
                <w:bCs/>
                <w:sz w:val="18"/>
                <w:szCs w:val="18"/>
              </w:rPr>
            </w:pPr>
            <w:r w:rsidRPr="00225A7D">
              <w:rPr>
                <w:rFonts w:eastAsia="Hargreaves" w:cs="Arial"/>
                <w:b/>
                <w:bCs/>
                <w:sz w:val="18"/>
                <w:szCs w:val="18"/>
              </w:rPr>
              <w:t>3,</w:t>
            </w:r>
            <w:r w:rsidR="0004316A">
              <w:rPr>
                <w:rFonts w:eastAsia="Hargreaves" w:cs="Arial"/>
                <w:b/>
                <w:bCs/>
                <w:sz w:val="18"/>
                <w:szCs w:val="18"/>
              </w:rPr>
              <w:t>89</w:t>
            </w:r>
            <w:r w:rsidRPr="00225A7D">
              <w:rPr>
                <w:rFonts w:eastAsia="Hargreaves" w:cs="Arial"/>
                <w:b/>
                <w:bCs/>
                <w:sz w:val="18"/>
                <w:szCs w:val="18"/>
              </w:rPr>
              <w:t>7</w:t>
            </w:r>
          </w:p>
        </w:tc>
        <w:tc>
          <w:tcPr>
            <w:tcW w:w="1134" w:type="dxa"/>
            <w:tcBorders>
              <w:top w:val="nil"/>
              <w:left w:val="nil"/>
              <w:bottom w:val="single" w:sz="8" w:space="0" w:color="auto"/>
              <w:right w:val="nil"/>
            </w:tcBorders>
            <w:shd w:val="clear" w:color="000000" w:fill="E8F3F2"/>
            <w:vAlign w:val="bottom"/>
          </w:tcPr>
          <w:p w14:paraId="050EF8A2" w14:textId="77F0253D" w:rsidR="008A4B9F" w:rsidRPr="00737A0B" w:rsidRDefault="008A4B9F" w:rsidP="00185B1B">
            <w:pPr>
              <w:spacing w:after="0" w:line="240" w:lineRule="auto"/>
              <w:jc w:val="right"/>
              <w:rPr>
                <w:rFonts w:cs="Arial"/>
                <w:b/>
                <w:sz w:val="18"/>
                <w:szCs w:val="18"/>
              </w:rPr>
            </w:pPr>
            <w:r w:rsidRPr="00737A0B">
              <w:rPr>
                <w:rFonts w:cs="Arial"/>
                <w:b/>
                <w:bCs/>
                <w:sz w:val="18"/>
                <w:szCs w:val="18"/>
              </w:rPr>
              <w:t>4,4</w:t>
            </w:r>
            <w:r w:rsidR="00E33F98">
              <w:rPr>
                <w:rFonts w:cs="Arial"/>
                <w:b/>
                <w:bCs/>
                <w:sz w:val="18"/>
                <w:szCs w:val="18"/>
              </w:rPr>
              <w:t>27</w:t>
            </w:r>
          </w:p>
        </w:tc>
        <w:tc>
          <w:tcPr>
            <w:tcW w:w="1134" w:type="dxa"/>
            <w:tcBorders>
              <w:top w:val="nil"/>
              <w:left w:val="nil"/>
              <w:bottom w:val="single" w:sz="8" w:space="0" w:color="auto"/>
              <w:right w:val="nil"/>
            </w:tcBorders>
            <w:shd w:val="clear" w:color="000000" w:fill="E8F3F2"/>
            <w:vAlign w:val="bottom"/>
          </w:tcPr>
          <w:p w14:paraId="2A652104" w14:textId="7B21C4C3" w:rsidR="008A4B9F" w:rsidRPr="008A4B9F" w:rsidRDefault="008A4B9F" w:rsidP="00185B1B">
            <w:pPr>
              <w:spacing w:after="0" w:line="240" w:lineRule="auto"/>
              <w:jc w:val="right"/>
              <w:rPr>
                <w:rFonts w:eastAsia="Hargreaves" w:cs="Arial"/>
                <w:b/>
                <w:bCs/>
                <w:sz w:val="18"/>
                <w:szCs w:val="18"/>
              </w:rPr>
            </w:pPr>
            <w:r w:rsidRPr="008A4B9F">
              <w:rPr>
                <w:rFonts w:eastAsia="Hargreaves" w:cs="Arial"/>
                <w:b/>
                <w:bCs/>
                <w:sz w:val="18"/>
                <w:szCs w:val="18"/>
              </w:rPr>
              <w:t>3,</w:t>
            </w:r>
            <w:r w:rsidR="007F3C33">
              <w:rPr>
                <w:rFonts w:eastAsia="Hargreaves" w:cs="Arial"/>
                <w:b/>
                <w:bCs/>
                <w:sz w:val="18"/>
                <w:szCs w:val="18"/>
              </w:rPr>
              <w:t>39</w:t>
            </w:r>
            <w:r w:rsidRPr="008A4B9F">
              <w:rPr>
                <w:rFonts w:eastAsia="Hargreaves" w:cs="Arial"/>
                <w:b/>
                <w:bCs/>
                <w:sz w:val="18"/>
                <w:szCs w:val="18"/>
              </w:rPr>
              <w:t>9</w:t>
            </w:r>
          </w:p>
        </w:tc>
        <w:tc>
          <w:tcPr>
            <w:tcW w:w="1134" w:type="dxa"/>
            <w:tcBorders>
              <w:top w:val="nil"/>
              <w:left w:val="nil"/>
              <w:bottom w:val="single" w:sz="8" w:space="0" w:color="auto"/>
              <w:right w:val="nil"/>
            </w:tcBorders>
            <w:shd w:val="clear" w:color="000000" w:fill="E8F3F2"/>
            <w:vAlign w:val="bottom"/>
            <w:hideMark/>
          </w:tcPr>
          <w:p w14:paraId="04B058D8" w14:textId="19266465" w:rsidR="008A4B9F" w:rsidRPr="00737A0B" w:rsidRDefault="008A4B9F" w:rsidP="00185B1B">
            <w:pPr>
              <w:spacing w:after="0" w:line="240" w:lineRule="auto"/>
              <w:jc w:val="right"/>
              <w:rPr>
                <w:rFonts w:cs="Arial"/>
                <w:b/>
                <w:sz w:val="18"/>
                <w:szCs w:val="18"/>
              </w:rPr>
            </w:pPr>
            <w:r w:rsidRPr="00737A0B">
              <w:rPr>
                <w:rFonts w:cs="Arial"/>
                <w:b/>
                <w:bCs/>
                <w:sz w:val="18"/>
                <w:szCs w:val="18"/>
              </w:rPr>
              <w:t>4,</w:t>
            </w:r>
            <w:r w:rsidR="00FE2A2F">
              <w:rPr>
                <w:rFonts w:cs="Arial"/>
                <w:b/>
                <w:bCs/>
                <w:sz w:val="18"/>
                <w:szCs w:val="18"/>
              </w:rPr>
              <w:t>124</w:t>
            </w:r>
          </w:p>
        </w:tc>
      </w:tr>
      <w:tr w:rsidR="008A4B9F" w:rsidRPr="00737A0B" w14:paraId="153EB4E0" w14:textId="77777777" w:rsidTr="008A4B9F">
        <w:trPr>
          <w:trHeight w:val="260"/>
        </w:trPr>
        <w:tc>
          <w:tcPr>
            <w:tcW w:w="4711" w:type="dxa"/>
            <w:tcBorders>
              <w:top w:val="nil"/>
              <w:left w:val="nil"/>
              <w:right w:val="nil"/>
            </w:tcBorders>
            <w:shd w:val="clear" w:color="000000" w:fill="E8F3F2"/>
            <w:vAlign w:val="bottom"/>
            <w:hideMark/>
          </w:tcPr>
          <w:p w14:paraId="32219EFC"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Total assets </w:t>
            </w:r>
            <w:proofErr w:type="gramStart"/>
            <w:r w:rsidRPr="00737A0B">
              <w:rPr>
                <w:rFonts w:cs="Arial"/>
                <w:b/>
                <w:sz w:val="18"/>
                <w:szCs w:val="18"/>
              </w:rPr>
              <w:t>less</w:t>
            </w:r>
            <w:proofErr w:type="gramEnd"/>
            <w:r w:rsidRPr="00737A0B">
              <w:rPr>
                <w:rFonts w:cs="Arial"/>
                <w:b/>
                <w:sz w:val="18"/>
                <w:szCs w:val="18"/>
              </w:rPr>
              <w:t xml:space="preserve"> current liabilities </w:t>
            </w:r>
          </w:p>
        </w:tc>
        <w:tc>
          <w:tcPr>
            <w:tcW w:w="603" w:type="dxa"/>
            <w:tcBorders>
              <w:top w:val="nil"/>
              <w:left w:val="nil"/>
              <w:bottom w:val="nil"/>
              <w:right w:val="nil"/>
            </w:tcBorders>
            <w:shd w:val="clear" w:color="000000" w:fill="E8F3F2"/>
            <w:vAlign w:val="bottom"/>
            <w:hideMark/>
          </w:tcPr>
          <w:p w14:paraId="4EDCF599" w14:textId="61573141" w:rsidR="008A4B9F" w:rsidRPr="00737A0B" w:rsidRDefault="008A4B9F" w:rsidP="00185B1B">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tcPr>
          <w:p w14:paraId="0DC6D670" w14:textId="6DA078F1" w:rsidR="008A4B9F" w:rsidRPr="00FE2A2F" w:rsidRDefault="008A4B9F" w:rsidP="00185B1B">
            <w:pPr>
              <w:spacing w:after="0" w:line="240" w:lineRule="auto"/>
              <w:jc w:val="right"/>
              <w:rPr>
                <w:rFonts w:eastAsia="Hargreaves" w:cs="Arial"/>
                <w:b/>
                <w:bCs/>
                <w:sz w:val="18"/>
                <w:szCs w:val="18"/>
              </w:rPr>
            </w:pPr>
            <w:r w:rsidRPr="00FE2A2F">
              <w:rPr>
                <w:rFonts w:eastAsia="Hargreaves" w:cs="Arial"/>
                <w:b/>
                <w:bCs/>
                <w:sz w:val="18"/>
                <w:szCs w:val="18"/>
              </w:rPr>
              <w:t>37,6</w:t>
            </w:r>
            <w:r w:rsidR="0004316A" w:rsidRPr="00FE2A2F">
              <w:rPr>
                <w:rFonts w:eastAsia="Hargreaves" w:cs="Arial"/>
                <w:b/>
                <w:bCs/>
                <w:sz w:val="18"/>
                <w:szCs w:val="18"/>
              </w:rPr>
              <w:t>1</w:t>
            </w:r>
            <w:r w:rsidRPr="00FE2A2F">
              <w:rPr>
                <w:rFonts w:eastAsia="Hargreaves" w:cs="Arial"/>
                <w:b/>
                <w:bCs/>
                <w:sz w:val="18"/>
                <w:szCs w:val="18"/>
              </w:rPr>
              <w:t>3</w:t>
            </w:r>
          </w:p>
        </w:tc>
        <w:tc>
          <w:tcPr>
            <w:tcW w:w="1134" w:type="dxa"/>
            <w:tcBorders>
              <w:top w:val="nil"/>
              <w:left w:val="nil"/>
              <w:bottom w:val="nil"/>
              <w:right w:val="nil"/>
            </w:tcBorders>
            <w:shd w:val="clear" w:color="000000" w:fill="E8F3F2"/>
            <w:vAlign w:val="bottom"/>
          </w:tcPr>
          <w:p w14:paraId="201D30B9" w14:textId="7C80F717" w:rsidR="008A4B9F" w:rsidRPr="00737A0B" w:rsidRDefault="008A4B9F" w:rsidP="00185B1B">
            <w:pPr>
              <w:spacing w:after="0" w:line="240" w:lineRule="auto"/>
              <w:jc w:val="right"/>
              <w:rPr>
                <w:rFonts w:cs="Arial"/>
                <w:b/>
                <w:sz w:val="18"/>
                <w:szCs w:val="18"/>
              </w:rPr>
            </w:pPr>
            <w:r w:rsidRPr="00737A0B">
              <w:rPr>
                <w:rFonts w:cs="Arial"/>
                <w:b/>
                <w:bCs/>
                <w:sz w:val="18"/>
                <w:szCs w:val="18"/>
              </w:rPr>
              <w:t>46,</w:t>
            </w:r>
            <w:r w:rsidR="00E33F98">
              <w:rPr>
                <w:rFonts w:cs="Arial"/>
                <w:b/>
                <w:bCs/>
                <w:sz w:val="18"/>
                <w:szCs w:val="18"/>
              </w:rPr>
              <w:t>772</w:t>
            </w:r>
          </w:p>
        </w:tc>
        <w:tc>
          <w:tcPr>
            <w:tcW w:w="1134" w:type="dxa"/>
            <w:tcBorders>
              <w:top w:val="nil"/>
              <w:left w:val="nil"/>
              <w:bottom w:val="nil"/>
              <w:right w:val="nil"/>
            </w:tcBorders>
            <w:shd w:val="clear" w:color="000000" w:fill="E8F3F2"/>
            <w:vAlign w:val="bottom"/>
          </w:tcPr>
          <w:p w14:paraId="1AE2FF3A" w14:textId="5BD8BB14" w:rsidR="008A4B9F" w:rsidRPr="008A4B9F" w:rsidRDefault="008A4B9F" w:rsidP="00185B1B">
            <w:pPr>
              <w:spacing w:after="0" w:line="240" w:lineRule="auto"/>
              <w:jc w:val="right"/>
              <w:rPr>
                <w:rFonts w:eastAsia="Hargreaves" w:cs="Arial"/>
                <w:b/>
                <w:bCs/>
                <w:sz w:val="18"/>
                <w:szCs w:val="18"/>
              </w:rPr>
            </w:pPr>
            <w:r w:rsidRPr="008A4B9F">
              <w:rPr>
                <w:rFonts w:eastAsia="Hargreaves" w:cs="Arial"/>
                <w:b/>
                <w:bCs/>
                <w:sz w:val="18"/>
                <w:szCs w:val="18"/>
              </w:rPr>
              <w:t>37,1</w:t>
            </w:r>
            <w:r w:rsidR="007F3C33">
              <w:rPr>
                <w:rFonts w:eastAsia="Hargreaves" w:cs="Arial"/>
                <w:b/>
                <w:bCs/>
                <w:sz w:val="18"/>
                <w:szCs w:val="18"/>
              </w:rPr>
              <w:t>1</w:t>
            </w:r>
            <w:r w:rsidRPr="008A4B9F">
              <w:rPr>
                <w:rFonts w:eastAsia="Hargreaves" w:cs="Arial"/>
                <w:b/>
                <w:bCs/>
                <w:sz w:val="18"/>
                <w:szCs w:val="18"/>
              </w:rPr>
              <w:t>5</w:t>
            </w:r>
          </w:p>
        </w:tc>
        <w:tc>
          <w:tcPr>
            <w:tcW w:w="1134" w:type="dxa"/>
            <w:tcBorders>
              <w:top w:val="nil"/>
              <w:left w:val="nil"/>
              <w:bottom w:val="nil"/>
              <w:right w:val="nil"/>
            </w:tcBorders>
            <w:shd w:val="clear" w:color="000000" w:fill="E8F3F2"/>
            <w:vAlign w:val="bottom"/>
          </w:tcPr>
          <w:p w14:paraId="11661BA1" w14:textId="6456546A" w:rsidR="008A4B9F" w:rsidRPr="00737A0B" w:rsidRDefault="008A4B9F" w:rsidP="00185B1B">
            <w:pPr>
              <w:spacing w:after="0" w:line="240" w:lineRule="auto"/>
              <w:jc w:val="right"/>
              <w:rPr>
                <w:rFonts w:cs="Arial"/>
                <w:b/>
                <w:sz w:val="18"/>
                <w:szCs w:val="18"/>
              </w:rPr>
            </w:pPr>
            <w:r w:rsidRPr="00737A0B">
              <w:rPr>
                <w:rFonts w:cs="Arial"/>
                <w:b/>
                <w:bCs/>
                <w:sz w:val="18"/>
                <w:szCs w:val="18"/>
              </w:rPr>
              <w:t>46,</w:t>
            </w:r>
            <w:r w:rsidR="00FE2A2F">
              <w:rPr>
                <w:rFonts w:cs="Arial"/>
                <w:b/>
                <w:bCs/>
                <w:sz w:val="18"/>
                <w:szCs w:val="18"/>
              </w:rPr>
              <w:t>469</w:t>
            </w:r>
          </w:p>
        </w:tc>
      </w:tr>
      <w:tr w:rsidR="008A4B9F" w:rsidRPr="00737A0B" w14:paraId="00632A4F" w14:textId="77777777" w:rsidTr="008A4B9F">
        <w:trPr>
          <w:trHeight w:val="260"/>
        </w:trPr>
        <w:tc>
          <w:tcPr>
            <w:tcW w:w="4711" w:type="dxa"/>
            <w:shd w:val="clear" w:color="000000" w:fill="E8F3F2"/>
            <w:vAlign w:val="bottom"/>
            <w:hideMark/>
          </w:tcPr>
          <w:p w14:paraId="38C54C4B" w14:textId="3B9FFFBB" w:rsidR="008A4B9F" w:rsidRPr="00737A0B" w:rsidRDefault="008A4B9F" w:rsidP="00185B1B">
            <w:pPr>
              <w:spacing w:after="0" w:line="240" w:lineRule="auto"/>
              <w:rPr>
                <w:rFonts w:cs="Arial"/>
                <w:sz w:val="18"/>
                <w:szCs w:val="18"/>
              </w:rPr>
            </w:pPr>
            <w:r w:rsidRPr="00737A0B">
              <w:rPr>
                <w:rFonts w:cs="Arial"/>
                <w:sz w:val="18"/>
                <w:szCs w:val="18"/>
              </w:rPr>
              <w:t xml:space="preserve"> Provision for liabilities and charges</w:t>
            </w:r>
          </w:p>
        </w:tc>
        <w:tc>
          <w:tcPr>
            <w:tcW w:w="603" w:type="dxa"/>
            <w:shd w:val="clear" w:color="000000" w:fill="E8F3F2"/>
            <w:vAlign w:val="bottom"/>
            <w:hideMark/>
          </w:tcPr>
          <w:p w14:paraId="040CA18E" w14:textId="40CE4CD5" w:rsidR="008A4B9F" w:rsidRPr="00737A0B" w:rsidRDefault="001224B8" w:rsidP="00185B1B">
            <w:pPr>
              <w:spacing w:after="0" w:line="240" w:lineRule="auto"/>
              <w:jc w:val="center"/>
              <w:rPr>
                <w:rFonts w:cs="Arial"/>
                <w:sz w:val="18"/>
                <w:szCs w:val="18"/>
              </w:rPr>
            </w:pPr>
            <w:r>
              <w:rPr>
                <w:rFonts w:cs="Arial"/>
                <w:sz w:val="18"/>
                <w:szCs w:val="18"/>
              </w:rPr>
              <w:t>19</w:t>
            </w:r>
          </w:p>
        </w:tc>
        <w:tc>
          <w:tcPr>
            <w:tcW w:w="1134" w:type="dxa"/>
            <w:shd w:val="clear" w:color="000000" w:fill="E8F3F2"/>
            <w:vAlign w:val="bottom"/>
          </w:tcPr>
          <w:p w14:paraId="739E82EC" w14:textId="7B1896B8" w:rsidR="008A4B9F" w:rsidRPr="00225A7D" w:rsidRDefault="008A4B9F" w:rsidP="00185B1B">
            <w:pPr>
              <w:spacing w:after="0" w:line="240" w:lineRule="auto"/>
              <w:jc w:val="right"/>
              <w:rPr>
                <w:rFonts w:eastAsia="Hargreaves" w:cs="Arial"/>
                <w:sz w:val="18"/>
                <w:szCs w:val="18"/>
              </w:rPr>
            </w:pPr>
            <w:r>
              <w:rPr>
                <w:rFonts w:eastAsia="Hargreaves" w:cs="Arial"/>
                <w:sz w:val="18"/>
                <w:szCs w:val="18"/>
              </w:rPr>
              <w:t>(</w:t>
            </w:r>
            <w:r w:rsidRPr="00225A7D">
              <w:rPr>
                <w:rFonts w:eastAsia="Hargreaves" w:cs="Arial"/>
                <w:sz w:val="18"/>
                <w:szCs w:val="18"/>
              </w:rPr>
              <w:t>2,906</w:t>
            </w:r>
            <w:r>
              <w:rPr>
                <w:rFonts w:eastAsia="Hargreaves" w:cs="Arial"/>
                <w:sz w:val="18"/>
                <w:szCs w:val="18"/>
              </w:rPr>
              <w:t>)</w:t>
            </w:r>
          </w:p>
        </w:tc>
        <w:tc>
          <w:tcPr>
            <w:tcW w:w="1134" w:type="dxa"/>
            <w:shd w:val="clear" w:color="000000" w:fill="E8F3F2"/>
            <w:vAlign w:val="bottom"/>
          </w:tcPr>
          <w:p w14:paraId="23119CBC" w14:textId="1F46AF06" w:rsidR="008A4B9F" w:rsidRPr="00737A0B" w:rsidRDefault="008A4B9F" w:rsidP="00185B1B">
            <w:pPr>
              <w:spacing w:after="0" w:line="240" w:lineRule="auto"/>
              <w:jc w:val="right"/>
              <w:rPr>
                <w:rFonts w:cs="Arial"/>
                <w:sz w:val="18"/>
                <w:szCs w:val="18"/>
              </w:rPr>
            </w:pPr>
            <w:r w:rsidRPr="00737A0B">
              <w:rPr>
                <w:rFonts w:cs="Arial"/>
                <w:sz w:val="18"/>
                <w:szCs w:val="18"/>
              </w:rPr>
              <w:t>(</w:t>
            </w:r>
            <w:r w:rsidR="00401EA5">
              <w:rPr>
                <w:rFonts w:cs="Arial"/>
                <w:sz w:val="18"/>
                <w:szCs w:val="18"/>
              </w:rPr>
              <w:t>3,161</w:t>
            </w:r>
            <w:r w:rsidRPr="00737A0B">
              <w:rPr>
                <w:rFonts w:cs="Arial"/>
                <w:sz w:val="18"/>
                <w:szCs w:val="18"/>
              </w:rPr>
              <w:t>)</w:t>
            </w:r>
          </w:p>
        </w:tc>
        <w:tc>
          <w:tcPr>
            <w:tcW w:w="1134" w:type="dxa"/>
            <w:shd w:val="clear" w:color="000000" w:fill="E8F3F2"/>
            <w:vAlign w:val="bottom"/>
          </w:tcPr>
          <w:p w14:paraId="75B69BA8" w14:textId="17F6443C" w:rsidR="008A4B9F" w:rsidRPr="008A4B9F" w:rsidRDefault="008A4B9F" w:rsidP="00185B1B">
            <w:pPr>
              <w:spacing w:after="0" w:line="240" w:lineRule="auto"/>
              <w:jc w:val="right"/>
              <w:rPr>
                <w:rFonts w:eastAsia="Hargreaves" w:cs="Arial"/>
                <w:sz w:val="18"/>
                <w:szCs w:val="18"/>
              </w:rPr>
            </w:pPr>
            <w:r>
              <w:rPr>
                <w:rFonts w:eastAsia="Hargreaves" w:cs="Arial"/>
                <w:sz w:val="18"/>
                <w:szCs w:val="18"/>
              </w:rPr>
              <w:t>(</w:t>
            </w:r>
            <w:r w:rsidRPr="008A4B9F">
              <w:rPr>
                <w:rFonts w:eastAsia="Hargreaves" w:cs="Arial"/>
                <w:sz w:val="18"/>
                <w:szCs w:val="18"/>
              </w:rPr>
              <w:t>2,906</w:t>
            </w:r>
            <w:r>
              <w:rPr>
                <w:rFonts w:eastAsia="Hargreaves" w:cs="Arial"/>
                <w:sz w:val="18"/>
                <w:szCs w:val="18"/>
              </w:rPr>
              <w:t>)</w:t>
            </w:r>
          </w:p>
        </w:tc>
        <w:tc>
          <w:tcPr>
            <w:tcW w:w="1134" w:type="dxa"/>
            <w:shd w:val="clear" w:color="000000" w:fill="E8F3F2"/>
            <w:vAlign w:val="bottom"/>
          </w:tcPr>
          <w:p w14:paraId="797E612E" w14:textId="45425C27" w:rsidR="008A4B9F" w:rsidRPr="00737A0B" w:rsidRDefault="008A4B9F" w:rsidP="00185B1B">
            <w:pPr>
              <w:spacing w:after="0" w:line="240" w:lineRule="auto"/>
              <w:jc w:val="right"/>
              <w:rPr>
                <w:rFonts w:cs="Arial"/>
                <w:sz w:val="18"/>
                <w:szCs w:val="18"/>
              </w:rPr>
            </w:pPr>
            <w:r w:rsidRPr="00737A0B">
              <w:rPr>
                <w:rFonts w:cs="Arial"/>
                <w:sz w:val="18"/>
                <w:szCs w:val="18"/>
              </w:rPr>
              <w:t>(</w:t>
            </w:r>
            <w:r w:rsidR="00401EA5">
              <w:rPr>
                <w:rFonts w:cs="Arial"/>
                <w:sz w:val="18"/>
                <w:szCs w:val="18"/>
              </w:rPr>
              <w:t>3,161</w:t>
            </w:r>
            <w:r w:rsidRPr="00737A0B">
              <w:rPr>
                <w:rFonts w:cs="Arial"/>
                <w:sz w:val="18"/>
                <w:szCs w:val="18"/>
              </w:rPr>
              <w:t>)</w:t>
            </w:r>
          </w:p>
        </w:tc>
      </w:tr>
      <w:tr w:rsidR="008A4B9F" w:rsidRPr="00737A0B" w14:paraId="4F85758D" w14:textId="77777777" w:rsidTr="008A4B9F">
        <w:trPr>
          <w:trHeight w:val="283"/>
        </w:trPr>
        <w:tc>
          <w:tcPr>
            <w:tcW w:w="4711" w:type="dxa"/>
            <w:tcBorders>
              <w:top w:val="single" w:sz="8" w:space="0" w:color="auto"/>
              <w:left w:val="nil"/>
              <w:bottom w:val="single" w:sz="8" w:space="0" w:color="000000"/>
              <w:right w:val="nil"/>
            </w:tcBorders>
            <w:shd w:val="clear" w:color="000000" w:fill="E8F3F2"/>
            <w:vAlign w:val="bottom"/>
            <w:hideMark/>
          </w:tcPr>
          <w:p w14:paraId="3861C446"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Net assets </w:t>
            </w:r>
          </w:p>
        </w:tc>
        <w:tc>
          <w:tcPr>
            <w:tcW w:w="603" w:type="dxa"/>
            <w:tcBorders>
              <w:top w:val="single" w:sz="8" w:space="0" w:color="auto"/>
              <w:left w:val="nil"/>
              <w:bottom w:val="single" w:sz="8" w:space="0" w:color="000000"/>
              <w:right w:val="nil"/>
            </w:tcBorders>
            <w:shd w:val="clear" w:color="000000" w:fill="E8F3F2"/>
            <w:vAlign w:val="bottom"/>
            <w:hideMark/>
          </w:tcPr>
          <w:p w14:paraId="19B38F8B" w14:textId="740BA23E" w:rsidR="008A4B9F" w:rsidRPr="00737A0B" w:rsidRDefault="008A4B9F" w:rsidP="00185B1B">
            <w:pPr>
              <w:spacing w:after="0" w:line="240" w:lineRule="auto"/>
              <w:jc w:val="center"/>
              <w:rPr>
                <w:rFonts w:cs="Arial"/>
                <w:b/>
                <w:sz w:val="18"/>
                <w:szCs w:val="18"/>
              </w:rPr>
            </w:pPr>
          </w:p>
        </w:tc>
        <w:tc>
          <w:tcPr>
            <w:tcW w:w="1134" w:type="dxa"/>
            <w:tcBorders>
              <w:top w:val="single" w:sz="8" w:space="0" w:color="auto"/>
              <w:left w:val="nil"/>
              <w:bottom w:val="single" w:sz="8" w:space="0" w:color="auto"/>
              <w:right w:val="nil"/>
            </w:tcBorders>
            <w:shd w:val="clear" w:color="000000" w:fill="E8F3F2"/>
            <w:vAlign w:val="bottom"/>
          </w:tcPr>
          <w:p w14:paraId="1896805F" w14:textId="6B4C77C3" w:rsidR="008A4B9F" w:rsidRPr="009F7C07" w:rsidRDefault="008A4B9F" w:rsidP="00185B1B">
            <w:pPr>
              <w:spacing w:after="0" w:line="240" w:lineRule="auto"/>
              <w:jc w:val="right"/>
              <w:rPr>
                <w:rFonts w:eastAsia="Hargreaves" w:cs="Arial"/>
                <w:b/>
                <w:bCs/>
                <w:sz w:val="18"/>
                <w:szCs w:val="18"/>
              </w:rPr>
            </w:pPr>
            <w:r w:rsidRPr="009F7C07">
              <w:rPr>
                <w:rFonts w:eastAsia="Hargreaves" w:cs="Arial"/>
                <w:b/>
                <w:bCs/>
                <w:sz w:val="18"/>
                <w:szCs w:val="18"/>
              </w:rPr>
              <w:t>34,7</w:t>
            </w:r>
            <w:r w:rsidR="0004316A">
              <w:rPr>
                <w:rFonts w:eastAsia="Hargreaves" w:cs="Arial"/>
                <w:b/>
                <w:bCs/>
                <w:sz w:val="18"/>
                <w:szCs w:val="18"/>
              </w:rPr>
              <w:t>0</w:t>
            </w:r>
            <w:r w:rsidRPr="009F7C07">
              <w:rPr>
                <w:rFonts w:eastAsia="Hargreaves" w:cs="Arial"/>
                <w:b/>
                <w:bCs/>
                <w:sz w:val="18"/>
                <w:szCs w:val="18"/>
              </w:rPr>
              <w:t>7</w:t>
            </w:r>
          </w:p>
        </w:tc>
        <w:tc>
          <w:tcPr>
            <w:tcW w:w="1134" w:type="dxa"/>
            <w:tcBorders>
              <w:top w:val="single" w:sz="8" w:space="0" w:color="auto"/>
              <w:left w:val="nil"/>
              <w:bottom w:val="single" w:sz="8" w:space="0" w:color="auto"/>
              <w:right w:val="nil"/>
            </w:tcBorders>
            <w:shd w:val="clear" w:color="000000" w:fill="E8F3F2"/>
            <w:vAlign w:val="bottom"/>
            <w:hideMark/>
          </w:tcPr>
          <w:p w14:paraId="60C76AD1" w14:textId="0442C38E" w:rsidR="008A4B9F" w:rsidRPr="00737A0B" w:rsidRDefault="008A4B9F" w:rsidP="00185B1B">
            <w:pPr>
              <w:spacing w:after="0" w:line="240" w:lineRule="auto"/>
              <w:jc w:val="right"/>
              <w:rPr>
                <w:rFonts w:cs="Arial"/>
                <w:b/>
                <w:sz w:val="18"/>
                <w:szCs w:val="18"/>
              </w:rPr>
            </w:pPr>
            <w:r w:rsidRPr="00737A0B">
              <w:rPr>
                <w:rFonts w:cs="Arial"/>
                <w:b/>
                <w:bCs/>
                <w:sz w:val="18"/>
                <w:szCs w:val="18"/>
              </w:rPr>
              <w:t>43,</w:t>
            </w:r>
            <w:r w:rsidR="00401EA5">
              <w:rPr>
                <w:rFonts w:cs="Arial"/>
                <w:b/>
                <w:bCs/>
                <w:sz w:val="18"/>
                <w:szCs w:val="18"/>
              </w:rPr>
              <w:t>6</w:t>
            </w:r>
            <w:r w:rsidRPr="00737A0B">
              <w:rPr>
                <w:rFonts w:cs="Arial"/>
                <w:b/>
                <w:bCs/>
                <w:sz w:val="18"/>
                <w:szCs w:val="18"/>
              </w:rPr>
              <w:t>11</w:t>
            </w:r>
          </w:p>
        </w:tc>
        <w:tc>
          <w:tcPr>
            <w:tcW w:w="1134" w:type="dxa"/>
            <w:tcBorders>
              <w:top w:val="single" w:sz="8" w:space="0" w:color="auto"/>
              <w:left w:val="nil"/>
              <w:bottom w:val="single" w:sz="8" w:space="0" w:color="auto"/>
              <w:right w:val="nil"/>
            </w:tcBorders>
            <w:shd w:val="clear" w:color="000000" w:fill="E8F3F2"/>
            <w:vAlign w:val="bottom"/>
            <w:hideMark/>
          </w:tcPr>
          <w:p w14:paraId="5D59B781" w14:textId="112CAADD" w:rsidR="008A4B9F" w:rsidRPr="008A4B9F" w:rsidRDefault="008A4B9F" w:rsidP="00185B1B">
            <w:pPr>
              <w:spacing w:after="0" w:line="240" w:lineRule="auto"/>
              <w:jc w:val="right"/>
              <w:rPr>
                <w:rFonts w:eastAsia="Hargreaves" w:cs="Arial"/>
                <w:b/>
                <w:bCs/>
                <w:sz w:val="18"/>
                <w:szCs w:val="18"/>
              </w:rPr>
            </w:pPr>
            <w:r w:rsidRPr="008A4B9F">
              <w:rPr>
                <w:rFonts w:eastAsia="Hargreaves" w:cs="Arial"/>
                <w:b/>
                <w:bCs/>
                <w:sz w:val="18"/>
                <w:szCs w:val="18"/>
              </w:rPr>
              <w:t>34,2</w:t>
            </w:r>
            <w:r w:rsidR="007F3C33">
              <w:rPr>
                <w:rFonts w:eastAsia="Hargreaves" w:cs="Arial"/>
                <w:b/>
                <w:bCs/>
                <w:sz w:val="18"/>
                <w:szCs w:val="18"/>
              </w:rPr>
              <w:t>0</w:t>
            </w:r>
            <w:r w:rsidRPr="008A4B9F">
              <w:rPr>
                <w:rFonts w:eastAsia="Hargreaves" w:cs="Arial"/>
                <w:b/>
                <w:bCs/>
                <w:sz w:val="18"/>
                <w:szCs w:val="18"/>
              </w:rPr>
              <w:t>9</w:t>
            </w:r>
          </w:p>
        </w:tc>
        <w:tc>
          <w:tcPr>
            <w:tcW w:w="1134" w:type="dxa"/>
            <w:tcBorders>
              <w:top w:val="single" w:sz="8" w:space="0" w:color="auto"/>
              <w:left w:val="nil"/>
              <w:bottom w:val="single" w:sz="8" w:space="0" w:color="auto"/>
              <w:right w:val="nil"/>
            </w:tcBorders>
            <w:shd w:val="clear" w:color="000000" w:fill="E8F3F2"/>
            <w:vAlign w:val="bottom"/>
            <w:hideMark/>
          </w:tcPr>
          <w:p w14:paraId="55E1B910" w14:textId="66E19B2E" w:rsidR="008A4B9F" w:rsidRPr="00737A0B" w:rsidRDefault="008A4B9F" w:rsidP="00185B1B">
            <w:pPr>
              <w:spacing w:after="0" w:line="240" w:lineRule="auto"/>
              <w:jc w:val="right"/>
              <w:rPr>
                <w:rFonts w:cs="Arial"/>
                <w:b/>
                <w:sz w:val="18"/>
                <w:szCs w:val="18"/>
              </w:rPr>
            </w:pPr>
            <w:r w:rsidRPr="00737A0B">
              <w:rPr>
                <w:rFonts w:cs="Arial"/>
                <w:b/>
                <w:bCs/>
                <w:sz w:val="18"/>
                <w:szCs w:val="18"/>
              </w:rPr>
              <w:t>43,</w:t>
            </w:r>
            <w:r w:rsidR="00CB2877">
              <w:rPr>
                <w:rFonts w:cs="Arial"/>
                <w:b/>
                <w:bCs/>
                <w:sz w:val="18"/>
                <w:szCs w:val="18"/>
              </w:rPr>
              <w:t>308</w:t>
            </w:r>
          </w:p>
        </w:tc>
      </w:tr>
      <w:tr w:rsidR="008A4B9F" w:rsidRPr="00737A0B" w14:paraId="261E632F" w14:textId="77777777" w:rsidTr="008A4B9F">
        <w:trPr>
          <w:trHeight w:val="283"/>
        </w:trPr>
        <w:tc>
          <w:tcPr>
            <w:tcW w:w="4711" w:type="dxa"/>
            <w:tcBorders>
              <w:top w:val="nil"/>
              <w:left w:val="nil"/>
              <w:bottom w:val="nil"/>
              <w:right w:val="nil"/>
            </w:tcBorders>
            <w:shd w:val="clear" w:color="000000" w:fill="E8F3F2"/>
            <w:vAlign w:val="bottom"/>
            <w:hideMark/>
          </w:tcPr>
          <w:p w14:paraId="4DFB7ACA"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Funds </w:t>
            </w:r>
          </w:p>
        </w:tc>
        <w:tc>
          <w:tcPr>
            <w:tcW w:w="603" w:type="dxa"/>
            <w:tcBorders>
              <w:top w:val="nil"/>
              <w:left w:val="nil"/>
              <w:bottom w:val="nil"/>
              <w:right w:val="nil"/>
            </w:tcBorders>
            <w:shd w:val="clear" w:color="000000" w:fill="E8F3F2"/>
            <w:vAlign w:val="bottom"/>
            <w:hideMark/>
          </w:tcPr>
          <w:p w14:paraId="43A265AF" w14:textId="7D5C1763" w:rsidR="008A4B9F" w:rsidRPr="00737A0B" w:rsidRDefault="008A4B9F" w:rsidP="00185B1B">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hideMark/>
          </w:tcPr>
          <w:p w14:paraId="4823BD4B" w14:textId="4E692700" w:rsidR="008A4B9F" w:rsidRPr="00737A0B" w:rsidRDefault="008A4B9F" w:rsidP="00185B1B">
            <w:pPr>
              <w:spacing w:after="0" w:line="240" w:lineRule="auto"/>
              <w:jc w:val="right"/>
              <w:rPr>
                <w:rFonts w:cs="Arial"/>
                <w:sz w:val="18"/>
                <w:szCs w:val="18"/>
              </w:rPr>
            </w:pPr>
            <w:r w:rsidRPr="00737A0B">
              <w:rPr>
                <w:rFonts w:cs="Arial"/>
                <w:sz w:val="18"/>
                <w:szCs w:val="18"/>
              </w:rPr>
              <w:t> </w:t>
            </w:r>
          </w:p>
        </w:tc>
        <w:tc>
          <w:tcPr>
            <w:tcW w:w="1134" w:type="dxa"/>
            <w:tcBorders>
              <w:top w:val="nil"/>
              <w:left w:val="nil"/>
              <w:bottom w:val="nil"/>
              <w:right w:val="nil"/>
            </w:tcBorders>
            <w:shd w:val="clear" w:color="000000" w:fill="E8F3F2"/>
            <w:vAlign w:val="bottom"/>
            <w:hideMark/>
          </w:tcPr>
          <w:p w14:paraId="1E21D478" w14:textId="54C270D6" w:rsidR="008A4B9F" w:rsidRPr="00737A0B" w:rsidRDefault="008A4B9F" w:rsidP="00185B1B">
            <w:pPr>
              <w:spacing w:after="0" w:line="240" w:lineRule="auto"/>
              <w:jc w:val="right"/>
              <w:rPr>
                <w:rFonts w:cs="Arial"/>
                <w:sz w:val="18"/>
                <w:szCs w:val="18"/>
              </w:rPr>
            </w:pPr>
            <w:r w:rsidRPr="00737A0B">
              <w:rPr>
                <w:rFonts w:cs="Arial"/>
                <w:sz w:val="18"/>
                <w:szCs w:val="18"/>
              </w:rPr>
              <w:t> </w:t>
            </w:r>
          </w:p>
        </w:tc>
        <w:tc>
          <w:tcPr>
            <w:tcW w:w="1134" w:type="dxa"/>
            <w:tcBorders>
              <w:top w:val="nil"/>
              <w:left w:val="nil"/>
              <w:bottom w:val="nil"/>
              <w:right w:val="nil"/>
            </w:tcBorders>
            <w:shd w:val="clear" w:color="000000" w:fill="E8F3F2"/>
            <w:vAlign w:val="bottom"/>
            <w:hideMark/>
          </w:tcPr>
          <w:p w14:paraId="12E0BA7E" w14:textId="07B43C4E" w:rsidR="008A4B9F" w:rsidRPr="008A4B9F" w:rsidRDefault="008A4B9F" w:rsidP="00185B1B">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hideMark/>
          </w:tcPr>
          <w:p w14:paraId="525F1E68" w14:textId="722A7E11" w:rsidR="008A4B9F" w:rsidRPr="00737A0B" w:rsidRDefault="008A4B9F" w:rsidP="00185B1B">
            <w:pPr>
              <w:spacing w:after="0" w:line="240" w:lineRule="auto"/>
              <w:jc w:val="right"/>
              <w:rPr>
                <w:rFonts w:cs="Arial"/>
                <w:sz w:val="18"/>
                <w:szCs w:val="18"/>
              </w:rPr>
            </w:pPr>
            <w:r w:rsidRPr="00737A0B">
              <w:rPr>
                <w:rFonts w:cs="Arial"/>
                <w:sz w:val="18"/>
                <w:szCs w:val="18"/>
              </w:rPr>
              <w:t> </w:t>
            </w:r>
          </w:p>
        </w:tc>
      </w:tr>
      <w:tr w:rsidR="008A4B9F" w:rsidRPr="00737A0B" w14:paraId="3CB03645" w14:textId="77777777" w:rsidTr="008A4B9F">
        <w:trPr>
          <w:trHeight w:val="283"/>
        </w:trPr>
        <w:tc>
          <w:tcPr>
            <w:tcW w:w="4711" w:type="dxa"/>
            <w:tcBorders>
              <w:top w:val="nil"/>
              <w:left w:val="nil"/>
              <w:bottom w:val="nil"/>
              <w:right w:val="nil"/>
            </w:tcBorders>
            <w:shd w:val="clear" w:color="000000" w:fill="E8F3F2"/>
            <w:vAlign w:val="bottom"/>
            <w:hideMark/>
          </w:tcPr>
          <w:p w14:paraId="76CFCF06" w14:textId="1B7F9E78" w:rsidR="008A4B9F" w:rsidRPr="00737A0B" w:rsidRDefault="008A4B9F" w:rsidP="00185B1B">
            <w:pPr>
              <w:spacing w:after="0" w:line="240" w:lineRule="auto"/>
              <w:rPr>
                <w:rFonts w:cs="Arial"/>
                <w:sz w:val="18"/>
                <w:szCs w:val="18"/>
              </w:rPr>
            </w:pPr>
            <w:r w:rsidRPr="00737A0B">
              <w:rPr>
                <w:rFonts w:cs="Arial"/>
                <w:sz w:val="18"/>
                <w:szCs w:val="18"/>
              </w:rPr>
              <w:t xml:space="preserve"> Restricted funds </w:t>
            </w:r>
          </w:p>
        </w:tc>
        <w:tc>
          <w:tcPr>
            <w:tcW w:w="603" w:type="dxa"/>
            <w:tcBorders>
              <w:top w:val="nil"/>
              <w:left w:val="nil"/>
              <w:bottom w:val="nil"/>
              <w:right w:val="nil"/>
            </w:tcBorders>
            <w:shd w:val="clear" w:color="000000" w:fill="E8F3F2"/>
            <w:vAlign w:val="bottom"/>
            <w:hideMark/>
          </w:tcPr>
          <w:p w14:paraId="1D4607ED" w14:textId="29F92216" w:rsidR="008A4B9F" w:rsidRPr="00737A0B" w:rsidRDefault="008A4B9F" w:rsidP="00185B1B">
            <w:pPr>
              <w:spacing w:after="0" w:line="240" w:lineRule="auto"/>
              <w:jc w:val="center"/>
              <w:rPr>
                <w:rFonts w:cs="Arial"/>
                <w:sz w:val="18"/>
                <w:szCs w:val="18"/>
              </w:rPr>
            </w:pPr>
            <w:r w:rsidRPr="00737A0B">
              <w:rPr>
                <w:rFonts w:cs="Arial"/>
                <w:sz w:val="18"/>
                <w:szCs w:val="18"/>
              </w:rPr>
              <w:t>2</w:t>
            </w:r>
            <w:r w:rsidR="001224B8">
              <w:rPr>
                <w:rFonts w:cs="Arial"/>
                <w:sz w:val="18"/>
                <w:szCs w:val="18"/>
              </w:rPr>
              <w:t>0</w:t>
            </w:r>
          </w:p>
        </w:tc>
        <w:tc>
          <w:tcPr>
            <w:tcW w:w="1134" w:type="dxa"/>
            <w:tcBorders>
              <w:top w:val="nil"/>
              <w:left w:val="nil"/>
              <w:bottom w:val="nil"/>
              <w:right w:val="nil"/>
            </w:tcBorders>
            <w:shd w:val="clear" w:color="000000" w:fill="E8F3F2"/>
            <w:vAlign w:val="bottom"/>
            <w:hideMark/>
          </w:tcPr>
          <w:p w14:paraId="22AAD48F" w14:textId="10CA0BAF" w:rsidR="008A4B9F" w:rsidRPr="00737A0B" w:rsidRDefault="008A4B9F" w:rsidP="00185B1B">
            <w:pPr>
              <w:spacing w:after="0" w:line="240" w:lineRule="auto"/>
              <w:jc w:val="right"/>
              <w:rPr>
                <w:rFonts w:cs="Arial"/>
                <w:sz w:val="18"/>
                <w:szCs w:val="18"/>
              </w:rPr>
            </w:pPr>
            <w:r w:rsidRPr="008A4B9F">
              <w:rPr>
                <w:rFonts w:eastAsia="Hargreaves" w:cs="Arial"/>
                <w:sz w:val="18"/>
                <w:szCs w:val="18"/>
              </w:rPr>
              <w:t>1,</w:t>
            </w:r>
            <w:r w:rsidR="0004316A">
              <w:rPr>
                <w:rFonts w:eastAsia="Hargreaves" w:cs="Arial"/>
                <w:sz w:val="18"/>
                <w:szCs w:val="18"/>
              </w:rPr>
              <w:t>405</w:t>
            </w:r>
          </w:p>
        </w:tc>
        <w:tc>
          <w:tcPr>
            <w:tcW w:w="1134" w:type="dxa"/>
            <w:tcBorders>
              <w:top w:val="nil"/>
              <w:left w:val="nil"/>
              <w:bottom w:val="nil"/>
              <w:right w:val="nil"/>
            </w:tcBorders>
            <w:shd w:val="clear" w:color="000000" w:fill="E8F3F2"/>
            <w:vAlign w:val="bottom"/>
          </w:tcPr>
          <w:p w14:paraId="0EA9340A" w14:textId="6813643F" w:rsidR="008A4B9F" w:rsidRPr="00737A0B" w:rsidRDefault="008A4B9F" w:rsidP="00185B1B">
            <w:pPr>
              <w:spacing w:after="0" w:line="240" w:lineRule="auto"/>
              <w:jc w:val="right"/>
              <w:rPr>
                <w:rFonts w:cs="Arial"/>
                <w:sz w:val="18"/>
                <w:szCs w:val="18"/>
              </w:rPr>
            </w:pPr>
            <w:r w:rsidRPr="00737A0B">
              <w:rPr>
                <w:rFonts w:cs="Arial"/>
                <w:sz w:val="18"/>
                <w:szCs w:val="18"/>
              </w:rPr>
              <w:t>1,</w:t>
            </w:r>
            <w:r w:rsidR="006A6B4B">
              <w:rPr>
                <w:rFonts w:cs="Arial"/>
                <w:sz w:val="18"/>
                <w:szCs w:val="18"/>
              </w:rPr>
              <w:t>512</w:t>
            </w:r>
          </w:p>
        </w:tc>
        <w:tc>
          <w:tcPr>
            <w:tcW w:w="1134" w:type="dxa"/>
            <w:tcBorders>
              <w:top w:val="nil"/>
              <w:left w:val="nil"/>
              <w:bottom w:val="nil"/>
              <w:right w:val="nil"/>
            </w:tcBorders>
            <w:shd w:val="clear" w:color="000000" w:fill="E8F3F2"/>
            <w:vAlign w:val="bottom"/>
          </w:tcPr>
          <w:p w14:paraId="0C3E1F0E" w14:textId="365E27F2"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1,</w:t>
            </w:r>
            <w:r w:rsidR="001A1895">
              <w:rPr>
                <w:rFonts w:eastAsia="Hargreaves" w:cs="Arial"/>
                <w:sz w:val="18"/>
                <w:szCs w:val="18"/>
              </w:rPr>
              <w:t>405</w:t>
            </w:r>
          </w:p>
        </w:tc>
        <w:tc>
          <w:tcPr>
            <w:tcW w:w="1134" w:type="dxa"/>
            <w:tcBorders>
              <w:top w:val="nil"/>
              <w:left w:val="nil"/>
              <w:bottom w:val="nil"/>
              <w:right w:val="nil"/>
            </w:tcBorders>
            <w:shd w:val="clear" w:color="000000" w:fill="E8F3F2"/>
            <w:vAlign w:val="bottom"/>
          </w:tcPr>
          <w:p w14:paraId="463A1123" w14:textId="1C94642F" w:rsidR="008A4B9F" w:rsidRPr="00737A0B" w:rsidRDefault="008A4B9F" w:rsidP="00185B1B">
            <w:pPr>
              <w:spacing w:after="0" w:line="240" w:lineRule="auto"/>
              <w:jc w:val="right"/>
              <w:rPr>
                <w:rFonts w:cs="Arial"/>
                <w:sz w:val="18"/>
                <w:szCs w:val="18"/>
              </w:rPr>
            </w:pPr>
            <w:r w:rsidRPr="00737A0B">
              <w:rPr>
                <w:rFonts w:cs="Arial"/>
                <w:sz w:val="18"/>
                <w:szCs w:val="18"/>
              </w:rPr>
              <w:t>1,</w:t>
            </w:r>
            <w:r w:rsidR="006A6B4B">
              <w:rPr>
                <w:rFonts w:cs="Arial"/>
                <w:sz w:val="18"/>
                <w:szCs w:val="18"/>
              </w:rPr>
              <w:t>512</w:t>
            </w:r>
          </w:p>
        </w:tc>
      </w:tr>
      <w:tr w:rsidR="008A4B9F" w:rsidRPr="00737A0B" w14:paraId="37C5D159" w14:textId="77777777" w:rsidTr="008A4B9F">
        <w:trPr>
          <w:trHeight w:val="283"/>
        </w:trPr>
        <w:tc>
          <w:tcPr>
            <w:tcW w:w="4711" w:type="dxa"/>
            <w:tcBorders>
              <w:top w:val="nil"/>
              <w:left w:val="nil"/>
              <w:bottom w:val="nil"/>
              <w:right w:val="nil"/>
            </w:tcBorders>
            <w:shd w:val="clear" w:color="000000" w:fill="E8F3F2"/>
            <w:noWrap/>
            <w:vAlign w:val="bottom"/>
            <w:hideMark/>
          </w:tcPr>
          <w:p w14:paraId="49ED33F9" w14:textId="477AC119" w:rsidR="008A4B9F" w:rsidRPr="00737A0B" w:rsidRDefault="008A4B9F" w:rsidP="00185B1B">
            <w:pPr>
              <w:spacing w:after="0" w:line="240" w:lineRule="auto"/>
              <w:ind w:left="33"/>
              <w:rPr>
                <w:rFonts w:cs="Arial"/>
                <w:sz w:val="18"/>
                <w:szCs w:val="18"/>
              </w:rPr>
            </w:pPr>
            <w:r w:rsidRPr="00737A0B">
              <w:rPr>
                <w:rFonts w:cs="Arial"/>
                <w:sz w:val="18"/>
                <w:szCs w:val="18"/>
              </w:rPr>
              <w:t xml:space="preserve">Unrestricted funds </w:t>
            </w:r>
          </w:p>
        </w:tc>
        <w:tc>
          <w:tcPr>
            <w:tcW w:w="603" w:type="dxa"/>
            <w:tcBorders>
              <w:top w:val="nil"/>
              <w:left w:val="nil"/>
              <w:bottom w:val="nil"/>
              <w:right w:val="nil"/>
            </w:tcBorders>
            <w:shd w:val="clear" w:color="000000" w:fill="E8F3F2"/>
            <w:vAlign w:val="bottom"/>
            <w:hideMark/>
          </w:tcPr>
          <w:p w14:paraId="2BEFAA1B" w14:textId="1CF1385C" w:rsidR="008A4B9F" w:rsidRPr="00737A0B" w:rsidRDefault="008A4B9F" w:rsidP="00185B1B">
            <w:pPr>
              <w:spacing w:after="0" w:line="240" w:lineRule="auto"/>
              <w:jc w:val="center"/>
              <w:rPr>
                <w:rFonts w:cs="Arial"/>
                <w:sz w:val="18"/>
                <w:szCs w:val="18"/>
              </w:rPr>
            </w:pPr>
            <w:r w:rsidRPr="00737A0B">
              <w:rPr>
                <w:rFonts w:cs="Arial"/>
                <w:sz w:val="18"/>
                <w:szCs w:val="18"/>
              </w:rPr>
              <w:t>2</w:t>
            </w:r>
            <w:r w:rsidR="0016086B">
              <w:rPr>
                <w:rFonts w:cs="Arial"/>
                <w:sz w:val="18"/>
                <w:szCs w:val="18"/>
              </w:rPr>
              <w:t>0</w:t>
            </w:r>
          </w:p>
        </w:tc>
        <w:tc>
          <w:tcPr>
            <w:tcW w:w="1134" w:type="dxa"/>
            <w:tcBorders>
              <w:top w:val="nil"/>
              <w:left w:val="nil"/>
              <w:bottom w:val="nil"/>
              <w:right w:val="nil"/>
            </w:tcBorders>
            <w:shd w:val="clear" w:color="000000" w:fill="E8F3F2"/>
            <w:vAlign w:val="bottom"/>
          </w:tcPr>
          <w:p w14:paraId="245D8EB3" w14:textId="394560CE" w:rsidR="008A4B9F" w:rsidRPr="00737A0B" w:rsidRDefault="008A4B9F" w:rsidP="00185B1B">
            <w:pPr>
              <w:spacing w:after="0" w:line="240" w:lineRule="auto"/>
              <w:jc w:val="right"/>
              <w:rPr>
                <w:rFonts w:cs="Arial"/>
                <w:sz w:val="18"/>
                <w:szCs w:val="18"/>
              </w:rPr>
            </w:pPr>
            <w:r w:rsidRPr="008A4B9F">
              <w:rPr>
                <w:rFonts w:eastAsia="Hargreaves" w:cs="Arial"/>
                <w:sz w:val="18"/>
                <w:szCs w:val="18"/>
              </w:rPr>
              <w:t>26,</w:t>
            </w:r>
            <w:r w:rsidR="00D41DE6">
              <w:rPr>
                <w:rFonts w:eastAsia="Hargreaves" w:cs="Arial"/>
                <w:sz w:val="18"/>
                <w:szCs w:val="18"/>
              </w:rPr>
              <w:t>1</w:t>
            </w:r>
            <w:r w:rsidR="00615DC7">
              <w:rPr>
                <w:rFonts w:eastAsia="Hargreaves" w:cs="Arial"/>
                <w:sz w:val="18"/>
                <w:szCs w:val="18"/>
              </w:rPr>
              <w:t>02</w:t>
            </w:r>
          </w:p>
        </w:tc>
        <w:tc>
          <w:tcPr>
            <w:tcW w:w="1134" w:type="dxa"/>
            <w:tcBorders>
              <w:top w:val="nil"/>
              <w:left w:val="nil"/>
              <w:bottom w:val="nil"/>
              <w:right w:val="nil"/>
            </w:tcBorders>
            <w:shd w:val="clear" w:color="000000" w:fill="E8F3F2"/>
            <w:vAlign w:val="bottom"/>
          </w:tcPr>
          <w:p w14:paraId="3438280B" w14:textId="52ACBCCD" w:rsidR="008A4B9F" w:rsidRPr="00737A0B" w:rsidRDefault="008A4B9F" w:rsidP="00185B1B">
            <w:pPr>
              <w:spacing w:after="0" w:line="240" w:lineRule="auto"/>
              <w:jc w:val="right"/>
              <w:rPr>
                <w:rFonts w:cs="Arial"/>
                <w:sz w:val="18"/>
                <w:szCs w:val="18"/>
              </w:rPr>
            </w:pPr>
            <w:r w:rsidRPr="00737A0B">
              <w:rPr>
                <w:rFonts w:cs="Arial"/>
                <w:sz w:val="18"/>
                <w:szCs w:val="18"/>
              </w:rPr>
              <w:t>3</w:t>
            </w:r>
            <w:r w:rsidR="008E2CCD">
              <w:rPr>
                <w:rFonts w:cs="Arial"/>
                <w:sz w:val="18"/>
                <w:szCs w:val="18"/>
              </w:rPr>
              <w:t>3,099</w:t>
            </w:r>
          </w:p>
        </w:tc>
        <w:tc>
          <w:tcPr>
            <w:tcW w:w="1134" w:type="dxa"/>
            <w:tcBorders>
              <w:top w:val="nil"/>
              <w:left w:val="nil"/>
              <w:bottom w:val="nil"/>
              <w:right w:val="nil"/>
            </w:tcBorders>
            <w:shd w:val="clear" w:color="000000" w:fill="E8F3F2"/>
            <w:vAlign w:val="bottom"/>
          </w:tcPr>
          <w:p w14:paraId="6964FE9E" w14:textId="76E6AE88"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2</w:t>
            </w:r>
            <w:r w:rsidR="00D41DE6">
              <w:rPr>
                <w:rFonts w:eastAsia="Hargreaves" w:cs="Arial"/>
                <w:sz w:val="18"/>
                <w:szCs w:val="18"/>
              </w:rPr>
              <w:t>5</w:t>
            </w:r>
            <w:r w:rsidR="001A1895">
              <w:rPr>
                <w:rFonts w:eastAsia="Hargreaves" w:cs="Arial"/>
                <w:sz w:val="18"/>
                <w:szCs w:val="18"/>
              </w:rPr>
              <w:t>,</w:t>
            </w:r>
            <w:r w:rsidR="00D41DE6">
              <w:rPr>
                <w:rFonts w:eastAsia="Hargreaves" w:cs="Arial"/>
                <w:sz w:val="18"/>
                <w:szCs w:val="18"/>
              </w:rPr>
              <w:t>6</w:t>
            </w:r>
            <w:r w:rsidR="001A1895">
              <w:rPr>
                <w:rFonts w:eastAsia="Hargreaves" w:cs="Arial"/>
                <w:sz w:val="18"/>
                <w:szCs w:val="18"/>
              </w:rPr>
              <w:t>04</w:t>
            </w:r>
          </w:p>
        </w:tc>
        <w:tc>
          <w:tcPr>
            <w:tcW w:w="1134" w:type="dxa"/>
            <w:tcBorders>
              <w:top w:val="nil"/>
              <w:left w:val="nil"/>
              <w:bottom w:val="nil"/>
              <w:right w:val="nil"/>
            </w:tcBorders>
            <w:shd w:val="clear" w:color="000000" w:fill="E8F3F2"/>
            <w:vAlign w:val="bottom"/>
          </w:tcPr>
          <w:p w14:paraId="6288DE52" w14:textId="1EFC1147" w:rsidR="008A4B9F" w:rsidRPr="00737A0B" w:rsidRDefault="008A4B9F" w:rsidP="00185B1B">
            <w:pPr>
              <w:spacing w:after="0" w:line="240" w:lineRule="auto"/>
              <w:jc w:val="right"/>
              <w:rPr>
                <w:rFonts w:cs="Arial"/>
                <w:sz w:val="18"/>
                <w:szCs w:val="18"/>
              </w:rPr>
            </w:pPr>
            <w:r w:rsidRPr="00737A0B">
              <w:rPr>
                <w:rFonts w:cs="Arial"/>
                <w:sz w:val="18"/>
                <w:szCs w:val="18"/>
              </w:rPr>
              <w:t>3</w:t>
            </w:r>
            <w:r w:rsidR="006A6B4B">
              <w:rPr>
                <w:rFonts w:cs="Arial"/>
                <w:sz w:val="18"/>
                <w:szCs w:val="18"/>
              </w:rPr>
              <w:t>2,796</w:t>
            </w:r>
          </w:p>
        </w:tc>
      </w:tr>
      <w:tr w:rsidR="008A4B9F" w:rsidRPr="00737A0B" w14:paraId="46A315FA" w14:textId="77777777" w:rsidTr="008A4B9F">
        <w:trPr>
          <w:trHeight w:val="283"/>
        </w:trPr>
        <w:tc>
          <w:tcPr>
            <w:tcW w:w="4711" w:type="dxa"/>
            <w:tcBorders>
              <w:top w:val="nil"/>
              <w:left w:val="nil"/>
              <w:bottom w:val="nil"/>
              <w:right w:val="nil"/>
            </w:tcBorders>
            <w:shd w:val="clear" w:color="000000" w:fill="E8F3F2"/>
            <w:vAlign w:val="bottom"/>
            <w:hideMark/>
          </w:tcPr>
          <w:p w14:paraId="3AFD09D7" w14:textId="4499AD56" w:rsidR="008A4B9F" w:rsidRPr="00737A0B" w:rsidRDefault="008A4B9F" w:rsidP="00185B1B">
            <w:pPr>
              <w:spacing w:after="0" w:line="240" w:lineRule="auto"/>
              <w:rPr>
                <w:rFonts w:cs="Arial"/>
                <w:sz w:val="18"/>
                <w:szCs w:val="18"/>
              </w:rPr>
            </w:pPr>
            <w:r w:rsidRPr="00737A0B">
              <w:rPr>
                <w:rFonts w:cs="Arial"/>
                <w:sz w:val="18"/>
                <w:szCs w:val="18"/>
              </w:rPr>
              <w:t xml:space="preserve"> Designated funds</w:t>
            </w:r>
            <w:r w:rsidR="00CD0533">
              <w:rPr>
                <w:rFonts w:cs="Arial"/>
                <w:sz w:val="18"/>
                <w:szCs w:val="18"/>
              </w:rPr>
              <w:t>,</w:t>
            </w:r>
            <w:r w:rsidRPr="00737A0B">
              <w:rPr>
                <w:rFonts w:cs="Arial"/>
                <w:sz w:val="18"/>
                <w:szCs w:val="18"/>
              </w:rPr>
              <w:t xml:space="preserve"> strategic investment</w:t>
            </w:r>
          </w:p>
        </w:tc>
        <w:tc>
          <w:tcPr>
            <w:tcW w:w="603" w:type="dxa"/>
            <w:tcBorders>
              <w:top w:val="nil"/>
              <w:left w:val="nil"/>
              <w:bottom w:val="nil"/>
              <w:right w:val="nil"/>
            </w:tcBorders>
            <w:shd w:val="clear" w:color="000000" w:fill="E8F3F2"/>
            <w:vAlign w:val="bottom"/>
            <w:hideMark/>
          </w:tcPr>
          <w:p w14:paraId="186F5406" w14:textId="675D2886" w:rsidR="008A4B9F" w:rsidRPr="00737A0B" w:rsidRDefault="008A4B9F" w:rsidP="00185B1B">
            <w:pPr>
              <w:spacing w:after="0" w:line="240" w:lineRule="auto"/>
              <w:jc w:val="center"/>
              <w:rPr>
                <w:rFonts w:cs="Arial"/>
                <w:sz w:val="18"/>
                <w:szCs w:val="18"/>
              </w:rPr>
            </w:pPr>
            <w:r w:rsidRPr="00737A0B">
              <w:rPr>
                <w:rFonts w:cs="Arial"/>
                <w:sz w:val="18"/>
                <w:szCs w:val="18"/>
              </w:rPr>
              <w:t>2</w:t>
            </w:r>
            <w:r w:rsidR="0016086B">
              <w:rPr>
                <w:rFonts w:cs="Arial"/>
                <w:sz w:val="18"/>
                <w:szCs w:val="18"/>
              </w:rPr>
              <w:t>0</w:t>
            </w:r>
          </w:p>
        </w:tc>
        <w:tc>
          <w:tcPr>
            <w:tcW w:w="1134" w:type="dxa"/>
            <w:tcBorders>
              <w:top w:val="nil"/>
              <w:left w:val="nil"/>
              <w:bottom w:val="nil"/>
              <w:right w:val="nil"/>
            </w:tcBorders>
            <w:shd w:val="clear" w:color="000000" w:fill="E8F3F2"/>
            <w:vAlign w:val="bottom"/>
          </w:tcPr>
          <w:p w14:paraId="01F738A2" w14:textId="16BD563F" w:rsidR="008A4B9F" w:rsidRPr="00737A0B" w:rsidRDefault="009E2825" w:rsidP="00185B1B">
            <w:pPr>
              <w:spacing w:after="0" w:line="240" w:lineRule="auto"/>
              <w:jc w:val="right"/>
              <w:rPr>
                <w:rFonts w:cs="Arial"/>
                <w:sz w:val="18"/>
                <w:szCs w:val="18"/>
              </w:rPr>
            </w:pPr>
            <w:r>
              <w:rPr>
                <w:rFonts w:cs="Arial"/>
                <w:sz w:val="18"/>
                <w:szCs w:val="18"/>
              </w:rPr>
              <w:t>7</w:t>
            </w:r>
            <w:r w:rsidR="00185B1B">
              <w:rPr>
                <w:rFonts w:cs="Arial"/>
                <w:sz w:val="18"/>
                <w:szCs w:val="18"/>
              </w:rPr>
              <w:t>00</w:t>
            </w:r>
          </w:p>
        </w:tc>
        <w:tc>
          <w:tcPr>
            <w:tcW w:w="1134" w:type="dxa"/>
            <w:tcBorders>
              <w:top w:val="nil"/>
              <w:left w:val="nil"/>
              <w:bottom w:val="nil"/>
              <w:right w:val="nil"/>
            </w:tcBorders>
            <w:shd w:val="clear" w:color="000000" w:fill="E8F3F2"/>
            <w:vAlign w:val="bottom"/>
          </w:tcPr>
          <w:p w14:paraId="04445926" w14:textId="274CDB4C" w:rsidR="008A4B9F" w:rsidRPr="00737A0B" w:rsidRDefault="008A4B9F" w:rsidP="00185B1B">
            <w:pPr>
              <w:spacing w:after="0" w:line="240" w:lineRule="auto"/>
              <w:jc w:val="right"/>
              <w:rPr>
                <w:rFonts w:cs="Arial"/>
                <w:sz w:val="18"/>
                <w:szCs w:val="18"/>
              </w:rPr>
            </w:pPr>
            <w:r w:rsidRPr="00737A0B">
              <w:rPr>
                <w:rFonts w:cs="Arial"/>
                <w:sz w:val="18"/>
                <w:szCs w:val="18"/>
              </w:rPr>
              <w:t>2,</w:t>
            </w:r>
            <w:r w:rsidR="006A6B4B">
              <w:rPr>
                <w:rFonts w:cs="Arial"/>
                <w:sz w:val="18"/>
                <w:szCs w:val="18"/>
              </w:rPr>
              <w:t>5</w:t>
            </w:r>
            <w:r w:rsidRPr="00737A0B">
              <w:rPr>
                <w:rFonts w:cs="Arial"/>
                <w:sz w:val="18"/>
                <w:szCs w:val="18"/>
              </w:rPr>
              <w:t>00</w:t>
            </w:r>
          </w:p>
        </w:tc>
        <w:tc>
          <w:tcPr>
            <w:tcW w:w="1134" w:type="dxa"/>
            <w:tcBorders>
              <w:top w:val="nil"/>
              <w:left w:val="nil"/>
              <w:bottom w:val="nil"/>
              <w:right w:val="nil"/>
            </w:tcBorders>
            <w:shd w:val="clear" w:color="000000" w:fill="E8F3F2"/>
            <w:vAlign w:val="bottom"/>
          </w:tcPr>
          <w:p w14:paraId="4D1CC66C" w14:textId="42ECC5CA" w:rsidR="008A4B9F" w:rsidRPr="008A4B9F" w:rsidRDefault="009E2825" w:rsidP="00185B1B">
            <w:pPr>
              <w:spacing w:after="0" w:line="240" w:lineRule="auto"/>
              <w:jc w:val="right"/>
              <w:rPr>
                <w:rFonts w:eastAsia="Hargreaves" w:cs="Arial"/>
                <w:sz w:val="18"/>
                <w:szCs w:val="18"/>
              </w:rPr>
            </w:pPr>
            <w:r>
              <w:rPr>
                <w:rFonts w:eastAsia="Hargreaves" w:cs="Arial"/>
                <w:sz w:val="18"/>
                <w:szCs w:val="18"/>
              </w:rPr>
              <w:t>7</w:t>
            </w:r>
            <w:r w:rsidR="00185B1B">
              <w:rPr>
                <w:rFonts w:eastAsia="Hargreaves" w:cs="Arial"/>
                <w:sz w:val="18"/>
                <w:szCs w:val="18"/>
              </w:rPr>
              <w:t>00</w:t>
            </w:r>
          </w:p>
        </w:tc>
        <w:tc>
          <w:tcPr>
            <w:tcW w:w="1134" w:type="dxa"/>
            <w:tcBorders>
              <w:top w:val="nil"/>
              <w:left w:val="nil"/>
              <w:bottom w:val="nil"/>
              <w:right w:val="nil"/>
            </w:tcBorders>
            <w:shd w:val="clear" w:color="000000" w:fill="E8F3F2"/>
            <w:vAlign w:val="bottom"/>
          </w:tcPr>
          <w:p w14:paraId="63F4EFDE" w14:textId="3DAF7958" w:rsidR="008A4B9F" w:rsidRPr="00737A0B" w:rsidRDefault="008A4B9F" w:rsidP="00185B1B">
            <w:pPr>
              <w:spacing w:after="0" w:line="240" w:lineRule="auto"/>
              <w:jc w:val="right"/>
              <w:rPr>
                <w:rFonts w:cs="Arial"/>
                <w:sz w:val="18"/>
                <w:szCs w:val="18"/>
              </w:rPr>
            </w:pPr>
            <w:r w:rsidRPr="00737A0B">
              <w:rPr>
                <w:rFonts w:cs="Arial"/>
                <w:sz w:val="18"/>
                <w:szCs w:val="18"/>
              </w:rPr>
              <w:t>2,</w:t>
            </w:r>
            <w:r w:rsidR="006A6B4B">
              <w:rPr>
                <w:rFonts w:cs="Arial"/>
                <w:sz w:val="18"/>
                <w:szCs w:val="18"/>
              </w:rPr>
              <w:t>5</w:t>
            </w:r>
            <w:r w:rsidRPr="00737A0B">
              <w:rPr>
                <w:rFonts w:cs="Arial"/>
                <w:sz w:val="18"/>
                <w:szCs w:val="18"/>
              </w:rPr>
              <w:t>00</w:t>
            </w:r>
          </w:p>
        </w:tc>
      </w:tr>
      <w:tr w:rsidR="008A4B9F" w:rsidRPr="00737A0B" w14:paraId="7F71D569" w14:textId="77777777" w:rsidTr="008A4B9F">
        <w:trPr>
          <w:trHeight w:val="283"/>
        </w:trPr>
        <w:tc>
          <w:tcPr>
            <w:tcW w:w="4711" w:type="dxa"/>
            <w:tcBorders>
              <w:top w:val="nil"/>
              <w:left w:val="nil"/>
              <w:bottom w:val="single" w:sz="8" w:space="0" w:color="000000"/>
              <w:right w:val="nil"/>
            </w:tcBorders>
            <w:shd w:val="clear" w:color="000000" w:fill="E8F3F2"/>
            <w:vAlign w:val="bottom"/>
            <w:hideMark/>
          </w:tcPr>
          <w:p w14:paraId="798EFB19" w14:textId="6ADAC9B9" w:rsidR="008A4B9F" w:rsidRPr="00737A0B" w:rsidRDefault="008A4B9F" w:rsidP="00185B1B">
            <w:pPr>
              <w:spacing w:after="0" w:line="240" w:lineRule="auto"/>
              <w:rPr>
                <w:rFonts w:cs="Arial"/>
                <w:sz w:val="18"/>
                <w:szCs w:val="18"/>
              </w:rPr>
            </w:pPr>
            <w:r w:rsidRPr="00737A0B">
              <w:rPr>
                <w:rFonts w:cs="Arial"/>
                <w:sz w:val="18"/>
                <w:szCs w:val="18"/>
              </w:rPr>
              <w:t xml:space="preserve"> Designated funds</w:t>
            </w:r>
            <w:r w:rsidR="00CD0533">
              <w:rPr>
                <w:rFonts w:cs="Arial"/>
                <w:sz w:val="18"/>
                <w:szCs w:val="18"/>
              </w:rPr>
              <w:t>,</w:t>
            </w:r>
            <w:r w:rsidRPr="00737A0B">
              <w:rPr>
                <w:rFonts w:cs="Arial"/>
                <w:sz w:val="18"/>
                <w:szCs w:val="18"/>
              </w:rPr>
              <w:t xml:space="preserve"> pension </w:t>
            </w:r>
          </w:p>
        </w:tc>
        <w:tc>
          <w:tcPr>
            <w:tcW w:w="603" w:type="dxa"/>
            <w:tcBorders>
              <w:top w:val="nil"/>
              <w:left w:val="nil"/>
              <w:bottom w:val="single" w:sz="8" w:space="0" w:color="000000"/>
              <w:right w:val="nil"/>
            </w:tcBorders>
            <w:shd w:val="clear" w:color="000000" w:fill="E8F3F2"/>
            <w:vAlign w:val="bottom"/>
            <w:hideMark/>
          </w:tcPr>
          <w:p w14:paraId="7D43E1C5" w14:textId="211C354F" w:rsidR="008A4B9F" w:rsidRPr="00737A0B" w:rsidRDefault="008A4B9F" w:rsidP="00185B1B">
            <w:pPr>
              <w:spacing w:after="0" w:line="240" w:lineRule="auto"/>
              <w:jc w:val="center"/>
              <w:rPr>
                <w:rFonts w:cs="Arial"/>
                <w:sz w:val="18"/>
                <w:szCs w:val="18"/>
              </w:rPr>
            </w:pPr>
            <w:r w:rsidRPr="00737A0B">
              <w:rPr>
                <w:rFonts w:cs="Arial"/>
                <w:sz w:val="18"/>
                <w:szCs w:val="18"/>
              </w:rPr>
              <w:t>2</w:t>
            </w:r>
            <w:r w:rsidR="0016086B">
              <w:rPr>
                <w:rFonts w:cs="Arial"/>
                <w:sz w:val="18"/>
                <w:szCs w:val="18"/>
              </w:rPr>
              <w:t>0</w:t>
            </w:r>
          </w:p>
        </w:tc>
        <w:tc>
          <w:tcPr>
            <w:tcW w:w="1134" w:type="dxa"/>
            <w:tcBorders>
              <w:top w:val="nil"/>
              <w:left w:val="nil"/>
              <w:bottom w:val="single" w:sz="8" w:space="0" w:color="auto"/>
              <w:right w:val="nil"/>
            </w:tcBorders>
            <w:shd w:val="clear" w:color="000000" w:fill="E8F3F2"/>
            <w:vAlign w:val="bottom"/>
          </w:tcPr>
          <w:p w14:paraId="30392DCA" w14:textId="528A945A" w:rsidR="008A4B9F" w:rsidRPr="00737A0B" w:rsidRDefault="008A4B9F" w:rsidP="00185B1B">
            <w:pPr>
              <w:spacing w:after="0" w:line="240" w:lineRule="auto"/>
              <w:jc w:val="right"/>
              <w:rPr>
                <w:rFonts w:cs="Arial"/>
                <w:sz w:val="18"/>
                <w:szCs w:val="18"/>
              </w:rPr>
            </w:pPr>
            <w:r w:rsidRPr="008A4B9F">
              <w:rPr>
                <w:rFonts w:eastAsia="Hargreaves" w:cs="Arial"/>
                <w:sz w:val="18"/>
                <w:szCs w:val="18"/>
              </w:rPr>
              <w:t>6,500</w:t>
            </w:r>
          </w:p>
        </w:tc>
        <w:tc>
          <w:tcPr>
            <w:tcW w:w="1134" w:type="dxa"/>
            <w:tcBorders>
              <w:top w:val="nil"/>
              <w:left w:val="nil"/>
              <w:bottom w:val="single" w:sz="8" w:space="0" w:color="auto"/>
              <w:right w:val="nil"/>
            </w:tcBorders>
            <w:shd w:val="clear" w:color="000000" w:fill="E8F3F2"/>
            <w:vAlign w:val="bottom"/>
          </w:tcPr>
          <w:p w14:paraId="1C9E7587" w14:textId="21CAAEE5" w:rsidR="008A4B9F" w:rsidRPr="00737A0B" w:rsidRDefault="006A6B4B" w:rsidP="00185B1B">
            <w:pPr>
              <w:spacing w:after="0" w:line="240" w:lineRule="auto"/>
              <w:jc w:val="right"/>
              <w:rPr>
                <w:rFonts w:cs="Arial"/>
                <w:sz w:val="18"/>
                <w:szCs w:val="18"/>
              </w:rPr>
            </w:pPr>
            <w:r>
              <w:rPr>
                <w:rFonts w:cs="Arial"/>
                <w:sz w:val="18"/>
                <w:szCs w:val="18"/>
              </w:rPr>
              <w:t>6,500</w:t>
            </w:r>
          </w:p>
        </w:tc>
        <w:tc>
          <w:tcPr>
            <w:tcW w:w="1134" w:type="dxa"/>
            <w:tcBorders>
              <w:top w:val="nil"/>
              <w:left w:val="nil"/>
              <w:bottom w:val="single" w:sz="8" w:space="0" w:color="auto"/>
              <w:right w:val="nil"/>
            </w:tcBorders>
            <w:shd w:val="clear" w:color="000000" w:fill="E8F3F2"/>
            <w:vAlign w:val="bottom"/>
          </w:tcPr>
          <w:p w14:paraId="060F790A" w14:textId="208DB8B0" w:rsidR="008A4B9F" w:rsidRPr="008A4B9F" w:rsidRDefault="008A4B9F" w:rsidP="00185B1B">
            <w:pPr>
              <w:spacing w:after="0" w:line="240" w:lineRule="auto"/>
              <w:jc w:val="right"/>
              <w:rPr>
                <w:rFonts w:eastAsia="Hargreaves" w:cs="Arial"/>
                <w:sz w:val="18"/>
                <w:szCs w:val="18"/>
              </w:rPr>
            </w:pPr>
            <w:r w:rsidRPr="008A4B9F">
              <w:rPr>
                <w:rFonts w:eastAsia="Hargreaves" w:cs="Arial"/>
                <w:sz w:val="18"/>
                <w:szCs w:val="18"/>
              </w:rPr>
              <w:t>6,500</w:t>
            </w:r>
          </w:p>
        </w:tc>
        <w:tc>
          <w:tcPr>
            <w:tcW w:w="1134" w:type="dxa"/>
            <w:tcBorders>
              <w:top w:val="nil"/>
              <w:left w:val="nil"/>
              <w:bottom w:val="single" w:sz="8" w:space="0" w:color="auto"/>
              <w:right w:val="nil"/>
            </w:tcBorders>
            <w:shd w:val="clear" w:color="000000" w:fill="E8F3F2"/>
            <w:vAlign w:val="bottom"/>
          </w:tcPr>
          <w:p w14:paraId="1AA32291" w14:textId="72360A43" w:rsidR="008A4B9F" w:rsidRPr="00737A0B" w:rsidRDefault="006A6B4B" w:rsidP="00185B1B">
            <w:pPr>
              <w:spacing w:after="0" w:line="240" w:lineRule="auto"/>
              <w:jc w:val="right"/>
              <w:rPr>
                <w:rFonts w:cs="Arial"/>
                <w:sz w:val="18"/>
                <w:szCs w:val="18"/>
              </w:rPr>
            </w:pPr>
            <w:r>
              <w:rPr>
                <w:rFonts w:cs="Arial"/>
                <w:sz w:val="18"/>
                <w:szCs w:val="18"/>
              </w:rPr>
              <w:t>6,500</w:t>
            </w:r>
          </w:p>
        </w:tc>
      </w:tr>
      <w:tr w:rsidR="008A4B9F" w:rsidRPr="00737A0B" w14:paraId="6BC673F9" w14:textId="77777777" w:rsidTr="008A4B9F">
        <w:trPr>
          <w:trHeight w:val="283"/>
        </w:trPr>
        <w:tc>
          <w:tcPr>
            <w:tcW w:w="4711" w:type="dxa"/>
            <w:tcBorders>
              <w:top w:val="nil"/>
              <w:left w:val="nil"/>
              <w:bottom w:val="single" w:sz="8" w:space="0" w:color="000000"/>
              <w:right w:val="nil"/>
            </w:tcBorders>
            <w:shd w:val="clear" w:color="000000" w:fill="E8F3F2"/>
            <w:vAlign w:val="bottom"/>
            <w:hideMark/>
          </w:tcPr>
          <w:p w14:paraId="4D151AF3" w14:textId="77777777" w:rsidR="008A4B9F" w:rsidRPr="00737A0B" w:rsidRDefault="008A4B9F" w:rsidP="00185B1B">
            <w:pPr>
              <w:spacing w:after="0" w:line="240" w:lineRule="auto"/>
              <w:rPr>
                <w:rFonts w:cs="Arial"/>
                <w:b/>
                <w:sz w:val="18"/>
                <w:szCs w:val="18"/>
              </w:rPr>
            </w:pPr>
            <w:r w:rsidRPr="00737A0B">
              <w:rPr>
                <w:rFonts w:cs="Arial"/>
                <w:b/>
                <w:sz w:val="18"/>
                <w:szCs w:val="18"/>
              </w:rPr>
              <w:t xml:space="preserve"> Total funds </w:t>
            </w:r>
          </w:p>
        </w:tc>
        <w:tc>
          <w:tcPr>
            <w:tcW w:w="603" w:type="dxa"/>
            <w:tcBorders>
              <w:top w:val="nil"/>
              <w:left w:val="nil"/>
              <w:bottom w:val="single" w:sz="8" w:space="0" w:color="000000"/>
              <w:right w:val="nil"/>
            </w:tcBorders>
            <w:shd w:val="clear" w:color="000000" w:fill="E8F3F2"/>
            <w:vAlign w:val="bottom"/>
            <w:hideMark/>
          </w:tcPr>
          <w:p w14:paraId="3DB7B538" w14:textId="50FA1C56" w:rsidR="008A4B9F" w:rsidRPr="00737A0B" w:rsidRDefault="008A4B9F" w:rsidP="00185B1B">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hideMark/>
          </w:tcPr>
          <w:p w14:paraId="4BAFF01F" w14:textId="194B325A" w:rsidR="008A4B9F" w:rsidRPr="00737A0B" w:rsidRDefault="008A4B9F" w:rsidP="00185B1B">
            <w:pPr>
              <w:spacing w:after="0" w:line="240" w:lineRule="auto"/>
              <w:jc w:val="right"/>
              <w:rPr>
                <w:rFonts w:cs="Arial"/>
                <w:b/>
                <w:sz w:val="18"/>
                <w:szCs w:val="18"/>
              </w:rPr>
            </w:pPr>
            <w:r>
              <w:rPr>
                <w:rFonts w:cs="Arial"/>
                <w:b/>
                <w:sz w:val="18"/>
                <w:szCs w:val="18"/>
              </w:rPr>
              <w:t>34,7</w:t>
            </w:r>
            <w:r w:rsidR="00615DC7">
              <w:rPr>
                <w:rFonts w:cs="Arial"/>
                <w:b/>
                <w:sz w:val="18"/>
                <w:szCs w:val="18"/>
              </w:rPr>
              <w:t>0</w:t>
            </w:r>
            <w:r>
              <w:rPr>
                <w:rFonts w:cs="Arial"/>
                <w:b/>
                <w:sz w:val="18"/>
                <w:szCs w:val="18"/>
              </w:rPr>
              <w:t>7</w:t>
            </w:r>
          </w:p>
        </w:tc>
        <w:tc>
          <w:tcPr>
            <w:tcW w:w="1134" w:type="dxa"/>
            <w:tcBorders>
              <w:top w:val="nil"/>
              <w:left w:val="nil"/>
              <w:bottom w:val="single" w:sz="8" w:space="0" w:color="auto"/>
              <w:right w:val="nil"/>
            </w:tcBorders>
            <w:shd w:val="clear" w:color="000000" w:fill="E8F3F2"/>
            <w:vAlign w:val="bottom"/>
          </w:tcPr>
          <w:p w14:paraId="379BB9BE" w14:textId="32AD4D77" w:rsidR="008A4B9F" w:rsidRPr="00737A0B" w:rsidRDefault="008A4B9F" w:rsidP="00185B1B">
            <w:pPr>
              <w:spacing w:after="0" w:line="240" w:lineRule="auto"/>
              <w:jc w:val="right"/>
              <w:rPr>
                <w:rFonts w:cs="Arial"/>
                <w:b/>
                <w:sz w:val="18"/>
                <w:szCs w:val="18"/>
              </w:rPr>
            </w:pPr>
            <w:r w:rsidRPr="00737A0B">
              <w:rPr>
                <w:rFonts w:cs="Arial"/>
                <w:b/>
                <w:bCs/>
                <w:sz w:val="18"/>
                <w:szCs w:val="18"/>
              </w:rPr>
              <w:t>43,</w:t>
            </w:r>
            <w:r w:rsidR="008E2CCD">
              <w:rPr>
                <w:rFonts w:cs="Arial"/>
                <w:b/>
                <w:bCs/>
                <w:sz w:val="18"/>
                <w:szCs w:val="18"/>
              </w:rPr>
              <w:t>6</w:t>
            </w:r>
            <w:r w:rsidRPr="00737A0B">
              <w:rPr>
                <w:rFonts w:cs="Arial"/>
                <w:b/>
                <w:bCs/>
                <w:sz w:val="18"/>
                <w:szCs w:val="18"/>
              </w:rPr>
              <w:t>11</w:t>
            </w:r>
          </w:p>
        </w:tc>
        <w:tc>
          <w:tcPr>
            <w:tcW w:w="1134" w:type="dxa"/>
            <w:tcBorders>
              <w:top w:val="nil"/>
              <w:left w:val="nil"/>
              <w:bottom w:val="single" w:sz="8" w:space="0" w:color="auto"/>
              <w:right w:val="nil"/>
            </w:tcBorders>
            <w:shd w:val="clear" w:color="000000" w:fill="E8F3F2"/>
            <w:vAlign w:val="bottom"/>
            <w:hideMark/>
          </w:tcPr>
          <w:p w14:paraId="6C3177C0" w14:textId="3FF9BE6E" w:rsidR="008A4B9F" w:rsidRPr="008A4B9F" w:rsidRDefault="008A4B9F" w:rsidP="00185B1B">
            <w:pPr>
              <w:spacing w:after="0" w:line="240" w:lineRule="auto"/>
              <w:jc w:val="right"/>
              <w:rPr>
                <w:rFonts w:eastAsia="Hargreaves" w:cs="Arial"/>
                <w:b/>
                <w:bCs/>
                <w:sz w:val="18"/>
                <w:szCs w:val="18"/>
              </w:rPr>
            </w:pPr>
            <w:r w:rsidRPr="008A4B9F">
              <w:rPr>
                <w:rFonts w:eastAsia="Hargreaves" w:cs="Arial"/>
                <w:b/>
                <w:bCs/>
                <w:sz w:val="18"/>
                <w:szCs w:val="18"/>
              </w:rPr>
              <w:t>34,2</w:t>
            </w:r>
            <w:r w:rsidR="001A1895">
              <w:rPr>
                <w:rFonts w:eastAsia="Hargreaves" w:cs="Arial"/>
                <w:b/>
                <w:bCs/>
                <w:sz w:val="18"/>
                <w:szCs w:val="18"/>
              </w:rPr>
              <w:t>0</w:t>
            </w:r>
            <w:r w:rsidRPr="008A4B9F">
              <w:rPr>
                <w:rFonts w:eastAsia="Hargreaves" w:cs="Arial"/>
                <w:b/>
                <w:bCs/>
                <w:sz w:val="18"/>
                <w:szCs w:val="18"/>
              </w:rPr>
              <w:t>9</w:t>
            </w:r>
          </w:p>
        </w:tc>
        <w:tc>
          <w:tcPr>
            <w:tcW w:w="1134" w:type="dxa"/>
            <w:tcBorders>
              <w:top w:val="nil"/>
              <w:left w:val="nil"/>
              <w:bottom w:val="single" w:sz="8" w:space="0" w:color="auto"/>
              <w:right w:val="nil"/>
            </w:tcBorders>
            <w:shd w:val="clear" w:color="000000" w:fill="E8F3F2"/>
            <w:vAlign w:val="bottom"/>
            <w:hideMark/>
          </w:tcPr>
          <w:p w14:paraId="40CBF6C3" w14:textId="0A484288" w:rsidR="008A4B9F" w:rsidRPr="00737A0B" w:rsidRDefault="008A4B9F" w:rsidP="00185B1B">
            <w:pPr>
              <w:spacing w:after="0" w:line="240" w:lineRule="auto"/>
              <w:jc w:val="right"/>
              <w:rPr>
                <w:rFonts w:cs="Arial"/>
                <w:b/>
                <w:sz w:val="18"/>
                <w:szCs w:val="18"/>
              </w:rPr>
            </w:pPr>
            <w:r w:rsidRPr="00737A0B">
              <w:rPr>
                <w:rFonts w:cs="Arial"/>
                <w:b/>
                <w:bCs/>
                <w:sz w:val="18"/>
                <w:szCs w:val="18"/>
              </w:rPr>
              <w:t>43,</w:t>
            </w:r>
            <w:r w:rsidR="00CB2877">
              <w:rPr>
                <w:rFonts w:cs="Arial"/>
                <w:b/>
                <w:bCs/>
                <w:sz w:val="18"/>
                <w:szCs w:val="18"/>
              </w:rPr>
              <w:t>308</w:t>
            </w:r>
          </w:p>
        </w:tc>
      </w:tr>
    </w:tbl>
    <w:p w14:paraId="0897E65A" w14:textId="52A2653D" w:rsidR="00D313A4" w:rsidRPr="00737A0B" w:rsidRDefault="007F3DCF" w:rsidP="007C734D">
      <w:pPr>
        <w:pStyle w:val="Normal1"/>
        <w:spacing w:before="160" w:line="276" w:lineRule="auto"/>
        <w:rPr>
          <w:rFonts w:ascii="Arial" w:eastAsia="Hargreaves" w:hAnsi="Arial"/>
          <w:color w:val="340458"/>
        </w:rPr>
      </w:pPr>
      <w:r w:rsidRPr="00737A0B">
        <w:rPr>
          <w:rFonts w:ascii="Arial" w:eastAsia="Hargreaves" w:hAnsi="Arial"/>
          <w:color w:val="340458"/>
        </w:rPr>
        <w:t>We have</w:t>
      </w:r>
      <w:r w:rsidR="003F6004" w:rsidRPr="00737A0B">
        <w:rPr>
          <w:rFonts w:ascii="Arial" w:eastAsia="Hargreaves" w:hAnsi="Arial"/>
          <w:color w:val="340458"/>
        </w:rPr>
        <w:t xml:space="preserve"> </w:t>
      </w:r>
      <w:r w:rsidR="007739C0" w:rsidRPr="00737A0B">
        <w:rPr>
          <w:rFonts w:ascii="Arial" w:eastAsia="Hargreaves" w:hAnsi="Arial"/>
          <w:color w:val="340458"/>
        </w:rPr>
        <w:t>a</w:t>
      </w:r>
      <w:r w:rsidR="003F6004" w:rsidRPr="00737A0B">
        <w:rPr>
          <w:rFonts w:ascii="Arial" w:eastAsia="Hargreaves" w:hAnsi="Arial"/>
          <w:color w:val="340458"/>
        </w:rPr>
        <w:t xml:space="preserve"> </w:t>
      </w:r>
      <w:r w:rsidR="007739C0" w:rsidRPr="00737A0B">
        <w:rPr>
          <w:rFonts w:ascii="Arial" w:eastAsia="Hargreaves" w:hAnsi="Arial"/>
          <w:color w:val="340458"/>
        </w:rPr>
        <w:t>defined</w:t>
      </w:r>
      <w:r w:rsidR="003F6004" w:rsidRPr="00737A0B">
        <w:rPr>
          <w:rFonts w:ascii="Arial" w:eastAsia="Hargreaves" w:hAnsi="Arial"/>
          <w:color w:val="340458"/>
        </w:rPr>
        <w:t xml:space="preserve"> </w:t>
      </w:r>
      <w:r w:rsidR="007739C0" w:rsidRPr="00737A0B">
        <w:rPr>
          <w:rFonts w:ascii="Arial" w:eastAsia="Hargreaves" w:hAnsi="Arial"/>
          <w:color w:val="340458"/>
        </w:rPr>
        <w:t>benefit</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which</w:t>
      </w:r>
      <w:r w:rsidR="003F6004" w:rsidRPr="00737A0B">
        <w:rPr>
          <w:rFonts w:ascii="Arial" w:eastAsia="Hargreaves" w:hAnsi="Arial"/>
          <w:color w:val="340458"/>
        </w:rPr>
        <w:t xml:space="preserve"> </w:t>
      </w:r>
      <w:r w:rsidR="007739C0" w:rsidRPr="00737A0B">
        <w:rPr>
          <w:rFonts w:ascii="Arial" w:eastAsia="Hargreaves" w:hAnsi="Arial"/>
          <w:color w:val="340458"/>
        </w:rPr>
        <w:t>is</w:t>
      </w:r>
      <w:r w:rsidR="003F6004" w:rsidRPr="00737A0B">
        <w:rPr>
          <w:rFonts w:ascii="Arial" w:eastAsia="Hargreaves" w:hAnsi="Arial"/>
          <w:color w:val="340458"/>
        </w:rPr>
        <w:t xml:space="preserve"> </w:t>
      </w:r>
      <w:r w:rsidR="007739C0" w:rsidRPr="00737A0B">
        <w:rPr>
          <w:rFonts w:ascii="Arial" w:eastAsia="Hargreaves" w:hAnsi="Arial"/>
          <w:color w:val="340458"/>
        </w:rPr>
        <w:t>closed</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surplus</w:t>
      </w:r>
      <w:r w:rsidR="00935733" w:rsidRPr="00737A0B">
        <w:rPr>
          <w:rFonts w:ascii="Arial" w:eastAsia="Hargreaves" w:hAnsi="Arial"/>
          <w:color w:val="340458"/>
        </w:rPr>
        <w:t>.</w:t>
      </w:r>
      <w:r w:rsidR="003F6004" w:rsidRPr="00737A0B">
        <w:rPr>
          <w:rFonts w:ascii="Arial" w:eastAsia="Hargreaves" w:hAnsi="Arial"/>
          <w:color w:val="340458"/>
        </w:rPr>
        <w:t xml:space="preserve"> </w:t>
      </w:r>
      <w:r w:rsidR="00935733" w:rsidRPr="00737A0B">
        <w:rPr>
          <w:rFonts w:ascii="Arial" w:eastAsia="Hargreaves" w:hAnsi="Arial"/>
          <w:color w:val="340458"/>
        </w:rPr>
        <w:t>S</w:t>
      </w:r>
      <w:r w:rsidR="007739C0" w:rsidRPr="00737A0B">
        <w:rPr>
          <w:rFonts w:ascii="Arial" w:eastAsia="Hargreaves" w:hAnsi="Arial"/>
          <w:color w:val="340458"/>
        </w:rPr>
        <w:t>ee</w:t>
      </w:r>
      <w:r w:rsidR="003F6004" w:rsidRPr="00737A0B">
        <w:rPr>
          <w:rFonts w:ascii="Arial" w:eastAsia="Hargreaves" w:hAnsi="Arial"/>
          <w:color w:val="340458"/>
        </w:rPr>
        <w:t xml:space="preserve"> </w:t>
      </w:r>
      <w:r w:rsidR="007739C0" w:rsidRPr="00737A0B">
        <w:rPr>
          <w:rFonts w:ascii="Arial" w:eastAsia="Hargreaves" w:hAnsi="Arial"/>
          <w:color w:val="340458"/>
        </w:rPr>
        <w:t>note</w:t>
      </w:r>
      <w:r w:rsidR="003F6004" w:rsidRPr="00737A0B">
        <w:rPr>
          <w:rFonts w:ascii="Arial" w:eastAsia="Hargreaves" w:hAnsi="Arial"/>
          <w:color w:val="340458"/>
        </w:rPr>
        <w:t xml:space="preserve"> </w:t>
      </w:r>
      <w:r w:rsidR="00F90E49" w:rsidRPr="00737A0B">
        <w:rPr>
          <w:rFonts w:ascii="Arial" w:eastAsia="Hargreaves" w:hAnsi="Arial"/>
          <w:color w:val="340458"/>
        </w:rPr>
        <w:t>2</w:t>
      </w:r>
      <w:r w:rsidR="00626C44">
        <w:rPr>
          <w:rFonts w:ascii="Arial" w:eastAsia="Hargreaves" w:hAnsi="Arial"/>
          <w:color w:val="340458"/>
        </w:rPr>
        <w:t>8</w:t>
      </w:r>
      <w:r w:rsidR="003F6004" w:rsidRPr="00737A0B">
        <w:rPr>
          <w:rFonts w:ascii="Arial" w:eastAsia="Hargreaves" w:hAnsi="Arial"/>
          <w:color w:val="340458"/>
        </w:rPr>
        <w:t xml:space="preserve"> </w:t>
      </w:r>
      <w:r w:rsidR="007739C0" w:rsidRPr="00737A0B">
        <w:rPr>
          <w:rFonts w:ascii="Arial" w:eastAsia="Hargreaves" w:hAnsi="Arial"/>
          <w:color w:val="340458"/>
        </w:rPr>
        <w:t>for</w:t>
      </w:r>
      <w:r w:rsidR="003F6004" w:rsidRPr="00737A0B">
        <w:rPr>
          <w:rFonts w:ascii="Arial" w:eastAsia="Hargreaves" w:hAnsi="Arial"/>
          <w:color w:val="340458"/>
        </w:rPr>
        <w:t xml:space="preserve"> </w:t>
      </w:r>
      <w:r w:rsidR="007739C0" w:rsidRPr="00737A0B">
        <w:rPr>
          <w:rFonts w:ascii="Arial" w:eastAsia="Hargreaves" w:hAnsi="Arial"/>
          <w:color w:val="340458"/>
        </w:rPr>
        <w:t>details.</w:t>
      </w:r>
    </w:p>
    <w:p w14:paraId="61906B88" w14:textId="5FCE1470" w:rsidR="0040260F" w:rsidRPr="00737A0B" w:rsidRDefault="00667423" w:rsidP="007C734D">
      <w:pPr>
        <w:pStyle w:val="Normal1"/>
        <w:spacing w:line="276" w:lineRule="auto"/>
        <w:rPr>
          <w:rFonts w:ascii="Arial" w:eastAsia="Hargreaves" w:hAnsi="Arial"/>
          <w:color w:val="340458"/>
        </w:rPr>
      </w:pPr>
      <w:r w:rsidRPr="00737A0B">
        <w:rPr>
          <w:rFonts w:ascii="Arial" w:eastAsia="Hargreaves" w:hAnsi="Arial"/>
          <w:color w:val="340458"/>
        </w:rPr>
        <w:t>As permitted by section 408 of the Companies Act 2006, and FRS 102, no separate statement of financial activities is presented in respect of the parent charity.</w:t>
      </w:r>
    </w:p>
    <w:p w14:paraId="67003376" w14:textId="6176F05C" w:rsidR="0040260F" w:rsidRPr="00905296" w:rsidRDefault="007739C0" w:rsidP="007C734D">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notes</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905296">
        <w:rPr>
          <w:rFonts w:ascii="Arial" w:eastAsia="Hargreaves" w:hAnsi="Arial"/>
          <w:color w:val="340458"/>
        </w:rPr>
        <w:t>pages</w:t>
      </w:r>
      <w:r w:rsidR="003F6004" w:rsidRPr="00905296">
        <w:rPr>
          <w:rFonts w:ascii="Arial" w:eastAsia="Hargreaves" w:hAnsi="Arial"/>
          <w:color w:val="340458"/>
        </w:rPr>
        <w:t xml:space="preserve"> </w:t>
      </w:r>
      <w:r w:rsidR="00AC23B6" w:rsidRPr="00536ED6">
        <w:rPr>
          <w:rFonts w:ascii="Arial" w:eastAsia="Hargreaves" w:hAnsi="Arial"/>
          <w:color w:val="340458"/>
        </w:rPr>
        <w:t>5</w:t>
      </w:r>
      <w:r w:rsidR="00127FAD">
        <w:rPr>
          <w:rFonts w:ascii="Arial" w:eastAsia="Hargreaves" w:hAnsi="Arial"/>
          <w:color w:val="340458"/>
        </w:rPr>
        <w:t>1</w:t>
      </w:r>
      <w:r w:rsidR="003F6004" w:rsidRPr="00536ED6">
        <w:rPr>
          <w:rFonts w:ascii="Arial" w:eastAsia="Hargreaves" w:hAnsi="Arial"/>
          <w:color w:val="340458"/>
        </w:rPr>
        <w:t xml:space="preserve"> </w:t>
      </w:r>
      <w:r w:rsidRPr="00536ED6">
        <w:rPr>
          <w:rFonts w:ascii="Arial" w:eastAsia="Hargreaves" w:hAnsi="Arial"/>
          <w:color w:val="340458"/>
        </w:rPr>
        <w:t>to</w:t>
      </w:r>
      <w:r w:rsidR="00644A10" w:rsidRPr="00536ED6">
        <w:rPr>
          <w:rFonts w:ascii="Arial" w:eastAsia="Hargreaves" w:hAnsi="Arial"/>
          <w:color w:val="340458"/>
        </w:rPr>
        <w:t xml:space="preserve"> </w:t>
      </w:r>
      <w:r w:rsidR="004A3972" w:rsidRPr="00536ED6">
        <w:rPr>
          <w:rFonts w:ascii="Arial" w:eastAsia="Hargreaves" w:hAnsi="Arial"/>
          <w:color w:val="340458"/>
        </w:rPr>
        <w:t>7</w:t>
      </w:r>
      <w:r w:rsidR="00521D7A">
        <w:rPr>
          <w:rFonts w:ascii="Arial" w:eastAsia="Hargreaves" w:hAnsi="Arial"/>
          <w:color w:val="340458"/>
        </w:rPr>
        <w:t>4</w:t>
      </w:r>
      <w:r w:rsidR="003F6004" w:rsidRPr="00905296">
        <w:rPr>
          <w:rFonts w:ascii="Arial" w:eastAsia="Hargreaves" w:hAnsi="Arial"/>
          <w:color w:val="340458"/>
        </w:rPr>
        <w:t xml:space="preserve"> </w:t>
      </w:r>
      <w:r w:rsidRPr="00905296">
        <w:rPr>
          <w:rFonts w:ascii="Arial" w:eastAsia="Hargreaves" w:hAnsi="Arial"/>
          <w:color w:val="340458"/>
        </w:rPr>
        <w:t>form</w:t>
      </w:r>
      <w:r w:rsidR="003F6004" w:rsidRPr="00905296">
        <w:rPr>
          <w:rFonts w:ascii="Arial" w:eastAsia="Hargreaves" w:hAnsi="Arial"/>
          <w:color w:val="340458"/>
        </w:rPr>
        <w:t xml:space="preserve"> </w:t>
      </w:r>
      <w:r w:rsidRPr="00905296">
        <w:rPr>
          <w:rFonts w:ascii="Arial" w:eastAsia="Hargreaves" w:hAnsi="Arial"/>
          <w:color w:val="340458"/>
        </w:rPr>
        <w:t>part</w:t>
      </w:r>
      <w:r w:rsidR="003F6004" w:rsidRPr="00905296">
        <w:rPr>
          <w:rFonts w:ascii="Arial" w:eastAsia="Hargreaves" w:hAnsi="Arial"/>
          <w:color w:val="340458"/>
        </w:rPr>
        <w:t xml:space="preserve"> </w:t>
      </w:r>
      <w:r w:rsidRPr="00905296">
        <w:rPr>
          <w:rFonts w:ascii="Arial" w:eastAsia="Hargreaves" w:hAnsi="Arial"/>
          <w:color w:val="340458"/>
        </w:rPr>
        <w:t>of</w:t>
      </w:r>
      <w:r w:rsidR="003F6004" w:rsidRPr="00905296">
        <w:rPr>
          <w:rFonts w:ascii="Arial" w:eastAsia="Hargreaves" w:hAnsi="Arial"/>
          <w:color w:val="340458"/>
        </w:rPr>
        <w:t xml:space="preserve"> </w:t>
      </w:r>
      <w:r w:rsidRPr="00905296">
        <w:rPr>
          <w:rFonts w:ascii="Arial" w:eastAsia="Hargreaves" w:hAnsi="Arial"/>
          <w:color w:val="340458"/>
        </w:rPr>
        <w:t>these</w:t>
      </w:r>
      <w:r w:rsidR="003F6004" w:rsidRPr="00905296">
        <w:rPr>
          <w:rFonts w:ascii="Arial" w:eastAsia="Hargreaves" w:hAnsi="Arial"/>
          <w:color w:val="340458"/>
        </w:rPr>
        <w:t xml:space="preserve"> </w:t>
      </w:r>
      <w:r w:rsidRPr="00905296">
        <w:rPr>
          <w:rFonts w:ascii="Arial" w:eastAsia="Hargreaves" w:hAnsi="Arial"/>
          <w:color w:val="340458"/>
        </w:rPr>
        <w:t>financial</w:t>
      </w:r>
      <w:r w:rsidR="003F6004" w:rsidRPr="00905296">
        <w:rPr>
          <w:rFonts w:ascii="Arial" w:eastAsia="Hargreaves" w:hAnsi="Arial"/>
          <w:color w:val="340458"/>
        </w:rPr>
        <w:t xml:space="preserve"> </w:t>
      </w:r>
      <w:r w:rsidRPr="00905296">
        <w:rPr>
          <w:rFonts w:ascii="Arial" w:eastAsia="Hargreaves" w:hAnsi="Arial"/>
          <w:color w:val="340458"/>
        </w:rPr>
        <w:t>statements.</w:t>
      </w:r>
    </w:p>
    <w:p w14:paraId="25878482" w14:textId="46B03E5D" w:rsidR="002929A6" w:rsidRPr="00737A0B" w:rsidRDefault="007739C0" w:rsidP="00FB4328">
      <w:pPr>
        <w:pStyle w:val="Normal1"/>
        <w:spacing w:line="276" w:lineRule="auto"/>
        <w:rPr>
          <w:rFonts w:ascii="Arial" w:eastAsia="Hargreaves" w:hAnsi="Arial"/>
          <w:color w:val="340458"/>
        </w:rPr>
      </w:pPr>
      <w:r w:rsidRPr="00905296">
        <w:rPr>
          <w:rFonts w:ascii="Arial" w:eastAsia="Hargreaves" w:hAnsi="Arial"/>
          <w:color w:val="340458"/>
        </w:rPr>
        <w:t>The</w:t>
      </w:r>
      <w:r w:rsidR="003F6004" w:rsidRPr="00905296">
        <w:rPr>
          <w:rFonts w:ascii="Arial" w:eastAsia="Hargreaves" w:hAnsi="Arial"/>
          <w:color w:val="340458"/>
        </w:rPr>
        <w:t xml:space="preserve"> </w:t>
      </w:r>
      <w:r w:rsidRPr="00905296">
        <w:rPr>
          <w:rFonts w:ascii="Arial" w:eastAsia="Hargreaves" w:hAnsi="Arial"/>
          <w:color w:val="340458"/>
        </w:rPr>
        <w:t>financial</w:t>
      </w:r>
      <w:r w:rsidR="003F6004" w:rsidRPr="00905296">
        <w:rPr>
          <w:rFonts w:ascii="Arial" w:eastAsia="Hargreaves" w:hAnsi="Arial"/>
          <w:color w:val="340458"/>
        </w:rPr>
        <w:t xml:space="preserve"> </w:t>
      </w:r>
      <w:r w:rsidRPr="00905296">
        <w:rPr>
          <w:rFonts w:ascii="Arial" w:eastAsia="Hargreaves" w:hAnsi="Arial"/>
          <w:color w:val="340458"/>
        </w:rPr>
        <w:t>statements</w:t>
      </w:r>
      <w:r w:rsidR="003F6004" w:rsidRPr="00905296">
        <w:rPr>
          <w:rFonts w:ascii="Arial" w:eastAsia="Hargreaves" w:hAnsi="Arial"/>
          <w:color w:val="340458"/>
        </w:rPr>
        <w:t xml:space="preserve"> </w:t>
      </w:r>
      <w:r w:rsidRPr="00905296">
        <w:rPr>
          <w:rFonts w:ascii="Arial" w:eastAsia="Hargreaves" w:hAnsi="Arial"/>
          <w:color w:val="340458"/>
        </w:rPr>
        <w:t>on</w:t>
      </w:r>
      <w:r w:rsidR="003F6004" w:rsidRPr="00905296">
        <w:rPr>
          <w:rFonts w:ascii="Arial" w:eastAsia="Hargreaves" w:hAnsi="Arial"/>
          <w:color w:val="340458"/>
        </w:rPr>
        <w:t xml:space="preserve"> </w:t>
      </w:r>
      <w:r w:rsidRPr="00905296">
        <w:rPr>
          <w:rFonts w:ascii="Arial" w:eastAsia="Hargreaves" w:hAnsi="Arial"/>
          <w:color w:val="340458"/>
        </w:rPr>
        <w:t>pages</w:t>
      </w:r>
      <w:r w:rsidR="003F6004" w:rsidRPr="00905296">
        <w:rPr>
          <w:rFonts w:ascii="Arial" w:eastAsia="Hargreaves" w:hAnsi="Arial"/>
          <w:color w:val="340458"/>
        </w:rPr>
        <w:t xml:space="preserve"> </w:t>
      </w:r>
      <w:r w:rsidR="00BA55D3">
        <w:rPr>
          <w:rFonts w:ascii="Arial" w:eastAsia="Hargreaves" w:hAnsi="Arial"/>
          <w:color w:val="340458"/>
        </w:rPr>
        <w:t>4</w:t>
      </w:r>
      <w:r w:rsidR="00521D7A">
        <w:rPr>
          <w:rFonts w:ascii="Arial" w:eastAsia="Hargreaves" w:hAnsi="Arial"/>
          <w:color w:val="340458"/>
        </w:rPr>
        <w:t>8</w:t>
      </w:r>
      <w:r w:rsidR="003F6004" w:rsidRPr="00536ED6">
        <w:rPr>
          <w:rFonts w:ascii="Arial" w:eastAsia="Hargreaves" w:hAnsi="Arial"/>
          <w:color w:val="340458"/>
        </w:rPr>
        <w:t xml:space="preserve"> </w:t>
      </w:r>
      <w:r w:rsidRPr="00536ED6">
        <w:rPr>
          <w:rFonts w:ascii="Arial" w:eastAsia="Hargreaves" w:hAnsi="Arial"/>
          <w:color w:val="340458"/>
        </w:rPr>
        <w:t>to</w:t>
      </w:r>
      <w:r w:rsidR="003F6004" w:rsidRPr="00536ED6">
        <w:rPr>
          <w:rFonts w:ascii="Arial" w:eastAsia="Hargreaves" w:hAnsi="Arial"/>
          <w:color w:val="340458"/>
        </w:rPr>
        <w:t xml:space="preserve"> </w:t>
      </w:r>
      <w:r w:rsidR="004A3972" w:rsidRPr="00536ED6">
        <w:rPr>
          <w:rFonts w:ascii="Arial" w:eastAsia="Hargreaves" w:hAnsi="Arial"/>
          <w:color w:val="340458"/>
        </w:rPr>
        <w:t>7</w:t>
      </w:r>
      <w:r w:rsidR="00521D7A">
        <w:rPr>
          <w:rFonts w:ascii="Arial" w:eastAsia="Hargreaves" w:hAnsi="Arial"/>
          <w:color w:val="340458"/>
        </w:rPr>
        <w:t>4</w:t>
      </w:r>
      <w:r w:rsidR="00644A10" w:rsidRPr="00905296">
        <w:rPr>
          <w:rFonts w:ascii="Arial" w:eastAsia="Hargreaves" w:hAnsi="Arial"/>
          <w:color w:val="340458"/>
        </w:rPr>
        <w:t xml:space="preserve"> </w:t>
      </w:r>
      <w:r w:rsidRPr="00905296">
        <w:rPr>
          <w:rFonts w:ascii="Arial" w:eastAsia="Hargreaves" w:hAnsi="Arial"/>
          <w:color w:val="340458"/>
        </w:rPr>
        <w:t>were</w:t>
      </w:r>
      <w:r w:rsidR="003F6004" w:rsidRPr="00905296">
        <w:rPr>
          <w:rFonts w:ascii="Arial" w:eastAsia="Hargreaves" w:hAnsi="Arial"/>
          <w:color w:val="340458"/>
        </w:rPr>
        <w:t xml:space="preserve"> </w:t>
      </w:r>
      <w:r w:rsidRPr="00905296">
        <w:rPr>
          <w:rFonts w:ascii="Arial" w:eastAsia="Hargreaves" w:hAnsi="Arial"/>
          <w:color w:val="340458"/>
        </w:rPr>
        <w:t>approved</w:t>
      </w:r>
      <w:r w:rsidR="003F6004" w:rsidRPr="00905296">
        <w:rPr>
          <w:rFonts w:ascii="Arial" w:eastAsia="Hargreaves" w:hAnsi="Arial"/>
          <w:color w:val="340458"/>
        </w:rPr>
        <w:t xml:space="preserve"> </w:t>
      </w:r>
      <w:r w:rsidRPr="00905296">
        <w:rPr>
          <w:rFonts w:ascii="Arial" w:eastAsia="Hargreaves" w:hAnsi="Arial"/>
          <w:color w:val="340458"/>
        </w:rPr>
        <w:t>by</w:t>
      </w:r>
      <w:r w:rsidR="003F6004" w:rsidRPr="00905296">
        <w:rPr>
          <w:rFonts w:ascii="Arial" w:eastAsia="Hargreaves" w:hAnsi="Arial"/>
          <w:color w:val="340458"/>
        </w:rPr>
        <w:t xml:space="preserve"> </w:t>
      </w:r>
      <w:r w:rsidRPr="00905296">
        <w:rPr>
          <w:rFonts w:ascii="Arial" w:eastAsia="Hargreaves" w:hAnsi="Arial"/>
          <w:color w:val="340458"/>
        </w:rPr>
        <w:t>the</w:t>
      </w:r>
      <w:r w:rsidR="003F6004" w:rsidRPr="00905296">
        <w:rPr>
          <w:rFonts w:ascii="Arial" w:eastAsia="Hargreaves" w:hAnsi="Arial"/>
          <w:color w:val="340458"/>
        </w:rPr>
        <w:t xml:space="preserve"> </w:t>
      </w:r>
      <w:r w:rsidRPr="00905296">
        <w:rPr>
          <w:rFonts w:ascii="Arial" w:eastAsia="Hargreaves" w:hAnsi="Arial"/>
          <w:color w:val="340458"/>
        </w:rPr>
        <w:t>Board</w:t>
      </w:r>
      <w:r w:rsidR="003F6004" w:rsidRPr="00905296">
        <w:rPr>
          <w:rFonts w:ascii="Arial" w:eastAsia="Hargreaves" w:hAnsi="Arial"/>
          <w:color w:val="340458"/>
        </w:rPr>
        <w:t xml:space="preserve"> </w:t>
      </w:r>
      <w:r w:rsidRPr="00905296">
        <w:rPr>
          <w:rFonts w:ascii="Arial" w:eastAsia="Hargreaves" w:hAnsi="Arial"/>
          <w:color w:val="340458"/>
        </w:rPr>
        <w:t>of</w:t>
      </w:r>
      <w:r w:rsidR="003F6004" w:rsidRPr="00905296">
        <w:rPr>
          <w:rFonts w:ascii="Arial" w:eastAsia="Hargreaves" w:hAnsi="Arial"/>
          <w:color w:val="340458"/>
        </w:rPr>
        <w:t xml:space="preserve"> </w:t>
      </w:r>
      <w:r w:rsidRPr="00905296">
        <w:rPr>
          <w:rFonts w:ascii="Arial" w:eastAsia="Hargreaves" w:hAnsi="Arial"/>
          <w:color w:val="340458"/>
        </w:rPr>
        <w:t>Trustees</w:t>
      </w:r>
      <w:r w:rsidR="003F6004" w:rsidRPr="00905296">
        <w:rPr>
          <w:rFonts w:ascii="Arial" w:eastAsia="Hargreaves" w:hAnsi="Arial"/>
          <w:color w:val="340458"/>
        </w:rPr>
        <w:t xml:space="preserve"> </w:t>
      </w:r>
      <w:r w:rsidRPr="00905296">
        <w:rPr>
          <w:rFonts w:ascii="Arial" w:eastAsia="Hargreaves" w:hAnsi="Arial"/>
          <w:color w:val="340458"/>
        </w:rPr>
        <w:t>on</w:t>
      </w:r>
      <w:r w:rsidR="003F6004" w:rsidRPr="00905296">
        <w:rPr>
          <w:rFonts w:ascii="Arial" w:eastAsia="Hargreaves" w:hAnsi="Arial"/>
          <w:color w:val="340458"/>
        </w:rPr>
        <w:t xml:space="preserve"> </w:t>
      </w:r>
      <w:r w:rsidR="008C2F05" w:rsidRPr="00536ED6">
        <w:rPr>
          <w:rFonts w:ascii="Arial" w:eastAsia="Hargreaves" w:hAnsi="Arial"/>
          <w:color w:val="340458"/>
        </w:rPr>
        <w:t>26</w:t>
      </w:r>
      <w:r w:rsidR="002166CA" w:rsidRPr="00536ED6">
        <w:rPr>
          <w:rFonts w:ascii="Arial" w:eastAsia="Hargreaves" w:hAnsi="Arial"/>
          <w:color w:val="340458"/>
        </w:rPr>
        <w:t xml:space="preserve"> July</w:t>
      </w:r>
      <w:r w:rsidR="00BF7001" w:rsidRPr="00536ED6">
        <w:rPr>
          <w:rFonts w:ascii="Arial" w:eastAsia="Hargreaves" w:hAnsi="Arial"/>
          <w:color w:val="340458"/>
        </w:rPr>
        <w:t xml:space="preserve"> </w:t>
      </w:r>
      <w:r w:rsidR="001D179E" w:rsidRPr="00536ED6">
        <w:rPr>
          <w:rFonts w:ascii="Arial" w:eastAsia="Hargreaves" w:hAnsi="Arial"/>
          <w:color w:val="340458"/>
        </w:rPr>
        <w:t>2023</w:t>
      </w:r>
      <w:r w:rsidR="003F6004" w:rsidRPr="00905296">
        <w:rPr>
          <w:rFonts w:ascii="Arial" w:eastAsia="Hargreaves" w:hAnsi="Arial"/>
          <w:color w:val="340458"/>
        </w:rPr>
        <w:t xml:space="preserve"> </w:t>
      </w:r>
      <w:r w:rsidRPr="00905296">
        <w:rPr>
          <w:rFonts w:ascii="Arial" w:eastAsia="Hargreaves" w:hAnsi="Arial"/>
          <w:color w:val="340458"/>
        </w:rPr>
        <w:t>and</w:t>
      </w:r>
      <w:r w:rsidR="003F6004" w:rsidRPr="00905296">
        <w:rPr>
          <w:rFonts w:ascii="Arial" w:eastAsia="Hargreaves" w:hAnsi="Arial"/>
          <w:color w:val="340458"/>
        </w:rPr>
        <w:t xml:space="preserve"> </w:t>
      </w:r>
      <w:r w:rsidRPr="00905296">
        <w:rPr>
          <w:rFonts w:ascii="Arial" w:eastAsia="Hargreaves" w:hAnsi="Arial"/>
          <w:color w:val="340458"/>
        </w:rPr>
        <w:t>signed</w:t>
      </w:r>
      <w:r w:rsidR="003F6004" w:rsidRPr="00905296">
        <w:rPr>
          <w:rFonts w:ascii="Arial" w:eastAsia="Hargreaves" w:hAnsi="Arial"/>
          <w:color w:val="340458"/>
        </w:rPr>
        <w:t xml:space="preserve"> </w:t>
      </w:r>
      <w:r w:rsidRPr="00905296">
        <w:rPr>
          <w:rFonts w:ascii="Arial" w:eastAsia="Hargreaves" w:hAnsi="Arial"/>
          <w:color w:val="340458"/>
        </w:rPr>
        <w:t>on</w:t>
      </w:r>
      <w:r w:rsidR="003F6004" w:rsidRPr="00905296">
        <w:rPr>
          <w:rFonts w:ascii="Arial" w:eastAsia="Hargreaves" w:hAnsi="Arial"/>
          <w:color w:val="340458"/>
        </w:rPr>
        <w:t xml:space="preserve"> </w:t>
      </w:r>
      <w:r w:rsidRPr="00905296">
        <w:rPr>
          <w:rFonts w:ascii="Arial" w:eastAsia="Hargreaves" w:hAnsi="Arial"/>
          <w:color w:val="340458"/>
        </w:rPr>
        <w:t>its</w:t>
      </w:r>
      <w:r w:rsidR="003F6004" w:rsidRPr="00905296">
        <w:rPr>
          <w:rFonts w:ascii="Arial" w:eastAsia="Hargreaves" w:hAnsi="Arial"/>
          <w:color w:val="340458"/>
        </w:rPr>
        <w:t xml:space="preserve"> </w:t>
      </w:r>
      <w:r w:rsidRPr="00905296">
        <w:rPr>
          <w:rFonts w:ascii="Arial" w:eastAsia="Hargreaves" w:hAnsi="Arial"/>
          <w:color w:val="340458"/>
        </w:rPr>
        <w:t>behalf</w:t>
      </w:r>
      <w:r w:rsidR="003F6004" w:rsidRPr="00905296">
        <w:rPr>
          <w:rFonts w:ascii="Arial" w:eastAsia="Hargreaves" w:hAnsi="Arial"/>
          <w:color w:val="340458"/>
        </w:rPr>
        <w:t xml:space="preserve"> </w:t>
      </w:r>
      <w:r w:rsidRPr="00905296">
        <w:rPr>
          <w:rFonts w:ascii="Arial" w:eastAsia="Hargreaves" w:hAnsi="Arial"/>
          <w:color w:val="340458"/>
        </w:rPr>
        <w:t>by:</w:t>
      </w:r>
      <w:r w:rsidR="003F6004" w:rsidRPr="00737A0B">
        <w:rPr>
          <w:rFonts w:ascii="Arial" w:eastAsia="Hargreaves" w:hAnsi="Arial"/>
          <w:color w:val="340458"/>
        </w:rPr>
        <w:t xml:space="preserve"> </w:t>
      </w:r>
    </w:p>
    <w:p w14:paraId="0D634EDC" w14:textId="77777777" w:rsidR="00D313A4" w:rsidRPr="00737A0B" w:rsidRDefault="00D313A4" w:rsidP="00E816FA">
      <w:pPr>
        <w:pStyle w:val="Normal1"/>
        <w:spacing w:line="276" w:lineRule="auto"/>
        <w:jc w:val="both"/>
        <w:rPr>
          <w:rFonts w:ascii="Arial" w:eastAsia="Hargreaves" w:hAnsi="Arial"/>
        </w:rPr>
      </w:pPr>
    </w:p>
    <w:p w14:paraId="723D2100" w14:textId="77777777" w:rsidR="00BF7001" w:rsidRPr="00737A0B" w:rsidRDefault="00BF7001" w:rsidP="00E816FA">
      <w:pPr>
        <w:pStyle w:val="Normal1"/>
        <w:spacing w:after="480" w:line="276" w:lineRule="auto"/>
        <w:jc w:val="both"/>
        <w:rPr>
          <w:rFonts w:ascii="Arial" w:eastAsia="Hargreaves" w:hAnsi="Arial"/>
        </w:rPr>
      </w:pPr>
    </w:p>
    <w:p w14:paraId="45614ABA" w14:textId="392017D6" w:rsidR="00E618D4" w:rsidRPr="007F7D73" w:rsidRDefault="00A21C93" w:rsidP="64201917">
      <w:pPr>
        <w:pStyle w:val="NoSpacing"/>
        <w:tabs>
          <w:tab w:val="left" w:pos="5670"/>
        </w:tabs>
        <w:spacing w:line="276" w:lineRule="auto"/>
        <w:jc w:val="left"/>
        <w:rPr>
          <w:rFonts w:eastAsia="Hargreaves"/>
          <w:sz w:val="24"/>
        </w:rPr>
      </w:pPr>
      <w:r w:rsidRPr="64201917">
        <w:rPr>
          <w:rFonts w:eastAsia="Hargreaves"/>
          <w:sz w:val="24"/>
        </w:rPr>
        <w:t xml:space="preserve">Sir </w:t>
      </w:r>
      <w:r w:rsidR="00E541F3" w:rsidRPr="64201917">
        <w:rPr>
          <w:rFonts w:eastAsia="Hargreaves"/>
          <w:sz w:val="24"/>
        </w:rPr>
        <w:t>Robin Millar</w:t>
      </w:r>
      <w:r w:rsidR="006063BA">
        <w:rPr>
          <w:rFonts w:eastAsia="Hargreaves"/>
          <w:sz w:val="24"/>
        </w:rPr>
        <w:t xml:space="preserve"> CBE</w:t>
      </w:r>
      <w:r>
        <w:tab/>
      </w:r>
      <w:r w:rsidR="002869EC" w:rsidRPr="64201917">
        <w:rPr>
          <w:rFonts w:eastAsia="Hargreaves"/>
          <w:sz w:val="24"/>
        </w:rPr>
        <w:t>Mark Johnstone</w:t>
      </w:r>
    </w:p>
    <w:p w14:paraId="59AFC06A" w14:textId="7BA927C1" w:rsidR="002869EC" w:rsidRPr="007F7D73" w:rsidRDefault="00811C8A" w:rsidP="64201917">
      <w:pPr>
        <w:pStyle w:val="NoSpacing"/>
        <w:tabs>
          <w:tab w:val="left" w:pos="5670"/>
        </w:tabs>
        <w:spacing w:after="160"/>
        <w:jc w:val="left"/>
        <w:rPr>
          <w:rFonts w:eastAsia="Hargreaves"/>
          <w:sz w:val="24"/>
        </w:rPr>
      </w:pPr>
      <w:r w:rsidRPr="64201917">
        <w:rPr>
          <w:rFonts w:eastAsia="Hargreaves"/>
          <w:sz w:val="24"/>
        </w:rPr>
        <w:t>Trustee</w:t>
      </w:r>
      <w:r>
        <w:tab/>
      </w:r>
      <w:proofErr w:type="spellStart"/>
      <w:r w:rsidR="00E541F3" w:rsidRPr="64201917">
        <w:rPr>
          <w:rFonts w:eastAsia="Hargreaves"/>
          <w:sz w:val="24"/>
        </w:rPr>
        <w:t>Trustee</w:t>
      </w:r>
      <w:proofErr w:type="spellEnd"/>
    </w:p>
    <w:p w14:paraId="235EB58F" w14:textId="16C958D3" w:rsidR="005C3710" w:rsidRPr="00737A0B" w:rsidRDefault="007739C0" w:rsidP="007C734D">
      <w:pPr>
        <w:pStyle w:val="Normal1"/>
        <w:spacing w:line="240" w:lineRule="auto"/>
        <w:jc w:val="both"/>
        <w:rPr>
          <w:rFonts w:ascii="Arial" w:eastAsia="Hargreaves" w:hAnsi="Arial"/>
          <w:color w:val="340458"/>
        </w:rPr>
      </w:pPr>
      <w:r w:rsidRPr="00737A0B">
        <w:rPr>
          <w:rFonts w:ascii="Arial" w:eastAsia="Hargreaves" w:hAnsi="Arial"/>
          <w:color w:val="340458"/>
        </w:rPr>
        <w:t>Company</w:t>
      </w:r>
      <w:r w:rsidR="003F6004" w:rsidRPr="00737A0B">
        <w:rPr>
          <w:rFonts w:ascii="Arial" w:eastAsia="Hargreaves" w:hAnsi="Arial"/>
          <w:color w:val="340458"/>
        </w:rPr>
        <w:t xml:space="preserve"> </w:t>
      </w:r>
      <w:r w:rsidRPr="00737A0B">
        <w:rPr>
          <w:rFonts w:ascii="Arial" w:eastAsia="Hargreaves" w:hAnsi="Arial"/>
          <w:color w:val="340458"/>
        </w:rPr>
        <w:t>number:</w:t>
      </w:r>
      <w:r w:rsidR="003F6004" w:rsidRPr="00737A0B">
        <w:rPr>
          <w:rFonts w:ascii="Arial" w:eastAsia="Hargreaves" w:hAnsi="Arial"/>
          <w:color w:val="340458"/>
        </w:rPr>
        <w:t xml:space="preserve"> </w:t>
      </w:r>
      <w:r w:rsidRPr="00737A0B">
        <w:rPr>
          <w:rFonts w:ascii="Arial" w:eastAsia="Hargreaves" w:hAnsi="Arial"/>
          <w:color w:val="340458"/>
        </w:rPr>
        <w:t>520866</w:t>
      </w:r>
      <w:bookmarkStart w:id="33" w:name="_2dlolyb" w:colFirst="0" w:colLast="0"/>
      <w:bookmarkEnd w:id="33"/>
    </w:p>
    <w:p w14:paraId="33AD997A" w14:textId="52544842" w:rsidR="002929A6" w:rsidRPr="00737A0B" w:rsidRDefault="00F52350" w:rsidP="002001B7">
      <w:pPr>
        <w:rPr>
          <w:rFonts w:cs="Arial"/>
          <w:b/>
          <w:bCs/>
          <w:color w:val="7030A0"/>
          <w:sz w:val="40"/>
          <w:szCs w:val="40"/>
        </w:rPr>
      </w:pPr>
      <w:r w:rsidRPr="00737A0B">
        <w:rPr>
          <w:rFonts w:cs="Arial"/>
          <w:b/>
          <w:bCs/>
          <w:color w:val="7030A0"/>
          <w:sz w:val="40"/>
          <w:szCs w:val="40"/>
        </w:rPr>
        <w:br w:type="page"/>
      </w:r>
      <w:r w:rsidR="007739C0" w:rsidRPr="00737A0B">
        <w:rPr>
          <w:rFonts w:cs="Arial"/>
          <w:b/>
          <w:bCs/>
          <w:color w:val="7030A0"/>
          <w:sz w:val="40"/>
          <w:szCs w:val="40"/>
        </w:rPr>
        <w:lastRenderedPageBreak/>
        <w:t>Group</w:t>
      </w:r>
      <w:r w:rsidR="003F6004" w:rsidRPr="00737A0B">
        <w:rPr>
          <w:rFonts w:cs="Arial"/>
          <w:b/>
          <w:bCs/>
          <w:color w:val="7030A0"/>
          <w:sz w:val="40"/>
          <w:szCs w:val="40"/>
        </w:rPr>
        <w:t xml:space="preserve"> </w:t>
      </w:r>
      <w:r w:rsidR="007739C0" w:rsidRPr="00737A0B">
        <w:rPr>
          <w:rFonts w:cs="Arial"/>
          <w:b/>
          <w:bCs/>
          <w:color w:val="7030A0"/>
          <w:sz w:val="40"/>
          <w:szCs w:val="40"/>
        </w:rPr>
        <w:t>cash</w:t>
      </w:r>
      <w:r w:rsidR="003F6004" w:rsidRPr="00737A0B">
        <w:rPr>
          <w:rFonts w:cs="Arial"/>
          <w:b/>
          <w:bCs/>
          <w:color w:val="7030A0"/>
          <w:sz w:val="40"/>
          <w:szCs w:val="40"/>
        </w:rPr>
        <w:t xml:space="preserve"> </w:t>
      </w:r>
      <w:r w:rsidR="007739C0" w:rsidRPr="00737A0B">
        <w:rPr>
          <w:rFonts w:cs="Arial"/>
          <w:b/>
          <w:bCs/>
          <w:color w:val="7030A0"/>
          <w:sz w:val="40"/>
          <w:szCs w:val="40"/>
        </w:rPr>
        <w:t>flow</w:t>
      </w:r>
      <w:r w:rsidR="003F6004" w:rsidRPr="00737A0B">
        <w:rPr>
          <w:rFonts w:cs="Arial"/>
          <w:b/>
          <w:bCs/>
          <w:color w:val="7030A0"/>
          <w:sz w:val="40"/>
          <w:szCs w:val="40"/>
        </w:rPr>
        <w:t xml:space="preserve"> </w:t>
      </w:r>
      <w:r w:rsidR="007739C0" w:rsidRPr="00737A0B">
        <w:rPr>
          <w:rFonts w:cs="Arial"/>
          <w:b/>
          <w:bCs/>
          <w:color w:val="7030A0"/>
          <w:sz w:val="40"/>
          <w:szCs w:val="40"/>
        </w:rPr>
        <w:t>statement</w:t>
      </w:r>
    </w:p>
    <w:p w14:paraId="25E5A986" w14:textId="500F3985" w:rsidR="002929A6" w:rsidRPr="00737A0B" w:rsidRDefault="007739C0" w:rsidP="007C734D">
      <w:pPr>
        <w:pStyle w:val="Normal1"/>
        <w:pBdr>
          <w:top w:val="nil"/>
          <w:left w:val="nil"/>
          <w:bottom w:val="nil"/>
          <w:right w:val="nil"/>
          <w:between w:val="nil"/>
        </w:pBdr>
        <w:spacing w:line="276" w:lineRule="auto"/>
        <w:rPr>
          <w:rFonts w:ascii="Arial" w:hAnsi="Arial"/>
          <w:color w:val="340458"/>
        </w:rPr>
      </w:pPr>
      <w:r w:rsidRPr="00737A0B">
        <w:rPr>
          <w:rFonts w:ascii="Arial" w:hAnsi="Arial"/>
          <w:color w:val="340458"/>
        </w:rPr>
        <w:t>For</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Pr="00737A0B">
        <w:rPr>
          <w:rFonts w:ascii="Arial" w:hAnsi="Arial"/>
          <w:color w:val="340458"/>
        </w:rPr>
        <w:t>year</w:t>
      </w:r>
      <w:r w:rsidR="003F6004" w:rsidRPr="00737A0B">
        <w:rPr>
          <w:rFonts w:ascii="Arial" w:hAnsi="Arial"/>
          <w:color w:val="340458"/>
        </w:rPr>
        <w:t xml:space="preserve"> </w:t>
      </w:r>
      <w:r w:rsidRPr="00737A0B">
        <w:rPr>
          <w:rFonts w:ascii="Arial" w:hAnsi="Arial"/>
          <w:color w:val="340458"/>
        </w:rPr>
        <w:t>ended</w:t>
      </w:r>
      <w:r w:rsidR="003F6004" w:rsidRPr="00737A0B">
        <w:rPr>
          <w:rFonts w:ascii="Arial" w:hAnsi="Arial"/>
          <w:color w:val="340458"/>
        </w:rPr>
        <w:t xml:space="preserve"> </w:t>
      </w:r>
      <w:r w:rsidRPr="00737A0B">
        <w:rPr>
          <w:rFonts w:ascii="Arial" w:hAnsi="Arial"/>
          <w:color w:val="340458"/>
        </w:rPr>
        <w:t>31</w:t>
      </w:r>
      <w:r w:rsidR="003F6004" w:rsidRPr="00737A0B">
        <w:rPr>
          <w:rFonts w:ascii="Arial" w:hAnsi="Arial"/>
          <w:color w:val="340458"/>
        </w:rPr>
        <w:t xml:space="preserve"> </w:t>
      </w:r>
      <w:r w:rsidRPr="00737A0B">
        <w:rPr>
          <w:rFonts w:ascii="Arial" w:hAnsi="Arial"/>
          <w:color w:val="340458"/>
        </w:rPr>
        <w:t>March</w:t>
      </w:r>
      <w:r w:rsidR="003F6004" w:rsidRPr="00737A0B">
        <w:rPr>
          <w:rFonts w:ascii="Arial" w:hAnsi="Arial"/>
          <w:color w:val="340458"/>
        </w:rPr>
        <w:t xml:space="preserve"> </w:t>
      </w:r>
      <w:r w:rsidR="001D179E">
        <w:rPr>
          <w:rFonts w:ascii="Arial" w:hAnsi="Arial"/>
          <w:color w:val="340458"/>
        </w:rPr>
        <w:t>2023</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0573EA" w:rsidRPr="00737A0B" w14:paraId="18DA18E3" w14:textId="77777777" w:rsidTr="000573EA">
        <w:trPr>
          <w:trHeight w:val="300"/>
        </w:trPr>
        <w:tc>
          <w:tcPr>
            <w:tcW w:w="7427" w:type="dxa"/>
            <w:shd w:val="clear" w:color="auto" w:fill="E8F3F2"/>
            <w:vAlign w:val="bottom"/>
          </w:tcPr>
          <w:p w14:paraId="76A5491A" w14:textId="77777777" w:rsidR="000573EA" w:rsidRPr="00737A0B" w:rsidRDefault="000573EA"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tc>
        <w:tc>
          <w:tcPr>
            <w:tcW w:w="1134" w:type="dxa"/>
            <w:shd w:val="clear" w:color="auto" w:fill="E8F3F2"/>
            <w:vAlign w:val="bottom"/>
          </w:tcPr>
          <w:p w14:paraId="141C2481" w14:textId="77777777" w:rsidR="000573EA" w:rsidRPr="00737A0B" w:rsidRDefault="000573EA" w:rsidP="001F0793">
            <w:pPr>
              <w:pStyle w:val="Normal1"/>
              <w:widowControl w:val="0"/>
              <w:pBdr>
                <w:top w:val="nil"/>
                <w:left w:val="nil"/>
                <w:bottom w:val="nil"/>
                <w:right w:val="nil"/>
                <w:between w:val="nil"/>
              </w:pBdr>
              <w:spacing w:after="0" w:line="240" w:lineRule="auto"/>
              <w:ind w:left="31"/>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154BD293" w14:textId="79EE8119" w:rsidR="000573EA" w:rsidRPr="00737A0B" w:rsidRDefault="000573EA" w:rsidP="001F0793">
            <w:pPr>
              <w:pStyle w:val="Normal1"/>
              <w:widowControl w:val="0"/>
              <w:pBdr>
                <w:top w:val="nil"/>
                <w:left w:val="nil"/>
                <w:bottom w:val="nil"/>
                <w:right w:val="nil"/>
                <w:between w:val="nil"/>
              </w:pBdr>
              <w:spacing w:after="0" w:line="240" w:lineRule="auto"/>
              <w:ind w:left="31"/>
              <w:jc w:val="right"/>
              <w:rPr>
                <w:rFonts w:ascii="Arial" w:eastAsia="Hargreaves" w:hAnsi="Arial"/>
                <w:b/>
                <w:color w:val="340458"/>
                <w:sz w:val="18"/>
                <w:szCs w:val="18"/>
              </w:rPr>
            </w:pPr>
            <w:r>
              <w:rPr>
                <w:rFonts w:ascii="Arial" w:eastAsia="Hargreaves" w:hAnsi="Arial"/>
                <w:b/>
                <w:color w:val="340458"/>
                <w:sz w:val="18"/>
                <w:szCs w:val="18"/>
              </w:rPr>
              <w:t>Group</w:t>
            </w:r>
          </w:p>
        </w:tc>
      </w:tr>
      <w:tr w:rsidR="000573EA" w:rsidRPr="00737A0B" w14:paraId="5047801A" w14:textId="77777777" w:rsidTr="000573EA">
        <w:trPr>
          <w:trHeight w:val="300"/>
        </w:trPr>
        <w:tc>
          <w:tcPr>
            <w:tcW w:w="7427" w:type="dxa"/>
            <w:tcBorders>
              <w:top w:val="nil"/>
              <w:left w:val="nil"/>
              <w:bottom w:val="single" w:sz="4" w:space="0" w:color="000000" w:themeColor="text1"/>
              <w:right w:val="nil"/>
            </w:tcBorders>
            <w:shd w:val="clear" w:color="auto" w:fill="E8F3F2"/>
            <w:vAlign w:val="bottom"/>
          </w:tcPr>
          <w:p w14:paraId="01F97AE2" w14:textId="77777777" w:rsidR="000573EA" w:rsidRPr="00737A0B" w:rsidRDefault="000573EA"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left w:val="nil"/>
              <w:bottom w:val="single" w:sz="4" w:space="0" w:color="000000" w:themeColor="text1"/>
              <w:right w:val="nil"/>
            </w:tcBorders>
            <w:shd w:val="clear" w:color="auto" w:fill="E8F3F2"/>
            <w:vAlign w:val="bottom"/>
          </w:tcPr>
          <w:p w14:paraId="30A987EA" w14:textId="7207EC78" w:rsidR="000573EA"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72CFF59F" w14:textId="77777777" w:rsidR="000573EA" w:rsidRPr="00737A0B" w:rsidRDefault="000573EA"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left w:val="nil"/>
              <w:bottom w:val="single" w:sz="4" w:space="0" w:color="000000" w:themeColor="text1"/>
              <w:right w:val="nil"/>
            </w:tcBorders>
            <w:shd w:val="clear" w:color="auto" w:fill="E8F3F2"/>
            <w:vAlign w:val="bottom"/>
          </w:tcPr>
          <w:p w14:paraId="2F0EB7E5" w14:textId="2B47B669" w:rsidR="000573EA" w:rsidRPr="00737A0B" w:rsidRDefault="001D179E" w:rsidP="001F0793">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62B18BA7" w14:textId="77777777" w:rsidR="000573EA" w:rsidRPr="00737A0B" w:rsidRDefault="000573EA" w:rsidP="001F0793">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0573EA" w:rsidRPr="00737A0B" w14:paraId="0BB288A9" w14:textId="77777777" w:rsidTr="000573EA">
        <w:trPr>
          <w:trHeight w:val="300"/>
        </w:trPr>
        <w:tc>
          <w:tcPr>
            <w:tcW w:w="7427" w:type="dxa"/>
            <w:tcBorders>
              <w:top w:val="single" w:sz="4" w:space="0" w:color="000000" w:themeColor="text1"/>
              <w:left w:val="nil"/>
              <w:bottom w:val="nil"/>
              <w:right w:val="nil"/>
            </w:tcBorders>
            <w:shd w:val="clear" w:color="auto" w:fill="E8F3F2"/>
            <w:vAlign w:val="bottom"/>
          </w:tcPr>
          <w:p w14:paraId="620A37A4" w14:textId="4DC49A64" w:rsidR="000573EA" w:rsidRPr="00737A0B" w:rsidRDefault="000573EA"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Cash flows from operating activities:</w:t>
            </w:r>
          </w:p>
        </w:tc>
        <w:tc>
          <w:tcPr>
            <w:tcW w:w="1134" w:type="dxa"/>
            <w:tcBorders>
              <w:top w:val="single" w:sz="4" w:space="0" w:color="000000" w:themeColor="text1"/>
              <w:left w:val="nil"/>
              <w:bottom w:val="nil"/>
              <w:right w:val="nil"/>
            </w:tcBorders>
            <w:shd w:val="clear" w:color="auto" w:fill="E8F3F2"/>
            <w:vAlign w:val="bottom"/>
          </w:tcPr>
          <w:p w14:paraId="1501F158" w14:textId="77777777" w:rsidR="000573EA" w:rsidRPr="00737A0B" w:rsidRDefault="000573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themeColor="text1"/>
              <w:left w:val="nil"/>
              <w:bottom w:val="nil"/>
              <w:right w:val="nil"/>
            </w:tcBorders>
            <w:shd w:val="clear" w:color="auto" w:fill="E8F3F2"/>
            <w:vAlign w:val="bottom"/>
          </w:tcPr>
          <w:p w14:paraId="06948B59" w14:textId="77777777" w:rsidR="000573EA" w:rsidRPr="00737A0B" w:rsidRDefault="000573EA" w:rsidP="001F0793">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p>
        </w:tc>
      </w:tr>
      <w:tr w:rsidR="009A7BE9" w:rsidRPr="00737A0B" w14:paraId="49021AE7" w14:textId="77777777" w:rsidTr="000573EA">
        <w:trPr>
          <w:trHeight w:val="300"/>
        </w:trPr>
        <w:tc>
          <w:tcPr>
            <w:tcW w:w="7427" w:type="dxa"/>
            <w:tcBorders>
              <w:top w:val="nil"/>
              <w:left w:val="nil"/>
              <w:bottom w:val="single" w:sz="4" w:space="0" w:color="000000" w:themeColor="text1"/>
              <w:right w:val="nil"/>
            </w:tcBorders>
            <w:shd w:val="clear" w:color="auto" w:fill="E8F3F2"/>
            <w:vAlign w:val="bottom"/>
          </w:tcPr>
          <w:p w14:paraId="5B317F21" w14:textId="6F5FBCA1"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Net cash used in operating activities</w:t>
            </w:r>
          </w:p>
        </w:tc>
        <w:tc>
          <w:tcPr>
            <w:tcW w:w="1134" w:type="dxa"/>
            <w:tcBorders>
              <w:top w:val="nil"/>
              <w:left w:val="nil"/>
              <w:bottom w:val="single" w:sz="4" w:space="0" w:color="000000" w:themeColor="text1"/>
              <w:right w:val="nil"/>
            </w:tcBorders>
            <w:shd w:val="clear" w:color="auto" w:fill="E8F3F2"/>
            <w:vAlign w:val="bottom"/>
          </w:tcPr>
          <w:p w14:paraId="7B8FFF3C" w14:textId="57912F69"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E438A8">
              <w:rPr>
                <w:rFonts w:ascii="Arial" w:eastAsia="Hargreaves" w:hAnsi="Arial"/>
                <w:color w:val="340458"/>
                <w:sz w:val="18"/>
                <w:szCs w:val="18"/>
              </w:rPr>
              <w:t>8,48</w:t>
            </w:r>
            <w:r w:rsidR="00155EE0">
              <w:rPr>
                <w:rFonts w:ascii="Arial" w:eastAsia="Hargreaves" w:hAnsi="Arial"/>
                <w:color w:val="340458"/>
                <w:sz w:val="18"/>
                <w:szCs w:val="18"/>
              </w:rPr>
              <w:t>7</w:t>
            </w:r>
            <w:r w:rsidRPr="00737A0B">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5E3F99F4" w14:textId="0EAE977B"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(409)</w:t>
            </w:r>
          </w:p>
        </w:tc>
      </w:tr>
      <w:tr w:rsidR="009A7BE9" w:rsidRPr="00737A0B" w14:paraId="3CE7DF86" w14:textId="77777777" w:rsidTr="000573EA">
        <w:trPr>
          <w:trHeight w:val="300"/>
        </w:trPr>
        <w:tc>
          <w:tcPr>
            <w:tcW w:w="7427" w:type="dxa"/>
            <w:tcBorders>
              <w:top w:val="single" w:sz="4" w:space="0" w:color="000000" w:themeColor="text1"/>
              <w:left w:val="nil"/>
              <w:bottom w:val="nil"/>
              <w:right w:val="nil"/>
            </w:tcBorders>
            <w:shd w:val="clear" w:color="auto" w:fill="E8F3F2"/>
            <w:vAlign w:val="bottom"/>
          </w:tcPr>
          <w:p w14:paraId="70CEF405" w14:textId="21E7D0AB"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Cash flows from investing activities:</w:t>
            </w:r>
          </w:p>
        </w:tc>
        <w:tc>
          <w:tcPr>
            <w:tcW w:w="1134" w:type="dxa"/>
            <w:tcBorders>
              <w:top w:val="single" w:sz="4" w:space="0" w:color="000000" w:themeColor="text1"/>
              <w:left w:val="nil"/>
              <w:bottom w:val="nil"/>
              <w:right w:val="nil"/>
            </w:tcBorders>
            <w:shd w:val="clear" w:color="auto" w:fill="E8F3F2"/>
            <w:vAlign w:val="bottom"/>
          </w:tcPr>
          <w:p w14:paraId="604AFB4A" w14:textId="1BEB3A5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c>
          <w:tcPr>
            <w:tcW w:w="1134" w:type="dxa"/>
            <w:tcBorders>
              <w:top w:val="single" w:sz="4" w:space="0" w:color="000000" w:themeColor="text1"/>
              <w:left w:val="nil"/>
              <w:bottom w:val="nil"/>
              <w:right w:val="nil"/>
            </w:tcBorders>
            <w:shd w:val="clear" w:color="auto" w:fill="E8F3F2"/>
            <w:vAlign w:val="bottom"/>
          </w:tcPr>
          <w:p w14:paraId="3797280A" w14:textId="5AF6155C"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r>
      <w:tr w:rsidR="009A7BE9" w:rsidRPr="00737A0B" w14:paraId="2877C275" w14:textId="77777777" w:rsidTr="000573EA">
        <w:trPr>
          <w:trHeight w:val="300"/>
        </w:trPr>
        <w:tc>
          <w:tcPr>
            <w:tcW w:w="7427" w:type="dxa"/>
            <w:shd w:val="clear" w:color="auto" w:fill="E8F3F2"/>
            <w:vAlign w:val="bottom"/>
          </w:tcPr>
          <w:p w14:paraId="2676F3FE" w14:textId="09E2002C"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Investment income received</w:t>
            </w:r>
          </w:p>
        </w:tc>
        <w:tc>
          <w:tcPr>
            <w:tcW w:w="1134" w:type="dxa"/>
            <w:shd w:val="clear" w:color="auto" w:fill="E8F3F2"/>
            <w:vAlign w:val="bottom"/>
          </w:tcPr>
          <w:p w14:paraId="5BD605B1" w14:textId="054E06F7" w:rsidR="009A7BE9" w:rsidRPr="00737A0B" w:rsidRDefault="00E438A8"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825</w:t>
            </w:r>
          </w:p>
        </w:tc>
        <w:tc>
          <w:tcPr>
            <w:tcW w:w="1134" w:type="dxa"/>
            <w:shd w:val="clear" w:color="auto" w:fill="E8F3F2"/>
            <w:vAlign w:val="bottom"/>
          </w:tcPr>
          <w:p w14:paraId="3CA531E4" w14:textId="2E4E31C0"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596</w:t>
            </w:r>
          </w:p>
        </w:tc>
      </w:tr>
      <w:tr w:rsidR="009A7BE9" w:rsidRPr="00737A0B" w14:paraId="569E06BA" w14:textId="77777777" w:rsidTr="000573EA">
        <w:trPr>
          <w:trHeight w:val="300"/>
        </w:trPr>
        <w:tc>
          <w:tcPr>
            <w:tcW w:w="7427" w:type="dxa"/>
            <w:shd w:val="clear" w:color="auto" w:fill="E8F3F2"/>
            <w:vAlign w:val="bottom"/>
          </w:tcPr>
          <w:p w14:paraId="12441298" w14:textId="1523EF76"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Purchase of tangible and intangible fixed assets</w:t>
            </w:r>
          </w:p>
        </w:tc>
        <w:tc>
          <w:tcPr>
            <w:tcW w:w="1134" w:type="dxa"/>
            <w:shd w:val="clear" w:color="auto" w:fill="E8F3F2"/>
            <w:vAlign w:val="bottom"/>
          </w:tcPr>
          <w:p w14:paraId="4216B002" w14:textId="489BF7D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580B38">
              <w:rPr>
                <w:rFonts w:ascii="Arial" w:eastAsia="Hargreaves" w:hAnsi="Arial"/>
                <w:color w:val="340458"/>
                <w:sz w:val="18"/>
                <w:szCs w:val="18"/>
              </w:rPr>
              <w:t>1,65</w:t>
            </w:r>
            <w:r w:rsidR="00155EE0">
              <w:rPr>
                <w:rFonts w:ascii="Arial" w:eastAsia="Hargreaves" w:hAnsi="Arial"/>
                <w:color w:val="340458"/>
                <w:sz w:val="18"/>
                <w:szCs w:val="18"/>
              </w:rPr>
              <w:t>8</w:t>
            </w:r>
            <w:r w:rsidRPr="00737A0B">
              <w:rPr>
                <w:rFonts w:ascii="Arial" w:eastAsia="Hargreaves" w:hAnsi="Arial"/>
                <w:color w:val="340458"/>
                <w:sz w:val="18"/>
                <w:szCs w:val="18"/>
              </w:rPr>
              <w:t>)</w:t>
            </w:r>
          </w:p>
        </w:tc>
        <w:tc>
          <w:tcPr>
            <w:tcW w:w="1134" w:type="dxa"/>
            <w:shd w:val="clear" w:color="auto" w:fill="E8F3F2"/>
            <w:vAlign w:val="bottom"/>
          </w:tcPr>
          <w:p w14:paraId="7B6B18A9" w14:textId="4A93385B"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(820)</w:t>
            </w:r>
          </w:p>
        </w:tc>
      </w:tr>
      <w:tr w:rsidR="009A7BE9" w:rsidRPr="00737A0B" w14:paraId="631EBF63" w14:textId="77777777" w:rsidTr="000573EA">
        <w:trPr>
          <w:trHeight w:val="300"/>
        </w:trPr>
        <w:tc>
          <w:tcPr>
            <w:tcW w:w="7427" w:type="dxa"/>
            <w:shd w:val="clear" w:color="auto" w:fill="E8F3F2"/>
            <w:vAlign w:val="bottom"/>
          </w:tcPr>
          <w:p w14:paraId="1EFC17DB" w14:textId="029628D9"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Purchase of fixed asset investments</w:t>
            </w:r>
          </w:p>
        </w:tc>
        <w:tc>
          <w:tcPr>
            <w:tcW w:w="1134" w:type="dxa"/>
            <w:shd w:val="clear" w:color="auto" w:fill="E8F3F2"/>
            <w:vAlign w:val="bottom"/>
          </w:tcPr>
          <w:p w14:paraId="598BA4EB" w14:textId="4FCC92AC" w:rsidR="009A7BE9" w:rsidRPr="00737A0B" w:rsidRDefault="00580B38"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shd w:val="clear" w:color="auto" w:fill="E8F3F2"/>
            <w:vAlign w:val="bottom"/>
          </w:tcPr>
          <w:p w14:paraId="5D42B4CB" w14:textId="69058323"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(1,350)</w:t>
            </w:r>
          </w:p>
        </w:tc>
      </w:tr>
      <w:tr w:rsidR="009A7BE9" w:rsidRPr="00737A0B" w14:paraId="4B7B2AA5" w14:textId="77777777" w:rsidTr="000573EA">
        <w:trPr>
          <w:trHeight w:val="300"/>
        </w:trPr>
        <w:tc>
          <w:tcPr>
            <w:tcW w:w="7427" w:type="dxa"/>
            <w:tcBorders>
              <w:top w:val="nil"/>
              <w:left w:val="nil"/>
              <w:right w:val="nil"/>
            </w:tcBorders>
            <w:shd w:val="clear" w:color="auto" w:fill="E8F3F2"/>
            <w:vAlign w:val="bottom"/>
          </w:tcPr>
          <w:p w14:paraId="2DA12B88" w14:textId="28BD4198"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Sale of fixed asset investments</w:t>
            </w:r>
          </w:p>
        </w:tc>
        <w:tc>
          <w:tcPr>
            <w:tcW w:w="1134" w:type="dxa"/>
            <w:tcBorders>
              <w:top w:val="nil"/>
              <w:left w:val="nil"/>
              <w:right w:val="nil"/>
            </w:tcBorders>
            <w:shd w:val="clear" w:color="auto" w:fill="E8F3F2"/>
            <w:vAlign w:val="bottom"/>
          </w:tcPr>
          <w:p w14:paraId="48A4E689" w14:textId="251B8859" w:rsidR="009A7BE9" w:rsidRPr="00737A0B" w:rsidRDefault="00580B38"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8,057</w:t>
            </w:r>
          </w:p>
        </w:tc>
        <w:tc>
          <w:tcPr>
            <w:tcW w:w="1134" w:type="dxa"/>
            <w:tcBorders>
              <w:top w:val="nil"/>
              <w:left w:val="nil"/>
              <w:right w:val="nil"/>
            </w:tcBorders>
            <w:shd w:val="clear" w:color="auto" w:fill="E8F3F2"/>
            <w:vAlign w:val="bottom"/>
          </w:tcPr>
          <w:p w14:paraId="792CEC89" w14:textId="67D083E8"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1,900</w:t>
            </w:r>
          </w:p>
        </w:tc>
      </w:tr>
      <w:tr w:rsidR="009A7BE9" w:rsidRPr="00737A0B" w14:paraId="1740A6BD" w14:textId="77777777" w:rsidTr="000573EA">
        <w:trPr>
          <w:trHeight w:val="300"/>
        </w:trPr>
        <w:tc>
          <w:tcPr>
            <w:tcW w:w="7427" w:type="dxa"/>
            <w:tcBorders>
              <w:top w:val="single" w:sz="4" w:space="0" w:color="000000" w:themeColor="text1"/>
              <w:left w:val="nil"/>
              <w:bottom w:val="nil"/>
              <w:right w:val="nil"/>
            </w:tcBorders>
            <w:shd w:val="clear" w:color="auto" w:fill="E8F3F2"/>
            <w:vAlign w:val="bottom"/>
          </w:tcPr>
          <w:p w14:paraId="35748A56" w14:textId="581AF5CC"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Net cash </w:t>
            </w:r>
            <w:r w:rsidR="008D2D5F">
              <w:rPr>
                <w:rFonts w:ascii="Arial" w:eastAsia="Hargreaves" w:hAnsi="Arial"/>
                <w:color w:val="340458"/>
                <w:sz w:val="18"/>
                <w:szCs w:val="18"/>
              </w:rPr>
              <w:t>from</w:t>
            </w:r>
            <w:r w:rsidRPr="00737A0B">
              <w:rPr>
                <w:rFonts w:ascii="Arial" w:eastAsia="Hargreaves" w:hAnsi="Arial"/>
                <w:color w:val="340458"/>
                <w:sz w:val="18"/>
                <w:szCs w:val="18"/>
              </w:rPr>
              <w:t xml:space="preserve"> investing activities</w:t>
            </w:r>
          </w:p>
        </w:tc>
        <w:tc>
          <w:tcPr>
            <w:tcW w:w="1134" w:type="dxa"/>
            <w:tcBorders>
              <w:top w:val="single" w:sz="4" w:space="0" w:color="000000" w:themeColor="text1"/>
              <w:left w:val="nil"/>
              <w:bottom w:val="nil"/>
              <w:right w:val="nil"/>
            </w:tcBorders>
            <w:shd w:val="clear" w:color="auto" w:fill="E8F3F2"/>
            <w:vAlign w:val="bottom"/>
          </w:tcPr>
          <w:p w14:paraId="3F2A4B2C" w14:textId="7240B141" w:rsidR="009A7BE9" w:rsidRPr="00737A0B" w:rsidRDefault="00580B38"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7,22</w:t>
            </w:r>
            <w:r w:rsidR="00155EE0">
              <w:rPr>
                <w:rFonts w:ascii="Arial" w:eastAsia="Hargreaves" w:hAnsi="Arial"/>
                <w:color w:val="340458"/>
                <w:sz w:val="18"/>
                <w:szCs w:val="18"/>
              </w:rPr>
              <w:t>4</w:t>
            </w:r>
          </w:p>
        </w:tc>
        <w:tc>
          <w:tcPr>
            <w:tcW w:w="1134" w:type="dxa"/>
            <w:tcBorders>
              <w:top w:val="single" w:sz="4" w:space="0" w:color="000000" w:themeColor="text1"/>
              <w:left w:val="nil"/>
              <w:bottom w:val="nil"/>
              <w:right w:val="nil"/>
            </w:tcBorders>
            <w:shd w:val="clear" w:color="auto" w:fill="E8F3F2"/>
            <w:vAlign w:val="bottom"/>
          </w:tcPr>
          <w:p w14:paraId="54929A92" w14:textId="3FF758A3"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326</w:t>
            </w:r>
          </w:p>
        </w:tc>
      </w:tr>
      <w:tr w:rsidR="009A7BE9" w:rsidRPr="00737A0B" w14:paraId="3646870C" w14:textId="77777777" w:rsidTr="000573EA">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13053EE9" w14:textId="1D54854D"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Change in cash and cash equivalents</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F4D8D10" w14:textId="2F7AB006" w:rsidR="009A7BE9" w:rsidRPr="00737A0B" w:rsidRDefault="00580B38" w:rsidP="009A7BE9">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(1,263</w:t>
            </w:r>
            <w:r w:rsidR="009A7BE9" w:rsidRPr="00737A0B">
              <w:rPr>
                <w:rFonts w:ascii="Arial" w:eastAsia="Hargreaves" w:hAnsi="Arial"/>
                <w:b/>
                <w:color w:val="340458"/>
                <w:sz w:val="18"/>
                <w:szCs w:val="18"/>
              </w:rPr>
              <w:t>)</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D2958F4" w14:textId="7D444E46"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(83)</w:t>
            </w:r>
          </w:p>
        </w:tc>
      </w:tr>
      <w:tr w:rsidR="009A7BE9" w:rsidRPr="00737A0B" w14:paraId="0101E218" w14:textId="77777777" w:rsidTr="000573EA">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4AB79B52" w14:textId="28CB09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Cash brought forward </w:t>
            </w:r>
            <w:proofErr w:type="gramStart"/>
            <w:r w:rsidRPr="00737A0B">
              <w:rPr>
                <w:rFonts w:ascii="Arial" w:eastAsia="Hargreaves" w:hAnsi="Arial"/>
                <w:color w:val="340458"/>
                <w:sz w:val="18"/>
                <w:szCs w:val="18"/>
              </w:rPr>
              <w:t>at</w:t>
            </w:r>
            <w:proofErr w:type="gramEnd"/>
            <w:r w:rsidRPr="00737A0B">
              <w:rPr>
                <w:rFonts w:ascii="Arial" w:eastAsia="Hargreaves" w:hAnsi="Arial"/>
                <w:color w:val="340458"/>
                <w:sz w:val="18"/>
                <w:szCs w:val="18"/>
              </w:rPr>
              <w:t xml:space="preserve"> 1 April</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099D8CD9" w14:textId="3D6961E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sidR="00580B38">
              <w:rPr>
                <w:rFonts w:ascii="Arial" w:eastAsia="Hargreaves" w:hAnsi="Arial"/>
                <w:color w:val="340458"/>
                <w:sz w:val="18"/>
                <w:szCs w:val="18"/>
              </w:rPr>
              <w:t>553</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C310E63" w14:textId="661A2623"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hAnsi="Arial"/>
                <w:color w:val="340458"/>
                <w:sz w:val="18"/>
                <w:szCs w:val="18"/>
              </w:rPr>
            </w:pPr>
            <w:r w:rsidRPr="00737A0B">
              <w:rPr>
                <w:rFonts w:ascii="Arial" w:eastAsia="Hargreaves" w:hAnsi="Arial"/>
                <w:color w:val="340458"/>
                <w:sz w:val="18"/>
                <w:szCs w:val="18"/>
              </w:rPr>
              <w:t>1,636</w:t>
            </w:r>
          </w:p>
        </w:tc>
      </w:tr>
      <w:tr w:rsidR="009A7BE9" w:rsidRPr="00737A0B" w14:paraId="0E19923A" w14:textId="77777777" w:rsidTr="000573EA">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404B60CD" w14:textId="3C86152D"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 xml:space="preserve">Cash carried forward </w:t>
            </w:r>
            <w:proofErr w:type="gramStart"/>
            <w:r w:rsidRPr="00737A0B">
              <w:rPr>
                <w:rFonts w:ascii="Arial" w:eastAsia="Hargreaves" w:hAnsi="Arial"/>
                <w:b/>
                <w:color w:val="340458"/>
                <w:sz w:val="18"/>
                <w:szCs w:val="18"/>
              </w:rPr>
              <w:t>at</w:t>
            </w:r>
            <w:proofErr w:type="gramEnd"/>
            <w:r w:rsidRPr="00737A0B">
              <w:rPr>
                <w:rFonts w:ascii="Arial" w:eastAsia="Hargreaves" w:hAnsi="Arial"/>
                <w:b/>
                <w:color w:val="340458"/>
                <w:sz w:val="18"/>
                <w:szCs w:val="18"/>
              </w:rPr>
              <w:t xml:space="preserve"> 31 March</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0FAF778" w14:textId="75130D0D" w:rsidR="009A7BE9" w:rsidRPr="00737A0B" w:rsidRDefault="00CA7B33"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29</w:t>
            </w:r>
            <w:r w:rsidR="00155EE0">
              <w:rPr>
                <w:rFonts w:ascii="Arial" w:eastAsia="Hargreaves" w:hAnsi="Arial"/>
                <w:b/>
                <w:bCs/>
                <w:color w:val="340458"/>
                <w:sz w:val="18"/>
                <w:szCs w:val="18"/>
              </w:rPr>
              <w:t>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26F48831" w14:textId="73E5FB3A" w:rsidR="009A7BE9" w:rsidRPr="00737A0B" w:rsidRDefault="009A7BE9" w:rsidP="009A7BE9">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1,553</w:t>
            </w:r>
          </w:p>
        </w:tc>
      </w:tr>
    </w:tbl>
    <w:p w14:paraId="7E7D4F76" w14:textId="236709D5" w:rsidR="002929A6" w:rsidRPr="00737A0B" w:rsidRDefault="007739C0" w:rsidP="007C734D">
      <w:pPr>
        <w:pStyle w:val="Heading2"/>
        <w:spacing w:before="160" w:line="276" w:lineRule="auto"/>
        <w:rPr>
          <w:rFonts w:ascii="Arial" w:hAnsi="Arial" w:cs="Arial"/>
        </w:rPr>
      </w:pPr>
      <w:bookmarkStart w:id="34" w:name="_sqyw64" w:colFirst="0" w:colLast="0"/>
      <w:bookmarkEnd w:id="34"/>
      <w:r w:rsidRPr="00737A0B">
        <w:rPr>
          <w:rFonts w:ascii="Arial" w:hAnsi="Arial" w:cs="Arial"/>
        </w:rPr>
        <w:t>Note</w:t>
      </w:r>
      <w:r w:rsidR="003F6004" w:rsidRPr="00737A0B">
        <w:rPr>
          <w:rFonts w:ascii="Arial" w:hAnsi="Arial" w:cs="Arial"/>
        </w:rPr>
        <w:t xml:space="preserve"> </w:t>
      </w:r>
      <w:r w:rsidRPr="00737A0B">
        <w:rPr>
          <w:rFonts w:ascii="Arial" w:hAnsi="Arial" w:cs="Arial"/>
        </w:rPr>
        <w:t>to</w:t>
      </w:r>
      <w:r w:rsidR="003F6004" w:rsidRPr="00737A0B">
        <w:rPr>
          <w:rFonts w:ascii="Arial" w:hAnsi="Arial" w:cs="Arial"/>
        </w:rPr>
        <w:t xml:space="preserve"> </w:t>
      </w:r>
      <w:r w:rsidR="00C22920" w:rsidRPr="00737A0B">
        <w:rPr>
          <w:rFonts w:ascii="Arial" w:hAnsi="Arial" w:cs="Arial"/>
        </w:rPr>
        <w:t>g</w:t>
      </w:r>
      <w:r w:rsidRPr="00737A0B">
        <w:rPr>
          <w:rFonts w:ascii="Arial" w:hAnsi="Arial" w:cs="Arial"/>
        </w:rPr>
        <w:t>roup</w:t>
      </w:r>
      <w:r w:rsidR="003F6004" w:rsidRPr="00737A0B">
        <w:rPr>
          <w:rFonts w:ascii="Arial" w:hAnsi="Arial" w:cs="Arial"/>
        </w:rPr>
        <w:t xml:space="preserve"> </w:t>
      </w:r>
      <w:r w:rsidRPr="00737A0B">
        <w:rPr>
          <w:rFonts w:ascii="Arial" w:hAnsi="Arial" w:cs="Arial"/>
        </w:rPr>
        <w:t>cash</w:t>
      </w:r>
      <w:r w:rsidR="003F6004" w:rsidRPr="00737A0B">
        <w:rPr>
          <w:rFonts w:ascii="Arial" w:hAnsi="Arial" w:cs="Arial"/>
        </w:rPr>
        <w:t xml:space="preserve"> </w:t>
      </w:r>
      <w:r w:rsidRPr="00737A0B">
        <w:rPr>
          <w:rFonts w:ascii="Arial" w:hAnsi="Arial" w:cs="Arial"/>
        </w:rPr>
        <w:t>flow</w:t>
      </w:r>
      <w:r w:rsidR="003F6004" w:rsidRPr="00737A0B">
        <w:rPr>
          <w:rFonts w:ascii="Arial" w:hAnsi="Arial" w:cs="Arial"/>
        </w:rPr>
        <w:t xml:space="preserve"> </w:t>
      </w:r>
      <w:proofErr w:type="gramStart"/>
      <w:r w:rsidRPr="00737A0B">
        <w:rPr>
          <w:rFonts w:ascii="Arial" w:hAnsi="Arial" w:cs="Arial"/>
        </w:rPr>
        <w:t>statement</w:t>
      </w:r>
      <w:proofErr w:type="gramEnd"/>
    </w:p>
    <w:p w14:paraId="285E57BB" w14:textId="7D894198" w:rsidR="002929A6" w:rsidRPr="00737A0B" w:rsidRDefault="007739C0" w:rsidP="007C734D">
      <w:pPr>
        <w:pStyle w:val="Normal1"/>
        <w:spacing w:line="276" w:lineRule="auto"/>
        <w:rPr>
          <w:rFonts w:ascii="Arial" w:eastAsia="Hargreaves" w:hAnsi="Arial"/>
          <w:b/>
          <w:color w:val="340458"/>
        </w:rPr>
      </w:pPr>
      <w:r w:rsidRPr="00737A0B">
        <w:rPr>
          <w:rFonts w:ascii="Arial" w:eastAsia="Hargreaves" w:hAnsi="Arial"/>
          <w:color w:val="340458"/>
        </w:rPr>
        <w:t>Reconciliation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00821586" w:rsidRPr="00737A0B">
        <w:rPr>
          <w:rFonts w:ascii="Arial" w:eastAsia="Hargreaves" w:hAnsi="Arial"/>
          <w:color w:val="340458"/>
        </w:rPr>
        <w:t xml:space="preserve">movement in funds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flow</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operating</w:t>
      </w:r>
      <w:r w:rsidR="003F6004" w:rsidRPr="00737A0B">
        <w:rPr>
          <w:rFonts w:ascii="Arial" w:eastAsia="Hargreaves" w:hAnsi="Arial"/>
          <w:color w:val="340458"/>
        </w:rPr>
        <w:t xml:space="preserve"> </w:t>
      </w:r>
      <w:r w:rsidRPr="00737A0B">
        <w:rPr>
          <w:rFonts w:ascii="Arial" w:eastAsia="Hargreaves" w:hAnsi="Arial"/>
          <w:color w:val="340458"/>
        </w:rPr>
        <w:t>activities</w:t>
      </w:r>
      <w:r w:rsidR="0018075B">
        <w:rPr>
          <w:rFonts w:ascii="Arial" w:eastAsia="Hargreaves" w:hAnsi="Arial"/>
          <w:color w:val="340458"/>
        </w:rPr>
        <w:t>.</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4112FC" w:rsidRPr="00737A0B" w14:paraId="309C63DD" w14:textId="77777777" w:rsidTr="001F0793">
        <w:trPr>
          <w:trHeight w:val="300"/>
        </w:trPr>
        <w:tc>
          <w:tcPr>
            <w:tcW w:w="7427" w:type="dxa"/>
            <w:shd w:val="clear" w:color="auto" w:fill="E8F3F2"/>
            <w:vAlign w:val="bottom"/>
          </w:tcPr>
          <w:p w14:paraId="46587022" w14:textId="77777777" w:rsidR="004112FC" w:rsidRPr="00737A0B" w:rsidRDefault="004112FC" w:rsidP="001F0793">
            <w:pPr>
              <w:pStyle w:val="Normal1"/>
              <w:widowControl w:val="0"/>
              <w:pBdr>
                <w:top w:val="nil"/>
                <w:left w:val="nil"/>
                <w:bottom w:val="nil"/>
                <w:right w:val="nil"/>
                <w:between w:val="nil"/>
              </w:pBdr>
              <w:spacing w:before="2" w:after="0" w:line="240" w:lineRule="auto"/>
              <w:ind w:right="520"/>
              <w:rPr>
                <w:rFonts w:ascii="Arial" w:eastAsia="Hargreaves" w:hAnsi="Arial"/>
                <w:b/>
                <w:color w:val="340458"/>
                <w:sz w:val="18"/>
                <w:szCs w:val="18"/>
              </w:rPr>
            </w:pPr>
          </w:p>
        </w:tc>
        <w:tc>
          <w:tcPr>
            <w:tcW w:w="1134" w:type="dxa"/>
            <w:shd w:val="clear" w:color="auto" w:fill="E8F3F2"/>
            <w:vAlign w:val="bottom"/>
          </w:tcPr>
          <w:p w14:paraId="5B9AFA41" w14:textId="77777777" w:rsidR="004112FC" w:rsidRPr="00737A0B" w:rsidRDefault="004112FC" w:rsidP="001F0793">
            <w:pPr>
              <w:pStyle w:val="Normal1"/>
              <w:widowControl w:val="0"/>
              <w:pBdr>
                <w:top w:val="nil"/>
                <w:left w:val="nil"/>
                <w:bottom w:val="nil"/>
                <w:right w:val="nil"/>
                <w:between w:val="nil"/>
              </w:pBdr>
              <w:tabs>
                <w:tab w:val="left" w:pos="1866"/>
              </w:tabs>
              <w:spacing w:before="2"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49D2A1F7" w14:textId="46CEE07C" w:rsidR="004112FC" w:rsidRPr="00737A0B" w:rsidRDefault="00941A37" w:rsidP="001F0793">
            <w:pPr>
              <w:pStyle w:val="Normal1"/>
              <w:widowControl w:val="0"/>
              <w:pBdr>
                <w:top w:val="nil"/>
                <w:left w:val="nil"/>
                <w:bottom w:val="nil"/>
                <w:right w:val="nil"/>
                <w:between w:val="nil"/>
              </w:pBdr>
              <w:tabs>
                <w:tab w:val="left" w:pos="1866"/>
              </w:tabs>
              <w:spacing w:before="2"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C96F3F" w:rsidRPr="00737A0B" w14:paraId="7BE1E3DB"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7AAFD4AC"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467EBDF3" w14:textId="041D1F1E" w:rsidR="002929A6" w:rsidRPr="00737A0B" w:rsidRDefault="001D179E" w:rsidP="001F0793">
            <w:pPr>
              <w:pStyle w:val="Normal1"/>
              <w:widowControl w:val="0"/>
              <w:pBdr>
                <w:top w:val="nil"/>
                <w:left w:val="nil"/>
                <w:bottom w:val="nil"/>
                <w:right w:val="nil"/>
                <w:between w:val="nil"/>
              </w:pBdr>
              <w:spacing w:before="28" w:after="0" w:line="240" w:lineRule="auto"/>
              <w:ind w:right="5"/>
              <w:jc w:val="right"/>
              <w:rPr>
                <w:rFonts w:ascii="Arial" w:eastAsia="Hargreaves" w:hAnsi="Arial"/>
                <w:b/>
                <w:color w:val="340458"/>
                <w:sz w:val="18"/>
                <w:szCs w:val="18"/>
              </w:rPr>
            </w:pPr>
            <w:r>
              <w:rPr>
                <w:rFonts w:ascii="Arial" w:eastAsia="Hargreaves" w:hAnsi="Arial"/>
                <w:b/>
                <w:color w:val="340458"/>
                <w:sz w:val="18"/>
                <w:szCs w:val="18"/>
              </w:rPr>
              <w:t>2023</w:t>
            </w:r>
          </w:p>
          <w:p w14:paraId="0749E9AC" w14:textId="77777777" w:rsidR="002929A6" w:rsidRPr="00737A0B" w:rsidRDefault="007739C0" w:rsidP="001F0793">
            <w:pPr>
              <w:pStyle w:val="Normal1"/>
              <w:widowControl w:val="0"/>
              <w:pBdr>
                <w:top w:val="nil"/>
                <w:left w:val="nil"/>
                <w:bottom w:val="nil"/>
                <w:right w:val="nil"/>
                <w:between w:val="nil"/>
              </w:pBdr>
              <w:spacing w:before="19" w:after="0" w:line="240" w:lineRule="auto"/>
              <w:ind w:right="5"/>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39962F85" w14:textId="66D21993" w:rsidR="002929A6" w:rsidRPr="00737A0B" w:rsidRDefault="001D179E" w:rsidP="001F0793">
            <w:pPr>
              <w:pStyle w:val="Normal1"/>
              <w:widowControl w:val="0"/>
              <w:pBdr>
                <w:top w:val="nil"/>
                <w:left w:val="nil"/>
                <w:bottom w:val="nil"/>
                <w:right w:val="nil"/>
                <w:between w:val="nil"/>
              </w:pBdr>
              <w:spacing w:before="28" w:after="0" w:line="240" w:lineRule="auto"/>
              <w:ind w:left="-5"/>
              <w:jc w:val="right"/>
              <w:rPr>
                <w:rFonts w:ascii="Arial" w:eastAsia="Hargreaves" w:hAnsi="Arial"/>
                <w:b/>
                <w:color w:val="340458"/>
                <w:sz w:val="18"/>
                <w:szCs w:val="18"/>
              </w:rPr>
            </w:pPr>
            <w:r>
              <w:rPr>
                <w:rFonts w:ascii="Arial" w:eastAsia="Hargreaves" w:hAnsi="Arial"/>
                <w:b/>
                <w:color w:val="340458"/>
                <w:sz w:val="18"/>
                <w:szCs w:val="18"/>
              </w:rPr>
              <w:t>2022</w:t>
            </w:r>
          </w:p>
          <w:p w14:paraId="51A9D875" w14:textId="77777777" w:rsidR="002929A6" w:rsidRPr="00737A0B" w:rsidRDefault="007739C0" w:rsidP="001F0793">
            <w:pPr>
              <w:pStyle w:val="Normal1"/>
              <w:widowControl w:val="0"/>
              <w:pBdr>
                <w:top w:val="nil"/>
                <w:left w:val="nil"/>
                <w:bottom w:val="nil"/>
                <w:right w:val="nil"/>
                <w:between w:val="nil"/>
              </w:pBdr>
              <w:spacing w:before="19" w:after="0" w:line="240" w:lineRule="auto"/>
              <w:ind w:left="-5"/>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A7BE9" w:rsidRPr="00737A0B" w14:paraId="11A23A4C" w14:textId="77777777" w:rsidTr="001F0793">
        <w:trPr>
          <w:trHeight w:val="300"/>
        </w:trPr>
        <w:tc>
          <w:tcPr>
            <w:tcW w:w="7427" w:type="dxa"/>
            <w:tcBorders>
              <w:top w:val="single" w:sz="4" w:space="0" w:color="000000"/>
              <w:left w:val="nil"/>
              <w:bottom w:val="nil"/>
              <w:right w:val="nil"/>
            </w:tcBorders>
            <w:shd w:val="clear" w:color="auto" w:fill="E8F3F2"/>
            <w:vAlign w:val="bottom"/>
          </w:tcPr>
          <w:p w14:paraId="23EF4338" w14:textId="6917543F" w:rsidR="009A7BE9" w:rsidRPr="00737A0B" w:rsidRDefault="009A7BE9" w:rsidP="009A7BE9">
            <w:pPr>
              <w:pStyle w:val="Normal1"/>
              <w:widowControl w:val="0"/>
              <w:pBdr>
                <w:top w:val="nil"/>
                <w:left w:val="nil"/>
                <w:bottom w:val="nil"/>
                <w:right w:val="nil"/>
                <w:between w:val="nil"/>
              </w:pBdr>
              <w:spacing w:before="64" w:after="0" w:line="240" w:lineRule="auto"/>
              <w:rPr>
                <w:rFonts w:ascii="Arial" w:eastAsia="Hargreaves" w:hAnsi="Arial"/>
                <w:color w:val="340458"/>
                <w:sz w:val="18"/>
                <w:szCs w:val="18"/>
              </w:rPr>
            </w:pPr>
            <w:r w:rsidRPr="00737A0B">
              <w:rPr>
                <w:rFonts w:ascii="Arial" w:eastAsia="Hargreaves" w:hAnsi="Arial"/>
                <w:color w:val="340458"/>
                <w:sz w:val="18"/>
                <w:szCs w:val="18"/>
              </w:rPr>
              <w:t>Net movement in funds for the reporting period</w:t>
            </w:r>
          </w:p>
        </w:tc>
        <w:tc>
          <w:tcPr>
            <w:tcW w:w="1134" w:type="dxa"/>
            <w:tcBorders>
              <w:top w:val="nil"/>
              <w:left w:val="nil"/>
              <w:bottom w:val="nil"/>
              <w:right w:val="nil"/>
            </w:tcBorders>
            <w:shd w:val="clear" w:color="000000" w:fill="E8F3F2"/>
            <w:vAlign w:val="bottom"/>
          </w:tcPr>
          <w:p w14:paraId="2CF27C29" w14:textId="5E74E792" w:rsidR="009A7BE9" w:rsidRPr="00737A0B" w:rsidRDefault="00CA7B33" w:rsidP="009A7BE9">
            <w:pPr>
              <w:pStyle w:val="Normal1"/>
              <w:widowControl w:val="0"/>
              <w:pBdr>
                <w:top w:val="nil"/>
                <w:left w:val="nil"/>
                <w:bottom w:val="nil"/>
                <w:right w:val="nil"/>
                <w:between w:val="nil"/>
              </w:pBdr>
              <w:spacing w:before="64" w:after="0" w:line="240" w:lineRule="auto"/>
              <w:ind w:right="5"/>
              <w:jc w:val="right"/>
              <w:rPr>
                <w:rFonts w:ascii="Arial" w:eastAsia="Hargreaves" w:hAnsi="Arial"/>
                <w:color w:val="340458"/>
                <w:sz w:val="18"/>
                <w:szCs w:val="18"/>
              </w:rPr>
            </w:pPr>
            <w:r>
              <w:rPr>
                <w:rFonts w:ascii="Arial" w:eastAsia="Hargreaves" w:hAnsi="Arial"/>
                <w:color w:val="340458"/>
                <w:sz w:val="18"/>
                <w:szCs w:val="18"/>
              </w:rPr>
              <w:t>(8,</w:t>
            </w:r>
            <w:r w:rsidR="0018075B">
              <w:rPr>
                <w:rFonts w:ascii="Arial" w:eastAsia="Hargreaves" w:hAnsi="Arial"/>
                <w:color w:val="340458"/>
                <w:sz w:val="18"/>
                <w:szCs w:val="18"/>
              </w:rPr>
              <w:t>90</w:t>
            </w:r>
            <w:r>
              <w:rPr>
                <w:rFonts w:ascii="Arial" w:eastAsia="Hargreaves" w:hAnsi="Arial"/>
                <w:color w:val="340458"/>
                <w:sz w:val="18"/>
                <w:szCs w:val="18"/>
              </w:rPr>
              <w:t>4)</w:t>
            </w:r>
          </w:p>
        </w:tc>
        <w:tc>
          <w:tcPr>
            <w:tcW w:w="1134" w:type="dxa"/>
            <w:tcBorders>
              <w:top w:val="single" w:sz="4" w:space="0" w:color="000000"/>
              <w:left w:val="nil"/>
              <w:bottom w:val="nil"/>
              <w:right w:val="nil"/>
            </w:tcBorders>
            <w:shd w:val="clear" w:color="auto" w:fill="E8F3F2"/>
            <w:vAlign w:val="bottom"/>
          </w:tcPr>
          <w:p w14:paraId="6D91E8F0" w14:textId="5FAF9F0A" w:rsidR="009A7BE9" w:rsidRPr="00737A0B" w:rsidRDefault="009A7BE9" w:rsidP="009A7BE9">
            <w:pPr>
              <w:pStyle w:val="Normal1"/>
              <w:widowControl w:val="0"/>
              <w:pBdr>
                <w:top w:val="nil"/>
                <w:left w:val="nil"/>
                <w:bottom w:val="nil"/>
                <w:right w:val="nil"/>
                <w:between w:val="nil"/>
              </w:pBdr>
              <w:spacing w:before="64"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100</w:t>
            </w:r>
          </w:p>
        </w:tc>
      </w:tr>
      <w:tr w:rsidR="009A7BE9" w:rsidRPr="00737A0B" w14:paraId="0C5E6687" w14:textId="77777777" w:rsidTr="001F0793">
        <w:trPr>
          <w:trHeight w:val="300"/>
        </w:trPr>
        <w:tc>
          <w:tcPr>
            <w:tcW w:w="7427" w:type="dxa"/>
            <w:shd w:val="clear" w:color="auto" w:fill="E8F3F2"/>
            <w:vAlign w:val="bottom"/>
          </w:tcPr>
          <w:p w14:paraId="17A339DF" w14:textId="7C888FC6" w:rsidR="009A7BE9" w:rsidRPr="00737A0B" w:rsidRDefault="009A7BE9" w:rsidP="009A7BE9">
            <w:pPr>
              <w:pStyle w:val="Normal1"/>
              <w:widowControl w:val="0"/>
              <w:pBdr>
                <w:top w:val="nil"/>
                <w:left w:val="nil"/>
                <w:bottom w:val="nil"/>
                <w:right w:val="nil"/>
                <w:between w:val="nil"/>
              </w:pBdr>
              <w:spacing w:before="26" w:after="0" w:line="240" w:lineRule="auto"/>
              <w:rPr>
                <w:rFonts w:ascii="Arial" w:eastAsia="Hargreaves" w:hAnsi="Arial"/>
                <w:b/>
                <w:color w:val="340458"/>
                <w:sz w:val="18"/>
                <w:szCs w:val="18"/>
              </w:rPr>
            </w:pPr>
            <w:r w:rsidRPr="00737A0B">
              <w:rPr>
                <w:rFonts w:ascii="Arial" w:eastAsia="Hargreaves" w:hAnsi="Arial"/>
                <w:b/>
                <w:color w:val="340458"/>
                <w:sz w:val="18"/>
                <w:szCs w:val="18"/>
              </w:rPr>
              <w:t>Adjustments for:</w:t>
            </w:r>
          </w:p>
        </w:tc>
        <w:tc>
          <w:tcPr>
            <w:tcW w:w="1134" w:type="dxa"/>
            <w:tcBorders>
              <w:top w:val="nil"/>
              <w:left w:val="nil"/>
              <w:bottom w:val="nil"/>
              <w:right w:val="nil"/>
            </w:tcBorders>
            <w:shd w:val="clear" w:color="000000" w:fill="E8F3F2"/>
            <w:vAlign w:val="bottom"/>
          </w:tcPr>
          <w:p w14:paraId="6BEFE5B1" w14:textId="00AB69A0" w:rsidR="009A7BE9" w:rsidRPr="00737A0B" w:rsidRDefault="009A7BE9" w:rsidP="009A7BE9">
            <w:pPr>
              <w:pStyle w:val="Normal1"/>
              <w:widowControl w:val="0"/>
              <w:pBdr>
                <w:top w:val="nil"/>
                <w:left w:val="nil"/>
                <w:bottom w:val="nil"/>
                <w:right w:val="nil"/>
                <w:between w:val="nil"/>
              </w:pBdr>
              <w:spacing w:after="0" w:line="240" w:lineRule="auto"/>
              <w:ind w:right="5"/>
              <w:jc w:val="right"/>
              <w:rPr>
                <w:rFonts w:ascii="Arial" w:eastAsia="Hargreaves" w:hAnsi="Arial"/>
                <w:color w:val="340458"/>
                <w:sz w:val="18"/>
                <w:szCs w:val="18"/>
              </w:rPr>
            </w:pPr>
          </w:p>
        </w:tc>
        <w:tc>
          <w:tcPr>
            <w:tcW w:w="1134" w:type="dxa"/>
            <w:shd w:val="clear" w:color="auto" w:fill="E8F3F2"/>
            <w:vAlign w:val="bottom"/>
          </w:tcPr>
          <w:p w14:paraId="6D4BB4A7" w14:textId="6F7527C9" w:rsidR="009A7BE9" w:rsidRPr="00737A0B" w:rsidRDefault="009A7BE9" w:rsidP="009A7BE9">
            <w:pPr>
              <w:pStyle w:val="Normal1"/>
              <w:widowControl w:val="0"/>
              <w:pBdr>
                <w:top w:val="nil"/>
                <w:left w:val="nil"/>
                <w:bottom w:val="nil"/>
                <w:right w:val="nil"/>
                <w:between w:val="nil"/>
              </w:pBdr>
              <w:spacing w:after="0" w:line="240" w:lineRule="auto"/>
              <w:ind w:left="-5"/>
              <w:jc w:val="right"/>
              <w:rPr>
                <w:rFonts w:ascii="Arial" w:eastAsia="Hargreaves" w:hAnsi="Arial"/>
                <w:color w:val="340458"/>
                <w:sz w:val="18"/>
                <w:szCs w:val="18"/>
              </w:rPr>
            </w:pPr>
          </w:p>
        </w:tc>
      </w:tr>
      <w:tr w:rsidR="009A7BE9" w:rsidRPr="00737A0B" w14:paraId="6CA4CC8E" w14:textId="77777777" w:rsidTr="001F0793">
        <w:trPr>
          <w:trHeight w:val="300"/>
        </w:trPr>
        <w:tc>
          <w:tcPr>
            <w:tcW w:w="7427" w:type="dxa"/>
            <w:shd w:val="clear" w:color="auto" w:fill="E8F3F2"/>
            <w:vAlign w:val="bottom"/>
          </w:tcPr>
          <w:p w14:paraId="1C900643" w14:textId="21A459B1" w:rsidR="009A7BE9" w:rsidRPr="00737A0B" w:rsidRDefault="009A7BE9" w:rsidP="009A7BE9">
            <w:pPr>
              <w:pStyle w:val="Normal1"/>
              <w:widowControl w:val="0"/>
              <w:pBdr>
                <w:top w:val="nil"/>
                <w:left w:val="nil"/>
                <w:bottom w:val="nil"/>
                <w:right w:val="nil"/>
                <w:between w:val="nil"/>
              </w:pBdr>
              <w:spacing w:before="27"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Net </w:t>
            </w:r>
            <w:r w:rsidR="00181B4A">
              <w:rPr>
                <w:rFonts w:ascii="Arial" w:eastAsia="Hargreaves" w:hAnsi="Arial"/>
                <w:color w:val="340458"/>
                <w:sz w:val="18"/>
                <w:szCs w:val="18"/>
              </w:rPr>
              <w:t>losses/</w:t>
            </w:r>
            <w:r w:rsidR="004344F3">
              <w:rPr>
                <w:rFonts w:ascii="Arial" w:eastAsia="Hargreaves" w:hAnsi="Arial"/>
                <w:color w:val="340458"/>
                <w:sz w:val="18"/>
                <w:szCs w:val="18"/>
              </w:rPr>
              <w:t>(</w:t>
            </w:r>
            <w:r w:rsidRPr="00737A0B">
              <w:rPr>
                <w:rFonts w:ascii="Arial" w:eastAsia="Hargreaves" w:hAnsi="Arial"/>
                <w:color w:val="340458"/>
                <w:sz w:val="18"/>
                <w:szCs w:val="18"/>
              </w:rPr>
              <w:t>gains</w:t>
            </w:r>
            <w:r w:rsidR="004344F3">
              <w:rPr>
                <w:rFonts w:ascii="Arial" w:eastAsia="Hargreaves" w:hAnsi="Arial"/>
                <w:color w:val="340458"/>
                <w:sz w:val="18"/>
                <w:szCs w:val="18"/>
              </w:rPr>
              <w:t>)</w:t>
            </w:r>
            <w:r w:rsidRPr="00737A0B">
              <w:rPr>
                <w:rFonts w:ascii="Arial" w:eastAsia="Hargreaves" w:hAnsi="Arial"/>
                <w:color w:val="340458"/>
                <w:sz w:val="18"/>
                <w:szCs w:val="18"/>
              </w:rPr>
              <w:t xml:space="preserve"> on investments</w:t>
            </w:r>
          </w:p>
        </w:tc>
        <w:tc>
          <w:tcPr>
            <w:tcW w:w="1134" w:type="dxa"/>
            <w:tcBorders>
              <w:top w:val="nil"/>
              <w:left w:val="nil"/>
              <w:bottom w:val="nil"/>
              <w:right w:val="nil"/>
            </w:tcBorders>
            <w:shd w:val="clear" w:color="000000" w:fill="E8F3F2"/>
            <w:vAlign w:val="bottom"/>
          </w:tcPr>
          <w:p w14:paraId="5C4CFB2D" w14:textId="406F28F5" w:rsidR="009A7BE9" w:rsidRPr="00737A0B" w:rsidRDefault="00CA7B33" w:rsidP="009A7BE9">
            <w:pPr>
              <w:pStyle w:val="Normal1"/>
              <w:widowControl w:val="0"/>
              <w:pBdr>
                <w:top w:val="nil"/>
                <w:left w:val="nil"/>
                <w:bottom w:val="nil"/>
                <w:right w:val="nil"/>
                <w:between w:val="nil"/>
              </w:pBdr>
              <w:spacing w:before="27" w:after="0" w:line="240" w:lineRule="auto"/>
              <w:ind w:right="5"/>
              <w:jc w:val="right"/>
              <w:rPr>
                <w:rFonts w:ascii="Arial" w:eastAsia="Hargreaves" w:hAnsi="Arial"/>
                <w:color w:val="340458"/>
                <w:sz w:val="18"/>
                <w:szCs w:val="18"/>
              </w:rPr>
            </w:pPr>
            <w:r>
              <w:rPr>
                <w:rFonts w:ascii="Arial" w:eastAsia="Hargreaves" w:hAnsi="Arial"/>
                <w:color w:val="340458"/>
                <w:sz w:val="18"/>
                <w:szCs w:val="18"/>
              </w:rPr>
              <w:t>1,558</w:t>
            </w:r>
          </w:p>
        </w:tc>
        <w:tc>
          <w:tcPr>
            <w:tcW w:w="1134" w:type="dxa"/>
            <w:shd w:val="clear" w:color="auto" w:fill="E8F3F2"/>
            <w:vAlign w:val="bottom"/>
          </w:tcPr>
          <w:p w14:paraId="104CC817" w14:textId="759CB271" w:rsidR="009A7BE9" w:rsidRPr="00737A0B" w:rsidRDefault="009A7BE9" w:rsidP="009A7BE9">
            <w:pPr>
              <w:pStyle w:val="Normal1"/>
              <w:widowControl w:val="0"/>
              <w:pBdr>
                <w:top w:val="nil"/>
                <w:left w:val="nil"/>
                <w:bottom w:val="nil"/>
                <w:right w:val="nil"/>
                <w:between w:val="nil"/>
              </w:pBdr>
              <w:spacing w:before="27"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(704)</w:t>
            </w:r>
          </w:p>
        </w:tc>
      </w:tr>
      <w:tr w:rsidR="009A7BE9" w:rsidRPr="00737A0B" w14:paraId="3C692936" w14:textId="77777777" w:rsidTr="001F0793">
        <w:trPr>
          <w:trHeight w:val="300"/>
        </w:trPr>
        <w:tc>
          <w:tcPr>
            <w:tcW w:w="7427" w:type="dxa"/>
            <w:shd w:val="clear" w:color="auto" w:fill="E8F3F2"/>
            <w:vAlign w:val="bottom"/>
          </w:tcPr>
          <w:p w14:paraId="09485841" w14:textId="7CE953B6" w:rsidR="009A7BE9" w:rsidRPr="00737A0B" w:rsidRDefault="009A7BE9"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Investment income received</w:t>
            </w:r>
          </w:p>
        </w:tc>
        <w:tc>
          <w:tcPr>
            <w:tcW w:w="1134" w:type="dxa"/>
            <w:tcBorders>
              <w:top w:val="nil"/>
              <w:left w:val="nil"/>
              <w:bottom w:val="nil"/>
              <w:right w:val="nil"/>
            </w:tcBorders>
            <w:shd w:val="clear" w:color="000000" w:fill="E8F3F2"/>
            <w:vAlign w:val="bottom"/>
          </w:tcPr>
          <w:p w14:paraId="376E620C" w14:textId="54D36A2E" w:rsidR="009A7BE9" w:rsidRPr="00737A0B" w:rsidRDefault="009A7BE9"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sidRPr="00737A0B">
              <w:rPr>
                <w:rFonts w:ascii="Arial" w:eastAsia="Hargreaves" w:hAnsi="Arial"/>
                <w:color w:val="340458"/>
                <w:sz w:val="18"/>
                <w:szCs w:val="18"/>
              </w:rPr>
              <w:t>(</w:t>
            </w:r>
            <w:r w:rsidR="00181B4A">
              <w:rPr>
                <w:rFonts w:ascii="Arial" w:eastAsia="Hargreaves" w:hAnsi="Arial"/>
                <w:color w:val="340458"/>
                <w:sz w:val="18"/>
                <w:szCs w:val="18"/>
              </w:rPr>
              <w:t>825</w:t>
            </w:r>
            <w:r w:rsidRPr="00737A0B">
              <w:rPr>
                <w:rFonts w:ascii="Arial" w:eastAsia="Hargreaves" w:hAnsi="Arial"/>
                <w:color w:val="340458"/>
                <w:sz w:val="18"/>
                <w:szCs w:val="18"/>
              </w:rPr>
              <w:t>)</w:t>
            </w:r>
          </w:p>
        </w:tc>
        <w:tc>
          <w:tcPr>
            <w:tcW w:w="1134" w:type="dxa"/>
            <w:shd w:val="clear" w:color="auto" w:fill="E8F3F2"/>
            <w:vAlign w:val="bottom"/>
          </w:tcPr>
          <w:p w14:paraId="20B43530" w14:textId="382D8F0A"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(596)</w:t>
            </w:r>
          </w:p>
        </w:tc>
      </w:tr>
      <w:tr w:rsidR="009A7BE9" w:rsidRPr="00737A0B" w14:paraId="1F557914" w14:textId="77777777" w:rsidTr="001F0793">
        <w:trPr>
          <w:trHeight w:val="300"/>
        </w:trPr>
        <w:tc>
          <w:tcPr>
            <w:tcW w:w="7427" w:type="dxa"/>
            <w:shd w:val="clear" w:color="auto" w:fill="E8F3F2"/>
            <w:vAlign w:val="bottom"/>
          </w:tcPr>
          <w:p w14:paraId="76EEC438" w14:textId="3D7B1285" w:rsidR="009A7BE9" w:rsidRPr="00737A0B" w:rsidRDefault="009A7BE9"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bookmarkStart w:id="35" w:name="_3cqmetx" w:colFirst="0" w:colLast="0"/>
            <w:bookmarkEnd w:id="35"/>
            <w:r w:rsidRPr="00737A0B">
              <w:rPr>
                <w:rFonts w:ascii="Arial" w:eastAsia="Hargreaves" w:hAnsi="Arial"/>
                <w:color w:val="340458"/>
                <w:sz w:val="18"/>
                <w:szCs w:val="18"/>
              </w:rPr>
              <w:t xml:space="preserve">Depreciation </w:t>
            </w:r>
            <w:r w:rsidR="00AE4D16">
              <w:rPr>
                <w:rFonts w:ascii="Arial" w:eastAsia="Hargreaves" w:hAnsi="Arial"/>
                <w:color w:val="340458"/>
                <w:sz w:val="18"/>
                <w:szCs w:val="18"/>
              </w:rPr>
              <w:t>and amortisation</w:t>
            </w:r>
            <w:r w:rsidRPr="00737A0B">
              <w:rPr>
                <w:rFonts w:ascii="Arial" w:eastAsia="Hargreaves" w:hAnsi="Arial"/>
                <w:color w:val="340458"/>
                <w:sz w:val="18"/>
                <w:szCs w:val="18"/>
              </w:rPr>
              <w:t xml:space="preserve"> charges</w:t>
            </w:r>
          </w:p>
        </w:tc>
        <w:tc>
          <w:tcPr>
            <w:tcW w:w="1134" w:type="dxa"/>
            <w:tcBorders>
              <w:top w:val="nil"/>
              <w:left w:val="nil"/>
              <w:bottom w:val="nil"/>
              <w:right w:val="nil"/>
            </w:tcBorders>
            <w:shd w:val="clear" w:color="000000" w:fill="E8F3F2"/>
            <w:vAlign w:val="bottom"/>
          </w:tcPr>
          <w:p w14:paraId="40EA84FD" w14:textId="43CF4D0F" w:rsidR="009A7BE9" w:rsidRPr="00737A0B" w:rsidRDefault="00181B4A"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63</w:t>
            </w:r>
            <w:r w:rsidR="00155EE0">
              <w:rPr>
                <w:rFonts w:ascii="Arial" w:eastAsia="Hargreaves" w:hAnsi="Arial"/>
                <w:color w:val="340458"/>
                <w:sz w:val="18"/>
                <w:szCs w:val="18"/>
              </w:rPr>
              <w:t>8</w:t>
            </w:r>
          </w:p>
        </w:tc>
        <w:tc>
          <w:tcPr>
            <w:tcW w:w="1134" w:type="dxa"/>
            <w:shd w:val="clear" w:color="auto" w:fill="E8F3F2"/>
            <w:vAlign w:val="bottom"/>
          </w:tcPr>
          <w:p w14:paraId="7FFCC66E" w14:textId="7DB308D8"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575</w:t>
            </w:r>
          </w:p>
        </w:tc>
      </w:tr>
      <w:tr w:rsidR="009A7BE9" w:rsidRPr="00737A0B" w14:paraId="3945F487" w14:textId="77777777" w:rsidTr="001F0793">
        <w:trPr>
          <w:trHeight w:val="300"/>
        </w:trPr>
        <w:tc>
          <w:tcPr>
            <w:tcW w:w="7427" w:type="dxa"/>
            <w:shd w:val="clear" w:color="auto" w:fill="E8F3F2"/>
            <w:vAlign w:val="bottom"/>
          </w:tcPr>
          <w:p w14:paraId="40B1C702" w14:textId="0675DA5D" w:rsidR="009A7BE9" w:rsidRPr="00737A0B" w:rsidRDefault="009A7BE9"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Loss on sale of tangible fixed assets</w:t>
            </w:r>
          </w:p>
        </w:tc>
        <w:tc>
          <w:tcPr>
            <w:tcW w:w="1134" w:type="dxa"/>
            <w:tcBorders>
              <w:top w:val="nil"/>
              <w:left w:val="nil"/>
              <w:bottom w:val="nil"/>
              <w:right w:val="nil"/>
            </w:tcBorders>
            <w:shd w:val="clear" w:color="000000" w:fill="E8F3F2"/>
            <w:vAlign w:val="bottom"/>
          </w:tcPr>
          <w:p w14:paraId="7F2C6AE5" w14:textId="5DF0DA0D" w:rsidR="009A7BE9" w:rsidRPr="00737A0B" w:rsidRDefault="00181B4A"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34</w:t>
            </w:r>
          </w:p>
        </w:tc>
        <w:tc>
          <w:tcPr>
            <w:tcW w:w="1134" w:type="dxa"/>
            <w:shd w:val="clear" w:color="auto" w:fill="E8F3F2"/>
            <w:vAlign w:val="bottom"/>
          </w:tcPr>
          <w:p w14:paraId="660DC4DB" w14:textId="0CB02A94"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w:t>
            </w:r>
          </w:p>
        </w:tc>
      </w:tr>
      <w:tr w:rsidR="009A7BE9" w:rsidRPr="00737A0B" w14:paraId="7C2EF906" w14:textId="77777777" w:rsidTr="001F0793">
        <w:trPr>
          <w:trHeight w:val="300"/>
        </w:trPr>
        <w:tc>
          <w:tcPr>
            <w:tcW w:w="7427" w:type="dxa"/>
            <w:shd w:val="clear" w:color="auto" w:fill="E8F3F2"/>
            <w:vAlign w:val="bottom"/>
          </w:tcPr>
          <w:p w14:paraId="4BC2B942" w14:textId="0F25F356" w:rsidR="009A7BE9" w:rsidRPr="00737A0B" w:rsidRDefault="002D2466"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w:t>
            </w:r>
            <w:r w:rsidR="00181B4A">
              <w:rPr>
                <w:rFonts w:ascii="Arial" w:eastAsia="Hargreaves" w:hAnsi="Arial"/>
                <w:color w:val="340458"/>
                <w:sz w:val="18"/>
                <w:szCs w:val="18"/>
              </w:rPr>
              <w:t>In</w:t>
            </w:r>
            <w:r w:rsidR="009A7BE9" w:rsidRPr="00737A0B">
              <w:rPr>
                <w:rFonts w:ascii="Arial" w:eastAsia="Hargreaves" w:hAnsi="Arial"/>
                <w:color w:val="340458"/>
                <w:sz w:val="18"/>
                <w:szCs w:val="18"/>
              </w:rPr>
              <w:t>crease</w:t>
            </w:r>
            <w:r>
              <w:rPr>
                <w:rFonts w:ascii="Arial" w:eastAsia="Hargreaves" w:hAnsi="Arial"/>
                <w:color w:val="340458"/>
                <w:sz w:val="18"/>
                <w:szCs w:val="18"/>
              </w:rPr>
              <w:t>)</w:t>
            </w:r>
            <w:r w:rsidR="009A7BE9" w:rsidRPr="00737A0B">
              <w:rPr>
                <w:rFonts w:ascii="Arial" w:eastAsia="Hargreaves" w:hAnsi="Arial"/>
                <w:color w:val="340458"/>
                <w:sz w:val="18"/>
                <w:szCs w:val="18"/>
              </w:rPr>
              <w:t>/</w:t>
            </w:r>
            <w:r w:rsidR="00181B4A">
              <w:rPr>
                <w:rFonts w:ascii="Arial" w:eastAsia="Hargreaves" w:hAnsi="Arial"/>
                <w:color w:val="340458"/>
                <w:sz w:val="18"/>
                <w:szCs w:val="18"/>
              </w:rPr>
              <w:t>de</w:t>
            </w:r>
            <w:r w:rsidR="009A7BE9" w:rsidRPr="00737A0B">
              <w:rPr>
                <w:rFonts w:ascii="Arial" w:eastAsia="Hargreaves" w:hAnsi="Arial"/>
                <w:color w:val="340458"/>
                <w:sz w:val="18"/>
                <w:szCs w:val="18"/>
              </w:rPr>
              <w:t>crease in stock</w:t>
            </w:r>
          </w:p>
        </w:tc>
        <w:tc>
          <w:tcPr>
            <w:tcW w:w="1134" w:type="dxa"/>
            <w:tcBorders>
              <w:top w:val="nil"/>
              <w:left w:val="nil"/>
              <w:bottom w:val="nil"/>
              <w:right w:val="nil"/>
            </w:tcBorders>
            <w:shd w:val="clear" w:color="000000" w:fill="E8F3F2"/>
            <w:vAlign w:val="bottom"/>
          </w:tcPr>
          <w:p w14:paraId="0849E721" w14:textId="253BA529" w:rsidR="009A7BE9" w:rsidRPr="00737A0B" w:rsidRDefault="00181B4A"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(204)</w:t>
            </w:r>
          </w:p>
        </w:tc>
        <w:tc>
          <w:tcPr>
            <w:tcW w:w="1134" w:type="dxa"/>
            <w:shd w:val="clear" w:color="auto" w:fill="E8F3F2"/>
            <w:vAlign w:val="bottom"/>
          </w:tcPr>
          <w:p w14:paraId="1634A1C6" w14:textId="7EE27A0C"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336</w:t>
            </w:r>
          </w:p>
        </w:tc>
      </w:tr>
      <w:tr w:rsidR="009A7BE9" w:rsidRPr="00737A0B" w14:paraId="424576B6" w14:textId="77777777" w:rsidTr="001F0793">
        <w:trPr>
          <w:trHeight w:val="300"/>
        </w:trPr>
        <w:tc>
          <w:tcPr>
            <w:tcW w:w="7427" w:type="dxa"/>
            <w:shd w:val="clear" w:color="auto" w:fill="E8F3F2"/>
            <w:vAlign w:val="bottom"/>
          </w:tcPr>
          <w:p w14:paraId="3114620D" w14:textId="13BF52CC" w:rsidR="009A7BE9" w:rsidRPr="00737A0B" w:rsidRDefault="00A6152A"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w:t>
            </w:r>
            <w:r w:rsidR="00214D11">
              <w:rPr>
                <w:rFonts w:ascii="Arial" w:eastAsia="Hargreaves" w:hAnsi="Arial"/>
                <w:color w:val="340458"/>
                <w:sz w:val="18"/>
                <w:szCs w:val="18"/>
              </w:rPr>
              <w:t>In</w:t>
            </w:r>
            <w:r w:rsidR="00214D11" w:rsidRPr="00737A0B">
              <w:rPr>
                <w:rFonts w:ascii="Arial" w:eastAsia="Hargreaves" w:hAnsi="Arial"/>
                <w:color w:val="340458"/>
                <w:sz w:val="18"/>
                <w:szCs w:val="18"/>
              </w:rPr>
              <w:t>crease</w:t>
            </w:r>
            <w:r>
              <w:rPr>
                <w:rFonts w:ascii="Arial" w:eastAsia="Hargreaves" w:hAnsi="Arial"/>
                <w:color w:val="340458"/>
                <w:sz w:val="18"/>
                <w:szCs w:val="18"/>
              </w:rPr>
              <w:t>)</w:t>
            </w:r>
            <w:r w:rsidR="00214D11" w:rsidRPr="00737A0B">
              <w:rPr>
                <w:rFonts w:ascii="Arial" w:eastAsia="Hargreaves" w:hAnsi="Arial"/>
                <w:color w:val="340458"/>
                <w:sz w:val="18"/>
                <w:szCs w:val="18"/>
              </w:rPr>
              <w:t>/</w:t>
            </w:r>
            <w:r w:rsidR="00214D11">
              <w:rPr>
                <w:rFonts w:ascii="Arial" w:eastAsia="Hargreaves" w:hAnsi="Arial"/>
                <w:color w:val="340458"/>
                <w:sz w:val="18"/>
                <w:szCs w:val="18"/>
              </w:rPr>
              <w:t>de</w:t>
            </w:r>
            <w:r w:rsidR="00214D11" w:rsidRPr="00737A0B">
              <w:rPr>
                <w:rFonts w:ascii="Arial" w:eastAsia="Hargreaves" w:hAnsi="Arial"/>
                <w:color w:val="340458"/>
                <w:sz w:val="18"/>
                <w:szCs w:val="18"/>
              </w:rPr>
              <w:t xml:space="preserve">crease </w:t>
            </w:r>
            <w:r w:rsidR="009A7BE9" w:rsidRPr="00737A0B">
              <w:rPr>
                <w:rFonts w:ascii="Arial" w:eastAsia="Hargreaves" w:hAnsi="Arial"/>
                <w:color w:val="340458"/>
                <w:sz w:val="18"/>
                <w:szCs w:val="18"/>
              </w:rPr>
              <w:t>in debtors</w:t>
            </w:r>
          </w:p>
        </w:tc>
        <w:tc>
          <w:tcPr>
            <w:tcW w:w="1134" w:type="dxa"/>
            <w:tcBorders>
              <w:top w:val="nil"/>
              <w:left w:val="nil"/>
              <w:bottom w:val="nil"/>
              <w:right w:val="nil"/>
            </w:tcBorders>
            <w:shd w:val="clear" w:color="000000" w:fill="E8F3F2"/>
            <w:vAlign w:val="bottom"/>
          </w:tcPr>
          <w:p w14:paraId="760264C3" w14:textId="3F800CF9" w:rsidR="009A7BE9" w:rsidRPr="00737A0B" w:rsidRDefault="001E36E7"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w:t>
            </w:r>
            <w:r w:rsidR="009F1B35">
              <w:rPr>
                <w:rFonts w:ascii="Arial" w:eastAsia="Hargreaves" w:hAnsi="Arial"/>
                <w:color w:val="340458"/>
                <w:sz w:val="18"/>
                <w:szCs w:val="18"/>
              </w:rPr>
              <w:t>487</w:t>
            </w:r>
            <w:r>
              <w:rPr>
                <w:rFonts w:ascii="Arial" w:eastAsia="Hargreaves" w:hAnsi="Arial"/>
                <w:color w:val="340458"/>
                <w:sz w:val="18"/>
                <w:szCs w:val="18"/>
              </w:rPr>
              <w:t>)</w:t>
            </w:r>
          </w:p>
        </w:tc>
        <w:tc>
          <w:tcPr>
            <w:tcW w:w="1134" w:type="dxa"/>
            <w:shd w:val="clear" w:color="auto" w:fill="E8F3F2"/>
            <w:vAlign w:val="bottom"/>
          </w:tcPr>
          <w:p w14:paraId="54E07716" w14:textId="79D9C110"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1,143</w:t>
            </w:r>
          </w:p>
        </w:tc>
      </w:tr>
      <w:tr w:rsidR="009A7BE9" w:rsidRPr="00737A0B" w14:paraId="31869736" w14:textId="77777777" w:rsidTr="001F0793">
        <w:trPr>
          <w:trHeight w:val="300"/>
        </w:trPr>
        <w:tc>
          <w:tcPr>
            <w:tcW w:w="7427" w:type="dxa"/>
            <w:shd w:val="clear" w:color="auto" w:fill="E8F3F2"/>
            <w:vAlign w:val="bottom"/>
          </w:tcPr>
          <w:p w14:paraId="7DE7F749" w14:textId="2BD3EACB" w:rsidR="009A7BE9" w:rsidRPr="00737A0B" w:rsidRDefault="009A7BE9" w:rsidP="009A7BE9">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Decrease in creditors</w:t>
            </w:r>
          </w:p>
        </w:tc>
        <w:tc>
          <w:tcPr>
            <w:tcW w:w="1134" w:type="dxa"/>
            <w:tcBorders>
              <w:top w:val="nil"/>
              <w:left w:val="nil"/>
              <w:right w:val="nil"/>
            </w:tcBorders>
            <w:shd w:val="clear" w:color="000000" w:fill="E8F3F2"/>
            <w:vAlign w:val="bottom"/>
          </w:tcPr>
          <w:p w14:paraId="47069D30" w14:textId="0E2E10F4" w:rsidR="009A7BE9" w:rsidRPr="00737A0B" w:rsidRDefault="009A7BE9" w:rsidP="009A7BE9">
            <w:pPr>
              <w:pStyle w:val="Normal1"/>
              <w:widowControl w:val="0"/>
              <w:pBdr>
                <w:top w:val="nil"/>
                <w:left w:val="nil"/>
                <w:bottom w:val="nil"/>
                <w:right w:val="nil"/>
                <w:between w:val="nil"/>
              </w:pBdr>
              <w:spacing w:before="25" w:after="0" w:line="240" w:lineRule="auto"/>
              <w:ind w:right="5"/>
              <w:jc w:val="right"/>
              <w:rPr>
                <w:rFonts w:ascii="Arial" w:hAnsi="Arial"/>
                <w:color w:val="340458"/>
                <w:sz w:val="18"/>
                <w:szCs w:val="18"/>
              </w:rPr>
            </w:pPr>
            <w:r w:rsidRPr="00737A0B">
              <w:rPr>
                <w:rFonts w:ascii="Arial" w:hAnsi="Arial"/>
                <w:color w:val="340458"/>
                <w:sz w:val="18"/>
                <w:szCs w:val="18"/>
              </w:rPr>
              <w:t>(</w:t>
            </w:r>
            <w:r w:rsidR="009F1B35">
              <w:rPr>
                <w:rFonts w:ascii="Arial" w:hAnsi="Arial"/>
                <w:color w:val="340458"/>
                <w:sz w:val="18"/>
                <w:szCs w:val="18"/>
              </w:rPr>
              <w:t>42</w:t>
            </w:r>
            <w:r w:rsidRPr="00737A0B">
              <w:rPr>
                <w:rFonts w:ascii="Arial" w:hAnsi="Arial"/>
                <w:color w:val="340458"/>
                <w:sz w:val="18"/>
                <w:szCs w:val="18"/>
              </w:rPr>
              <w:t>)</w:t>
            </w:r>
          </w:p>
        </w:tc>
        <w:tc>
          <w:tcPr>
            <w:tcW w:w="1134" w:type="dxa"/>
            <w:shd w:val="clear" w:color="auto" w:fill="E8F3F2"/>
            <w:vAlign w:val="bottom"/>
          </w:tcPr>
          <w:p w14:paraId="63C9030B" w14:textId="245C4383"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hAnsi="Arial"/>
                <w:color w:val="340458"/>
                <w:sz w:val="18"/>
                <w:szCs w:val="18"/>
              </w:rPr>
              <w:t>(1,547)</w:t>
            </w:r>
          </w:p>
        </w:tc>
      </w:tr>
      <w:tr w:rsidR="009A7BE9" w:rsidRPr="00737A0B" w14:paraId="2CC9C255"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1363C0C5" w14:textId="34356C9B" w:rsidR="009A7BE9" w:rsidRPr="00737A0B" w:rsidRDefault="00335EC8" w:rsidP="002E73EF">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w:t>
            </w:r>
            <w:r w:rsidR="002E73EF">
              <w:rPr>
                <w:rFonts w:ascii="Arial" w:eastAsia="Hargreaves" w:hAnsi="Arial"/>
                <w:color w:val="340458"/>
                <w:sz w:val="18"/>
                <w:szCs w:val="18"/>
              </w:rPr>
              <w:t>De</w:t>
            </w:r>
            <w:r w:rsidR="009A7BE9" w:rsidRPr="00737A0B">
              <w:rPr>
                <w:rFonts w:ascii="Arial" w:eastAsia="Hargreaves" w:hAnsi="Arial"/>
                <w:color w:val="340458"/>
                <w:sz w:val="18"/>
                <w:szCs w:val="18"/>
              </w:rPr>
              <w:t>crease</w:t>
            </w:r>
            <w:r>
              <w:rPr>
                <w:rFonts w:ascii="Arial" w:eastAsia="Hargreaves" w:hAnsi="Arial"/>
                <w:color w:val="340458"/>
                <w:sz w:val="18"/>
                <w:szCs w:val="18"/>
              </w:rPr>
              <w:t>)</w:t>
            </w:r>
            <w:r w:rsidR="009A7BE9" w:rsidRPr="00737A0B">
              <w:rPr>
                <w:rFonts w:ascii="Arial" w:eastAsia="Hargreaves" w:hAnsi="Arial"/>
                <w:color w:val="340458"/>
                <w:sz w:val="18"/>
                <w:szCs w:val="18"/>
              </w:rPr>
              <w:t>/</w:t>
            </w:r>
            <w:r w:rsidR="002E73EF">
              <w:rPr>
                <w:rFonts w:ascii="Arial" w:eastAsia="Hargreaves" w:hAnsi="Arial"/>
                <w:color w:val="340458"/>
                <w:sz w:val="18"/>
                <w:szCs w:val="18"/>
              </w:rPr>
              <w:t>in</w:t>
            </w:r>
            <w:r w:rsidR="009A7BE9" w:rsidRPr="00737A0B">
              <w:rPr>
                <w:rFonts w:ascii="Arial" w:eastAsia="Hargreaves" w:hAnsi="Arial"/>
                <w:color w:val="340458"/>
                <w:sz w:val="18"/>
                <w:szCs w:val="18"/>
              </w:rPr>
              <w:t>crease in provisions for liabilities and charges</w:t>
            </w:r>
          </w:p>
        </w:tc>
        <w:tc>
          <w:tcPr>
            <w:tcW w:w="1134" w:type="dxa"/>
            <w:tcBorders>
              <w:top w:val="nil"/>
              <w:left w:val="nil"/>
              <w:bottom w:val="single" w:sz="4" w:space="0" w:color="auto"/>
              <w:right w:val="nil"/>
            </w:tcBorders>
            <w:shd w:val="clear" w:color="000000" w:fill="E8F3F2"/>
            <w:vAlign w:val="bottom"/>
          </w:tcPr>
          <w:p w14:paraId="74E70A59" w14:textId="75EF20EA" w:rsidR="009A7BE9" w:rsidRPr="00737A0B" w:rsidRDefault="00460A6A" w:rsidP="009A7BE9">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w:t>
            </w:r>
            <w:r w:rsidR="009A7BE9" w:rsidRPr="00737A0B">
              <w:rPr>
                <w:rFonts w:ascii="Arial" w:eastAsia="Hargreaves" w:hAnsi="Arial"/>
                <w:color w:val="340458"/>
                <w:sz w:val="18"/>
                <w:szCs w:val="18"/>
              </w:rPr>
              <w:t>2</w:t>
            </w:r>
            <w:r>
              <w:rPr>
                <w:rFonts w:ascii="Arial" w:eastAsia="Hargreaves" w:hAnsi="Arial"/>
                <w:color w:val="340458"/>
                <w:sz w:val="18"/>
                <w:szCs w:val="18"/>
              </w:rPr>
              <w:t>55)</w:t>
            </w:r>
          </w:p>
        </w:tc>
        <w:tc>
          <w:tcPr>
            <w:tcW w:w="1134" w:type="dxa"/>
            <w:tcBorders>
              <w:top w:val="nil"/>
              <w:left w:val="nil"/>
              <w:bottom w:val="single" w:sz="4" w:space="0" w:color="000000"/>
              <w:right w:val="nil"/>
            </w:tcBorders>
            <w:shd w:val="clear" w:color="auto" w:fill="E8F3F2"/>
            <w:vAlign w:val="bottom"/>
          </w:tcPr>
          <w:p w14:paraId="5E84EECB" w14:textId="6ED73A59" w:rsidR="009A7BE9" w:rsidRPr="00737A0B" w:rsidRDefault="009A7BE9" w:rsidP="009A7BE9">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284</w:t>
            </w:r>
          </w:p>
        </w:tc>
      </w:tr>
      <w:tr w:rsidR="009A7BE9" w:rsidRPr="00737A0B" w14:paraId="7DCB855D" w14:textId="77777777" w:rsidTr="001F0793">
        <w:trPr>
          <w:trHeight w:val="300"/>
        </w:trPr>
        <w:tc>
          <w:tcPr>
            <w:tcW w:w="7427" w:type="dxa"/>
            <w:tcBorders>
              <w:top w:val="single" w:sz="4" w:space="0" w:color="000000"/>
              <w:left w:val="nil"/>
              <w:bottom w:val="single" w:sz="4" w:space="0" w:color="000000"/>
              <w:right w:val="nil"/>
            </w:tcBorders>
            <w:shd w:val="clear" w:color="auto" w:fill="E8F3F2"/>
            <w:vAlign w:val="bottom"/>
          </w:tcPr>
          <w:p w14:paraId="5330EF86" w14:textId="6687C214" w:rsidR="009A7BE9" w:rsidRPr="00737A0B" w:rsidRDefault="009A7BE9" w:rsidP="009A7BE9">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737A0B">
              <w:rPr>
                <w:rFonts w:ascii="Arial" w:eastAsia="Hargreaves" w:hAnsi="Arial"/>
                <w:b/>
                <w:color w:val="340458"/>
                <w:sz w:val="18"/>
                <w:szCs w:val="18"/>
              </w:rPr>
              <w:t>Net cash used in operating activities</w:t>
            </w:r>
          </w:p>
        </w:tc>
        <w:tc>
          <w:tcPr>
            <w:tcW w:w="1134" w:type="dxa"/>
            <w:tcBorders>
              <w:top w:val="single" w:sz="4" w:space="0" w:color="auto"/>
              <w:left w:val="nil"/>
              <w:bottom w:val="single" w:sz="4" w:space="0" w:color="auto"/>
              <w:right w:val="nil"/>
            </w:tcBorders>
            <w:shd w:val="clear" w:color="000000" w:fill="E8F3F2"/>
            <w:vAlign w:val="bottom"/>
          </w:tcPr>
          <w:p w14:paraId="1761CDCF" w14:textId="382F3182" w:rsidR="009A7BE9" w:rsidRPr="00737A0B" w:rsidRDefault="009A7BE9" w:rsidP="009A7BE9">
            <w:pPr>
              <w:pStyle w:val="Normal1"/>
              <w:widowControl w:val="0"/>
              <w:pBdr>
                <w:top w:val="nil"/>
                <w:left w:val="nil"/>
                <w:bottom w:val="nil"/>
                <w:right w:val="nil"/>
                <w:between w:val="nil"/>
              </w:pBdr>
              <w:spacing w:before="70" w:after="0" w:line="240" w:lineRule="auto"/>
              <w:ind w:right="5"/>
              <w:jc w:val="right"/>
              <w:rPr>
                <w:rFonts w:ascii="Arial" w:eastAsia="Hargreaves" w:hAnsi="Arial"/>
                <w:b/>
                <w:bCs/>
                <w:color w:val="340458"/>
                <w:sz w:val="18"/>
                <w:szCs w:val="18"/>
              </w:rPr>
            </w:pPr>
            <w:r w:rsidRPr="00737A0B">
              <w:rPr>
                <w:rFonts w:ascii="Arial" w:eastAsia="Hargreaves" w:hAnsi="Arial"/>
                <w:b/>
                <w:bCs/>
                <w:color w:val="340458"/>
                <w:sz w:val="18"/>
                <w:szCs w:val="18"/>
              </w:rPr>
              <w:t>(</w:t>
            </w:r>
            <w:r w:rsidR="00460A6A">
              <w:rPr>
                <w:rFonts w:ascii="Arial" w:eastAsia="Hargreaves" w:hAnsi="Arial"/>
                <w:b/>
                <w:bCs/>
                <w:color w:val="340458"/>
                <w:sz w:val="18"/>
                <w:szCs w:val="18"/>
              </w:rPr>
              <w:t>8,48</w:t>
            </w:r>
            <w:r w:rsidR="00155EE0">
              <w:rPr>
                <w:rFonts w:ascii="Arial" w:eastAsia="Hargreaves" w:hAnsi="Arial"/>
                <w:b/>
                <w:bCs/>
                <w:color w:val="340458"/>
                <w:sz w:val="18"/>
                <w:szCs w:val="18"/>
              </w:rPr>
              <w:t>7</w:t>
            </w:r>
            <w:r w:rsidRPr="00737A0B">
              <w:rPr>
                <w:rFonts w:ascii="Arial" w:eastAsia="Hargreaves"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1E2147C8" w14:textId="0AECCA92" w:rsidR="009A7BE9" w:rsidRPr="00737A0B" w:rsidRDefault="009A7BE9" w:rsidP="009A7BE9">
            <w:pPr>
              <w:pStyle w:val="Normal1"/>
              <w:widowControl w:val="0"/>
              <w:pBdr>
                <w:top w:val="nil"/>
                <w:left w:val="nil"/>
                <w:bottom w:val="nil"/>
                <w:right w:val="nil"/>
                <w:between w:val="nil"/>
              </w:pBdr>
              <w:spacing w:before="70" w:after="0" w:line="240" w:lineRule="auto"/>
              <w:ind w:left="-5"/>
              <w:jc w:val="right"/>
              <w:rPr>
                <w:rFonts w:ascii="Arial" w:eastAsia="Hargreaves" w:hAnsi="Arial"/>
                <w:b/>
                <w:bCs/>
                <w:color w:val="340458"/>
                <w:sz w:val="18"/>
                <w:szCs w:val="18"/>
              </w:rPr>
            </w:pPr>
            <w:r w:rsidRPr="00737A0B">
              <w:rPr>
                <w:rFonts w:ascii="Arial" w:eastAsia="Hargreaves" w:hAnsi="Arial"/>
                <w:b/>
                <w:bCs/>
                <w:color w:val="340458"/>
                <w:sz w:val="18"/>
                <w:szCs w:val="18"/>
              </w:rPr>
              <w:t>(409)</w:t>
            </w:r>
          </w:p>
        </w:tc>
      </w:tr>
    </w:tbl>
    <w:p w14:paraId="1DB7DF73" w14:textId="77777777" w:rsidR="007F7C79" w:rsidRPr="00737A0B" w:rsidRDefault="007F7C79" w:rsidP="00F63CC8">
      <w:pPr>
        <w:pStyle w:val="Heading2"/>
        <w:rPr>
          <w:rFonts w:ascii="Arial" w:hAnsi="Arial" w:cs="Arial"/>
          <w:color w:val="340458"/>
        </w:rPr>
        <w:sectPr w:rsidR="007F7C79" w:rsidRPr="00737A0B" w:rsidSect="00A30E07">
          <w:pgSz w:w="11910" w:h="16840"/>
          <w:pgMar w:top="1440" w:right="1080" w:bottom="1440" w:left="1080" w:header="851" w:footer="0" w:gutter="0"/>
          <w:cols w:space="720"/>
          <w:titlePg/>
          <w:docGrid w:linePitch="326"/>
        </w:sectPr>
      </w:pPr>
      <w:bookmarkStart w:id="36" w:name="_1rvwp1q" w:colFirst="0" w:colLast="0"/>
      <w:bookmarkEnd w:id="36"/>
    </w:p>
    <w:p w14:paraId="3629C7CC" w14:textId="0997C045" w:rsidR="002929A6" w:rsidRPr="00737A0B" w:rsidRDefault="007739C0" w:rsidP="00904141">
      <w:pPr>
        <w:pStyle w:val="Heading2"/>
        <w:spacing w:line="276" w:lineRule="auto"/>
        <w:rPr>
          <w:rFonts w:ascii="Arial" w:hAnsi="Arial" w:cs="Arial"/>
        </w:rPr>
      </w:pPr>
      <w:r w:rsidRPr="00737A0B">
        <w:rPr>
          <w:rFonts w:ascii="Arial" w:hAnsi="Arial" w:cs="Arial"/>
        </w:rPr>
        <w:lastRenderedPageBreak/>
        <w:t>Notes</w:t>
      </w:r>
      <w:r w:rsidR="003F6004" w:rsidRPr="00737A0B">
        <w:rPr>
          <w:rFonts w:ascii="Arial" w:hAnsi="Arial" w:cs="Arial"/>
        </w:rPr>
        <w:t xml:space="preserve"> </w:t>
      </w:r>
      <w:r w:rsidRPr="00737A0B">
        <w:rPr>
          <w:rFonts w:ascii="Arial" w:hAnsi="Arial" w:cs="Arial"/>
        </w:rPr>
        <w:t>to</w:t>
      </w:r>
      <w:r w:rsidR="003F6004" w:rsidRPr="00737A0B">
        <w:rPr>
          <w:rFonts w:ascii="Arial" w:hAnsi="Arial" w:cs="Arial"/>
        </w:rPr>
        <w:t xml:space="preserve"> </w:t>
      </w:r>
      <w:r w:rsidRPr="00737A0B">
        <w:rPr>
          <w:rFonts w:ascii="Arial" w:hAnsi="Arial" w:cs="Arial"/>
        </w:rPr>
        <w:t>the</w:t>
      </w:r>
      <w:r w:rsidR="003F6004" w:rsidRPr="00737A0B">
        <w:rPr>
          <w:rFonts w:ascii="Arial" w:hAnsi="Arial" w:cs="Arial"/>
        </w:rPr>
        <w:t xml:space="preserve"> </w:t>
      </w:r>
      <w:r w:rsidRPr="00737A0B">
        <w:rPr>
          <w:rFonts w:ascii="Arial" w:hAnsi="Arial" w:cs="Arial"/>
        </w:rPr>
        <w:t>financial</w:t>
      </w:r>
      <w:r w:rsidR="003F6004" w:rsidRPr="00737A0B">
        <w:rPr>
          <w:rFonts w:ascii="Arial" w:hAnsi="Arial" w:cs="Arial"/>
        </w:rPr>
        <w:t xml:space="preserve"> </w:t>
      </w:r>
      <w:r w:rsidRPr="00737A0B">
        <w:rPr>
          <w:rFonts w:ascii="Arial" w:hAnsi="Arial" w:cs="Arial"/>
        </w:rPr>
        <w:t>statements</w:t>
      </w:r>
    </w:p>
    <w:p w14:paraId="7BE2A5C9" w14:textId="2E50899C" w:rsidR="002929A6" w:rsidRPr="00904141" w:rsidRDefault="007739C0" w:rsidP="004579C5">
      <w:pPr>
        <w:pStyle w:val="Heading3"/>
        <w:numPr>
          <w:ilvl w:val="0"/>
          <w:numId w:val="2"/>
        </w:numPr>
        <w:spacing w:line="276" w:lineRule="auto"/>
        <w:ind w:left="567" w:hanging="567"/>
        <w:rPr>
          <w:rFonts w:ascii="Arial" w:hAnsi="Arial" w:cs="Arial"/>
          <w:color w:val="7030A0"/>
          <w:szCs w:val="36"/>
        </w:rPr>
      </w:pPr>
      <w:bookmarkStart w:id="37" w:name="_4bvk7pj" w:colFirst="0" w:colLast="0"/>
      <w:bookmarkEnd w:id="37"/>
      <w:r w:rsidRPr="00904141">
        <w:rPr>
          <w:rFonts w:ascii="Arial" w:hAnsi="Arial" w:cs="Arial"/>
          <w:color w:val="7030A0"/>
          <w:szCs w:val="36"/>
        </w:rPr>
        <w:t>Accounting</w:t>
      </w:r>
      <w:r w:rsidR="003F6004" w:rsidRPr="00904141">
        <w:rPr>
          <w:rFonts w:ascii="Arial" w:hAnsi="Arial" w:cs="Arial"/>
          <w:color w:val="7030A0"/>
          <w:szCs w:val="36"/>
        </w:rPr>
        <w:t xml:space="preserve"> </w:t>
      </w:r>
      <w:r w:rsidRPr="00904141">
        <w:rPr>
          <w:rFonts w:ascii="Arial" w:hAnsi="Arial" w:cs="Arial"/>
          <w:color w:val="7030A0"/>
          <w:szCs w:val="36"/>
        </w:rPr>
        <w:t>policies</w:t>
      </w:r>
    </w:p>
    <w:p w14:paraId="40FF1791" w14:textId="598E2A2C" w:rsidR="002929A6" w:rsidRPr="00904141" w:rsidRDefault="007739C0" w:rsidP="00904141">
      <w:pPr>
        <w:pStyle w:val="Heading4"/>
        <w:spacing w:line="276" w:lineRule="auto"/>
        <w:rPr>
          <w:rFonts w:ascii="Arial" w:hAnsi="Arial" w:cs="Arial"/>
          <w:szCs w:val="32"/>
        </w:rPr>
      </w:pPr>
      <w:r w:rsidRPr="00904141">
        <w:rPr>
          <w:rFonts w:ascii="Arial" w:hAnsi="Arial" w:cs="Arial"/>
          <w:szCs w:val="32"/>
        </w:rPr>
        <w:t>Basis</w:t>
      </w:r>
      <w:r w:rsidR="003F6004" w:rsidRPr="00904141">
        <w:rPr>
          <w:rFonts w:ascii="Arial" w:hAnsi="Arial" w:cs="Arial"/>
          <w:szCs w:val="32"/>
        </w:rPr>
        <w:t xml:space="preserve"> </w:t>
      </w:r>
      <w:r w:rsidRPr="00904141">
        <w:rPr>
          <w:rFonts w:ascii="Arial" w:hAnsi="Arial" w:cs="Arial"/>
          <w:szCs w:val="32"/>
        </w:rPr>
        <w:t>of</w:t>
      </w:r>
      <w:r w:rsidR="003F6004" w:rsidRPr="00904141">
        <w:rPr>
          <w:rFonts w:ascii="Arial" w:hAnsi="Arial" w:cs="Arial"/>
          <w:szCs w:val="32"/>
        </w:rPr>
        <w:t xml:space="preserve"> </w:t>
      </w:r>
      <w:r w:rsidRPr="00904141">
        <w:rPr>
          <w:rFonts w:ascii="Arial" w:hAnsi="Arial" w:cs="Arial"/>
          <w:szCs w:val="32"/>
        </w:rPr>
        <w:t>preparation</w:t>
      </w:r>
    </w:p>
    <w:p w14:paraId="1537DFC8" w14:textId="7822AF0B" w:rsidR="002929A6" w:rsidRPr="00737A0B" w:rsidRDefault="007739C0" w:rsidP="00904141">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prepared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accordance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p>
    <w:p w14:paraId="1B90C7C9" w14:textId="0938EF02" w:rsidR="002929A6" w:rsidRPr="00737A0B" w:rsidRDefault="00281FE3" w:rsidP="00904141">
      <w:pPr>
        <w:pStyle w:val="Normal1"/>
        <w:numPr>
          <w:ilvl w:val="0"/>
          <w:numId w:val="78"/>
        </w:numPr>
        <w:spacing w:line="276" w:lineRule="auto"/>
        <w:ind w:left="360"/>
        <w:rPr>
          <w:rFonts w:ascii="Arial" w:eastAsia="Hargreaves"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Charities</w:t>
      </w:r>
      <w:r w:rsidR="003F6004" w:rsidRPr="00737A0B">
        <w:rPr>
          <w:rFonts w:ascii="Arial" w:eastAsia="Hargreaves" w:hAnsi="Arial"/>
          <w:color w:val="340458"/>
        </w:rPr>
        <w:t xml:space="preserve"> </w:t>
      </w:r>
      <w:r w:rsidR="007739C0" w:rsidRPr="00737A0B">
        <w:rPr>
          <w:rFonts w:ascii="Arial" w:eastAsia="Hargreaves" w:hAnsi="Arial"/>
          <w:color w:val="340458"/>
        </w:rPr>
        <w:t>Act</w:t>
      </w:r>
      <w:r w:rsidR="003F6004" w:rsidRPr="00737A0B">
        <w:rPr>
          <w:rFonts w:ascii="Arial" w:eastAsia="Hargreaves" w:hAnsi="Arial"/>
          <w:color w:val="340458"/>
        </w:rPr>
        <w:t xml:space="preserve"> </w:t>
      </w:r>
      <w:r w:rsidR="007739C0" w:rsidRPr="00737A0B">
        <w:rPr>
          <w:rFonts w:ascii="Arial" w:eastAsia="Hargreaves" w:hAnsi="Arial"/>
          <w:color w:val="340458"/>
        </w:rPr>
        <w:t>2011</w:t>
      </w:r>
      <w:r>
        <w:rPr>
          <w:rFonts w:ascii="Arial" w:eastAsia="Hargreaves" w:hAnsi="Arial"/>
          <w:color w:val="340458"/>
        </w:rPr>
        <w:t>.</w:t>
      </w:r>
      <w:r w:rsidR="003F6004" w:rsidRPr="00737A0B">
        <w:rPr>
          <w:rFonts w:ascii="Arial" w:eastAsia="Hargreaves" w:hAnsi="Arial"/>
          <w:color w:val="340458"/>
        </w:rPr>
        <w:t xml:space="preserve"> </w:t>
      </w:r>
    </w:p>
    <w:p w14:paraId="1C4D327A" w14:textId="5605024B" w:rsidR="002929A6" w:rsidRPr="00737A0B" w:rsidRDefault="00281FE3" w:rsidP="00904141">
      <w:pPr>
        <w:pStyle w:val="Normal1"/>
        <w:numPr>
          <w:ilvl w:val="0"/>
          <w:numId w:val="78"/>
        </w:numPr>
        <w:spacing w:line="276" w:lineRule="auto"/>
        <w:ind w:left="360"/>
        <w:rPr>
          <w:rFonts w:ascii="Arial" w:eastAsia="Hargreaves"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6E2E4B" w:rsidRPr="00737A0B">
        <w:rPr>
          <w:rFonts w:ascii="Arial" w:eastAsia="Hargreaves" w:hAnsi="Arial"/>
          <w:color w:val="340458"/>
        </w:rPr>
        <w:t>‘</w:t>
      </w:r>
      <w:r w:rsidR="007739C0" w:rsidRPr="00737A0B">
        <w:rPr>
          <w:rFonts w:ascii="Arial" w:eastAsia="Hargreaves" w:hAnsi="Arial"/>
          <w:color w:val="340458"/>
        </w:rPr>
        <w:t>Accounting</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Reporting</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Charities:</w:t>
      </w:r>
      <w:r w:rsidR="003F6004" w:rsidRPr="00737A0B">
        <w:rPr>
          <w:rFonts w:ascii="Arial" w:eastAsia="Hargreaves" w:hAnsi="Arial"/>
          <w:color w:val="340458"/>
        </w:rPr>
        <w:t xml:space="preserve"> </w:t>
      </w:r>
      <w:r w:rsidR="007739C0" w:rsidRPr="00737A0B">
        <w:rPr>
          <w:rFonts w:ascii="Arial" w:eastAsia="Hargreaves" w:hAnsi="Arial"/>
          <w:color w:val="340458"/>
        </w:rPr>
        <w:t>Statement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Recommended</w:t>
      </w:r>
      <w:r w:rsidR="003F6004" w:rsidRPr="00737A0B">
        <w:rPr>
          <w:rFonts w:ascii="Arial" w:eastAsia="Hargreaves" w:hAnsi="Arial"/>
          <w:color w:val="340458"/>
        </w:rPr>
        <w:t xml:space="preserve"> </w:t>
      </w:r>
      <w:r w:rsidR="007739C0" w:rsidRPr="00737A0B">
        <w:rPr>
          <w:rFonts w:ascii="Arial" w:eastAsia="Hargreaves" w:hAnsi="Arial"/>
          <w:color w:val="340458"/>
        </w:rPr>
        <w:t>Practice</w:t>
      </w:r>
      <w:r w:rsidR="003F6004" w:rsidRPr="00737A0B">
        <w:rPr>
          <w:rFonts w:ascii="Arial" w:eastAsia="Hargreaves" w:hAnsi="Arial"/>
          <w:color w:val="340458"/>
        </w:rPr>
        <w:t xml:space="preserve"> </w:t>
      </w:r>
      <w:r w:rsidR="007739C0" w:rsidRPr="00737A0B">
        <w:rPr>
          <w:rFonts w:ascii="Arial" w:eastAsia="Hargreaves" w:hAnsi="Arial"/>
          <w:color w:val="340458"/>
        </w:rPr>
        <w:t>201</w:t>
      </w:r>
      <w:r w:rsidR="00A26963" w:rsidRPr="00737A0B">
        <w:rPr>
          <w:rFonts w:ascii="Arial" w:eastAsia="Hargreaves" w:hAnsi="Arial"/>
          <w:color w:val="340458"/>
        </w:rPr>
        <w:t>9</w:t>
      </w:r>
      <w:r w:rsidR="006E2E4B"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6E2E4B" w:rsidRPr="00737A0B">
        <w:rPr>
          <w:rFonts w:ascii="Arial" w:eastAsia="Hargreaves" w:hAnsi="Arial"/>
          <w:color w:val="340458"/>
        </w:rPr>
        <w:t>‘</w:t>
      </w:r>
      <w:r w:rsidR="007739C0" w:rsidRPr="00737A0B">
        <w:rPr>
          <w:rFonts w:ascii="Arial" w:eastAsia="Hargreaves" w:hAnsi="Arial"/>
          <w:color w:val="340458"/>
        </w:rPr>
        <w:t>Charities</w:t>
      </w:r>
      <w:r w:rsidR="003F6004" w:rsidRPr="00737A0B">
        <w:rPr>
          <w:rFonts w:ascii="Arial" w:eastAsia="Hargreaves" w:hAnsi="Arial"/>
          <w:color w:val="340458"/>
        </w:rPr>
        <w:t xml:space="preserve"> </w:t>
      </w:r>
      <w:r w:rsidR="007739C0" w:rsidRPr="00737A0B">
        <w:rPr>
          <w:rFonts w:ascii="Arial" w:eastAsia="Hargreaves" w:hAnsi="Arial"/>
          <w:color w:val="340458"/>
        </w:rPr>
        <w:t>SORP</w:t>
      </w:r>
      <w:r w:rsidR="006E2E4B" w:rsidRPr="00737A0B">
        <w:rPr>
          <w:rFonts w:ascii="Arial" w:eastAsia="Hargreaves" w:hAnsi="Arial"/>
          <w:color w:val="340458"/>
        </w:rPr>
        <w:t>’</w:t>
      </w:r>
      <w:r w:rsidR="007739C0" w:rsidRPr="00737A0B">
        <w:rPr>
          <w:rFonts w:ascii="Arial" w:eastAsia="Hargreaves" w:hAnsi="Arial"/>
          <w:color w:val="340458"/>
        </w:rPr>
        <w:t>)</w:t>
      </w:r>
      <w:r>
        <w:rPr>
          <w:rFonts w:ascii="Arial" w:eastAsia="Hargreaves" w:hAnsi="Arial"/>
          <w:color w:val="340458"/>
        </w:rPr>
        <w:t>.</w:t>
      </w:r>
    </w:p>
    <w:p w14:paraId="58963E99" w14:textId="02273069" w:rsidR="002929A6" w:rsidRPr="00737A0B" w:rsidRDefault="00281FE3" w:rsidP="003E5C97">
      <w:pPr>
        <w:pStyle w:val="Normal1"/>
        <w:numPr>
          <w:ilvl w:val="0"/>
          <w:numId w:val="78"/>
        </w:numPr>
        <w:spacing w:line="276" w:lineRule="auto"/>
        <w:ind w:left="284" w:hanging="284"/>
        <w:rPr>
          <w:rFonts w:ascii="Arial" w:eastAsia="Hargreaves" w:hAnsi="Arial"/>
          <w:color w:val="340458"/>
        </w:rPr>
      </w:pPr>
      <w:r>
        <w:rPr>
          <w:rFonts w:ascii="Arial" w:eastAsia="Hargreaves" w:hAnsi="Arial"/>
          <w:color w:val="340458"/>
        </w:rPr>
        <w:t>A</w:t>
      </w:r>
      <w:r w:rsidR="007739C0" w:rsidRPr="00737A0B">
        <w:rPr>
          <w:rFonts w:ascii="Arial" w:eastAsia="Hargreaves" w:hAnsi="Arial"/>
          <w:color w:val="340458"/>
        </w:rPr>
        <w:t>pplicable</w:t>
      </w:r>
      <w:r w:rsidR="003F6004" w:rsidRPr="00737A0B">
        <w:rPr>
          <w:rFonts w:ascii="Arial" w:eastAsia="Hargreaves" w:hAnsi="Arial"/>
          <w:color w:val="340458"/>
        </w:rPr>
        <w:t xml:space="preserve"> </w:t>
      </w:r>
      <w:r w:rsidR="007739C0" w:rsidRPr="00737A0B">
        <w:rPr>
          <w:rFonts w:ascii="Arial" w:eastAsia="Hargreaves" w:hAnsi="Arial"/>
          <w:color w:val="340458"/>
        </w:rPr>
        <w:t>accounting</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reporting</w:t>
      </w:r>
      <w:r w:rsidR="003F6004" w:rsidRPr="00737A0B">
        <w:rPr>
          <w:rFonts w:ascii="Arial" w:eastAsia="Hargreaves" w:hAnsi="Arial"/>
          <w:color w:val="340458"/>
        </w:rPr>
        <w:t xml:space="preserve"> </w:t>
      </w:r>
      <w:r w:rsidR="007739C0" w:rsidRPr="00737A0B">
        <w:rPr>
          <w:rFonts w:ascii="Arial" w:eastAsia="Hargreaves" w:hAnsi="Arial"/>
          <w:color w:val="340458"/>
        </w:rPr>
        <w:t>standards</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United</w:t>
      </w:r>
      <w:r w:rsidR="003F6004" w:rsidRPr="00737A0B">
        <w:rPr>
          <w:rFonts w:ascii="Arial" w:eastAsia="Hargreaves" w:hAnsi="Arial"/>
          <w:color w:val="340458"/>
        </w:rPr>
        <w:t xml:space="preserve"> </w:t>
      </w:r>
      <w:r w:rsidR="007739C0" w:rsidRPr="00737A0B">
        <w:rPr>
          <w:rFonts w:ascii="Arial" w:eastAsia="Hargreaves" w:hAnsi="Arial"/>
          <w:color w:val="340458"/>
        </w:rPr>
        <w:t>Kingdom</w:t>
      </w:r>
      <w:r w:rsidR="00C07E96">
        <w:rPr>
          <w:rFonts w:ascii="Arial" w:eastAsia="Hargreaves" w:hAnsi="Arial"/>
          <w:color w:val="340458"/>
        </w:rPr>
        <w:t>.</w:t>
      </w:r>
      <w:r w:rsidR="003F6004" w:rsidRPr="00737A0B">
        <w:rPr>
          <w:rFonts w:ascii="Arial" w:eastAsia="Hargreaves" w:hAnsi="Arial"/>
          <w:color w:val="340458"/>
        </w:rPr>
        <w:t xml:space="preserve"> </w:t>
      </w:r>
      <w:r w:rsidR="00C07E96">
        <w:rPr>
          <w:rFonts w:ascii="Arial" w:eastAsia="Hargreaves" w:hAnsi="Arial"/>
          <w:color w:val="340458"/>
        </w:rPr>
        <w:t>I</w:t>
      </w:r>
      <w:r w:rsidR="007739C0" w:rsidRPr="00737A0B">
        <w:rPr>
          <w:rFonts w:ascii="Arial" w:eastAsia="Hargreaves" w:hAnsi="Arial"/>
          <w:color w:val="340458"/>
        </w:rPr>
        <w:t>ncluding</w:t>
      </w:r>
      <w:r w:rsidR="003F6004" w:rsidRPr="00737A0B">
        <w:rPr>
          <w:rFonts w:ascii="Arial" w:eastAsia="Hargreaves" w:hAnsi="Arial"/>
          <w:color w:val="340458"/>
        </w:rPr>
        <w:t xml:space="preserve"> </w:t>
      </w:r>
      <w:r w:rsidR="007739C0" w:rsidRPr="00737A0B">
        <w:rPr>
          <w:rFonts w:ascii="Arial" w:eastAsia="Hargreaves" w:hAnsi="Arial"/>
          <w:color w:val="340458"/>
        </w:rPr>
        <w:t>Financial</w:t>
      </w:r>
      <w:r w:rsidR="003F6004" w:rsidRPr="00737A0B">
        <w:rPr>
          <w:rFonts w:ascii="Arial" w:eastAsia="Hargreaves" w:hAnsi="Arial"/>
          <w:color w:val="340458"/>
        </w:rPr>
        <w:t xml:space="preserve"> </w:t>
      </w:r>
      <w:r w:rsidR="007739C0" w:rsidRPr="00737A0B">
        <w:rPr>
          <w:rFonts w:ascii="Arial" w:eastAsia="Hargreaves" w:hAnsi="Arial"/>
          <w:color w:val="340458"/>
        </w:rPr>
        <w:t>Reporting</w:t>
      </w:r>
      <w:r w:rsidR="003F6004" w:rsidRPr="00737A0B">
        <w:rPr>
          <w:rFonts w:ascii="Arial" w:eastAsia="Hargreaves" w:hAnsi="Arial"/>
          <w:color w:val="340458"/>
        </w:rPr>
        <w:t xml:space="preserve"> </w:t>
      </w:r>
      <w:r w:rsidR="007739C0" w:rsidRPr="00737A0B">
        <w:rPr>
          <w:rFonts w:ascii="Arial" w:eastAsia="Hargreaves" w:hAnsi="Arial"/>
          <w:color w:val="340458"/>
        </w:rPr>
        <w:t>Standard</w:t>
      </w:r>
      <w:r w:rsidR="003F6004" w:rsidRPr="00737A0B">
        <w:rPr>
          <w:rFonts w:ascii="Arial" w:eastAsia="Hargreaves" w:hAnsi="Arial"/>
          <w:color w:val="340458"/>
        </w:rPr>
        <w:t xml:space="preserve"> </w:t>
      </w:r>
      <w:r w:rsidR="007739C0" w:rsidRPr="00737A0B">
        <w:rPr>
          <w:rFonts w:ascii="Arial" w:eastAsia="Hargreaves" w:hAnsi="Arial"/>
          <w:color w:val="340458"/>
        </w:rPr>
        <w:t>102,</w:t>
      </w:r>
      <w:r w:rsidR="003F6004" w:rsidRPr="00737A0B">
        <w:rPr>
          <w:rFonts w:ascii="Arial" w:eastAsia="Hargreaves" w:hAnsi="Arial"/>
          <w:color w:val="340458"/>
        </w:rPr>
        <w:t xml:space="preserve"> </w:t>
      </w:r>
      <w:r w:rsidR="006E2E4B" w:rsidRPr="00737A0B">
        <w:rPr>
          <w:rFonts w:ascii="Arial" w:eastAsia="Hargreaves" w:hAnsi="Arial"/>
          <w:color w:val="340458"/>
        </w:rPr>
        <w:t>‘</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Financial</w:t>
      </w:r>
      <w:r w:rsidR="003F6004" w:rsidRPr="00737A0B">
        <w:rPr>
          <w:rFonts w:ascii="Arial" w:eastAsia="Hargreaves" w:hAnsi="Arial"/>
          <w:color w:val="340458"/>
        </w:rPr>
        <w:t xml:space="preserve"> </w:t>
      </w:r>
      <w:r w:rsidR="007739C0" w:rsidRPr="00737A0B">
        <w:rPr>
          <w:rFonts w:ascii="Arial" w:eastAsia="Hargreaves" w:hAnsi="Arial"/>
          <w:color w:val="340458"/>
        </w:rPr>
        <w:t>Reporting</w:t>
      </w:r>
      <w:r w:rsidR="003F6004" w:rsidRPr="00737A0B">
        <w:rPr>
          <w:rFonts w:ascii="Arial" w:eastAsia="Hargreaves" w:hAnsi="Arial"/>
          <w:color w:val="340458"/>
        </w:rPr>
        <w:t xml:space="preserve"> </w:t>
      </w:r>
      <w:r w:rsidR="007739C0" w:rsidRPr="00737A0B">
        <w:rPr>
          <w:rFonts w:ascii="Arial" w:eastAsia="Hargreaves" w:hAnsi="Arial"/>
          <w:color w:val="340458"/>
        </w:rPr>
        <w:t>Standard</w:t>
      </w:r>
      <w:r w:rsidR="003F6004" w:rsidRPr="00737A0B">
        <w:rPr>
          <w:rFonts w:ascii="Arial" w:eastAsia="Hargreaves" w:hAnsi="Arial"/>
          <w:color w:val="340458"/>
        </w:rPr>
        <w:t xml:space="preserve"> </w:t>
      </w:r>
      <w:r w:rsidR="007739C0" w:rsidRPr="00737A0B">
        <w:rPr>
          <w:rFonts w:ascii="Arial" w:eastAsia="Hargreaves" w:hAnsi="Arial"/>
          <w:color w:val="340458"/>
        </w:rPr>
        <w:t>applicable</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United</w:t>
      </w:r>
      <w:r w:rsidR="003F6004" w:rsidRPr="00737A0B">
        <w:rPr>
          <w:rFonts w:ascii="Arial" w:eastAsia="Hargreaves" w:hAnsi="Arial"/>
          <w:color w:val="340458"/>
        </w:rPr>
        <w:t xml:space="preserve"> </w:t>
      </w:r>
      <w:r w:rsidR="007739C0" w:rsidRPr="00737A0B">
        <w:rPr>
          <w:rFonts w:ascii="Arial" w:eastAsia="Hargreaves" w:hAnsi="Arial"/>
          <w:color w:val="340458"/>
        </w:rPr>
        <w:t>Kingdom</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Republic</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Ireland</w:t>
      </w:r>
      <w:r w:rsidR="006E2E4B"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6E2E4B" w:rsidRPr="00737A0B">
        <w:rPr>
          <w:rFonts w:ascii="Arial" w:eastAsia="Hargreaves" w:hAnsi="Arial"/>
          <w:color w:val="340458"/>
        </w:rPr>
        <w:t>‘</w:t>
      </w:r>
      <w:r w:rsidR="007739C0" w:rsidRPr="00737A0B">
        <w:rPr>
          <w:rFonts w:ascii="Arial" w:eastAsia="Hargreaves" w:hAnsi="Arial"/>
          <w:color w:val="340458"/>
        </w:rPr>
        <w:t>FRS</w:t>
      </w:r>
      <w:r w:rsidR="003F6004" w:rsidRPr="00737A0B">
        <w:rPr>
          <w:rFonts w:ascii="Arial" w:eastAsia="Hargreaves" w:hAnsi="Arial"/>
          <w:color w:val="340458"/>
        </w:rPr>
        <w:t xml:space="preserve"> </w:t>
      </w:r>
      <w:r w:rsidR="007739C0" w:rsidRPr="00737A0B">
        <w:rPr>
          <w:rFonts w:ascii="Arial" w:eastAsia="Hargreaves" w:hAnsi="Arial"/>
          <w:color w:val="340458"/>
        </w:rPr>
        <w:t>102</w:t>
      </w:r>
      <w:r w:rsidR="006E2E4B" w:rsidRPr="00737A0B">
        <w:rPr>
          <w:rFonts w:ascii="Arial" w:eastAsia="Hargreaves" w:hAnsi="Arial"/>
          <w:color w:val="340458"/>
        </w:rPr>
        <w:t>’</w:t>
      </w:r>
      <w:r w:rsidR="007739C0" w:rsidRPr="00737A0B">
        <w:rPr>
          <w:rFonts w:ascii="Arial" w:eastAsia="Hargreaves" w:hAnsi="Arial"/>
          <w:color w:val="340458"/>
        </w:rPr>
        <w:t>)</w:t>
      </w:r>
      <w:r>
        <w:rPr>
          <w:rFonts w:ascii="Arial" w:eastAsia="Hargreaves" w:hAnsi="Arial"/>
          <w:color w:val="340458"/>
        </w:rPr>
        <w:t>.</w:t>
      </w:r>
      <w:r w:rsidR="003F6004" w:rsidRPr="00737A0B">
        <w:rPr>
          <w:rFonts w:ascii="Arial" w:eastAsia="Hargreaves" w:hAnsi="Arial"/>
          <w:color w:val="340458"/>
        </w:rPr>
        <w:t xml:space="preserve"> </w:t>
      </w:r>
    </w:p>
    <w:p w14:paraId="36E3782B" w14:textId="11F6C659" w:rsidR="0040260F" w:rsidRPr="00E20F79" w:rsidRDefault="00281FE3" w:rsidP="00904141">
      <w:pPr>
        <w:pStyle w:val="Normal1"/>
        <w:numPr>
          <w:ilvl w:val="0"/>
          <w:numId w:val="78"/>
        </w:numPr>
        <w:spacing w:line="276" w:lineRule="auto"/>
        <w:ind w:left="357" w:hanging="357"/>
        <w:rPr>
          <w:rFonts w:ascii="Arial" w:eastAsia="Hargreaves"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Companies</w:t>
      </w:r>
      <w:r w:rsidR="003F6004" w:rsidRPr="00737A0B">
        <w:rPr>
          <w:rFonts w:ascii="Arial" w:eastAsia="Hargreaves" w:hAnsi="Arial"/>
          <w:color w:val="340458"/>
        </w:rPr>
        <w:t xml:space="preserve"> </w:t>
      </w:r>
      <w:r w:rsidR="007739C0" w:rsidRPr="00737A0B">
        <w:rPr>
          <w:rFonts w:ascii="Arial" w:eastAsia="Hargreaves" w:hAnsi="Arial"/>
          <w:color w:val="340458"/>
        </w:rPr>
        <w:t>Act</w:t>
      </w:r>
      <w:r w:rsidR="003F6004" w:rsidRPr="00737A0B">
        <w:rPr>
          <w:rFonts w:ascii="Arial" w:eastAsia="Hargreaves" w:hAnsi="Arial"/>
          <w:color w:val="340458"/>
        </w:rPr>
        <w:t xml:space="preserve"> </w:t>
      </w:r>
      <w:r w:rsidR="007739C0" w:rsidRPr="00737A0B">
        <w:rPr>
          <w:rFonts w:ascii="Arial" w:eastAsia="Hargreaves" w:hAnsi="Arial"/>
          <w:color w:val="340458"/>
        </w:rPr>
        <w:t>2006</w:t>
      </w:r>
      <w:r>
        <w:rPr>
          <w:rFonts w:ascii="Arial" w:eastAsia="Hargreaves" w:hAnsi="Arial"/>
          <w:color w:val="340458"/>
        </w:rPr>
        <w:t>.</w:t>
      </w:r>
    </w:p>
    <w:p w14:paraId="28C76FD2" w14:textId="1D2A5CCD" w:rsidR="001264A2" w:rsidRPr="00737A0B" w:rsidRDefault="007739C0" w:rsidP="00904141">
      <w:pPr>
        <w:pStyle w:val="Normal1"/>
        <w:spacing w:line="276" w:lineRule="auto"/>
        <w:rPr>
          <w:rFonts w:ascii="Arial" w:hAnsi="Arial"/>
          <w:color w:val="340458"/>
          <w:sz w:val="22"/>
          <w:szCs w:val="22"/>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accounting</w:t>
      </w:r>
      <w:r w:rsidR="003F6004" w:rsidRPr="00737A0B">
        <w:rPr>
          <w:rFonts w:ascii="Arial" w:eastAsia="Hargreaves" w:hAnsi="Arial"/>
          <w:color w:val="340458"/>
        </w:rPr>
        <w:t xml:space="preserve"> </w:t>
      </w:r>
      <w:r w:rsidRPr="00737A0B">
        <w:rPr>
          <w:rFonts w:ascii="Arial" w:eastAsia="Hargreaves" w:hAnsi="Arial"/>
          <w:color w:val="340458"/>
        </w:rPr>
        <w:t>policies</w:t>
      </w:r>
      <w:r w:rsidR="003F6004" w:rsidRPr="00737A0B">
        <w:rPr>
          <w:rFonts w:ascii="Arial" w:eastAsia="Hargreaves" w:hAnsi="Arial"/>
          <w:color w:val="340458"/>
        </w:rPr>
        <w:t xml:space="preserve"> </w:t>
      </w:r>
      <w:r w:rsidRPr="00737A0B">
        <w:rPr>
          <w:rFonts w:ascii="Arial" w:eastAsia="Hargreaves" w:hAnsi="Arial"/>
          <w:color w:val="340458"/>
        </w:rPr>
        <w:t>adopted</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Board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Trustees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applied</w:t>
      </w:r>
      <w:r w:rsidR="003F6004" w:rsidRPr="00737A0B">
        <w:rPr>
          <w:rFonts w:ascii="Arial" w:eastAsia="Hargreaves" w:hAnsi="Arial"/>
          <w:color w:val="340458"/>
        </w:rPr>
        <w:t xml:space="preserve"> </w:t>
      </w:r>
      <w:r w:rsidRPr="00737A0B">
        <w:rPr>
          <w:rFonts w:ascii="Arial" w:eastAsia="Hargreaves" w:hAnsi="Arial"/>
          <w:color w:val="340458"/>
        </w:rPr>
        <w:t>consistently</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across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Group</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described</w:t>
      </w:r>
      <w:r w:rsidR="003F6004" w:rsidRPr="00737A0B">
        <w:rPr>
          <w:rFonts w:ascii="Arial" w:eastAsia="Hargreaves" w:hAnsi="Arial"/>
          <w:color w:val="340458"/>
        </w:rPr>
        <w:t xml:space="preserve"> </w:t>
      </w:r>
      <w:r w:rsidRPr="00737A0B">
        <w:rPr>
          <w:rFonts w:ascii="Arial" w:eastAsia="Hargreaves" w:hAnsi="Arial"/>
          <w:color w:val="340458"/>
        </w:rPr>
        <w:t>below.</w:t>
      </w:r>
    </w:p>
    <w:p w14:paraId="1CBC0462" w14:textId="22A2DCDB" w:rsidR="001264A2" w:rsidRPr="00737A0B" w:rsidRDefault="007739C0" w:rsidP="00904141">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prepared</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going</w:t>
      </w:r>
      <w:r w:rsidR="003F6004" w:rsidRPr="00737A0B">
        <w:rPr>
          <w:rFonts w:ascii="Arial" w:eastAsia="Hargreaves" w:hAnsi="Arial"/>
          <w:color w:val="340458"/>
        </w:rPr>
        <w:t xml:space="preserve"> </w:t>
      </w:r>
      <w:r w:rsidRPr="00737A0B">
        <w:rPr>
          <w:rFonts w:ascii="Arial" w:eastAsia="Hargreaves" w:hAnsi="Arial"/>
          <w:color w:val="340458"/>
        </w:rPr>
        <w:t>concern</w:t>
      </w:r>
      <w:r w:rsidR="003F6004" w:rsidRPr="00737A0B">
        <w:rPr>
          <w:rFonts w:ascii="Arial" w:eastAsia="Hargreaves" w:hAnsi="Arial"/>
          <w:color w:val="340458"/>
        </w:rPr>
        <w:t xml:space="preserve"> </w:t>
      </w:r>
      <w:r w:rsidRPr="00737A0B">
        <w:rPr>
          <w:rFonts w:ascii="Arial" w:eastAsia="Hargreaves" w:hAnsi="Arial"/>
          <w:color w:val="340458"/>
        </w:rPr>
        <w:t>basis,</w:t>
      </w:r>
      <w:r w:rsidR="003F6004" w:rsidRPr="00737A0B">
        <w:rPr>
          <w:rFonts w:ascii="Arial" w:eastAsia="Hargreaves" w:hAnsi="Arial"/>
          <w:color w:val="340458"/>
        </w:rPr>
        <w:t xml:space="preserve"> </w:t>
      </w:r>
      <w:r w:rsidRPr="00737A0B">
        <w:rPr>
          <w:rFonts w:ascii="Arial" w:eastAsia="Hargreaves" w:hAnsi="Arial"/>
          <w:color w:val="340458"/>
        </w:rPr>
        <w:t>under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historical</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Pr="00737A0B">
        <w:rPr>
          <w:rFonts w:ascii="Arial" w:eastAsia="Hargreaves" w:hAnsi="Arial"/>
          <w:color w:val="340458"/>
        </w:rPr>
        <w:t>convention</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modified</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revaluation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investments.</w:t>
      </w:r>
    </w:p>
    <w:p w14:paraId="262E20CA" w14:textId="01A623B7" w:rsidR="00137ABB" w:rsidRPr="00860B9C" w:rsidRDefault="00137ABB" w:rsidP="00552C45">
      <w:pPr>
        <w:pStyle w:val="Heading4"/>
        <w:spacing w:before="0" w:line="276" w:lineRule="auto"/>
        <w:rPr>
          <w:rFonts w:ascii="Arial" w:eastAsia="Hargreaves" w:hAnsi="Arial" w:cs="Arial"/>
          <w:b w:val="0"/>
          <w:color w:val="340458"/>
          <w:sz w:val="24"/>
          <w:szCs w:val="24"/>
        </w:rPr>
      </w:pPr>
      <w:r w:rsidRPr="00860B9C">
        <w:rPr>
          <w:rFonts w:ascii="Arial" w:eastAsia="Hargreaves" w:hAnsi="Arial" w:cs="Arial"/>
          <w:b w:val="0"/>
          <w:color w:val="340458"/>
          <w:sz w:val="24"/>
          <w:szCs w:val="24"/>
        </w:rPr>
        <w:t xml:space="preserve">The </w:t>
      </w:r>
      <w:r>
        <w:rPr>
          <w:rFonts w:ascii="Arial" w:eastAsia="Hargreaves" w:hAnsi="Arial" w:cs="Arial"/>
          <w:b w:val="0"/>
          <w:color w:val="340458"/>
          <w:sz w:val="24"/>
          <w:szCs w:val="24"/>
        </w:rPr>
        <w:t>T</w:t>
      </w:r>
      <w:r w:rsidRPr="00860B9C">
        <w:rPr>
          <w:rFonts w:ascii="Arial" w:eastAsia="Hargreaves" w:hAnsi="Arial" w:cs="Arial"/>
          <w:b w:val="0"/>
          <w:color w:val="340458"/>
          <w:sz w:val="24"/>
          <w:szCs w:val="24"/>
        </w:rPr>
        <w:t xml:space="preserve">rustees have considered the financial position of the charity including cash, </w:t>
      </w:r>
      <w:proofErr w:type="gramStart"/>
      <w:r w:rsidRPr="00860B9C">
        <w:rPr>
          <w:rFonts w:ascii="Arial" w:eastAsia="Hargreaves" w:hAnsi="Arial" w:cs="Arial"/>
          <w:b w:val="0"/>
          <w:color w:val="340458"/>
          <w:sz w:val="24"/>
          <w:szCs w:val="24"/>
        </w:rPr>
        <w:t>reserves</w:t>
      </w:r>
      <w:proofErr w:type="gramEnd"/>
      <w:r w:rsidRPr="00860B9C">
        <w:rPr>
          <w:rFonts w:ascii="Arial" w:eastAsia="Hargreaves" w:hAnsi="Arial" w:cs="Arial"/>
          <w:b w:val="0"/>
          <w:color w:val="340458"/>
          <w:sz w:val="24"/>
          <w:szCs w:val="24"/>
        </w:rPr>
        <w:t xml:space="preserve"> and investment levels</w:t>
      </w:r>
      <w:r w:rsidR="00364DEF">
        <w:rPr>
          <w:rFonts w:ascii="Arial" w:eastAsia="Hargreaves" w:hAnsi="Arial" w:cs="Arial"/>
          <w:b w:val="0"/>
          <w:color w:val="340458"/>
          <w:sz w:val="24"/>
          <w:szCs w:val="24"/>
        </w:rPr>
        <w:t>,</w:t>
      </w:r>
      <w:r w:rsidRPr="00860B9C">
        <w:rPr>
          <w:rFonts w:ascii="Arial" w:eastAsia="Hargreaves" w:hAnsi="Arial" w:cs="Arial"/>
          <w:b w:val="0"/>
          <w:color w:val="340458"/>
          <w:sz w:val="24"/>
          <w:szCs w:val="24"/>
        </w:rPr>
        <w:t xml:space="preserve"> </w:t>
      </w:r>
      <w:r w:rsidR="00364DEF">
        <w:rPr>
          <w:rFonts w:ascii="Arial" w:eastAsia="Hargreaves" w:hAnsi="Arial" w:cs="Arial"/>
          <w:b w:val="0"/>
          <w:color w:val="340458"/>
          <w:sz w:val="24"/>
          <w:szCs w:val="24"/>
        </w:rPr>
        <w:t>a</w:t>
      </w:r>
      <w:r w:rsidRPr="00860B9C">
        <w:rPr>
          <w:rFonts w:ascii="Arial" w:eastAsia="Hargreaves" w:hAnsi="Arial" w:cs="Arial"/>
          <w:b w:val="0"/>
          <w:color w:val="340458"/>
          <w:sz w:val="24"/>
          <w:szCs w:val="24"/>
        </w:rPr>
        <w:t xml:space="preserve">s well as future trading forecasts, in particular the ongoing impact </w:t>
      </w:r>
      <w:r w:rsidR="00936944">
        <w:rPr>
          <w:rFonts w:ascii="Arial" w:eastAsia="Hargreaves" w:hAnsi="Arial" w:cs="Arial"/>
          <w:b w:val="0"/>
          <w:color w:val="340458"/>
          <w:sz w:val="24"/>
          <w:szCs w:val="24"/>
        </w:rPr>
        <w:t xml:space="preserve">of </w:t>
      </w:r>
      <w:r w:rsidRPr="00860B9C">
        <w:rPr>
          <w:rFonts w:ascii="Arial" w:eastAsia="Hargreaves" w:hAnsi="Arial" w:cs="Arial"/>
          <w:b w:val="0"/>
          <w:color w:val="340458"/>
          <w:sz w:val="24"/>
          <w:szCs w:val="24"/>
        </w:rPr>
        <w:t>cost inflation</w:t>
      </w:r>
      <w:r w:rsidR="00341CFF">
        <w:rPr>
          <w:rFonts w:ascii="Arial" w:eastAsia="Hargreaves" w:hAnsi="Arial" w:cs="Arial"/>
          <w:b w:val="0"/>
          <w:color w:val="340458"/>
          <w:sz w:val="24"/>
          <w:szCs w:val="24"/>
        </w:rPr>
        <w:t>,</w:t>
      </w:r>
      <w:r w:rsidRPr="00860B9C">
        <w:rPr>
          <w:rFonts w:ascii="Arial" w:eastAsia="Hargreaves" w:hAnsi="Arial" w:cs="Arial"/>
          <w:b w:val="0"/>
          <w:color w:val="340458"/>
          <w:sz w:val="24"/>
          <w:szCs w:val="24"/>
        </w:rPr>
        <w:t xml:space="preserve"> on the activities and financial results of the charity. After reviewing </w:t>
      </w:r>
      <w:r w:rsidR="00997F74">
        <w:rPr>
          <w:rFonts w:ascii="Arial" w:eastAsia="Hargreaves" w:hAnsi="Arial" w:cs="Arial"/>
          <w:b w:val="0"/>
          <w:color w:val="340458"/>
          <w:sz w:val="24"/>
          <w:szCs w:val="24"/>
        </w:rPr>
        <w:t>this information</w:t>
      </w:r>
      <w:r w:rsidRPr="00860B9C">
        <w:rPr>
          <w:rFonts w:ascii="Arial" w:eastAsia="Hargreaves" w:hAnsi="Arial" w:cs="Arial"/>
          <w:b w:val="0"/>
          <w:color w:val="340458"/>
          <w:sz w:val="24"/>
          <w:szCs w:val="24"/>
        </w:rPr>
        <w:t xml:space="preserve"> and considering the risks and uncertainties, they concluded the charity </w:t>
      </w:r>
      <w:proofErr w:type="gramStart"/>
      <w:r w:rsidR="00A85F09">
        <w:rPr>
          <w:rFonts w:ascii="Arial" w:eastAsia="Hargreaves" w:hAnsi="Arial" w:cs="Arial"/>
          <w:b w:val="0"/>
          <w:color w:val="340458"/>
          <w:sz w:val="24"/>
          <w:szCs w:val="24"/>
        </w:rPr>
        <w:t>is</w:t>
      </w:r>
      <w:r w:rsidRPr="00860B9C">
        <w:rPr>
          <w:rFonts w:ascii="Arial" w:eastAsia="Hargreaves" w:hAnsi="Arial" w:cs="Arial"/>
          <w:b w:val="0"/>
          <w:color w:val="340458"/>
          <w:sz w:val="24"/>
          <w:szCs w:val="24"/>
        </w:rPr>
        <w:t xml:space="preserve"> able to</w:t>
      </w:r>
      <w:proofErr w:type="gramEnd"/>
      <w:r w:rsidRPr="00860B9C">
        <w:rPr>
          <w:rFonts w:ascii="Arial" w:eastAsia="Hargreaves" w:hAnsi="Arial" w:cs="Arial"/>
          <w:b w:val="0"/>
          <w:color w:val="340458"/>
          <w:sz w:val="24"/>
          <w:szCs w:val="24"/>
        </w:rPr>
        <w:t xml:space="preserve"> meet its liabilities as they fall due for at least 12 months from the date of this report. It remains appropriate to prepare the financial statements on the going concern basis.</w:t>
      </w:r>
    </w:p>
    <w:p w14:paraId="456F1558" w14:textId="68B1D721" w:rsidR="001264A2" w:rsidRPr="00737A0B" w:rsidRDefault="007739C0" w:rsidP="00904141">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taken</w:t>
      </w:r>
      <w:r w:rsidR="003F6004" w:rsidRPr="00737A0B">
        <w:rPr>
          <w:rFonts w:ascii="Arial" w:eastAsia="Hargreaves" w:hAnsi="Arial"/>
          <w:color w:val="340458"/>
        </w:rPr>
        <w:t xml:space="preserve"> </w:t>
      </w:r>
      <w:r w:rsidRPr="00737A0B">
        <w:rPr>
          <w:rFonts w:ascii="Arial" w:eastAsia="Hargreaves" w:hAnsi="Arial"/>
          <w:color w:val="340458"/>
        </w:rPr>
        <w:t>advantage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exemption</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preparing</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flow</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under</w:t>
      </w:r>
      <w:r w:rsidR="003F6004" w:rsidRPr="00737A0B">
        <w:rPr>
          <w:rFonts w:ascii="Arial" w:eastAsia="Hargreaves" w:hAnsi="Arial"/>
          <w:color w:val="340458"/>
        </w:rPr>
        <w:t xml:space="preserve"> </w:t>
      </w:r>
      <w:r w:rsidRPr="00737A0B">
        <w:rPr>
          <w:rFonts w:ascii="Arial" w:eastAsia="Hargreaves" w:hAnsi="Arial"/>
          <w:color w:val="340458"/>
        </w:rPr>
        <w:t>FRS</w:t>
      </w:r>
      <w:r w:rsidR="003F6004" w:rsidRPr="00737A0B">
        <w:rPr>
          <w:rFonts w:ascii="Arial" w:eastAsia="Hargreaves" w:hAnsi="Arial"/>
          <w:color w:val="340458"/>
        </w:rPr>
        <w:t xml:space="preserve"> </w:t>
      </w:r>
      <w:r w:rsidRPr="00737A0B">
        <w:rPr>
          <w:rFonts w:ascii="Arial" w:eastAsia="Hargreaves" w:hAnsi="Arial"/>
          <w:color w:val="340458"/>
        </w:rPr>
        <w:t>102.</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flows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consolidated</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public</w:t>
      </w:r>
      <w:r w:rsidR="003F6004" w:rsidRPr="00737A0B">
        <w:rPr>
          <w:rFonts w:ascii="Arial" w:eastAsia="Hargreaves" w:hAnsi="Arial"/>
          <w:color w:val="340458"/>
        </w:rPr>
        <w:t xml:space="preserve"> </w:t>
      </w:r>
      <w:r w:rsidRPr="00737A0B">
        <w:rPr>
          <w:rFonts w:ascii="Arial" w:eastAsia="Hargreaves" w:hAnsi="Arial"/>
          <w:color w:val="340458"/>
        </w:rPr>
        <w:t>benefit</w:t>
      </w:r>
      <w:r w:rsidR="003F6004" w:rsidRPr="00737A0B">
        <w:rPr>
          <w:rFonts w:ascii="Arial" w:eastAsia="Hargreaves" w:hAnsi="Arial"/>
          <w:color w:val="340458"/>
        </w:rPr>
        <w:t xml:space="preserve"> </w:t>
      </w:r>
      <w:r w:rsidRPr="00737A0B">
        <w:rPr>
          <w:rFonts w:ascii="Arial" w:eastAsia="Hargreaves" w:hAnsi="Arial"/>
          <w:color w:val="340458"/>
        </w:rPr>
        <w:t>entity.</w:t>
      </w:r>
    </w:p>
    <w:p w14:paraId="2B756497" w14:textId="0AB59072" w:rsidR="002929A6" w:rsidRPr="00904141" w:rsidRDefault="007739C0" w:rsidP="00904141">
      <w:pPr>
        <w:pStyle w:val="Heading4"/>
        <w:spacing w:before="0" w:line="276" w:lineRule="auto"/>
        <w:rPr>
          <w:rFonts w:ascii="Arial" w:hAnsi="Arial" w:cs="Arial"/>
          <w:bCs/>
          <w:szCs w:val="32"/>
        </w:rPr>
      </w:pPr>
      <w:r w:rsidRPr="00904141">
        <w:rPr>
          <w:rFonts w:ascii="Arial" w:hAnsi="Arial" w:cs="Arial"/>
          <w:bCs/>
          <w:szCs w:val="32"/>
        </w:rPr>
        <w:t>Basis</w:t>
      </w:r>
      <w:r w:rsidR="003F6004" w:rsidRPr="00904141">
        <w:rPr>
          <w:rFonts w:ascii="Arial" w:hAnsi="Arial" w:cs="Arial"/>
          <w:bCs/>
          <w:szCs w:val="32"/>
        </w:rPr>
        <w:t xml:space="preserve"> </w:t>
      </w:r>
      <w:r w:rsidRPr="00904141">
        <w:rPr>
          <w:rFonts w:ascii="Arial" w:hAnsi="Arial" w:cs="Arial"/>
          <w:bCs/>
          <w:szCs w:val="32"/>
        </w:rPr>
        <w:t>of</w:t>
      </w:r>
      <w:r w:rsidR="003F6004" w:rsidRPr="00904141">
        <w:rPr>
          <w:rFonts w:ascii="Arial" w:hAnsi="Arial" w:cs="Arial"/>
          <w:bCs/>
          <w:szCs w:val="32"/>
        </w:rPr>
        <w:t xml:space="preserve"> </w:t>
      </w:r>
      <w:r w:rsidRPr="00904141">
        <w:rPr>
          <w:rFonts w:ascii="Arial" w:hAnsi="Arial" w:cs="Arial"/>
          <w:bCs/>
          <w:szCs w:val="32"/>
        </w:rPr>
        <w:t>consolidation</w:t>
      </w:r>
    </w:p>
    <w:p w14:paraId="51A0CD1F" w14:textId="1710334A" w:rsidR="002929A6" w:rsidRPr="00737A0B" w:rsidRDefault="007739C0" w:rsidP="00904141">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consolidated</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0F23B2" w:rsidRPr="00737A0B">
        <w:rPr>
          <w:rFonts w:ascii="Arial" w:eastAsia="Hargreaves" w:hAnsi="Arial"/>
          <w:color w:val="340458"/>
        </w:rPr>
        <w:t>g</w:t>
      </w:r>
      <w:r w:rsidRPr="00737A0B">
        <w:rPr>
          <w:rFonts w:ascii="Arial" w:eastAsia="Hargreaves" w:hAnsi="Arial"/>
          <w:color w:val="340458"/>
        </w:rPr>
        <w:t>roup</w:t>
      </w:r>
      <w:r w:rsidR="003F6004" w:rsidRPr="00737A0B">
        <w:rPr>
          <w:rFonts w:ascii="Arial" w:eastAsia="Hargreaves" w:hAnsi="Arial"/>
          <w:color w:val="340458"/>
        </w:rPr>
        <w:t xml:space="preserve"> </w:t>
      </w:r>
      <w:r w:rsidRPr="00737A0B">
        <w:rPr>
          <w:rFonts w:ascii="Arial" w:eastAsia="Hargreaves" w:hAnsi="Arial"/>
          <w:color w:val="340458"/>
        </w:rPr>
        <w:t>incorporate</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statements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its</w:t>
      </w:r>
      <w:r w:rsidR="003F6004" w:rsidRPr="00737A0B">
        <w:rPr>
          <w:rFonts w:ascii="Arial" w:eastAsia="Hargreaves" w:hAnsi="Arial"/>
          <w:color w:val="340458"/>
        </w:rPr>
        <w:t xml:space="preserve"> </w:t>
      </w:r>
      <w:r w:rsidRPr="00737A0B">
        <w:rPr>
          <w:rFonts w:ascii="Arial" w:eastAsia="Hargreaves" w:hAnsi="Arial"/>
          <w:color w:val="340458"/>
        </w:rPr>
        <w:t>subsidiary</w:t>
      </w:r>
      <w:r w:rsidR="003F6004" w:rsidRPr="00737A0B">
        <w:rPr>
          <w:rFonts w:ascii="Arial" w:eastAsia="Hargreaves" w:hAnsi="Arial"/>
          <w:color w:val="340458"/>
        </w:rPr>
        <w:t xml:space="preserve"> </w:t>
      </w:r>
      <w:r w:rsidRPr="00737A0B">
        <w:rPr>
          <w:rFonts w:ascii="Arial" w:eastAsia="Hargreaves" w:hAnsi="Arial"/>
          <w:color w:val="340458"/>
        </w:rPr>
        <w:t>undertakings</w:t>
      </w:r>
      <w:r w:rsidR="00747C4A" w:rsidRPr="00737A0B">
        <w:rPr>
          <w:rFonts w:ascii="Arial" w:eastAsia="Hargreaves" w:hAnsi="Arial"/>
          <w:color w:val="340458"/>
        </w:rPr>
        <w:t xml:space="preserve"> on a </w:t>
      </w:r>
      <w:r w:rsidR="003219E7" w:rsidRPr="00737A0B">
        <w:rPr>
          <w:rFonts w:ascii="Arial" w:eastAsia="Hargreaves" w:hAnsi="Arial"/>
          <w:color w:val="340458"/>
        </w:rPr>
        <w:t>line-by-line</w:t>
      </w:r>
      <w:r w:rsidR="00747C4A" w:rsidRPr="00737A0B">
        <w:rPr>
          <w:rFonts w:ascii="Arial" w:eastAsia="Hargreaves" w:hAnsi="Arial"/>
          <w:color w:val="340458"/>
        </w:rPr>
        <w:t xml:space="preserve"> basis</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EC165A">
        <w:rPr>
          <w:rFonts w:ascii="Arial" w:eastAsia="Hargreaves" w:hAnsi="Arial"/>
          <w:color w:val="340458"/>
        </w:rPr>
        <w:t xml:space="preserve">charity’s </w:t>
      </w:r>
      <w:r w:rsidRPr="00737A0B">
        <w:rPr>
          <w:rFonts w:ascii="Arial" w:eastAsia="Hargreaves" w:hAnsi="Arial"/>
          <w:color w:val="340458"/>
        </w:rPr>
        <w:t>total</w:t>
      </w:r>
      <w:r w:rsidR="003F6004" w:rsidRPr="00737A0B">
        <w:rPr>
          <w:rFonts w:ascii="Arial" w:eastAsia="Hargreaves" w:hAnsi="Arial"/>
          <w:color w:val="340458"/>
        </w:rPr>
        <w:t xml:space="preserve"> </w:t>
      </w:r>
      <w:r w:rsidRPr="00737A0B">
        <w:rPr>
          <w:rFonts w:ascii="Arial" w:eastAsia="Hargreaves" w:hAnsi="Arial"/>
          <w:color w:val="340458"/>
        </w:rPr>
        <w:t>incoming</w:t>
      </w:r>
      <w:r w:rsidR="003F6004" w:rsidRPr="00737A0B">
        <w:rPr>
          <w:rFonts w:ascii="Arial" w:eastAsia="Hargreaves" w:hAnsi="Arial"/>
          <w:color w:val="340458"/>
        </w:rPr>
        <w:t xml:space="preserve"> </w:t>
      </w:r>
      <w:r w:rsidRPr="00737A0B">
        <w:rPr>
          <w:rFonts w:ascii="Arial" w:eastAsia="Hargreaves" w:hAnsi="Arial"/>
          <w:color w:val="340458"/>
        </w:rPr>
        <w:t>resources</w:t>
      </w:r>
      <w:r w:rsidR="003F6004" w:rsidRPr="00737A0B">
        <w:rPr>
          <w:rFonts w:ascii="Arial" w:eastAsia="Hargreaves" w:hAnsi="Arial"/>
          <w:color w:val="340458"/>
        </w:rPr>
        <w:t xml:space="preserve"> </w:t>
      </w:r>
      <w:r w:rsidRPr="00017AA5">
        <w:rPr>
          <w:rFonts w:ascii="Arial" w:eastAsia="Hargreaves" w:hAnsi="Arial"/>
          <w:color w:val="340458"/>
        </w:rPr>
        <w:t>were</w:t>
      </w:r>
      <w:r w:rsidR="003F6004" w:rsidRPr="00017AA5">
        <w:rPr>
          <w:rFonts w:ascii="Arial" w:eastAsia="Hargreaves" w:hAnsi="Arial"/>
          <w:color w:val="340458"/>
        </w:rPr>
        <w:t xml:space="preserve"> </w:t>
      </w:r>
      <w:r w:rsidRPr="00017AA5">
        <w:rPr>
          <w:rFonts w:ascii="Arial" w:eastAsia="Hargreaves" w:hAnsi="Arial"/>
          <w:color w:val="340458"/>
        </w:rPr>
        <w:t>£</w:t>
      </w:r>
      <w:r w:rsidR="00E962EB" w:rsidRPr="00017AA5">
        <w:rPr>
          <w:rFonts w:ascii="Arial" w:eastAsia="Hargreaves" w:hAnsi="Arial"/>
          <w:color w:val="340458"/>
        </w:rPr>
        <w:t>4</w:t>
      </w:r>
      <w:r w:rsidR="00CD1291" w:rsidRPr="00017AA5">
        <w:rPr>
          <w:rFonts w:ascii="Arial" w:eastAsia="Hargreaves" w:hAnsi="Arial"/>
          <w:color w:val="340458"/>
        </w:rPr>
        <w:t>3</w:t>
      </w:r>
      <w:r w:rsidR="0033666F" w:rsidRPr="00017AA5">
        <w:rPr>
          <w:rFonts w:ascii="Arial" w:eastAsia="Hargreaves" w:hAnsi="Arial"/>
          <w:color w:val="340458"/>
        </w:rPr>
        <w:t>.1</w:t>
      </w:r>
      <w:r w:rsidR="003F6004" w:rsidRPr="00737A0B">
        <w:rPr>
          <w:rFonts w:ascii="Arial" w:eastAsia="Hargreaves" w:hAnsi="Arial"/>
          <w:color w:val="340458"/>
        </w:rPr>
        <w:t xml:space="preserve"> </w:t>
      </w:r>
      <w:r w:rsidRPr="00737A0B">
        <w:rPr>
          <w:rFonts w:ascii="Arial" w:eastAsia="Hargreaves" w:hAnsi="Arial"/>
          <w:color w:val="340458"/>
        </w:rPr>
        <w:t>million</w:t>
      </w:r>
      <w:r w:rsidR="003F6004" w:rsidRPr="00737A0B">
        <w:rPr>
          <w:rFonts w:ascii="Arial" w:eastAsia="Hargreaves" w:hAnsi="Arial"/>
          <w:color w:val="340458"/>
        </w:rPr>
        <w:t xml:space="preserve"> </w:t>
      </w:r>
      <w:r w:rsidRPr="00737A0B">
        <w:rPr>
          <w:rFonts w:ascii="Arial" w:eastAsia="Hargreaves" w:hAnsi="Arial"/>
          <w:color w:val="340458"/>
        </w:rPr>
        <w:t>(£</w:t>
      </w:r>
      <w:r w:rsidR="00AB6FD4">
        <w:rPr>
          <w:rFonts w:ascii="Arial" w:eastAsia="Hargreaves" w:hAnsi="Arial"/>
          <w:color w:val="340458"/>
        </w:rPr>
        <w:t>43</w:t>
      </w:r>
      <w:r w:rsidR="003F6004" w:rsidRPr="00737A0B">
        <w:rPr>
          <w:rFonts w:ascii="Arial" w:eastAsia="Hargreaves" w:hAnsi="Arial"/>
          <w:color w:val="340458"/>
        </w:rPr>
        <w:t xml:space="preserve"> </w:t>
      </w:r>
      <w:r w:rsidRPr="00737A0B">
        <w:rPr>
          <w:rFonts w:ascii="Arial" w:eastAsia="Hargreaves" w:hAnsi="Arial"/>
          <w:color w:val="340458"/>
        </w:rPr>
        <w:t>million</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2E5F0A">
        <w:rPr>
          <w:rFonts w:ascii="Arial" w:eastAsia="Hargreaves" w:hAnsi="Arial"/>
          <w:color w:val="340458"/>
        </w:rPr>
        <w:t xml:space="preserve">charity’s </w:t>
      </w:r>
      <w:r w:rsidRPr="00737A0B">
        <w:rPr>
          <w:rFonts w:ascii="Arial" w:eastAsia="Hargreaves" w:hAnsi="Arial"/>
          <w:color w:val="340458"/>
        </w:rPr>
        <w:t>net</w:t>
      </w:r>
      <w:r w:rsidR="003F6004" w:rsidRPr="00737A0B">
        <w:rPr>
          <w:rFonts w:ascii="Arial" w:eastAsia="Hargreaves" w:hAnsi="Arial"/>
          <w:color w:val="340458"/>
        </w:rPr>
        <w:t xml:space="preserve"> </w:t>
      </w:r>
      <w:r w:rsidR="004B75F6" w:rsidRPr="00737A0B">
        <w:rPr>
          <w:rFonts w:ascii="Arial" w:eastAsia="Hargreaves" w:hAnsi="Arial"/>
          <w:color w:val="340458"/>
        </w:rPr>
        <w:t>movement in funds</w:t>
      </w:r>
      <w:r w:rsidR="003F6004" w:rsidRPr="00737A0B">
        <w:rPr>
          <w:rFonts w:ascii="Arial" w:eastAsia="Hargreaves" w:hAnsi="Arial"/>
          <w:color w:val="340458"/>
        </w:rPr>
        <w:t xml:space="preserve"> </w:t>
      </w:r>
      <w:r w:rsidR="004B75F6" w:rsidRPr="00737A0B">
        <w:rPr>
          <w:rFonts w:ascii="Arial" w:eastAsia="Hargreaves" w:hAnsi="Arial"/>
          <w:color w:val="340458"/>
        </w:rPr>
        <w:t>include</w:t>
      </w:r>
      <w:r w:rsidR="00661C04" w:rsidRPr="00737A0B">
        <w:rPr>
          <w:rFonts w:ascii="Arial" w:eastAsia="Hargreaves" w:hAnsi="Arial"/>
          <w:color w:val="340458"/>
        </w:rPr>
        <w:t>:</w:t>
      </w:r>
    </w:p>
    <w:p w14:paraId="20E9F70E" w14:textId="6FF5CCCE" w:rsidR="002929A6" w:rsidRPr="00737A0B" w:rsidRDefault="00281FE3" w:rsidP="00904141">
      <w:pPr>
        <w:pStyle w:val="Normal1"/>
        <w:numPr>
          <w:ilvl w:val="0"/>
          <w:numId w:val="80"/>
        </w:numPr>
        <w:spacing w:line="276" w:lineRule="auto"/>
        <w:rPr>
          <w:rFonts w:ascii="Arial" w:eastAsia="Hargreaves" w:hAnsi="Arial"/>
          <w:color w:val="340458"/>
        </w:rPr>
      </w:pPr>
      <w:r>
        <w:rPr>
          <w:rFonts w:ascii="Arial" w:eastAsia="Hargreaves" w:hAnsi="Arial"/>
          <w:color w:val="340458"/>
        </w:rPr>
        <w:t>P</w:t>
      </w:r>
      <w:r w:rsidR="007739C0" w:rsidRPr="00737A0B">
        <w:rPr>
          <w:rFonts w:ascii="Arial" w:eastAsia="Hargreaves" w:hAnsi="Arial"/>
          <w:color w:val="340458"/>
        </w:rPr>
        <w:t>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actuarial</w:t>
      </w:r>
      <w:r w:rsidR="003F6004" w:rsidRPr="00737A0B">
        <w:rPr>
          <w:rFonts w:ascii="Arial" w:eastAsia="Hargreaves" w:hAnsi="Arial"/>
          <w:color w:val="340458"/>
        </w:rPr>
        <w:t xml:space="preserve"> </w:t>
      </w:r>
      <w:r w:rsidR="006540B3" w:rsidRPr="00737A0B">
        <w:rPr>
          <w:rFonts w:ascii="Arial" w:eastAsia="Hargreaves" w:hAnsi="Arial"/>
          <w:color w:val="340458"/>
        </w:rPr>
        <w:t>gains</w:t>
      </w:r>
      <w:r w:rsidR="004112E5"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DA101D">
        <w:rPr>
          <w:rFonts w:ascii="Arial" w:eastAsia="Hargreaves" w:hAnsi="Arial"/>
          <w:color w:val="340458"/>
        </w:rPr>
        <w:t>£</w:t>
      </w:r>
      <w:r w:rsidR="00DA101D" w:rsidRPr="00DA101D">
        <w:rPr>
          <w:rFonts w:ascii="Arial" w:eastAsia="Hargreaves" w:hAnsi="Arial"/>
          <w:color w:val="340458"/>
        </w:rPr>
        <w:t>582</w:t>
      </w:r>
      <w:r w:rsidR="00823F06" w:rsidRPr="00DA101D">
        <w:rPr>
          <w:rFonts w:ascii="Arial" w:eastAsia="Hargreaves" w:hAnsi="Arial"/>
          <w:color w:val="340458"/>
        </w:rPr>
        <w:t>,000</w:t>
      </w:r>
      <w:r w:rsidR="003F6004" w:rsidRPr="00737A0B">
        <w:rPr>
          <w:rFonts w:ascii="Arial" w:eastAsia="Hargreaves" w:hAnsi="Arial"/>
          <w:color w:val="340458"/>
        </w:rPr>
        <w:t xml:space="preserve"> </w:t>
      </w:r>
      <w:r w:rsidR="007739C0" w:rsidRPr="00737A0B">
        <w:rPr>
          <w:rFonts w:ascii="Arial" w:eastAsia="Hargreaves" w:hAnsi="Arial"/>
          <w:color w:val="340458"/>
        </w:rPr>
        <w:t>(compared</w:t>
      </w:r>
      <w:r w:rsidR="003F6004" w:rsidRPr="00737A0B">
        <w:rPr>
          <w:rFonts w:ascii="Arial" w:eastAsia="Hargreaves" w:hAnsi="Arial"/>
          <w:color w:val="340458"/>
        </w:rPr>
        <w:t xml:space="preserve"> </w:t>
      </w:r>
      <w:r w:rsidR="00EC3228" w:rsidRPr="00737A0B">
        <w:rPr>
          <w:rFonts w:ascii="Arial" w:eastAsia="Hargreaves" w:hAnsi="Arial"/>
          <w:color w:val="340458"/>
        </w:rPr>
        <w:t>to</w:t>
      </w:r>
      <w:r w:rsidR="003F6004" w:rsidRPr="00737A0B">
        <w:rPr>
          <w:rFonts w:ascii="Arial" w:eastAsia="Hargreaves" w:hAnsi="Arial"/>
          <w:color w:val="340458"/>
        </w:rPr>
        <w:t xml:space="preserve"> </w:t>
      </w:r>
      <w:r w:rsidR="0059520F" w:rsidRPr="00737A0B">
        <w:rPr>
          <w:rFonts w:ascii="Arial" w:eastAsia="Hargreaves" w:hAnsi="Arial"/>
          <w:color w:val="340458"/>
        </w:rPr>
        <w:t>£</w:t>
      </w:r>
      <w:r w:rsidR="00AC2985" w:rsidRPr="00737A0B">
        <w:rPr>
          <w:rFonts w:ascii="Arial" w:eastAsia="Hargreaves" w:hAnsi="Arial"/>
          <w:color w:val="340458"/>
        </w:rPr>
        <w:t>3</w:t>
      </w:r>
      <w:r w:rsidR="00AB6FD4">
        <w:rPr>
          <w:rFonts w:ascii="Arial" w:eastAsia="Hargreaves" w:hAnsi="Arial"/>
          <w:color w:val="340458"/>
        </w:rPr>
        <w:t>49</w:t>
      </w:r>
      <w:r w:rsidR="0059520F" w:rsidRPr="00737A0B">
        <w:rPr>
          <w:rFonts w:ascii="Arial" w:eastAsia="Hargreaves" w:hAnsi="Arial"/>
          <w:color w:val="340458"/>
        </w:rPr>
        <w:t xml:space="preserve">,000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007739C0" w:rsidRPr="00737A0B">
        <w:rPr>
          <w:rFonts w:ascii="Arial" w:eastAsia="Hargreaves" w:hAnsi="Arial"/>
          <w:color w:val="340458"/>
        </w:rPr>
        <w:t>)</w:t>
      </w:r>
      <w:r>
        <w:rPr>
          <w:rFonts w:ascii="Arial" w:eastAsia="Hargreaves" w:hAnsi="Arial"/>
          <w:color w:val="340458"/>
        </w:rPr>
        <w:t>.</w:t>
      </w:r>
    </w:p>
    <w:p w14:paraId="4AB790ED" w14:textId="052C9A27" w:rsidR="002929A6" w:rsidRPr="00737A0B" w:rsidRDefault="00281FE3" w:rsidP="00904141">
      <w:pPr>
        <w:pStyle w:val="Normal1"/>
        <w:numPr>
          <w:ilvl w:val="0"/>
          <w:numId w:val="80"/>
        </w:numPr>
        <w:spacing w:line="276" w:lineRule="auto"/>
        <w:rPr>
          <w:rFonts w:ascii="Arial" w:eastAsia="Hargreaves" w:hAnsi="Arial"/>
          <w:color w:val="340458"/>
        </w:rPr>
      </w:pPr>
      <w:r>
        <w:rPr>
          <w:rFonts w:ascii="Arial" w:eastAsia="Hargreaves" w:hAnsi="Arial"/>
          <w:color w:val="340458"/>
        </w:rPr>
        <w:t>I</w:t>
      </w:r>
      <w:r w:rsidR="007739C0" w:rsidRPr="00737A0B">
        <w:rPr>
          <w:rFonts w:ascii="Arial" w:eastAsia="Hargreaves" w:hAnsi="Arial"/>
          <w:color w:val="340458"/>
        </w:rPr>
        <w:t>nvestment</w:t>
      </w:r>
      <w:r w:rsidR="003F6004" w:rsidRPr="00737A0B">
        <w:rPr>
          <w:rFonts w:ascii="Arial" w:eastAsia="Hargreaves" w:hAnsi="Arial"/>
          <w:color w:val="340458"/>
        </w:rPr>
        <w:t xml:space="preserve"> </w:t>
      </w:r>
      <w:r w:rsidR="00AB6FD4">
        <w:rPr>
          <w:rFonts w:ascii="Arial" w:eastAsia="Hargreaves" w:hAnsi="Arial"/>
          <w:color w:val="340458"/>
        </w:rPr>
        <w:t>losse</w:t>
      </w:r>
      <w:r w:rsidR="00663032" w:rsidRPr="00737A0B">
        <w:rPr>
          <w:rFonts w:ascii="Arial" w:eastAsia="Hargreaves" w:hAnsi="Arial"/>
          <w:color w:val="340458"/>
        </w:rPr>
        <w:t>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663032" w:rsidRPr="00737A0B">
        <w:rPr>
          <w:rFonts w:ascii="Arial" w:eastAsia="Hargreaves" w:hAnsi="Arial"/>
          <w:color w:val="340458"/>
        </w:rPr>
        <w:t>£</w:t>
      </w:r>
      <w:r w:rsidR="00DA101D" w:rsidRPr="00DA101D">
        <w:rPr>
          <w:rFonts w:ascii="Arial" w:eastAsia="Hargreaves" w:hAnsi="Arial"/>
          <w:color w:val="340458"/>
        </w:rPr>
        <w:t>1,558</w:t>
      </w:r>
      <w:r w:rsidR="00823F06" w:rsidRPr="00DA101D">
        <w:rPr>
          <w:rFonts w:ascii="Arial" w:eastAsia="Hargreaves" w:hAnsi="Arial"/>
          <w:color w:val="340458"/>
        </w:rPr>
        <w:t>,000</w:t>
      </w:r>
      <w:r w:rsidR="003F6004" w:rsidRPr="00737A0B">
        <w:rPr>
          <w:rFonts w:ascii="Arial" w:eastAsia="Hargreaves" w:hAnsi="Arial"/>
          <w:color w:val="340458"/>
        </w:rPr>
        <w:t xml:space="preserve"> </w:t>
      </w:r>
      <w:r w:rsidR="007739C0" w:rsidRPr="00737A0B">
        <w:rPr>
          <w:rFonts w:ascii="Arial" w:eastAsia="Hargreaves" w:hAnsi="Arial"/>
          <w:color w:val="340458"/>
        </w:rPr>
        <w:t>(compared</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AC2985" w:rsidRPr="00737A0B">
        <w:rPr>
          <w:rFonts w:ascii="Arial" w:eastAsia="Hargreaves" w:hAnsi="Arial"/>
          <w:color w:val="340458"/>
        </w:rPr>
        <w:t>gains</w:t>
      </w:r>
      <w:r w:rsidR="003F6004" w:rsidRPr="00737A0B">
        <w:rPr>
          <w:rFonts w:ascii="Arial" w:eastAsia="Hargreaves" w:hAnsi="Arial"/>
          <w:color w:val="340458"/>
        </w:rPr>
        <w:t xml:space="preserve"> </w:t>
      </w:r>
      <w:r w:rsidR="00760A9E"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AB6FD4">
        <w:rPr>
          <w:rFonts w:ascii="Arial" w:eastAsia="Hargreaves" w:hAnsi="Arial"/>
          <w:color w:val="340458"/>
        </w:rPr>
        <w:t>704</w:t>
      </w:r>
      <w:r w:rsidR="007739C0" w:rsidRPr="00737A0B">
        <w:rPr>
          <w:rFonts w:ascii="Arial" w:eastAsia="Hargreaves" w:hAnsi="Arial"/>
          <w:color w:val="340458"/>
        </w:rPr>
        <w:t>,000</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007739C0" w:rsidRPr="00737A0B">
        <w:rPr>
          <w:rFonts w:ascii="Arial" w:eastAsia="Hargreaves" w:hAnsi="Arial"/>
          <w:color w:val="340458"/>
        </w:rPr>
        <w:t>)</w:t>
      </w:r>
      <w:r>
        <w:rPr>
          <w:rFonts w:ascii="Arial" w:eastAsia="Hargreaves" w:hAnsi="Arial"/>
          <w:color w:val="340458"/>
        </w:rPr>
        <w:t>.</w:t>
      </w:r>
    </w:p>
    <w:p w14:paraId="7F3FC0D1" w14:textId="393EED22" w:rsidR="002929A6" w:rsidRPr="00737A0B" w:rsidRDefault="007739C0" w:rsidP="00904141">
      <w:pPr>
        <w:pStyle w:val="Normal1"/>
        <w:spacing w:line="276" w:lineRule="auto"/>
        <w:rPr>
          <w:rFonts w:ascii="Arial" w:hAnsi="Arial"/>
          <w:b/>
          <w:bCs/>
          <w:color w:val="340458"/>
          <w:sz w:val="22"/>
          <w:szCs w:val="22"/>
        </w:rPr>
      </w:pPr>
      <w:r w:rsidRPr="00737A0B">
        <w:rPr>
          <w:rFonts w:ascii="Arial" w:eastAsia="Hargreaves" w:hAnsi="Arial"/>
          <w:color w:val="340458"/>
        </w:rPr>
        <w:t>There</w:t>
      </w:r>
      <w:r w:rsidR="00875CA3">
        <w:rPr>
          <w:rFonts w:ascii="Arial" w:eastAsia="Hargreaves" w:hAnsi="Arial"/>
          <w:color w:val="340458"/>
        </w:rPr>
        <w:t xml:space="preserve"> were</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recognised</w:t>
      </w:r>
      <w:r w:rsidR="003F6004" w:rsidRPr="00737A0B">
        <w:rPr>
          <w:rFonts w:ascii="Arial" w:eastAsia="Hargreaves" w:hAnsi="Arial"/>
          <w:color w:val="340458"/>
        </w:rPr>
        <w:t xml:space="preserve"> </w:t>
      </w:r>
      <w:r w:rsidRPr="00737A0B">
        <w:rPr>
          <w:rFonts w:ascii="Arial" w:eastAsia="Hargreaves" w:hAnsi="Arial"/>
          <w:color w:val="340458"/>
        </w:rPr>
        <w:t>gains</w:t>
      </w:r>
      <w:r w:rsidR="003F6004" w:rsidRPr="00737A0B">
        <w:rPr>
          <w:rFonts w:ascii="Arial" w:eastAsia="Hargreaves" w:hAnsi="Arial"/>
          <w:color w:val="340458"/>
        </w:rPr>
        <w:t xml:space="preserve"> </w:t>
      </w:r>
      <w:r w:rsidR="00901FF7">
        <w:rPr>
          <w:rFonts w:ascii="Arial" w:eastAsia="Hargreaves" w:hAnsi="Arial"/>
          <w:color w:val="340458"/>
        </w:rPr>
        <w:t>or</w:t>
      </w:r>
      <w:r w:rsidR="00901FF7" w:rsidRPr="00737A0B">
        <w:rPr>
          <w:rFonts w:ascii="Arial" w:eastAsia="Hargreaves" w:hAnsi="Arial"/>
          <w:color w:val="340458"/>
        </w:rPr>
        <w:t xml:space="preserve"> </w:t>
      </w:r>
      <w:r w:rsidRPr="00737A0B">
        <w:rPr>
          <w:rFonts w:ascii="Arial" w:eastAsia="Hargreaves" w:hAnsi="Arial"/>
          <w:color w:val="340458"/>
        </w:rPr>
        <w:t>losses</w:t>
      </w:r>
      <w:r w:rsidR="003F6004" w:rsidRPr="00737A0B">
        <w:rPr>
          <w:rFonts w:ascii="Arial" w:eastAsia="Hargreaves" w:hAnsi="Arial"/>
          <w:color w:val="340458"/>
        </w:rPr>
        <w:t xml:space="preserve"> </w:t>
      </w:r>
      <w:r w:rsidRPr="00737A0B">
        <w:rPr>
          <w:rFonts w:ascii="Arial" w:eastAsia="Hargreaves" w:hAnsi="Arial"/>
          <w:color w:val="340458"/>
        </w:rPr>
        <w:t>attributable</w:t>
      </w:r>
      <w:r w:rsidR="00D273A5">
        <w:rPr>
          <w:rFonts w:ascii="Arial" w:eastAsia="Hargreaves" w:hAnsi="Arial"/>
          <w:color w:val="340458"/>
        </w:rPr>
        <w:t xml:space="preserve"> to the charity</w:t>
      </w:r>
      <w:r w:rsidRPr="00737A0B">
        <w:rPr>
          <w:rFonts w:ascii="Arial" w:eastAsia="Hargreaves" w:hAnsi="Arial"/>
          <w:color w:val="340458"/>
        </w:rPr>
        <w:t>.</w:t>
      </w:r>
    </w:p>
    <w:p w14:paraId="3FB27891" w14:textId="0D944DBA" w:rsidR="001264A2" w:rsidRPr="00737A0B" w:rsidRDefault="007739C0" w:rsidP="00904141">
      <w:pPr>
        <w:pStyle w:val="Normal1"/>
        <w:spacing w:line="276" w:lineRule="auto"/>
        <w:rPr>
          <w:rFonts w:ascii="Arial" w:eastAsia="Hargreaves" w:hAnsi="Arial"/>
          <w:color w:val="340458"/>
        </w:rPr>
      </w:pPr>
      <w:r w:rsidRPr="00737A0B">
        <w:rPr>
          <w:rFonts w:ascii="Arial" w:eastAsia="Hargreaves" w:hAnsi="Arial"/>
          <w:color w:val="340458"/>
        </w:rPr>
        <w:lastRenderedPageBreak/>
        <w:t>As</w:t>
      </w:r>
      <w:r w:rsidR="003F6004" w:rsidRPr="00737A0B">
        <w:rPr>
          <w:rFonts w:ascii="Arial" w:eastAsia="Hargreaves" w:hAnsi="Arial"/>
          <w:color w:val="340458"/>
        </w:rPr>
        <w:t xml:space="preserve"> </w:t>
      </w:r>
      <w:r w:rsidR="00901FF7">
        <w:rPr>
          <w:rFonts w:ascii="Arial" w:eastAsia="Hargreaves" w:hAnsi="Arial"/>
          <w:color w:val="340458"/>
        </w:rPr>
        <w:t>allowed</w:t>
      </w:r>
      <w:r w:rsidR="00901FF7"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006F40B5" w:rsidRPr="00737A0B">
        <w:rPr>
          <w:rFonts w:ascii="Arial" w:eastAsia="Hargreaves" w:hAnsi="Arial"/>
          <w:color w:val="340458"/>
        </w:rPr>
        <w:t>s</w:t>
      </w:r>
      <w:r w:rsidRPr="00737A0B">
        <w:rPr>
          <w:rFonts w:ascii="Arial" w:eastAsia="Hargreaves" w:hAnsi="Arial"/>
          <w:color w:val="340458"/>
        </w:rPr>
        <w:t>ection</w:t>
      </w:r>
      <w:r w:rsidR="003F6004" w:rsidRPr="00737A0B">
        <w:rPr>
          <w:rFonts w:ascii="Arial" w:eastAsia="Hargreaves" w:hAnsi="Arial"/>
          <w:color w:val="340458"/>
        </w:rPr>
        <w:t xml:space="preserve"> </w:t>
      </w:r>
      <w:r w:rsidRPr="00737A0B">
        <w:rPr>
          <w:rFonts w:ascii="Arial" w:eastAsia="Hargreaves" w:hAnsi="Arial"/>
          <w:color w:val="340458"/>
        </w:rPr>
        <w:t>408</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Companies</w:t>
      </w:r>
      <w:r w:rsidR="003F6004" w:rsidRPr="00737A0B">
        <w:rPr>
          <w:rFonts w:ascii="Arial" w:eastAsia="Hargreaves" w:hAnsi="Arial"/>
          <w:color w:val="340458"/>
        </w:rPr>
        <w:t xml:space="preserve"> </w:t>
      </w:r>
      <w:r w:rsidRPr="00737A0B">
        <w:rPr>
          <w:rFonts w:ascii="Arial" w:eastAsia="Hargreaves" w:hAnsi="Arial"/>
          <w:color w:val="340458"/>
        </w:rPr>
        <w:t>Act</w:t>
      </w:r>
      <w:r w:rsidR="003F6004" w:rsidRPr="00737A0B">
        <w:rPr>
          <w:rFonts w:ascii="Arial" w:eastAsia="Hargreaves" w:hAnsi="Arial"/>
          <w:color w:val="340458"/>
        </w:rPr>
        <w:t xml:space="preserve"> </w:t>
      </w:r>
      <w:r w:rsidRPr="00737A0B">
        <w:rPr>
          <w:rFonts w:ascii="Arial" w:eastAsia="Hargreaves" w:hAnsi="Arial"/>
          <w:color w:val="340458"/>
        </w:rPr>
        <w:t>2006,</w:t>
      </w:r>
      <w:r w:rsidR="003F6004" w:rsidRPr="00737A0B">
        <w:rPr>
          <w:rFonts w:ascii="Arial" w:eastAsia="Hargreaves" w:hAnsi="Arial"/>
          <w:color w:val="340458"/>
        </w:rPr>
        <w:t xml:space="preserve"> </w:t>
      </w:r>
      <w:r w:rsidR="003959BE"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FRS</w:t>
      </w:r>
      <w:r w:rsidR="003F6004" w:rsidRPr="00737A0B">
        <w:rPr>
          <w:rFonts w:ascii="Arial" w:eastAsia="Hargreaves" w:hAnsi="Arial"/>
          <w:color w:val="340458"/>
        </w:rPr>
        <w:t xml:space="preserve"> </w:t>
      </w:r>
      <w:r w:rsidRPr="00737A0B">
        <w:rPr>
          <w:rFonts w:ascii="Arial" w:eastAsia="Hargreaves" w:hAnsi="Arial"/>
          <w:color w:val="340458"/>
        </w:rPr>
        <w:t>102,</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presented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respect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parent</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p>
    <w:p w14:paraId="459E8AE9" w14:textId="60D2699D" w:rsidR="002929A6" w:rsidRPr="00904141" w:rsidRDefault="007739C0" w:rsidP="00904141">
      <w:pPr>
        <w:pStyle w:val="Heading4"/>
        <w:spacing w:before="0" w:line="276" w:lineRule="auto"/>
        <w:rPr>
          <w:rFonts w:ascii="Arial" w:hAnsi="Arial" w:cs="Arial"/>
          <w:szCs w:val="32"/>
        </w:rPr>
      </w:pPr>
      <w:r w:rsidRPr="00904141">
        <w:rPr>
          <w:rFonts w:ascii="Arial" w:hAnsi="Arial" w:cs="Arial"/>
          <w:szCs w:val="32"/>
        </w:rPr>
        <w:t>Incoming</w:t>
      </w:r>
      <w:r w:rsidR="003F6004" w:rsidRPr="00904141">
        <w:rPr>
          <w:rFonts w:ascii="Arial" w:hAnsi="Arial" w:cs="Arial"/>
          <w:szCs w:val="32"/>
        </w:rPr>
        <w:t xml:space="preserve"> </w:t>
      </w:r>
      <w:r w:rsidRPr="00904141">
        <w:rPr>
          <w:rFonts w:ascii="Arial" w:hAnsi="Arial" w:cs="Arial"/>
          <w:szCs w:val="32"/>
        </w:rPr>
        <w:t>resources</w:t>
      </w:r>
    </w:p>
    <w:p w14:paraId="6E43D420" w14:textId="2275119B" w:rsidR="002929A6" w:rsidRPr="00737A0B" w:rsidRDefault="00C90E7C" w:rsidP="00904141">
      <w:pPr>
        <w:pStyle w:val="Normal1"/>
        <w:spacing w:line="276" w:lineRule="auto"/>
        <w:rPr>
          <w:rFonts w:ascii="Arial" w:eastAsia="Hargreaves" w:hAnsi="Arial"/>
          <w:color w:val="340458"/>
        </w:rPr>
      </w:pPr>
      <w:r>
        <w:rPr>
          <w:rFonts w:ascii="Arial" w:eastAsia="Hargreaves" w:hAnsi="Arial"/>
          <w:color w:val="340458"/>
        </w:rPr>
        <w:t>We recognise a</w:t>
      </w:r>
      <w:r w:rsidR="007739C0" w:rsidRPr="00737A0B">
        <w:rPr>
          <w:rFonts w:ascii="Arial" w:eastAsia="Hargreaves" w:hAnsi="Arial"/>
          <w:color w:val="340458"/>
        </w:rPr>
        <w:t>ll</w:t>
      </w:r>
      <w:r w:rsidR="003F6004" w:rsidRPr="00737A0B">
        <w:rPr>
          <w:rFonts w:ascii="Arial" w:eastAsia="Hargreaves" w:hAnsi="Arial"/>
          <w:color w:val="340458"/>
        </w:rPr>
        <w:t xml:space="preserve"> </w:t>
      </w:r>
      <w:r w:rsidR="007739C0" w:rsidRPr="00737A0B">
        <w:rPr>
          <w:rFonts w:ascii="Arial" w:eastAsia="Hargreaves" w:hAnsi="Arial"/>
          <w:color w:val="340458"/>
        </w:rPr>
        <w:t>income</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statement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financial</w:t>
      </w:r>
      <w:r w:rsidR="003F6004" w:rsidRPr="00737A0B">
        <w:rPr>
          <w:rFonts w:ascii="Arial" w:eastAsia="Hargreaves" w:hAnsi="Arial"/>
          <w:color w:val="340458"/>
        </w:rPr>
        <w:t xml:space="preserve"> </w:t>
      </w:r>
      <w:r w:rsidR="007739C0" w:rsidRPr="00737A0B">
        <w:rPr>
          <w:rFonts w:ascii="Arial" w:eastAsia="Hargreaves" w:hAnsi="Arial"/>
          <w:color w:val="340458"/>
        </w:rPr>
        <w:t>activities</w:t>
      </w:r>
      <w:r w:rsidR="003F6004" w:rsidRPr="00737A0B">
        <w:rPr>
          <w:rFonts w:ascii="Arial" w:eastAsia="Hargreaves" w:hAnsi="Arial"/>
          <w:color w:val="340458"/>
        </w:rPr>
        <w:t xml:space="preserve"> </w:t>
      </w:r>
      <w:r w:rsidR="007739C0" w:rsidRPr="00737A0B">
        <w:rPr>
          <w:rFonts w:ascii="Arial" w:eastAsia="Hargreaves" w:hAnsi="Arial"/>
          <w:color w:val="340458"/>
        </w:rPr>
        <w:t>when:</w:t>
      </w:r>
      <w:r w:rsidR="003F6004" w:rsidRPr="00737A0B">
        <w:rPr>
          <w:rFonts w:ascii="Arial" w:eastAsia="Hargreaves" w:hAnsi="Arial"/>
          <w:color w:val="340458"/>
        </w:rPr>
        <w:t xml:space="preserve"> </w:t>
      </w:r>
    </w:p>
    <w:p w14:paraId="3B2DB467" w14:textId="128ED40E" w:rsidR="002929A6" w:rsidRPr="00737A0B" w:rsidRDefault="00281FE3" w:rsidP="00904141">
      <w:pPr>
        <w:pStyle w:val="Normal1"/>
        <w:numPr>
          <w:ilvl w:val="0"/>
          <w:numId w:val="82"/>
        </w:numPr>
        <w:spacing w:line="276" w:lineRule="auto"/>
        <w:rPr>
          <w:rFonts w:ascii="Arial" w:eastAsia="Hargreaves"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conditions</w:t>
      </w:r>
      <w:r w:rsidR="003F6004" w:rsidRPr="00737A0B">
        <w:rPr>
          <w:rFonts w:ascii="Arial" w:eastAsia="Hargreaves" w:hAnsi="Arial"/>
          <w:color w:val="340458"/>
        </w:rPr>
        <w:t xml:space="preserve"> </w:t>
      </w:r>
      <w:r w:rsidR="007739C0" w:rsidRPr="00737A0B">
        <w:rPr>
          <w:rFonts w:ascii="Arial" w:eastAsia="Hargreaves" w:hAnsi="Arial"/>
          <w:color w:val="340458"/>
        </w:rPr>
        <w:t>for</w:t>
      </w:r>
      <w:r w:rsidR="003F6004" w:rsidRPr="00737A0B">
        <w:rPr>
          <w:rFonts w:ascii="Arial" w:eastAsia="Hargreaves" w:hAnsi="Arial"/>
          <w:color w:val="340458"/>
        </w:rPr>
        <w:t xml:space="preserve"> </w:t>
      </w:r>
      <w:r w:rsidR="007739C0" w:rsidRPr="00737A0B">
        <w:rPr>
          <w:rFonts w:ascii="Arial" w:eastAsia="Hargreaves" w:hAnsi="Arial"/>
          <w:color w:val="340458"/>
        </w:rPr>
        <w:t>receipt</w:t>
      </w:r>
      <w:r w:rsidR="003F6004" w:rsidRPr="00737A0B">
        <w:rPr>
          <w:rFonts w:ascii="Arial" w:eastAsia="Hargreaves" w:hAnsi="Arial"/>
          <w:color w:val="340458"/>
        </w:rPr>
        <w:t xml:space="preserve"> </w:t>
      </w:r>
      <w:r w:rsidR="007739C0" w:rsidRPr="00737A0B">
        <w:rPr>
          <w:rFonts w:ascii="Arial" w:eastAsia="Hargreaves" w:hAnsi="Arial"/>
          <w:color w:val="340458"/>
        </w:rPr>
        <w:t>have</w:t>
      </w:r>
      <w:r w:rsidR="003F6004" w:rsidRPr="00737A0B">
        <w:rPr>
          <w:rFonts w:ascii="Arial" w:eastAsia="Hargreaves" w:hAnsi="Arial"/>
          <w:color w:val="340458"/>
        </w:rPr>
        <w:t xml:space="preserve"> </w:t>
      </w:r>
      <w:r w:rsidR="007739C0" w:rsidRPr="00737A0B">
        <w:rPr>
          <w:rFonts w:ascii="Arial" w:eastAsia="Hargreaves" w:hAnsi="Arial"/>
          <w:color w:val="340458"/>
        </w:rPr>
        <w:t>been</w:t>
      </w:r>
      <w:r w:rsidR="003F6004" w:rsidRPr="00737A0B">
        <w:rPr>
          <w:rFonts w:ascii="Arial" w:eastAsia="Hargreaves" w:hAnsi="Arial"/>
          <w:color w:val="340458"/>
        </w:rPr>
        <w:t xml:space="preserve"> </w:t>
      </w:r>
      <w:r w:rsidR="007739C0" w:rsidRPr="00737A0B">
        <w:rPr>
          <w:rFonts w:ascii="Arial" w:eastAsia="Hargreaves" w:hAnsi="Arial"/>
          <w:color w:val="340458"/>
        </w:rPr>
        <w:t>met</w:t>
      </w:r>
      <w:r w:rsidR="003F6004" w:rsidRPr="00737A0B">
        <w:rPr>
          <w:rFonts w:ascii="Arial" w:eastAsia="Hargreaves" w:hAnsi="Arial"/>
          <w:color w:val="340458"/>
        </w:rPr>
        <w:t xml:space="preserve"> </w:t>
      </w:r>
      <w:r w:rsidR="007739C0" w:rsidRPr="00737A0B">
        <w:rPr>
          <w:rFonts w:ascii="Arial" w:eastAsia="Hargreaves" w:hAnsi="Arial"/>
          <w:color w:val="340458"/>
        </w:rPr>
        <w:t>(</w:t>
      </w:r>
      <w:r w:rsidR="002E3E08" w:rsidRPr="00737A0B">
        <w:rPr>
          <w:rFonts w:ascii="Arial" w:eastAsia="Hargreaves" w:hAnsi="Arial"/>
          <w:color w:val="340458"/>
        </w:rPr>
        <w:t>that is,</w:t>
      </w:r>
      <w:r w:rsidR="003F6004" w:rsidRPr="00737A0B">
        <w:rPr>
          <w:rFonts w:ascii="Arial" w:eastAsia="Hargreaves" w:hAnsi="Arial"/>
          <w:color w:val="340458"/>
        </w:rPr>
        <w:t xml:space="preserve"> </w:t>
      </w:r>
      <w:r w:rsidR="007739C0" w:rsidRPr="00737A0B">
        <w:rPr>
          <w:rFonts w:ascii="Arial" w:eastAsia="Hargreaves" w:hAnsi="Arial"/>
          <w:color w:val="340458"/>
        </w:rPr>
        <w:t>there</w:t>
      </w:r>
      <w:r w:rsidR="003F6004" w:rsidRPr="00737A0B">
        <w:rPr>
          <w:rFonts w:ascii="Arial" w:eastAsia="Hargreaves" w:hAnsi="Arial"/>
          <w:color w:val="340458"/>
        </w:rPr>
        <w:t xml:space="preserve"> </w:t>
      </w:r>
      <w:r w:rsidR="007739C0" w:rsidRPr="00737A0B">
        <w:rPr>
          <w:rFonts w:ascii="Arial" w:eastAsia="Hargreaves" w:hAnsi="Arial"/>
          <w:color w:val="340458"/>
        </w:rPr>
        <w:t>is</w:t>
      </w:r>
      <w:r w:rsidR="003F6004" w:rsidRPr="00737A0B">
        <w:rPr>
          <w:rFonts w:ascii="Arial" w:eastAsia="Hargreaves" w:hAnsi="Arial"/>
          <w:color w:val="340458"/>
        </w:rPr>
        <w:t xml:space="preserve"> </w:t>
      </w:r>
      <w:r w:rsidR="007739C0" w:rsidRPr="00737A0B">
        <w:rPr>
          <w:rFonts w:ascii="Arial" w:eastAsia="Hargreaves" w:hAnsi="Arial"/>
          <w:color w:val="340458"/>
        </w:rPr>
        <w:t>entitlement</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funds)</w:t>
      </w:r>
      <w:r>
        <w:rPr>
          <w:rFonts w:ascii="Arial" w:eastAsia="Hargreaves" w:hAnsi="Arial"/>
          <w:color w:val="340458"/>
        </w:rPr>
        <w:t>.</w:t>
      </w:r>
    </w:p>
    <w:p w14:paraId="636EB918" w14:textId="2A7C54D0" w:rsidR="002929A6" w:rsidRPr="00737A0B" w:rsidRDefault="00281FE3" w:rsidP="00904141">
      <w:pPr>
        <w:pStyle w:val="Normal1"/>
        <w:numPr>
          <w:ilvl w:val="0"/>
          <w:numId w:val="82"/>
        </w:numPr>
        <w:spacing w:line="276" w:lineRule="auto"/>
        <w:rPr>
          <w:rFonts w:ascii="Arial" w:eastAsia="Hargreaves" w:hAnsi="Arial"/>
          <w:color w:val="340458"/>
        </w:rPr>
      </w:pPr>
      <w:r>
        <w:rPr>
          <w:rFonts w:ascii="Arial" w:eastAsia="Hargreaves" w:hAnsi="Arial"/>
          <w:color w:val="340458"/>
        </w:rPr>
        <w:t>I</w:t>
      </w:r>
      <w:r w:rsidR="007739C0" w:rsidRPr="00737A0B">
        <w:rPr>
          <w:rFonts w:ascii="Arial" w:eastAsia="Hargreaves" w:hAnsi="Arial"/>
          <w:color w:val="340458"/>
        </w:rPr>
        <w:t>t</w:t>
      </w:r>
      <w:r w:rsidR="003F6004" w:rsidRPr="00737A0B">
        <w:rPr>
          <w:rFonts w:ascii="Arial" w:eastAsia="Hargreaves" w:hAnsi="Arial"/>
          <w:color w:val="340458"/>
        </w:rPr>
        <w:t xml:space="preserve"> </w:t>
      </w:r>
      <w:r w:rsidR="007739C0" w:rsidRPr="00737A0B">
        <w:rPr>
          <w:rFonts w:ascii="Arial" w:eastAsia="Hargreaves" w:hAnsi="Arial"/>
          <w:color w:val="340458"/>
        </w:rPr>
        <w:t>is</w:t>
      </w:r>
      <w:r w:rsidR="003F6004" w:rsidRPr="00737A0B">
        <w:rPr>
          <w:rFonts w:ascii="Arial" w:eastAsia="Hargreaves" w:hAnsi="Arial"/>
          <w:color w:val="340458"/>
        </w:rPr>
        <w:t xml:space="preserve"> </w:t>
      </w:r>
      <w:r w:rsidR="007739C0" w:rsidRPr="00737A0B">
        <w:rPr>
          <w:rFonts w:ascii="Arial" w:eastAsia="Hargreaves" w:hAnsi="Arial"/>
          <w:color w:val="340458"/>
        </w:rPr>
        <w:t>at</w:t>
      </w:r>
      <w:r w:rsidR="003F6004" w:rsidRPr="00737A0B">
        <w:rPr>
          <w:rFonts w:ascii="Arial" w:eastAsia="Hargreaves" w:hAnsi="Arial"/>
          <w:color w:val="340458"/>
        </w:rPr>
        <w:t xml:space="preserve"> </w:t>
      </w:r>
      <w:r w:rsidR="007739C0" w:rsidRPr="00737A0B">
        <w:rPr>
          <w:rFonts w:ascii="Arial" w:eastAsia="Hargreaves" w:hAnsi="Arial"/>
          <w:color w:val="340458"/>
        </w:rPr>
        <w:t>least</w:t>
      </w:r>
      <w:r w:rsidR="003F6004" w:rsidRPr="00737A0B">
        <w:rPr>
          <w:rFonts w:ascii="Arial" w:eastAsia="Hargreaves" w:hAnsi="Arial"/>
          <w:color w:val="340458"/>
        </w:rPr>
        <w:t xml:space="preserve"> </w:t>
      </w:r>
      <w:r w:rsidR="007739C0" w:rsidRPr="00737A0B">
        <w:rPr>
          <w:rFonts w:ascii="Arial" w:eastAsia="Hargreaves" w:hAnsi="Arial"/>
          <w:color w:val="340458"/>
        </w:rPr>
        <w:t>probable</w:t>
      </w:r>
      <w:r w:rsidR="003F6004" w:rsidRPr="00737A0B">
        <w:rPr>
          <w:rFonts w:ascii="Arial" w:eastAsia="Hargreaves" w:hAnsi="Arial"/>
          <w:color w:val="340458"/>
        </w:rPr>
        <w:t xml:space="preserve"> </w:t>
      </w:r>
      <w:r w:rsidR="007739C0" w:rsidRPr="00737A0B">
        <w:rPr>
          <w:rFonts w:ascii="Arial" w:eastAsia="Hargreaves" w:hAnsi="Arial"/>
          <w:color w:val="340458"/>
        </w:rPr>
        <w:t>that</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funds</w:t>
      </w:r>
      <w:r w:rsidR="003F6004" w:rsidRPr="00737A0B">
        <w:rPr>
          <w:rFonts w:ascii="Arial" w:eastAsia="Hargreaves" w:hAnsi="Arial"/>
          <w:color w:val="340458"/>
        </w:rPr>
        <w:t xml:space="preserve"> </w:t>
      </w:r>
      <w:r w:rsidR="007739C0" w:rsidRPr="00737A0B">
        <w:rPr>
          <w:rFonts w:ascii="Arial" w:eastAsia="Hargreaves" w:hAnsi="Arial"/>
          <w:color w:val="340458"/>
        </w:rPr>
        <w:t>will</w:t>
      </w:r>
      <w:r w:rsidR="003F6004" w:rsidRPr="00737A0B">
        <w:rPr>
          <w:rFonts w:ascii="Arial" w:eastAsia="Hargreaves" w:hAnsi="Arial"/>
          <w:color w:val="340458"/>
        </w:rPr>
        <w:t xml:space="preserve"> </w:t>
      </w:r>
      <w:r w:rsidR="007739C0" w:rsidRPr="00737A0B">
        <w:rPr>
          <w:rFonts w:ascii="Arial" w:eastAsia="Hargreaves" w:hAnsi="Arial"/>
          <w:color w:val="340458"/>
        </w:rPr>
        <w:t>be</w:t>
      </w:r>
      <w:r w:rsidR="003F6004" w:rsidRPr="00737A0B">
        <w:rPr>
          <w:rFonts w:ascii="Arial" w:eastAsia="Hargreaves" w:hAnsi="Arial"/>
          <w:color w:val="340458"/>
        </w:rPr>
        <w:t xml:space="preserve"> </w:t>
      </w:r>
      <w:r w:rsidR="007739C0" w:rsidRPr="00737A0B">
        <w:rPr>
          <w:rFonts w:ascii="Arial" w:eastAsia="Hargreaves" w:hAnsi="Arial"/>
          <w:color w:val="340458"/>
        </w:rPr>
        <w:t>received</w:t>
      </w:r>
      <w:r>
        <w:rPr>
          <w:rFonts w:ascii="Arial" w:eastAsia="Hargreaves" w:hAnsi="Arial"/>
          <w:color w:val="340458"/>
        </w:rPr>
        <w:t>.</w:t>
      </w:r>
    </w:p>
    <w:p w14:paraId="3DE4EA7F" w14:textId="22EA6B28" w:rsidR="001264A2" w:rsidRPr="000C3F35" w:rsidRDefault="00281FE3" w:rsidP="00904141">
      <w:pPr>
        <w:pStyle w:val="Normal1"/>
        <w:numPr>
          <w:ilvl w:val="0"/>
          <w:numId w:val="82"/>
        </w:numPr>
        <w:spacing w:line="276" w:lineRule="auto"/>
        <w:rPr>
          <w:rFonts w:ascii="Arial" w:eastAsia="Hargreaves"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funds</w:t>
      </w:r>
      <w:r w:rsidR="003F6004" w:rsidRPr="00737A0B">
        <w:rPr>
          <w:rFonts w:ascii="Arial" w:eastAsia="Hargreaves" w:hAnsi="Arial"/>
          <w:color w:val="340458"/>
        </w:rPr>
        <w:t xml:space="preserve"> </w:t>
      </w:r>
      <w:r w:rsidR="007739C0" w:rsidRPr="00737A0B">
        <w:rPr>
          <w:rFonts w:ascii="Arial" w:eastAsia="Hargreaves" w:hAnsi="Arial"/>
          <w:color w:val="340458"/>
        </w:rPr>
        <w:t>can</w:t>
      </w:r>
      <w:r w:rsidR="003F6004" w:rsidRPr="00737A0B">
        <w:rPr>
          <w:rFonts w:ascii="Arial" w:eastAsia="Hargreaves" w:hAnsi="Arial"/>
          <w:color w:val="340458"/>
        </w:rPr>
        <w:t xml:space="preserve"> </w:t>
      </w:r>
      <w:r w:rsidR="007739C0" w:rsidRPr="00737A0B">
        <w:rPr>
          <w:rFonts w:ascii="Arial" w:eastAsia="Hargreaves" w:hAnsi="Arial"/>
          <w:color w:val="340458"/>
        </w:rPr>
        <w:t>be</w:t>
      </w:r>
      <w:r w:rsidR="003F6004" w:rsidRPr="00737A0B">
        <w:rPr>
          <w:rFonts w:ascii="Arial" w:eastAsia="Hargreaves" w:hAnsi="Arial"/>
          <w:color w:val="340458"/>
        </w:rPr>
        <w:t xml:space="preserve"> </w:t>
      </w:r>
      <w:r w:rsidR="007739C0" w:rsidRPr="00737A0B">
        <w:rPr>
          <w:rFonts w:ascii="Arial" w:eastAsia="Hargreaves" w:hAnsi="Arial"/>
          <w:color w:val="340458"/>
        </w:rPr>
        <w:t>reliably</w:t>
      </w:r>
      <w:r w:rsidR="003F6004" w:rsidRPr="00737A0B">
        <w:rPr>
          <w:rFonts w:ascii="Arial" w:eastAsia="Hargreaves" w:hAnsi="Arial"/>
          <w:color w:val="340458"/>
        </w:rPr>
        <w:t xml:space="preserve"> </w:t>
      </w:r>
      <w:r w:rsidR="007739C0" w:rsidRPr="00737A0B">
        <w:rPr>
          <w:rFonts w:ascii="Arial" w:eastAsia="Hargreaves" w:hAnsi="Arial"/>
          <w:color w:val="340458"/>
        </w:rPr>
        <w:t>measured</w:t>
      </w:r>
      <w:r>
        <w:rPr>
          <w:rFonts w:ascii="Arial" w:eastAsia="Hargreaves" w:hAnsi="Arial"/>
          <w:color w:val="340458"/>
        </w:rPr>
        <w:t>.</w:t>
      </w:r>
    </w:p>
    <w:p w14:paraId="3C269950" w14:textId="35C0BB79" w:rsidR="00C35392" w:rsidRPr="00904141" w:rsidRDefault="007739C0" w:rsidP="00904141">
      <w:pPr>
        <w:pStyle w:val="Heading4"/>
        <w:spacing w:before="0" w:line="276" w:lineRule="auto"/>
        <w:rPr>
          <w:rFonts w:ascii="Arial" w:eastAsia="Hargreaves" w:hAnsi="Arial" w:cs="Arial"/>
          <w:b w:val="0"/>
          <w:color w:val="340458"/>
          <w:sz w:val="24"/>
          <w:szCs w:val="24"/>
        </w:rPr>
      </w:pPr>
      <w:r w:rsidRPr="00904141">
        <w:rPr>
          <w:rFonts w:ascii="Arial" w:eastAsia="Hargreaves" w:hAnsi="Arial" w:cs="Arial"/>
          <w:b w:val="0"/>
          <w:color w:val="340458"/>
          <w:sz w:val="24"/>
          <w:szCs w:val="24"/>
        </w:rPr>
        <w:t>The</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following</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accounting</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policies</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are</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applied</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to</w:t>
      </w:r>
      <w:r w:rsidR="003F6004" w:rsidRPr="00904141">
        <w:rPr>
          <w:rFonts w:ascii="Arial" w:eastAsia="Hargreaves" w:hAnsi="Arial" w:cs="Arial"/>
          <w:b w:val="0"/>
          <w:color w:val="340458"/>
          <w:sz w:val="24"/>
          <w:szCs w:val="24"/>
        </w:rPr>
        <w:t xml:space="preserve"> </w:t>
      </w:r>
      <w:r w:rsidRPr="00904141">
        <w:rPr>
          <w:rFonts w:ascii="Arial" w:eastAsia="Hargreaves" w:hAnsi="Arial" w:cs="Arial"/>
          <w:b w:val="0"/>
          <w:color w:val="340458"/>
          <w:sz w:val="24"/>
          <w:szCs w:val="24"/>
        </w:rPr>
        <w:t>income:</w:t>
      </w:r>
    </w:p>
    <w:p w14:paraId="7E6E4D1A" w14:textId="77777777" w:rsidR="00413B3C" w:rsidRPr="00904141" w:rsidRDefault="00413B3C" w:rsidP="00904141">
      <w:pPr>
        <w:pStyle w:val="Normal1"/>
        <w:spacing w:line="276" w:lineRule="auto"/>
        <w:rPr>
          <w:rFonts w:ascii="Arial" w:eastAsia="Hargreaves" w:hAnsi="Arial"/>
          <w:b/>
          <w:bCs/>
          <w:color w:val="7030A0"/>
          <w:sz w:val="32"/>
          <w:szCs w:val="32"/>
        </w:rPr>
      </w:pPr>
      <w:r w:rsidRPr="00904141">
        <w:rPr>
          <w:rFonts w:ascii="Arial" w:eastAsia="Hargreaves" w:hAnsi="Arial"/>
          <w:b/>
          <w:bCs/>
          <w:color w:val="7030A0"/>
          <w:sz w:val="32"/>
          <w:szCs w:val="32"/>
        </w:rPr>
        <w:t xml:space="preserve">Donations including events and individual </w:t>
      </w:r>
      <w:proofErr w:type="gramStart"/>
      <w:r w:rsidRPr="00904141">
        <w:rPr>
          <w:rFonts w:ascii="Arial" w:eastAsia="Hargreaves" w:hAnsi="Arial"/>
          <w:b/>
          <w:bCs/>
          <w:color w:val="7030A0"/>
          <w:sz w:val="32"/>
          <w:szCs w:val="32"/>
        </w:rPr>
        <w:t>giving</w:t>
      </w:r>
      <w:proofErr w:type="gramEnd"/>
      <w:r w:rsidRPr="00904141">
        <w:rPr>
          <w:rFonts w:ascii="Arial" w:eastAsia="Hargreaves" w:hAnsi="Arial"/>
          <w:b/>
          <w:bCs/>
          <w:color w:val="7030A0"/>
          <w:sz w:val="32"/>
          <w:szCs w:val="32"/>
        </w:rPr>
        <w:t xml:space="preserve"> </w:t>
      </w:r>
    </w:p>
    <w:p w14:paraId="6890DAE6" w14:textId="77777777" w:rsidR="00413B3C" w:rsidRPr="00737A0B" w:rsidRDefault="00413B3C" w:rsidP="00904141">
      <w:pPr>
        <w:pStyle w:val="Normal1"/>
        <w:spacing w:line="276" w:lineRule="auto"/>
        <w:rPr>
          <w:rFonts w:ascii="Arial" w:eastAsia="Hargreaves" w:hAnsi="Arial"/>
          <w:color w:val="340458"/>
        </w:rPr>
      </w:pPr>
      <w:r w:rsidRPr="00737A0B">
        <w:rPr>
          <w:rFonts w:ascii="Arial" w:eastAsia="Hargreaves" w:hAnsi="Arial"/>
          <w:color w:val="340458"/>
        </w:rPr>
        <w:t xml:space="preserve">As a public benefit entity, Scope receives various donations as non-exchange transactions. </w:t>
      </w:r>
    </w:p>
    <w:p w14:paraId="182A9E85" w14:textId="74E5AB65" w:rsidR="00413B3C" w:rsidRPr="00737A0B" w:rsidRDefault="007A07E2" w:rsidP="00904141">
      <w:pPr>
        <w:pStyle w:val="Normal1"/>
        <w:spacing w:line="276" w:lineRule="auto"/>
        <w:rPr>
          <w:rFonts w:ascii="Arial" w:eastAsia="Hargreaves" w:hAnsi="Arial"/>
          <w:color w:val="340458"/>
        </w:rPr>
      </w:pPr>
      <w:r>
        <w:rPr>
          <w:rFonts w:ascii="Arial" w:eastAsia="Hargreaves" w:hAnsi="Arial"/>
          <w:color w:val="340458"/>
        </w:rPr>
        <w:t>We include g</w:t>
      </w:r>
      <w:r w:rsidR="00413B3C" w:rsidRPr="00737A0B">
        <w:rPr>
          <w:rFonts w:ascii="Arial" w:eastAsia="Hargreaves" w:hAnsi="Arial"/>
          <w:color w:val="340458"/>
        </w:rPr>
        <w:t xml:space="preserve">eneral donations and donations from fundraising events in income </w:t>
      </w:r>
      <w:r w:rsidR="000B6A26">
        <w:rPr>
          <w:rFonts w:ascii="Arial" w:eastAsia="Hargreaves" w:hAnsi="Arial"/>
          <w:color w:val="340458"/>
        </w:rPr>
        <w:t>on</w:t>
      </w:r>
      <w:r w:rsidR="00413B3C" w:rsidRPr="00737A0B">
        <w:rPr>
          <w:rFonts w:ascii="Arial" w:eastAsia="Hargreaves" w:hAnsi="Arial"/>
          <w:color w:val="340458"/>
        </w:rPr>
        <w:t xml:space="preserve"> recei</w:t>
      </w:r>
      <w:r w:rsidR="000B6A26">
        <w:rPr>
          <w:rFonts w:ascii="Arial" w:eastAsia="Hargreaves" w:hAnsi="Arial"/>
          <w:color w:val="340458"/>
        </w:rPr>
        <w:t>pt</w:t>
      </w:r>
      <w:r w:rsidR="00413B3C" w:rsidRPr="00737A0B">
        <w:rPr>
          <w:rFonts w:ascii="Arial" w:eastAsia="Hargreaves" w:hAnsi="Arial"/>
          <w:color w:val="340458"/>
        </w:rPr>
        <w:t>. Gift Aid to which Scope is entitled</w:t>
      </w:r>
      <w:r w:rsidR="003C5189" w:rsidRPr="00737A0B">
        <w:rPr>
          <w:rFonts w:ascii="Arial" w:eastAsia="Hargreaves" w:hAnsi="Arial"/>
          <w:color w:val="340458"/>
        </w:rPr>
        <w:t>,</w:t>
      </w:r>
      <w:r w:rsidR="00413B3C" w:rsidRPr="00737A0B">
        <w:rPr>
          <w:rFonts w:ascii="Arial" w:eastAsia="Hargreaves" w:hAnsi="Arial"/>
          <w:color w:val="340458"/>
        </w:rPr>
        <w:t xml:space="preserve"> but is not yet received at the year</w:t>
      </w:r>
      <w:r w:rsidR="00106C6D">
        <w:rPr>
          <w:rFonts w:ascii="Arial" w:eastAsia="Hargreaves" w:hAnsi="Arial"/>
          <w:color w:val="340458"/>
        </w:rPr>
        <w:t xml:space="preserve"> </w:t>
      </w:r>
      <w:r w:rsidR="00413B3C" w:rsidRPr="00737A0B">
        <w:rPr>
          <w:rFonts w:ascii="Arial" w:eastAsia="Hargreaves" w:hAnsi="Arial"/>
          <w:color w:val="340458"/>
        </w:rPr>
        <w:t>end</w:t>
      </w:r>
      <w:r w:rsidR="00596D0C" w:rsidRPr="00737A0B">
        <w:rPr>
          <w:rFonts w:ascii="Arial" w:eastAsia="Hargreaves" w:hAnsi="Arial"/>
          <w:color w:val="340458"/>
        </w:rPr>
        <w:t>,</w:t>
      </w:r>
      <w:r w:rsidR="00413B3C" w:rsidRPr="00737A0B">
        <w:rPr>
          <w:rFonts w:ascii="Arial" w:eastAsia="Hargreaves" w:hAnsi="Arial"/>
          <w:color w:val="340458"/>
        </w:rPr>
        <w:t xml:space="preserve"> is included in incoming </w:t>
      </w:r>
      <w:proofErr w:type="gramStart"/>
      <w:r w:rsidR="00413B3C" w:rsidRPr="00737A0B">
        <w:rPr>
          <w:rFonts w:ascii="Arial" w:eastAsia="Hargreaves" w:hAnsi="Arial"/>
          <w:color w:val="340458"/>
        </w:rPr>
        <w:t>resources</w:t>
      </w:r>
      <w:proofErr w:type="gramEnd"/>
      <w:r w:rsidR="00413B3C" w:rsidRPr="00737A0B">
        <w:rPr>
          <w:rFonts w:ascii="Arial" w:eastAsia="Hargreaves" w:hAnsi="Arial"/>
          <w:color w:val="340458"/>
        </w:rPr>
        <w:t xml:space="preserve"> and shown as a debtor in the balance sheet. </w:t>
      </w:r>
    </w:p>
    <w:p w14:paraId="765BAB1F" w14:textId="0AD284E0" w:rsidR="001264A2" w:rsidRPr="00737A0B" w:rsidRDefault="000B6A26" w:rsidP="00904141">
      <w:pPr>
        <w:pStyle w:val="Normal1"/>
        <w:spacing w:line="276" w:lineRule="auto"/>
        <w:rPr>
          <w:rFonts w:ascii="Arial" w:eastAsia="Hargreaves" w:hAnsi="Arial"/>
          <w:color w:val="340458"/>
        </w:rPr>
      </w:pPr>
      <w:r>
        <w:rPr>
          <w:rFonts w:ascii="Arial" w:eastAsia="Hargreaves" w:hAnsi="Arial"/>
          <w:color w:val="340458"/>
        </w:rPr>
        <w:t>We recognise o</w:t>
      </w:r>
      <w:r w:rsidR="00413B3C" w:rsidRPr="00737A0B">
        <w:rPr>
          <w:rFonts w:ascii="Arial" w:eastAsia="Hargreaves" w:hAnsi="Arial"/>
          <w:color w:val="340458"/>
        </w:rPr>
        <w:t>ther income from fundraising events on delivery of the event.</w:t>
      </w:r>
    </w:p>
    <w:p w14:paraId="23240499" w14:textId="3D73E081" w:rsidR="00413B3C" w:rsidRPr="00904141" w:rsidRDefault="00413B3C"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Individual giving, face</w:t>
      </w:r>
      <w:r w:rsidR="004E38FB" w:rsidRPr="00904141">
        <w:rPr>
          <w:rFonts w:ascii="Arial" w:eastAsia="LFT Etica" w:hAnsi="Arial"/>
          <w:b/>
          <w:color w:val="59029F"/>
          <w:sz w:val="32"/>
          <w:szCs w:val="32"/>
        </w:rPr>
        <w:t xml:space="preserve"> </w:t>
      </w:r>
      <w:r w:rsidRPr="00904141">
        <w:rPr>
          <w:rFonts w:ascii="Arial" w:eastAsia="LFT Etica" w:hAnsi="Arial"/>
          <w:b/>
          <w:color w:val="59029F"/>
          <w:sz w:val="32"/>
          <w:szCs w:val="32"/>
        </w:rPr>
        <w:t>to</w:t>
      </w:r>
      <w:r w:rsidR="004E38FB" w:rsidRPr="00904141">
        <w:rPr>
          <w:rFonts w:ascii="Arial" w:eastAsia="LFT Etica" w:hAnsi="Arial"/>
          <w:b/>
          <w:color w:val="59029F"/>
          <w:sz w:val="32"/>
          <w:szCs w:val="32"/>
        </w:rPr>
        <w:t xml:space="preserve"> </w:t>
      </w:r>
      <w:r w:rsidRPr="00904141">
        <w:rPr>
          <w:rFonts w:ascii="Arial" w:eastAsia="LFT Etica" w:hAnsi="Arial"/>
          <w:b/>
          <w:color w:val="59029F"/>
          <w:sz w:val="32"/>
          <w:szCs w:val="32"/>
        </w:rPr>
        <w:t>face</w:t>
      </w:r>
      <w:r w:rsidR="004E38FB" w:rsidRPr="00904141">
        <w:rPr>
          <w:rFonts w:ascii="Arial" w:eastAsia="LFT Etica" w:hAnsi="Arial"/>
          <w:b/>
          <w:color w:val="59029F"/>
          <w:sz w:val="32"/>
          <w:szCs w:val="32"/>
        </w:rPr>
        <w:t xml:space="preserve"> fundraising</w:t>
      </w:r>
    </w:p>
    <w:p w14:paraId="6103DB7B" w14:textId="7BEC9A97" w:rsidR="001264A2" w:rsidRPr="00737A0B" w:rsidRDefault="007512AE" w:rsidP="00904141">
      <w:pPr>
        <w:pStyle w:val="Normal1"/>
        <w:spacing w:line="276" w:lineRule="auto"/>
        <w:rPr>
          <w:rFonts w:ascii="Arial" w:hAnsi="Arial"/>
          <w:color w:val="340458"/>
        </w:rPr>
      </w:pPr>
      <w:r>
        <w:rPr>
          <w:rFonts w:ascii="Arial" w:hAnsi="Arial"/>
          <w:color w:val="340458"/>
        </w:rPr>
        <w:t>We recognise r</w:t>
      </w:r>
      <w:r w:rsidR="00413B3C" w:rsidRPr="00737A0B">
        <w:rPr>
          <w:rFonts w:ascii="Arial" w:hAnsi="Arial"/>
          <w:color w:val="340458"/>
        </w:rPr>
        <w:t>egular donation</w:t>
      </w:r>
      <w:r w:rsidR="001D6FF6" w:rsidRPr="00737A0B">
        <w:rPr>
          <w:rFonts w:ascii="Arial" w:hAnsi="Arial"/>
          <w:color w:val="340458"/>
        </w:rPr>
        <w:t>s</w:t>
      </w:r>
      <w:r w:rsidR="00413B3C" w:rsidRPr="00737A0B">
        <w:rPr>
          <w:rFonts w:ascii="Arial" w:hAnsi="Arial"/>
          <w:color w:val="340458"/>
        </w:rPr>
        <w:t xml:space="preserve"> </w:t>
      </w:r>
      <w:r w:rsidR="00D618BF" w:rsidRPr="00737A0B">
        <w:rPr>
          <w:rFonts w:ascii="Arial" w:hAnsi="Arial"/>
          <w:color w:val="340458"/>
        </w:rPr>
        <w:t>from individuals on receipt</w:t>
      </w:r>
      <w:r w:rsidR="00413B3C" w:rsidRPr="00737A0B">
        <w:rPr>
          <w:rFonts w:ascii="Arial" w:hAnsi="Arial"/>
          <w:color w:val="340458"/>
        </w:rPr>
        <w:t xml:space="preserve">. </w:t>
      </w:r>
      <w:r w:rsidR="00542C3E" w:rsidRPr="00737A0B">
        <w:rPr>
          <w:rFonts w:ascii="Arial" w:hAnsi="Arial"/>
          <w:color w:val="340458"/>
        </w:rPr>
        <w:t>I</w:t>
      </w:r>
      <w:r w:rsidR="00413B3C" w:rsidRPr="00737A0B">
        <w:rPr>
          <w:rFonts w:ascii="Arial" w:hAnsi="Arial"/>
          <w:color w:val="340458"/>
        </w:rPr>
        <w:t>ncome is recognised gross</w:t>
      </w:r>
      <w:r>
        <w:rPr>
          <w:rFonts w:ascii="Arial" w:hAnsi="Arial"/>
          <w:color w:val="340458"/>
        </w:rPr>
        <w:t>. We record</w:t>
      </w:r>
      <w:r w:rsidR="00413B3C" w:rsidRPr="00737A0B">
        <w:rPr>
          <w:rFonts w:ascii="Arial" w:hAnsi="Arial"/>
          <w:color w:val="340458"/>
        </w:rPr>
        <w:t xml:space="preserve"> any fee</w:t>
      </w:r>
      <w:r w:rsidR="000513E2" w:rsidRPr="00737A0B">
        <w:rPr>
          <w:rFonts w:ascii="Arial" w:hAnsi="Arial"/>
          <w:color w:val="340458"/>
        </w:rPr>
        <w:t>s</w:t>
      </w:r>
      <w:r w:rsidR="00413B3C" w:rsidRPr="00737A0B">
        <w:rPr>
          <w:rFonts w:ascii="Arial" w:hAnsi="Arial"/>
          <w:color w:val="340458"/>
        </w:rPr>
        <w:t xml:space="preserve"> charged for fundraising</w:t>
      </w:r>
      <w:r w:rsidR="00285CB9">
        <w:rPr>
          <w:rFonts w:ascii="Arial" w:hAnsi="Arial"/>
          <w:color w:val="340458"/>
        </w:rPr>
        <w:t>,</w:t>
      </w:r>
      <w:r w:rsidR="00413B3C" w:rsidRPr="00737A0B">
        <w:rPr>
          <w:rFonts w:ascii="Arial" w:hAnsi="Arial"/>
          <w:color w:val="340458"/>
        </w:rPr>
        <w:t xml:space="preserve"> including by a third party</w:t>
      </w:r>
      <w:r w:rsidR="00285CB9">
        <w:rPr>
          <w:rFonts w:ascii="Arial" w:hAnsi="Arial"/>
          <w:color w:val="340458"/>
        </w:rPr>
        <w:t>,</w:t>
      </w:r>
      <w:r w:rsidR="00413B3C" w:rsidRPr="00737A0B">
        <w:rPr>
          <w:rFonts w:ascii="Arial" w:hAnsi="Arial"/>
          <w:color w:val="340458"/>
        </w:rPr>
        <w:t xml:space="preserve"> as a fundraising expense.</w:t>
      </w:r>
    </w:p>
    <w:p w14:paraId="6C77C2BB" w14:textId="77777777" w:rsidR="00413B3C" w:rsidRPr="00904141" w:rsidRDefault="00413B3C"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Legacies</w:t>
      </w:r>
    </w:p>
    <w:p w14:paraId="497661A4" w14:textId="494499E5" w:rsidR="00413B3C" w:rsidRPr="00737A0B" w:rsidRDefault="00FB31A9" w:rsidP="00904141">
      <w:pPr>
        <w:pStyle w:val="Normal1"/>
        <w:spacing w:line="276" w:lineRule="auto"/>
        <w:rPr>
          <w:rFonts w:ascii="Arial" w:eastAsia="Hargreaves" w:hAnsi="Arial"/>
          <w:color w:val="340458"/>
        </w:rPr>
      </w:pPr>
      <w:r>
        <w:rPr>
          <w:rFonts w:ascii="Arial" w:eastAsia="Hargreaves" w:hAnsi="Arial"/>
          <w:color w:val="340458"/>
        </w:rPr>
        <w:t>We recognise l</w:t>
      </w:r>
      <w:r w:rsidR="00413B3C" w:rsidRPr="00737A0B">
        <w:rPr>
          <w:rFonts w:ascii="Arial" w:eastAsia="Hargreaves" w:hAnsi="Arial"/>
          <w:color w:val="340458"/>
        </w:rPr>
        <w:t xml:space="preserve">egacy income when </w:t>
      </w:r>
      <w:r w:rsidR="00DC0A96">
        <w:rPr>
          <w:rFonts w:ascii="Arial" w:eastAsia="Hargreaves" w:hAnsi="Arial"/>
          <w:color w:val="340458"/>
        </w:rPr>
        <w:t xml:space="preserve">we can reliably measure </w:t>
      </w:r>
      <w:r w:rsidR="00413B3C" w:rsidRPr="00737A0B">
        <w:rPr>
          <w:rFonts w:ascii="Arial" w:eastAsia="Hargreaves" w:hAnsi="Arial"/>
          <w:color w:val="340458"/>
        </w:rPr>
        <w:t>the amount receivable and it</w:t>
      </w:r>
      <w:r w:rsidR="00DC0A96">
        <w:rPr>
          <w:rFonts w:ascii="Arial" w:eastAsia="Hargreaves" w:hAnsi="Arial"/>
          <w:color w:val="340458"/>
        </w:rPr>
        <w:t>’</w:t>
      </w:r>
      <w:r w:rsidR="00413B3C" w:rsidRPr="00737A0B">
        <w:rPr>
          <w:rFonts w:ascii="Arial" w:eastAsia="Hargreaves" w:hAnsi="Arial"/>
          <w:color w:val="340458"/>
        </w:rPr>
        <w:t xml:space="preserve">s </w:t>
      </w:r>
      <w:proofErr w:type="gramStart"/>
      <w:r w:rsidR="00413B3C" w:rsidRPr="00737A0B">
        <w:rPr>
          <w:rFonts w:ascii="Arial" w:eastAsia="Hargreaves" w:hAnsi="Arial"/>
          <w:color w:val="340458"/>
        </w:rPr>
        <w:t>probable</w:t>
      </w:r>
      <w:proofErr w:type="gramEnd"/>
      <w:r w:rsidR="00413B3C" w:rsidRPr="00737A0B">
        <w:rPr>
          <w:rFonts w:ascii="Arial" w:eastAsia="Hargreaves" w:hAnsi="Arial"/>
          <w:color w:val="340458"/>
        </w:rPr>
        <w:t xml:space="preserve"> w</w:t>
      </w:r>
      <w:r w:rsidR="00933DD4">
        <w:rPr>
          <w:rFonts w:ascii="Arial" w:eastAsia="Hargreaves" w:hAnsi="Arial"/>
          <w:color w:val="340458"/>
        </w:rPr>
        <w:t>e’</w:t>
      </w:r>
      <w:r w:rsidR="00413B3C" w:rsidRPr="00737A0B">
        <w:rPr>
          <w:rFonts w:ascii="Arial" w:eastAsia="Hargreaves" w:hAnsi="Arial"/>
          <w:color w:val="340458"/>
        </w:rPr>
        <w:t>ll receive</w:t>
      </w:r>
      <w:r w:rsidR="00CB1964">
        <w:rPr>
          <w:rFonts w:ascii="Arial" w:eastAsia="Hargreaves" w:hAnsi="Arial"/>
          <w:color w:val="340458"/>
        </w:rPr>
        <w:t xml:space="preserve"> it</w:t>
      </w:r>
      <w:r w:rsidR="00413B3C" w:rsidRPr="00737A0B">
        <w:rPr>
          <w:rFonts w:ascii="Arial" w:eastAsia="Hargreaves" w:hAnsi="Arial"/>
          <w:color w:val="340458"/>
        </w:rPr>
        <w:t xml:space="preserve">. Receipt is </w:t>
      </w:r>
      <w:r w:rsidR="0009116A">
        <w:rPr>
          <w:rFonts w:ascii="Arial" w:eastAsia="Hargreaves" w:hAnsi="Arial"/>
          <w:color w:val="340458"/>
        </w:rPr>
        <w:t>typic</w:t>
      </w:r>
      <w:r w:rsidR="00413B3C" w:rsidRPr="00737A0B">
        <w:rPr>
          <w:rFonts w:ascii="Arial" w:eastAsia="Hargreaves" w:hAnsi="Arial"/>
          <w:color w:val="340458"/>
        </w:rPr>
        <w:t>ally probable when:</w:t>
      </w:r>
    </w:p>
    <w:p w14:paraId="5D8CA505" w14:textId="1F4BB887" w:rsidR="00413B3C" w:rsidRPr="00737A0B" w:rsidRDefault="00281FE3" w:rsidP="00904141">
      <w:pPr>
        <w:pStyle w:val="list-p-hanging1"/>
        <w:numPr>
          <w:ilvl w:val="0"/>
          <w:numId w:val="84"/>
        </w:numPr>
        <w:spacing w:before="0" w:beforeAutospacing="0" w:after="160" w:afterAutospacing="0"/>
        <w:rPr>
          <w:rFonts w:eastAsia="Hargreaves" w:cs="Arial"/>
          <w:lang w:eastAsia="en-US"/>
        </w:rPr>
      </w:pPr>
      <w:r>
        <w:rPr>
          <w:rFonts w:eastAsia="Hargreaves" w:cs="Arial"/>
          <w:lang w:eastAsia="en-US"/>
        </w:rPr>
        <w:t>T</w:t>
      </w:r>
      <w:r w:rsidR="00413B3C" w:rsidRPr="00737A0B">
        <w:rPr>
          <w:rFonts w:eastAsia="Hargreaves" w:cs="Arial"/>
          <w:lang w:eastAsia="en-US"/>
        </w:rPr>
        <w:t>here has been grant of probate</w:t>
      </w:r>
      <w:r>
        <w:rPr>
          <w:rFonts w:eastAsia="Hargreaves" w:cs="Arial"/>
          <w:lang w:eastAsia="en-US"/>
        </w:rPr>
        <w:t>.</w:t>
      </w:r>
    </w:p>
    <w:p w14:paraId="77A3A5DA" w14:textId="2F14C574" w:rsidR="00413B3C" w:rsidRPr="00737A0B" w:rsidRDefault="00281FE3" w:rsidP="00904141">
      <w:pPr>
        <w:pStyle w:val="list-p-hanging1"/>
        <w:numPr>
          <w:ilvl w:val="0"/>
          <w:numId w:val="84"/>
        </w:numPr>
        <w:spacing w:before="0" w:beforeAutospacing="0" w:after="160" w:afterAutospacing="0"/>
        <w:rPr>
          <w:rFonts w:eastAsia="Hargreaves" w:cs="Arial"/>
          <w:lang w:eastAsia="en-US"/>
        </w:rPr>
      </w:pPr>
      <w:r>
        <w:rPr>
          <w:rFonts w:eastAsia="Hargreaves" w:cs="Arial"/>
          <w:lang w:eastAsia="en-US"/>
        </w:rPr>
        <w:t>T</w:t>
      </w:r>
      <w:r w:rsidR="00413B3C" w:rsidRPr="00737A0B">
        <w:rPr>
          <w:rFonts w:eastAsia="Hargreaves" w:cs="Arial"/>
          <w:lang w:eastAsia="en-US"/>
        </w:rPr>
        <w:t>he executors have established that there are sufficient assets in the estate</w:t>
      </w:r>
      <w:r w:rsidR="0009116A">
        <w:rPr>
          <w:rFonts w:eastAsia="Hargreaves" w:cs="Arial"/>
          <w:lang w:eastAsia="en-US"/>
        </w:rPr>
        <w:t xml:space="preserve"> to pay</w:t>
      </w:r>
      <w:r w:rsidR="00481830">
        <w:rPr>
          <w:rFonts w:eastAsia="Hargreaves" w:cs="Arial"/>
          <w:lang w:eastAsia="en-US"/>
        </w:rPr>
        <w:t xml:space="preserve"> the legacy</w:t>
      </w:r>
      <w:r w:rsidR="00A63FD6">
        <w:rPr>
          <w:rFonts w:eastAsia="Hargreaves" w:cs="Arial"/>
          <w:lang w:eastAsia="en-US"/>
        </w:rPr>
        <w:t>.</w:t>
      </w:r>
      <w:r w:rsidR="00413B3C" w:rsidRPr="00737A0B">
        <w:rPr>
          <w:rFonts w:eastAsia="Hargreaves" w:cs="Arial"/>
          <w:lang w:eastAsia="en-US"/>
        </w:rPr>
        <w:t xml:space="preserve"> </w:t>
      </w:r>
      <w:r w:rsidR="00A63FD6">
        <w:rPr>
          <w:rFonts w:eastAsia="Hargreaves" w:cs="Arial"/>
          <w:lang w:eastAsia="en-US"/>
        </w:rPr>
        <w:t>A</w:t>
      </w:r>
      <w:r w:rsidR="00413B3C" w:rsidRPr="00737A0B">
        <w:rPr>
          <w:rFonts w:eastAsia="Hargreaves" w:cs="Arial"/>
          <w:lang w:eastAsia="en-US"/>
        </w:rPr>
        <w:t>fter settling any liabilities</w:t>
      </w:r>
      <w:r>
        <w:rPr>
          <w:rFonts w:eastAsia="Hargreaves" w:cs="Arial"/>
          <w:lang w:eastAsia="en-US"/>
        </w:rPr>
        <w:t>.</w:t>
      </w:r>
    </w:p>
    <w:p w14:paraId="5C1E91C2" w14:textId="3822F3B5" w:rsidR="00413B3C" w:rsidRPr="00737A0B" w:rsidRDefault="00281FE3" w:rsidP="00904141">
      <w:pPr>
        <w:pStyle w:val="list-p-hanging1"/>
        <w:numPr>
          <w:ilvl w:val="0"/>
          <w:numId w:val="84"/>
        </w:numPr>
        <w:spacing w:before="0" w:beforeAutospacing="0" w:after="160" w:afterAutospacing="0"/>
        <w:rPr>
          <w:rFonts w:eastAsia="Hargreaves" w:cs="Arial"/>
          <w:lang w:eastAsia="en-US"/>
        </w:rPr>
      </w:pPr>
      <w:r>
        <w:rPr>
          <w:rFonts w:eastAsia="Hargreaves" w:cs="Arial"/>
          <w:lang w:eastAsia="en-US"/>
        </w:rPr>
        <w:t>A</w:t>
      </w:r>
      <w:r w:rsidR="00413B3C" w:rsidRPr="00737A0B">
        <w:rPr>
          <w:rFonts w:eastAsia="Hargreaves" w:cs="Arial"/>
          <w:lang w:eastAsia="en-US"/>
        </w:rPr>
        <w:t xml:space="preserve">ny conditions attached to the legacy are either within </w:t>
      </w:r>
      <w:r w:rsidR="00DC4620">
        <w:rPr>
          <w:rFonts w:eastAsia="Hargreaves" w:cs="Arial"/>
          <w:lang w:eastAsia="en-US"/>
        </w:rPr>
        <w:t>our</w:t>
      </w:r>
      <w:r w:rsidR="00DC4620" w:rsidRPr="00737A0B">
        <w:rPr>
          <w:rFonts w:eastAsia="Hargreaves" w:cs="Arial"/>
          <w:lang w:eastAsia="en-US"/>
        </w:rPr>
        <w:t xml:space="preserve"> </w:t>
      </w:r>
      <w:r w:rsidR="00413B3C" w:rsidRPr="00737A0B">
        <w:rPr>
          <w:rFonts w:eastAsia="Hargreaves" w:cs="Arial"/>
          <w:lang w:eastAsia="en-US"/>
        </w:rPr>
        <w:t>control or have been met</w:t>
      </w:r>
      <w:r>
        <w:rPr>
          <w:rFonts w:eastAsia="Hargreaves" w:cs="Arial"/>
          <w:lang w:eastAsia="en-US"/>
        </w:rPr>
        <w:t>.</w:t>
      </w:r>
    </w:p>
    <w:p w14:paraId="493BF376" w14:textId="3EF38C8A" w:rsidR="00A04256" w:rsidRPr="00737A0B" w:rsidRDefault="00175206" w:rsidP="00904141">
      <w:pPr>
        <w:pStyle w:val="list-p-hanging1"/>
        <w:spacing w:before="0" w:beforeAutospacing="0" w:after="160" w:afterAutospacing="0"/>
        <w:rPr>
          <w:rFonts w:eastAsia="Hargreaves" w:cs="Arial"/>
          <w:lang w:eastAsia="en-US"/>
        </w:rPr>
      </w:pPr>
      <w:r>
        <w:rPr>
          <w:rFonts w:eastAsia="Hargreaves" w:cs="Arial"/>
          <w:lang w:eastAsia="en-US"/>
        </w:rPr>
        <w:t>When the</w:t>
      </w:r>
      <w:r w:rsidR="00413B3C" w:rsidRPr="00737A0B">
        <w:rPr>
          <w:rFonts w:eastAsia="Hargreaves" w:cs="Arial"/>
          <w:lang w:eastAsia="en-US"/>
        </w:rPr>
        <w:t xml:space="preserve"> legacy</w:t>
      </w:r>
      <w:r>
        <w:rPr>
          <w:rFonts w:eastAsia="Hargreaves" w:cs="Arial"/>
          <w:lang w:eastAsia="en-US"/>
        </w:rPr>
        <w:t xml:space="preserve"> amount</w:t>
      </w:r>
      <w:r w:rsidR="00CC1A64">
        <w:rPr>
          <w:rFonts w:eastAsia="Hargreaves" w:cs="Arial"/>
          <w:lang w:eastAsia="en-US"/>
        </w:rPr>
        <w:t xml:space="preserve"> due to Scope</w:t>
      </w:r>
      <w:r w:rsidR="00413B3C" w:rsidRPr="00737A0B">
        <w:rPr>
          <w:rFonts w:eastAsia="Hargreaves" w:cs="Arial"/>
          <w:lang w:eastAsia="en-US"/>
        </w:rPr>
        <w:t xml:space="preserve"> is uncertain</w:t>
      </w:r>
      <w:r w:rsidR="008D61B0">
        <w:rPr>
          <w:rFonts w:eastAsia="Hargreaves" w:cs="Arial"/>
          <w:lang w:eastAsia="en-US"/>
        </w:rPr>
        <w:t>,</w:t>
      </w:r>
      <w:r w:rsidR="00CC1A64">
        <w:rPr>
          <w:rFonts w:eastAsia="Hargreaves" w:cs="Arial"/>
          <w:lang w:eastAsia="en-US"/>
        </w:rPr>
        <w:t xml:space="preserve"> we disclose the legacy as a contingent </w:t>
      </w:r>
      <w:r w:rsidR="00EF4810">
        <w:rPr>
          <w:rFonts w:eastAsia="Hargreaves" w:cs="Arial"/>
          <w:lang w:eastAsia="en-US"/>
        </w:rPr>
        <w:t>asset</w:t>
      </w:r>
      <w:r w:rsidR="00CC1A64">
        <w:rPr>
          <w:rFonts w:eastAsia="Hargreaves" w:cs="Arial"/>
          <w:lang w:eastAsia="en-US"/>
        </w:rPr>
        <w:t>.</w:t>
      </w:r>
      <w:r w:rsidR="00626327">
        <w:rPr>
          <w:rFonts w:eastAsia="Hargreaves" w:cs="Arial"/>
          <w:lang w:eastAsia="en-US"/>
        </w:rPr>
        <w:t xml:space="preserve"> </w:t>
      </w:r>
      <w:r w:rsidR="00CC1A64">
        <w:rPr>
          <w:rFonts w:eastAsia="Hargreaves" w:cs="Arial"/>
          <w:lang w:eastAsia="en-US"/>
        </w:rPr>
        <w:t>F</w:t>
      </w:r>
      <w:r w:rsidR="00413B3C" w:rsidRPr="00737A0B">
        <w:rPr>
          <w:rFonts w:eastAsia="Hargreaves" w:cs="Arial"/>
          <w:lang w:eastAsia="en-US"/>
        </w:rPr>
        <w:t>or example, if the interest of the charity in a pecuniary or residuary legacy cannot be measured reliably</w:t>
      </w:r>
      <w:r w:rsidR="00626327">
        <w:rPr>
          <w:rFonts w:eastAsia="Hargreaves" w:cs="Arial"/>
          <w:lang w:eastAsia="en-US"/>
        </w:rPr>
        <w:t>.</w:t>
      </w:r>
    </w:p>
    <w:p w14:paraId="2B59EF21" w14:textId="77777777" w:rsidR="00371DF6" w:rsidRDefault="00371DF6">
      <w:pPr>
        <w:spacing w:line="259" w:lineRule="auto"/>
        <w:rPr>
          <w:rFonts w:eastAsia="LFT Etica" w:cs="Arial"/>
          <w:b/>
          <w:color w:val="59029F"/>
          <w:sz w:val="32"/>
          <w:szCs w:val="32"/>
          <w:lang w:eastAsia="en-US"/>
        </w:rPr>
      </w:pPr>
      <w:r>
        <w:rPr>
          <w:rFonts w:eastAsia="LFT Etica"/>
          <w:b/>
          <w:color w:val="59029F"/>
          <w:sz w:val="32"/>
          <w:szCs w:val="32"/>
        </w:rPr>
        <w:br w:type="page"/>
      </w:r>
    </w:p>
    <w:p w14:paraId="245EAECF" w14:textId="2C434279" w:rsidR="004656AF" w:rsidRPr="00904141" w:rsidRDefault="004656AF"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lastRenderedPageBreak/>
        <w:t xml:space="preserve">Restricted donations including corporate </w:t>
      </w:r>
      <w:proofErr w:type="gramStart"/>
      <w:r w:rsidRPr="00904141">
        <w:rPr>
          <w:rFonts w:ascii="Arial" w:eastAsia="LFT Etica" w:hAnsi="Arial"/>
          <w:b/>
          <w:color w:val="59029F"/>
          <w:sz w:val="32"/>
          <w:szCs w:val="32"/>
        </w:rPr>
        <w:t>donations</w:t>
      </w:r>
      <w:proofErr w:type="gramEnd"/>
    </w:p>
    <w:p w14:paraId="5F64F0FF" w14:textId="33F6CD90" w:rsidR="004656AF" w:rsidRPr="00737A0B" w:rsidRDefault="00BA6713" w:rsidP="00904141">
      <w:pPr>
        <w:pStyle w:val="Normal1"/>
        <w:spacing w:line="276" w:lineRule="auto"/>
        <w:rPr>
          <w:rFonts w:ascii="Arial" w:eastAsia="Hargreaves" w:hAnsi="Arial"/>
          <w:color w:val="340458"/>
        </w:rPr>
      </w:pPr>
      <w:r w:rsidRPr="00737A0B">
        <w:rPr>
          <w:rFonts w:ascii="Arial" w:eastAsia="Hargreaves" w:hAnsi="Arial"/>
          <w:color w:val="340458"/>
        </w:rPr>
        <w:t>Donations are restricted when</w:t>
      </w:r>
      <w:r w:rsidR="004656AF" w:rsidRPr="00737A0B">
        <w:rPr>
          <w:rFonts w:ascii="Arial" w:eastAsia="Hargreaves" w:hAnsi="Arial"/>
          <w:color w:val="340458"/>
        </w:rPr>
        <w:t xml:space="preserve"> donors </w:t>
      </w:r>
      <w:r w:rsidR="00457498" w:rsidRPr="00737A0B">
        <w:rPr>
          <w:rFonts w:ascii="Arial" w:eastAsia="Hargreaves" w:hAnsi="Arial"/>
          <w:color w:val="340458"/>
        </w:rPr>
        <w:t xml:space="preserve">apply </w:t>
      </w:r>
      <w:r w:rsidR="004656AF" w:rsidRPr="00737A0B">
        <w:rPr>
          <w:rFonts w:ascii="Arial" w:eastAsia="Hargreaves" w:hAnsi="Arial"/>
          <w:color w:val="340458"/>
        </w:rPr>
        <w:t xml:space="preserve">specific conditions on how </w:t>
      </w:r>
      <w:r w:rsidR="00DF10B8">
        <w:rPr>
          <w:rFonts w:ascii="Arial" w:eastAsia="Hargreaves" w:hAnsi="Arial"/>
          <w:color w:val="340458"/>
        </w:rPr>
        <w:t xml:space="preserve">we can use </w:t>
      </w:r>
      <w:r w:rsidR="004656AF" w:rsidRPr="00737A0B">
        <w:rPr>
          <w:rFonts w:ascii="Arial" w:eastAsia="Hargreaves" w:hAnsi="Arial"/>
          <w:color w:val="340458"/>
        </w:rPr>
        <w:t xml:space="preserve">the funds. </w:t>
      </w:r>
      <w:r w:rsidR="00DF10B8">
        <w:rPr>
          <w:rFonts w:ascii="Arial" w:eastAsia="Hargreaves" w:hAnsi="Arial"/>
          <w:color w:val="340458"/>
        </w:rPr>
        <w:t>We recognise</w:t>
      </w:r>
      <w:r w:rsidR="00D15695">
        <w:rPr>
          <w:rFonts w:ascii="Arial" w:eastAsia="Hargreaves" w:hAnsi="Arial"/>
          <w:color w:val="340458"/>
        </w:rPr>
        <w:t xml:space="preserve"> r</w:t>
      </w:r>
      <w:r w:rsidR="004656AF" w:rsidRPr="00737A0B">
        <w:rPr>
          <w:rFonts w:ascii="Arial" w:eastAsia="Hargreaves" w:hAnsi="Arial"/>
          <w:color w:val="340458"/>
        </w:rPr>
        <w:t>estricted donations when the conditions for entitlement</w:t>
      </w:r>
      <w:r w:rsidR="009B6932" w:rsidRPr="00737A0B">
        <w:rPr>
          <w:rFonts w:ascii="Arial" w:eastAsia="Hargreaves" w:hAnsi="Arial"/>
          <w:color w:val="340458"/>
        </w:rPr>
        <w:t xml:space="preserve"> are within our control or</w:t>
      </w:r>
      <w:r w:rsidR="004656AF" w:rsidRPr="00737A0B">
        <w:rPr>
          <w:rFonts w:ascii="Arial" w:eastAsia="Hargreaves" w:hAnsi="Arial"/>
          <w:color w:val="340458"/>
        </w:rPr>
        <w:t xml:space="preserve"> have been met. </w:t>
      </w:r>
    </w:p>
    <w:p w14:paraId="3E8A52F2" w14:textId="77777777" w:rsidR="005546A2" w:rsidRPr="00904141" w:rsidRDefault="005546A2"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Donations in kind</w:t>
      </w:r>
    </w:p>
    <w:p w14:paraId="5B9CE67A" w14:textId="0D939EDA" w:rsidR="005546A2" w:rsidRPr="00737A0B" w:rsidRDefault="005546A2" w:rsidP="00904141">
      <w:pPr>
        <w:pStyle w:val="Normal1"/>
        <w:spacing w:line="276" w:lineRule="auto"/>
        <w:rPr>
          <w:rFonts w:ascii="Arial" w:eastAsia="Hargreaves" w:hAnsi="Arial"/>
          <w:color w:val="340458"/>
        </w:rPr>
      </w:pPr>
      <w:r w:rsidRPr="00737A0B">
        <w:rPr>
          <w:rFonts w:ascii="Arial" w:eastAsia="Hargreaves" w:hAnsi="Arial"/>
          <w:color w:val="340458"/>
        </w:rPr>
        <w:t>Donations in kind (including pro-bono work) are recognised at their value to Scope when received</w:t>
      </w:r>
      <w:r w:rsidR="00D15695">
        <w:rPr>
          <w:rFonts w:ascii="Arial" w:eastAsia="Hargreaves" w:hAnsi="Arial"/>
          <w:color w:val="340458"/>
        </w:rPr>
        <w:t>.</w:t>
      </w:r>
      <w:r w:rsidRPr="00737A0B">
        <w:rPr>
          <w:rFonts w:ascii="Arial" w:eastAsia="Hargreaves" w:hAnsi="Arial"/>
          <w:color w:val="340458"/>
        </w:rPr>
        <w:t xml:space="preserve"> </w:t>
      </w:r>
      <w:r w:rsidR="00D15695">
        <w:rPr>
          <w:rFonts w:ascii="Arial" w:eastAsia="Hargreaves" w:hAnsi="Arial"/>
          <w:color w:val="340458"/>
        </w:rPr>
        <w:t>We include</w:t>
      </w:r>
      <w:r w:rsidRPr="00737A0B">
        <w:rPr>
          <w:rFonts w:ascii="Arial" w:eastAsia="Hargreaves" w:hAnsi="Arial"/>
          <w:color w:val="340458"/>
        </w:rPr>
        <w:t xml:space="preserve"> an equ</w:t>
      </w:r>
      <w:r w:rsidR="00D15695">
        <w:rPr>
          <w:rFonts w:ascii="Arial" w:eastAsia="Hargreaves" w:hAnsi="Arial"/>
          <w:color w:val="340458"/>
        </w:rPr>
        <w:t>al</w:t>
      </w:r>
      <w:r w:rsidRPr="00737A0B">
        <w:rPr>
          <w:rFonts w:ascii="Arial" w:eastAsia="Hargreaves" w:hAnsi="Arial"/>
          <w:color w:val="340458"/>
        </w:rPr>
        <w:t xml:space="preserve"> amount in the appropriate category of expenditure.</w:t>
      </w:r>
    </w:p>
    <w:p w14:paraId="6D664AE6" w14:textId="26409141" w:rsidR="00A04256" w:rsidRPr="00737A0B" w:rsidRDefault="005546A2" w:rsidP="00904141">
      <w:pPr>
        <w:pStyle w:val="Normal1"/>
        <w:spacing w:line="276" w:lineRule="auto"/>
        <w:rPr>
          <w:rFonts w:ascii="Arial" w:eastAsia="Hargreaves" w:hAnsi="Arial"/>
          <w:color w:val="340458"/>
        </w:rPr>
      </w:pPr>
      <w:r w:rsidRPr="00737A0B">
        <w:rPr>
          <w:rFonts w:ascii="Arial" w:eastAsia="Hargreaves" w:hAnsi="Arial"/>
          <w:color w:val="340458"/>
        </w:rPr>
        <w:t>The financial statements don</w:t>
      </w:r>
      <w:r w:rsidR="00E92C1D">
        <w:rPr>
          <w:rFonts w:ascii="Arial" w:eastAsia="Hargreaves" w:hAnsi="Arial"/>
          <w:color w:val="340458"/>
        </w:rPr>
        <w:t>’</w:t>
      </w:r>
      <w:r w:rsidRPr="00737A0B">
        <w:rPr>
          <w:rFonts w:ascii="Arial" w:eastAsia="Hargreaves" w:hAnsi="Arial"/>
          <w:color w:val="340458"/>
        </w:rPr>
        <w:t>t include volunteer time as this cannot be reliably estimated.</w:t>
      </w:r>
    </w:p>
    <w:p w14:paraId="0BCDF047" w14:textId="77777777" w:rsidR="00952B8A" w:rsidRPr="00904141" w:rsidRDefault="00952B8A"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Retail income</w:t>
      </w:r>
    </w:p>
    <w:p w14:paraId="245B0630" w14:textId="7996DA32" w:rsidR="00A04256" w:rsidRPr="00737A0B" w:rsidRDefault="00D15695" w:rsidP="00904141">
      <w:pPr>
        <w:pStyle w:val="Normal1"/>
        <w:spacing w:line="276" w:lineRule="auto"/>
        <w:rPr>
          <w:rFonts w:ascii="Arial" w:eastAsia="Hargreaves" w:hAnsi="Arial"/>
          <w:color w:val="340458"/>
        </w:rPr>
      </w:pPr>
      <w:r>
        <w:rPr>
          <w:rFonts w:ascii="Arial" w:eastAsia="Hargreaves" w:hAnsi="Arial"/>
          <w:color w:val="340458"/>
        </w:rPr>
        <w:t>We recognise r</w:t>
      </w:r>
      <w:r w:rsidR="00952B8A" w:rsidRPr="00737A0B">
        <w:rPr>
          <w:rFonts w:ascii="Arial" w:eastAsia="Hargreaves" w:hAnsi="Arial"/>
          <w:color w:val="340458"/>
        </w:rPr>
        <w:t xml:space="preserve">etail income, including </w:t>
      </w:r>
      <w:r w:rsidR="00FD63EB" w:rsidRPr="00737A0B">
        <w:rPr>
          <w:rFonts w:ascii="Arial" w:eastAsia="Hargreaves" w:hAnsi="Arial"/>
          <w:color w:val="340458"/>
        </w:rPr>
        <w:t>sale</w:t>
      </w:r>
      <w:r w:rsidR="006C5EF3">
        <w:rPr>
          <w:rFonts w:ascii="Arial" w:eastAsia="Hargreaves" w:hAnsi="Arial"/>
          <w:color w:val="340458"/>
        </w:rPr>
        <w:t>s</w:t>
      </w:r>
      <w:r w:rsidR="00FD63EB" w:rsidRPr="00737A0B">
        <w:rPr>
          <w:rFonts w:ascii="Arial" w:eastAsia="Hargreaves" w:hAnsi="Arial"/>
          <w:color w:val="340458"/>
        </w:rPr>
        <w:t xml:space="preserve"> of </w:t>
      </w:r>
      <w:r w:rsidR="00952B8A" w:rsidRPr="00737A0B">
        <w:rPr>
          <w:rFonts w:ascii="Arial" w:eastAsia="Hargreaves" w:hAnsi="Arial"/>
          <w:color w:val="340458"/>
        </w:rPr>
        <w:t xml:space="preserve">donated goods in our shops, when the sale takes place. </w:t>
      </w:r>
      <w:r w:rsidR="006C5EF3">
        <w:rPr>
          <w:rFonts w:ascii="Arial" w:eastAsia="Hargreaves" w:hAnsi="Arial"/>
          <w:color w:val="340458"/>
        </w:rPr>
        <w:t>We accrue e</w:t>
      </w:r>
      <w:r w:rsidR="004E0CC5" w:rsidRPr="00737A0B">
        <w:rPr>
          <w:rFonts w:ascii="Arial" w:eastAsia="Hargreaves" w:hAnsi="Arial"/>
          <w:color w:val="340458"/>
        </w:rPr>
        <w:t>stimated a</w:t>
      </w:r>
      <w:r w:rsidR="00F65E28" w:rsidRPr="00737A0B">
        <w:rPr>
          <w:rFonts w:ascii="Arial" w:eastAsia="Hargreaves" w:hAnsi="Arial"/>
          <w:color w:val="340458"/>
        </w:rPr>
        <w:t xml:space="preserve">ssociated </w:t>
      </w:r>
      <w:r w:rsidR="00557D26" w:rsidRPr="00737A0B">
        <w:rPr>
          <w:rFonts w:ascii="Arial" w:eastAsia="Hargreaves" w:hAnsi="Arial"/>
          <w:color w:val="340458"/>
        </w:rPr>
        <w:t xml:space="preserve">Gift </w:t>
      </w:r>
      <w:r w:rsidR="00E442AA" w:rsidRPr="00737A0B">
        <w:rPr>
          <w:rFonts w:ascii="Arial" w:eastAsia="Hargreaves" w:hAnsi="Arial"/>
          <w:color w:val="340458"/>
        </w:rPr>
        <w:t>A</w:t>
      </w:r>
      <w:r w:rsidR="00557D26" w:rsidRPr="00737A0B">
        <w:rPr>
          <w:rFonts w:ascii="Arial" w:eastAsia="Hargreaves" w:hAnsi="Arial"/>
          <w:color w:val="340458"/>
        </w:rPr>
        <w:t xml:space="preserve">id at the point of sale. Once </w:t>
      </w:r>
      <w:r w:rsidR="006C5EF3">
        <w:rPr>
          <w:rFonts w:ascii="Arial" w:eastAsia="Hargreaves" w:hAnsi="Arial"/>
          <w:color w:val="340458"/>
        </w:rPr>
        <w:t xml:space="preserve">we have </w:t>
      </w:r>
      <w:r w:rsidR="00557D26" w:rsidRPr="00737A0B">
        <w:rPr>
          <w:rFonts w:ascii="Arial" w:eastAsia="Hargreaves" w:hAnsi="Arial"/>
          <w:color w:val="340458"/>
        </w:rPr>
        <w:t>consent</w:t>
      </w:r>
      <w:r w:rsidR="008C2931">
        <w:rPr>
          <w:rFonts w:ascii="Arial" w:eastAsia="Hargreaves" w:hAnsi="Arial"/>
          <w:color w:val="340458"/>
        </w:rPr>
        <w:t>,</w:t>
      </w:r>
      <w:r w:rsidR="00557D26" w:rsidRPr="00737A0B">
        <w:rPr>
          <w:rFonts w:ascii="Arial" w:eastAsia="Hargreaves" w:hAnsi="Arial"/>
          <w:color w:val="340458"/>
        </w:rPr>
        <w:t xml:space="preserve"> </w:t>
      </w:r>
      <w:r w:rsidR="00041CF6">
        <w:rPr>
          <w:rFonts w:ascii="Arial" w:eastAsia="Hargreaves" w:hAnsi="Arial"/>
          <w:color w:val="340458"/>
        </w:rPr>
        <w:t xml:space="preserve">we recognise </w:t>
      </w:r>
      <w:r w:rsidR="00557D26" w:rsidRPr="00737A0B">
        <w:rPr>
          <w:rFonts w:ascii="Arial" w:eastAsia="Hargreaves" w:hAnsi="Arial"/>
          <w:color w:val="340458"/>
        </w:rPr>
        <w:t>the income</w:t>
      </w:r>
      <w:r w:rsidR="00E442AA" w:rsidRPr="00737A0B">
        <w:rPr>
          <w:rFonts w:ascii="Arial" w:eastAsia="Hargreaves" w:hAnsi="Arial"/>
          <w:color w:val="340458"/>
        </w:rPr>
        <w:t xml:space="preserve"> claimed from HM</w:t>
      </w:r>
      <w:r w:rsidR="007C1B70" w:rsidRPr="00737A0B">
        <w:rPr>
          <w:rFonts w:ascii="Arial" w:eastAsia="Hargreaves" w:hAnsi="Arial"/>
          <w:color w:val="340458"/>
        </w:rPr>
        <w:t xml:space="preserve"> Revenue &amp; Customs</w:t>
      </w:r>
      <w:r w:rsidR="00557D26" w:rsidRPr="00737A0B">
        <w:rPr>
          <w:rFonts w:ascii="Arial" w:eastAsia="Hargreaves" w:hAnsi="Arial"/>
          <w:color w:val="340458"/>
        </w:rPr>
        <w:t xml:space="preserve"> and </w:t>
      </w:r>
      <w:r w:rsidR="00041CF6">
        <w:rPr>
          <w:rFonts w:ascii="Arial" w:eastAsia="Hargreaves" w:hAnsi="Arial"/>
          <w:color w:val="340458"/>
        </w:rPr>
        <w:t xml:space="preserve">reverse </w:t>
      </w:r>
      <w:r w:rsidR="00557D26" w:rsidRPr="00737A0B">
        <w:rPr>
          <w:rFonts w:ascii="Arial" w:eastAsia="Hargreaves" w:hAnsi="Arial"/>
          <w:color w:val="340458"/>
        </w:rPr>
        <w:t xml:space="preserve">the accrual. </w:t>
      </w:r>
    </w:p>
    <w:p w14:paraId="1C7ADBC7" w14:textId="0FCC086C" w:rsidR="00952B8A" w:rsidRPr="00904141" w:rsidRDefault="00041CF6" w:rsidP="00904141">
      <w:pPr>
        <w:pStyle w:val="Normal1"/>
        <w:spacing w:line="276" w:lineRule="auto"/>
        <w:rPr>
          <w:rFonts w:ascii="Arial" w:eastAsia="LFT Etica" w:hAnsi="Arial"/>
          <w:b/>
          <w:color w:val="59029F"/>
          <w:sz w:val="32"/>
          <w:szCs w:val="32"/>
        </w:rPr>
      </w:pPr>
      <w:r>
        <w:rPr>
          <w:rFonts w:ascii="Arial" w:eastAsia="LFT Etica" w:hAnsi="Arial"/>
          <w:b/>
          <w:color w:val="59029F"/>
          <w:sz w:val="32"/>
          <w:szCs w:val="32"/>
        </w:rPr>
        <w:t>B</w:t>
      </w:r>
      <w:r w:rsidR="00952B8A" w:rsidRPr="00904141">
        <w:rPr>
          <w:rFonts w:ascii="Arial" w:eastAsia="LFT Etica" w:hAnsi="Arial"/>
          <w:b/>
          <w:color w:val="59029F"/>
          <w:sz w:val="32"/>
          <w:szCs w:val="32"/>
        </w:rPr>
        <w:t xml:space="preserve">ought-in goods </w:t>
      </w:r>
      <w:proofErr w:type="gramStart"/>
      <w:r w:rsidR="00952B8A" w:rsidRPr="00904141">
        <w:rPr>
          <w:rFonts w:ascii="Arial" w:eastAsia="LFT Etica" w:hAnsi="Arial"/>
          <w:b/>
          <w:color w:val="59029F"/>
          <w:sz w:val="32"/>
          <w:szCs w:val="32"/>
        </w:rPr>
        <w:t>income</w:t>
      </w:r>
      <w:proofErr w:type="gramEnd"/>
      <w:r w:rsidR="00952B8A" w:rsidRPr="00904141">
        <w:rPr>
          <w:rFonts w:ascii="Arial" w:eastAsia="LFT Etica" w:hAnsi="Arial"/>
          <w:b/>
          <w:color w:val="59029F"/>
          <w:sz w:val="32"/>
          <w:szCs w:val="32"/>
        </w:rPr>
        <w:t xml:space="preserve"> </w:t>
      </w:r>
    </w:p>
    <w:p w14:paraId="2001B758" w14:textId="067944CA" w:rsidR="00A04256" w:rsidRPr="00737A0B" w:rsidRDefault="00041CF6" w:rsidP="00904141">
      <w:pPr>
        <w:pStyle w:val="Normal1"/>
        <w:spacing w:line="276" w:lineRule="auto"/>
        <w:rPr>
          <w:rFonts w:ascii="Arial" w:eastAsia="Hargreaves" w:hAnsi="Arial"/>
          <w:color w:val="340458"/>
        </w:rPr>
      </w:pPr>
      <w:r>
        <w:rPr>
          <w:rFonts w:ascii="Arial" w:eastAsia="Hargreaves" w:hAnsi="Arial"/>
          <w:color w:val="340458"/>
        </w:rPr>
        <w:t>We recognise</w:t>
      </w:r>
      <w:r w:rsidR="00952B8A" w:rsidRPr="00737A0B">
        <w:rPr>
          <w:rFonts w:ascii="Arial" w:eastAsia="Hargreaves" w:hAnsi="Arial"/>
          <w:color w:val="340458"/>
        </w:rPr>
        <w:t xml:space="preserve"> bought-in goods income at the point of sale. </w:t>
      </w:r>
    </w:p>
    <w:p w14:paraId="2A7ADC5D" w14:textId="77777777" w:rsidR="00D46108" w:rsidRPr="00904141" w:rsidRDefault="00D46108"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Investment income</w:t>
      </w:r>
    </w:p>
    <w:p w14:paraId="4EA3802E" w14:textId="345A5634" w:rsidR="00DE0EBE" w:rsidRPr="00737A0B" w:rsidRDefault="005E7225" w:rsidP="00904141">
      <w:pPr>
        <w:pStyle w:val="Normal1"/>
        <w:spacing w:line="276" w:lineRule="auto"/>
      </w:pPr>
      <w:r>
        <w:rPr>
          <w:rFonts w:ascii="Arial" w:eastAsia="Hargreaves" w:hAnsi="Arial"/>
          <w:color w:val="340458"/>
        </w:rPr>
        <w:t>We recognise i</w:t>
      </w:r>
      <w:r w:rsidR="00D46108" w:rsidRPr="00737A0B">
        <w:rPr>
          <w:rFonts w:ascii="Arial" w:eastAsia="Hargreaves" w:hAnsi="Arial"/>
          <w:color w:val="340458"/>
        </w:rPr>
        <w:t>nvestment income when receivable.</w:t>
      </w:r>
    </w:p>
    <w:p w14:paraId="2CDC38DF" w14:textId="52B3968D" w:rsidR="00D46108" w:rsidRPr="00904141" w:rsidRDefault="00D46108"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Fees for services</w:t>
      </w:r>
    </w:p>
    <w:p w14:paraId="6031D42C" w14:textId="23DC4E1A" w:rsidR="00832858" w:rsidRPr="00737A0B" w:rsidRDefault="008A68B0" w:rsidP="00904141">
      <w:pPr>
        <w:pStyle w:val="Normal1"/>
        <w:spacing w:line="276" w:lineRule="auto"/>
        <w:rPr>
          <w:rFonts w:ascii="Arial" w:eastAsia="Hargreaves" w:hAnsi="Arial"/>
          <w:color w:val="340458"/>
        </w:rPr>
      </w:pPr>
      <w:r>
        <w:rPr>
          <w:rFonts w:ascii="Arial" w:eastAsia="Hargreaves" w:hAnsi="Arial"/>
          <w:color w:val="340458"/>
        </w:rPr>
        <w:t>We recognise f</w:t>
      </w:r>
      <w:r w:rsidR="00D46108" w:rsidRPr="00737A0B">
        <w:rPr>
          <w:rFonts w:ascii="Arial" w:eastAsia="Hargreaves" w:hAnsi="Arial"/>
          <w:color w:val="340458"/>
        </w:rPr>
        <w:t xml:space="preserve">ees </w:t>
      </w:r>
      <w:r>
        <w:rPr>
          <w:rFonts w:ascii="Arial" w:eastAsia="Hargreaves" w:hAnsi="Arial"/>
          <w:color w:val="340458"/>
        </w:rPr>
        <w:t>once we’ve</w:t>
      </w:r>
      <w:r w:rsidR="00A50415">
        <w:rPr>
          <w:rFonts w:ascii="Arial" w:eastAsia="Hargreaves" w:hAnsi="Arial"/>
          <w:color w:val="340458"/>
        </w:rPr>
        <w:t xml:space="preserve"> provided</w:t>
      </w:r>
      <w:r w:rsidR="00D46108" w:rsidRPr="00737A0B">
        <w:rPr>
          <w:rFonts w:ascii="Arial" w:eastAsia="Hargreaves" w:hAnsi="Arial"/>
          <w:color w:val="340458"/>
        </w:rPr>
        <w:t xml:space="preserve"> the services. </w:t>
      </w:r>
      <w:r w:rsidR="00A50415">
        <w:rPr>
          <w:rFonts w:ascii="Arial" w:eastAsia="Hargreaves" w:hAnsi="Arial"/>
          <w:color w:val="340458"/>
        </w:rPr>
        <w:t>We defer i</w:t>
      </w:r>
      <w:r w:rsidR="00D46108" w:rsidRPr="00737A0B">
        <w:rPr>
          <w:rFonts w:ascii="Arial" w:eastAsia="Hargreaves" w:hAnsi="Arial"/>
          <w:color w:val="340458"/>
        </w:rPr>
        <w:t>ncome received in advance until</w:t>
      </w:r>
      <w:r w:rsidR="00A50415">
        <w:rPr>
          <w:rFonts w:ascii="Arial" w:eastAsia="Hargreaves" w:hAnsi="Arial"/>
          <w:color w:val="340458"/>
        </w:rPr>
        <w:t xml:space="preserve"> we provide</w:t>
      </w:r>
      <w:r w:rsidR="00D46108" w:rsidRPr="00737A0B">
        <w:rPr>
          <w:rFonts w:ascii="Arial" w:eastAsia="Hargreaves" w:hAnsi="Arial"/>
          <w:color w:val="340458"/>
        </w:rPr>
        <w:t xml:space="preserve"> the service. </w:t>
      </w:r>
    </w:p>
    <w:p w14:paraId="030B0C11" w14:textId="6F6BFA98" w:rsidR="005E2E45" w:rsidRPr="00904141" w:rsidRDefault="005E2E45"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Grants receivable</w:t>
      </w:r>
      <w:r w:rsidR="003C7ABB" w:rsidRPr="00904141">
        <w:rPr>
          <w:rFonts w:ascii="Arial" w:eastAsia="LFT Etica" w:hAnsi="Arial"/>
          <w:b/>
          <w:color w:val="59029F"/>
          <w:sz w:val="32"/>
          <w:szCs w:val="32"/>
        </w:rPr>
        <w:t xml:space="preserve"> including </w:t>
      </w:r>
      <w:r w:rsidR="000D1B82" w:rsidRPr="00904141">
        <w:rPr>
          <w:rFonts w:ascii="Arial" w:eastAsia="LFT Etica" w:hAnsi="Arial"/>
          <w:b/>
          <w:color w:val="59029F"/>
          <w:sz w:val="32"/>
          <w:szCs w:val="32"/>
        </w:rPr>
        <w:t>G</w:t>
      </w:r>
      <w:r w:rsidR="003C7ABB" w:rsidRPr="00904141">
        <w:rPr>
          <w:rFonts w:ascii="Arial" w:eastAsia="LFT Etica" w:hAnsi="Arial"/>
          <w:b/>
          <w:color w:val="59029F"/>
          <w:sz w:val="32"/>
          <w:szCs w:val="32"/>
        </w:rPr>
        <w:t xml:space="preserve">overnment </w:t>
      </w:r>
      <w:proofErr w:type="gramStart"/>
      <w:r w:rsidR="00062058" w:rsidRPr="00904141">
        <w:rPr>
          <w:rFonts w:ascii="Arial" w:eastAsia="LFT Etica" w:hAnsi="Arial"/>
          <w:b/>
          <w:color w:val="59029F"/>
          <w:sz w:val="32"/>
          <w:szCs w:val="32"/>
        </w:rPr>
        <w:t>g</w:t>
      </w:r>
      <w:r w:rsidR="003C7ABB" w:rsidRPr="00904141">
        <w:rPr>
          <w:rFonts w:ascii="Arial" w:eastAsia="LFT Etica" w:hAnsi="Arial"/>
          <w:b/>
          <w:color w:val="59029F"/>
          <w:sz w:val="32"/>
          <w:szCs w:val="32"/>
        </w:rPr>
        <w:t>rants</w:t>
      </w:r>
      <w:proofErr w:type="gramEnd"/>
    </w:p>
    <w:p w14:paraId="53189521" w14:textId="4839893C" w:rsidR="00832858" w:rsidRPr="00737A0B" w:rsidRDefault="00A50415" w:rsidP="00904141">
      <w:pPr>
        <w:rPr>
          <w:rFonts w:eastAsia="Hargreaves" w:cs="Arial"/>
        </w:rPr>
      </w:pPr>
      <w:r>
        <w:rPr>
          <w:rFonts w:eastAsia="Hargreaves" w:cs="Arial"/>
        </w:rPr>
        <w:t>We recognise g</w:t>
      </w:r>
      <w:r w:rsidR="005E2E45" w:rsidRPr="00737A0B">
        <w:rPr>
          <w:rFonts w:eastAsia="Hargreaves" w:cs="Arial"/>
        </w:rPr>
        <w:t xml:space="preserve">rants when the conditions for entitlement </w:t>
      </w:r>
      <w:r>
        <w:rPr>
          <w:rFonts w:eastAsia="Hargreaves" w:cs="Arial"/>
        </w:rPr>
        <w:t>are</w:t>
      </w:r>
      <w:r w:rsidR="005E2E45" w:rsidRPr="00737A0B">
        <w:rPr>
          <w:rFonts w:eastAsia="Hargreaves" w:cs="Arial"/>
        </w:rPr>
        <w:t xml:space="preserve"> met. </w:t>
      </w:r>
      <w:r w:rsidR="005E2E45" w:rsidRPr="00737A0B">
        <w:rPr>
          <w:rFonts w:cs="Arial"/>
        </w:rPr>
        <w:t xml:space="preserve">Evidence of entitlement </w:t>
      </w:r>
      <w:r>
        <w:rPr>
          <w:rFonts w:cs="Arial"/>
        </w:rPr>
        <w:t>typically</w:t>
      </w:r>
      <w:r w:rsidR="005E2E45" w:rsidRPr="00737A0B">
        <w:rPr>
          <w:rFonts w:cs="Arial"/>
        </w:rPr>
        <w:t xml:space="preserve"> exist</w:t>
      </w:r>
      <w:r>
        <w:rPr>
          <w:rFonts w:cs="Arial"/>
        </w:rPr>
        <w:t>s</w:t>
      </w:r>
      <w:r w:rsidR="005E2E45" w:rsidRPr="00737A0B">
        <w:rPr>
          <w:rFonts w:cs="Arial"/>
        </w:rPr>
        <w:t xml:space="preserve"> when </w:t>
      </w:r>
      <w:r w:rsidR="007F0233">
        <w:rPr>
          <w:rFonts w:cs="Arial"/>
        </w:rPr>
        <w:t xml:space="preserve">we receive </w:t>
      </w:r>
      <w:r w:rsidR="005E2E45" w:rsidRPr="00737A0B">
        <w:rPr>
          <w:rFonts w:cs="Arial"/>
        </w:rPr>
        <w:t xml:space="preserve">the formal offer of funding. Where terms or conditions must be met before we have entitlement to the resources, the income is </w:t>
      </w:r>
      <w:r w:rsidR="005E2E45" w:rsidRPr="00737A0B">
        <w:rPr>
          <w:rFonts w:eastAsia="Hargreaves" w:cs="Arial"/>
        </w:rPr>
        <w:t xml:space="preserve">deferred and included in creditors. </w:t>
      </w:r>
    </w:p>
    <w:p w14:paraId="305900F3" w14:textId="60CA0F41" w:rsidR="005E2E45" w:rsidRPr="00737A0B" w:rsidRDefault="005E2E45" w:rsidP="00904141">
      <w:pPr>
        <w:rPr>
          <w:rFonts w:cs="Arial"/>
        </w:rPr>
      </w:pPr>
      <w:r w:rsidRPr="00737A0B">
        <w:rPr>
          <w:rFonts w:cs="Arial"/>
        </w:rPr>
        <w:t>Grant funding agreements may contain performance conditions</w:t>
      </w:r>
      <w:r w:rsidR="007F0233">
        <w:rPr>
          <w:rFonts w:cs="Arial"/>
        </w:rPr>
        <w:t>.</w:t>
      </w:r>
      <w:r w:rsidRPr="00737A0B">
        <w:rPr>
          <w:rFonts w:cs="Arial"/>
        </w:rPr>
        <w:t xml:space="preserve"> </w:t>
      </w:r>
      <w:r w:rsidR="007F0233">
        <w:rPr>
          <w:rFonts w:cs="Arial"/>
        </w:rPr>
        <w:t>F</w:t>
      </w:r>
      <w:r w:rsidRPr="00737A0B">
        <w:rPr>
          <w:rFonts w:cs="Arial"/>
        </w:rPr>
        <w:t xml:space="preserve">or example, payments are linked to the achievement of a particular level of service or units of output delivered. In these circumstances, </w:t>
      </w:r>
      <w:r w:rsidR="007F0233">
        <w:rPr>
          <w:rFonts w:cs="Arial"/>
        </w:rPr>
        <w:t xml:space="preserve">we recognise </w:t>
      </w:r>
      <w:r w:rsidRPr="00737A0B">
        <w:rPr>
          <w:rFonts w:cs="Arial"/>
        </w:rPr>
        <w:t>income when the performance-related conditions are within our control and there is evidence that they</w:t>
      </w:r>
      <w:r w:rsidR="00553E94">
        <w:rPr>
          <w:rFonts w:cs="Arial"/>
        </w:rPr>
        <w:t>’</w:t>
      </w:r>
      <w:r w:rsidRPr="00737A0B">
        <w:rPr>
          <w:rFonts w:cs="Arial"/>
        </w:rPr>
        <w:t xml:space="preserve">ve been or will be met. </w:t>
      </w:r>
    </w:p>
    <w:p w14:paraId="5966C2E2" w14:textId="07DDE999" w:rsidR="000C3F35" w:rsidRPr="00737A0B" w:rsidRDefault="005E2E45" w:rsidP="00904141">
      <w:pPr>
        <w:rPr>
          <w:rFonts w:eastAsia="LFT Etica" w:cs="Arial"/>
          <w:b/>
          <w:color w:val="59029F"/>
          <w:lang w:eastAsia="en-US"/>
        </w:rPr>
      </w:pPr>
      <w:r w:rsidRPr="00737A0B">
        <w:rPr>
          <w:rFonts w:cs="Arial"/>
        </w:rPr>
        <w:t xml:space="preserve">Conditions may specify the period over which the expenditure of resources can take place. </w:t>
      </w:r>
      <w:r w:rsidR="0056707C">
        <w:rPr>
          <w:rFonts w:cs="Arial"/>
        </w:rPr>
        <w:t>This</w:t>
      </w:r>
      <w:r w:rsidRPr="00737A0B">
        <w:rPr>
          <w:rFonts w:cs="Arial"/>
        </w:rPr>
        <w:t xml:space="preserve"> may limit </w:t>
      </w:r>
      <w:r w:rsidR="0056707C">
        <w:rPr>
          <w:rFonts w:cs="Arial"/>
        </w:rPr>
        <w:t>our</w:t>
      </w:r>
      <w:r w:rsidRPr="00737A0B">
        <w:rPr>
          <w:rFonts w:cs="Arial"/>
        </w:rPr>
        <w:t xml:space="preserve"> ability to spend the grant until </w:t>
      </w:r>
      <w:r w:rsidR="0056707C">
        <w:rPr>
          <w:rFonts w:cs="Arial"/>
        </w:rPr>
        <w:t>we</w:t>
      </w:r>
      <w:r w:rsidRPr="00737A0B">
        <w:rPr>
          <w:rFonts w:cs="Arial"/>
        </w:rPr>
        <w:t xml:space="preserve"> perform the activity related to the specified period.</w:t>
      </w:r>
      <w:r w:rsidR="005371F5">
        <w:rPr>
          <w:rFonts w:cs="Arial"/>
        </w:rPr>
        <w:t xml:space="preserve"> In these circumstances, we recognise income over the </w:t>
      </w:r>
      <w:proofErr w:type="gramStart"/>
      <w:r w:rsidR="005371F5">
        <w:rPr>
          <w:rFonts w:cs="Arial"/>
        </w:rPr>
        <w:t>time period</w:t>
      </w:r>
      <w:proofErr w:type="gramEnd"/>
      <w:r w:rsidR="005371F5">
        <w:rPr>
          <w:rFonts w:cs="Arial"/>
        </w:rPr>
        <w:t xml:space="preserve"> specified.</w:t>
      </w:r>
    </w:p>
    <w:p w14:paraId="30287BAC" w14:textId="1EE7567E" w:rsidR="002929A6" w:rsidRPr="00904141" w:rsidRDefault="007739C0" w:rsidP="00904141">
      <w:pPr>
        <w:rPr>
          <w:rFonts w:cs="Arial"/>
          <w:szCs w:val="32"/>
        </w:rPr>
      </w:pPr>
      <w:r w:rsidRPr="00904141">
        <w:rPr>
          <w:rFonts w:eastAsia="LFT Etica" w:cs="Arial"/>
          <w:b/>
          <w:color w:val="59029F"/>
          <w:sz w:val="32"/>
          <w:szCs w:val="32"/>
          <w:lang w:eastAsia="en-US"/>
        </w:rPr>
        <w:lastRenderedPageBreak/>
        <w:t>Sales</w:t>
      </w:r>
      <w:r w:rsidR="003F6004" w:rsidRPr="00904141">
        <w:rPr>
          <w:rFonts w:eastAsia="LFT Etica" w:cs="Arial"/>
          <w:b/>
          <w:color w:val="59029F"/>
          <w:sz w:val="32"/>
          <w:szCs w:val="32"/>
          <w:lang w:eastAsia="en-US"/>
        </w:rPr>
        <w:t xml:space="preserve"> </w:t>
      </w:r>
      <w:r w:rsidR="005C747F">
        <w:rPr>
          <w:rFonts w:eastAsia="LFT Etica" w:cs="Arial"/>
          <w:b/>
          <w:color w:val="59029F"/>
          <w:sz w:val="32"/>
          <w:szCs w:val="32"/>
          <w:lang w:eastAsia="en-US"/>
        </w:rPr>
        <w:t>from other charitable activit</w:t>
      </w:r>
      <w:r w:rsidR="00423952">
        <w:rPr>
          <w:rFonts w:eastAsia="LFT Etica" w:cs="Arial"/>
          <w:b/>
          <w:color w:val="59029F"/>
          <w:sz w:val="32"/>
          <w:szCs w:val="32"/>
          <w:lang w:eastAsia="en-US"/>
        </w:rPr>
        <w:t>ies</w:t>
      </w:r>
    </w:p>
    <w:p w14:paraId="5295B6B0" w14:textId="1D119477" w:rsidR="00832858" w:rsidRPr="00737A0B" w:rsidRDefault="00C35392" w:rsidP="00904141">
      <w:pPr>
        <w:pStyle w:val="Normal1"/>
        <w:spacing w:line="276" w:lineRule="auto"/>
        <w:rPr>
          <w:rFonts w:ascii="Arial" w:eastAsia="Hargreaves" w:hAnsi="Arial"/>
          <w:color w:val="340458"/>
        </w:rPr>
      </w:pPr>
      <w:r w:rsidRPr="00737A0B">
        <w:rPr>
          <w:rFonts w:ascii="Arial" w:eastAsia="Hargreaves" w:hAnsi="Arial"/>
          <w:color w:val="340458"/>
        </w:rPr>
        <w:t>Sales</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comprises</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rent</w:t>
      </w:r>
      <w:r w:rsidR="003F6004" w:rsidRPr="00737A0B">
        <w:rPr>
          <w:rFonts w:ascii="Arial" w:eastAsia="Hargreaves" w:hAnsi="Arial"/>
          <w:color w:val="340458"/>
        </w:rPr>
        <w:t xml:space="preserve"> </w:t>
      </w:r>
      <w:r w:rsidRPr="00737A0B">
        <w:rPr>
          <w:rFonts w:ascii="Arial" w:eastAsia="Hargreaves" w:hAnsi="Arial"/>
          <w:color w:val="340458"/>
        </w:rPr>
        <w:t>receivable,</w:t>
      </w:r>
      <w:r w:rsidR="003F6004" w:rsidRPr="00737A0B">
        <w:rPr>
          <w:rFonts w:ascii="Arial" w:eastAsia="Hargreaves" w:hAnsi="Arial"/>
          <w:color w:val="340458"/>
        </w:rPr>
        <w:t xml:space="preserve"> </w:t>
      </w:r>
      <w:proofErr w:type="gramStart"/>
      <w:r w:rsidRPr="00737A0B">
        <w:rPr>
          <w:rFonts w:ascii="Arial" w:eastAsia="Hargreaves" w:hAnsi="Arial"/>
          <w:color w:val="340458"/>
        </w:rPr>
        <w:t>sponsorship</w:t>
      </w:r>
      <w:proofErr w:type="gramEnd"/>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incoming</w:t>
      </w:r>
      <w:r w:rsidR="003F6004" w:rsidRPr="00737A0B">
        <w:rPr>
          <w:rFonts w:ascii="Arial" w:eastAsia="Hargreaves" w:hAnsi="Arial"/>
          <w:color w:val="340458"/>
        </w:rPr>
        <w:t xml:space="preserve"> </w:t>
      </w:r>
      <w:r w:rsidRPr="00737A0B">
        <w:rPr>
          <w:rFonts w:ascii="Arial" w:eastAsia="Hargreaves" w:hAnsi="Arial"/>
          <w:color w:val="340458"/>
        </w:rPr>
        <w:t>resources</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charitable</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009C7DA5">
        <w:rPr>
          <w:rFonts w:ascii="Arial" w:eastAsia="Hargreaves" w:hAnsi="Arial"/>
          <w:color w:val="340458"/>
        </w:rPr>
        <w:t>We recognise s</w:t>
      </w:r>
      <w:r w:rsidRPr="00737A0B">
        <w:rPr>
          <w:rFonts w:ascii="Arial" w:eastAsia="Hargreaves" w:hAnsi="Arial"/>
          <w:color w:val="340458"/>
        </w:rPr>
        <w:t>ales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ancillary</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date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sale.</w:t>
      </w:r>
      <w:r w:rsidR="004B6B8B" w:rsidRPr="00737A0B">
        <w:rPr>
          <w:rFonts w:ascii="Arial" w:eastAsia="Hargreaves" w:hAnsi="Arial"/>
          <w:color w:val="340458"/>
        </w:rPr>
        <w:t xml:space="preserve"> </w:t>
      </w:r>
      <w:r w:rsidR="009C7DA5">
        <w:rPr>
          <w:rFonts w:ascii="Arial" w:eastAsia="Hargreaves" w:hAnsi="Arial"/>
          <w:color w:val="340458"/>
        </w:rPr>
        <w:t>We recognise r</w:t>
      </w:r>
      <w:r w:rsidRPr="00737A0B">
        <w:rPr>
          <w:rFonts w:ascii="Arial" w:eastAsia="Hargreaves" w:hAnsi="Arial"/>
          <w:color w:val="340458"/>
        </w:rPr>
        <w:t>ent</w:t>
      </w:r>
      <w:r w:rsidR="003F6004" w:rsidRPr="00737A0B">
        <w:rPr>
          <w:rFonts w:ascii="Arial" w:eastAsia="Hargreaves" w:hAnsi="Arial"/>
          <w:color w:val="340458"/>
        </w:rPr>
        <w:t xml:space="preserve"> </w:t>
      </w:r>
      <w:r w:rsidRPr="00737A0B">
        <w:rPr>
          <w:rFonts w:ascii="Arial" w:eastAsia="Hargreaves" w:hAnsi="Arial"/>
          <w:color w:val="340458"/>
        </w:rPr>
        <w:t>receivable</w:t>
      </w:r>
      <w:r w:rsidR="003F6004" w:rsidRPr="00737A0B">
        <w:rPr>
          <w:rFonts w:ascii="Arial" w:eastAsia="Hargreaves" w:hAnsi="Arial"/>
          <w:color w:val="340458"/>
        </w:rPr>
        <w:t xml:space="preserve"> </w:t>
      </w:r>
      <w:r w:rsidR="00D014FA" w:rsidRPr="00737A0B">
        <w:rPr>
          <w:rFonts w:ascii="Arial" w:eastAsia="Hargreaves" w:hAnsi="Arial"/>
          <w:color w:val="340458"/>
        </w:rPr>
        <w:t xml:space="preserve">over the rental period. </w:t>
      </w:r>
    </w:p>
    <w:p w14:paraId="6B77254C" w14:textId="169B9306" w:rsidR="00C35392" w:rsidRPr="00904141" w:rsidRDefault="00C35392"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Profit</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and</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loss</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on</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sale</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of</w:t>
      </w:r>
      <w:r w:rsidR="003F6004" w:rsidRPr="00904141">
        <w:rPr>
          <w:rFonts w:ascii="Arial" w:eastAsia="LFT Etica" w:hAnsi="Arial"/>
          <w:b/>
          <w:color w:val="59029F"/>
          <w:sz w:val="32"/>
          <w:szCs w:val="32"/>
        </w:rPr>
        <w:t xml:space="preserve"> </w:t>
      </w:r>
      <w:r w:rsidRPr="00904141">
        <w:rPr>
          <w:rFonts w:ascii="Arial" w:eastAsia="LFT Etica" w:hAnsi="Arial"/>
          <w:b/>
          <w:color w:val="59029F"/>
          <w:sz w:val="32"/>
          <w:szCs w:val="32"/>
        </w:rPr>
        <w:t>asset</w:t>
      </w:r>
    </w:p>
    <w:p w14:paraId="7750D65A" w14:textId="7EE2A258" w:rsidR="00832858" w:rsidRPr="00737A0B" w:rsidRDefault="004C51D7" w:rsidP="00904141">
      <w:pPr>
        <w:pStyle w:val="Normal1"/>
        <w:spacing w:line="276" w:lineRule="auto"/>
        <w:rPr>
          <w:rFonts w:ascii="Arial" w:eastAsia="Hargreaves" w:hAnsi="Arial"/>
          <w:color w:val="340458"/>
        </w:rPr>
      </w:pPr>
      <w:r w:rsidRPr="00737A0B">
        <w:rPr>
          <w:rFonts w:ascii="Arial" w:eastAsia="Hargreaves" w:hAnsi="Arial"/>
          <w:color w:val="340458"/>
        </w:rPr>
        <w:t>T</w:t>
      </w:r>
      <w:r w:rsidR="00C35392" w:rsidRPr="00737A0B">
        <w:rPr>
          <w:rFonts w:ascii="Arial" w:eastAsia="Hargreaves" w:hAnsi="Arial"/>
          <w:color w:val="340458"/>
        </w:rPr>
        <w:t>he</w:t>
      </w:r>
      <w:r w:rsidR="003F6004" w:rsidRPr="00737A0B">
        <w:rPr>
          <w:rFonts w:ascii="Arial" w:eastAsia="Hargreaves" w:hAnsi="Arial"/>
          <w:color w:val="340458"/>
        </w:rPr>
        <w:t xml:space="preserve"> </w:t>
      </w:r>
      <w:r w:rsidR="00C35392" w:rsidRPr="00737A0B">
        <w:rPr>
          <w:rFonts w:ascii="Arial" w:eastAsia="Hargreaves" w:hAnsi="Arial"/>
          <w:color w:val="340458"/>
        </w:rPr>
        <w:t>net</w:t>
      </w:r>
      <w:r w:rsidR="003F6004" w:rsidRPr="00737A0B">
        <w:rPr>
          <w:rFonts w:ascii="Arial" w:eastAsia="Hargreaves" w:hAnsi="Arial"/>
          <w:color w:val="340458"/>
        </w:rPr>
        <w:t xml:space="preserve"> </w:t>
      </w:r>
      <w:r w:rsidR="00C35392" w:rsidRPr="00737A0B">
        <w:rPr>
          <w:rFonts w:ascii="Arial" w:eastAsia="Hargreaves" w:hAnsi="Arial"/>
          <w:color w:val="340458"/>
        </w:rPr>
        <w:t>book</w:t>
      </w:r>
      <w:r w:rsidR="003F6004" w:rsidRPr="00737A0B">
        <w:rPr>
          <w:rFonts w:ascii="Arial" w:eastAsia="Hargreaves" w:hAnsi="Arial"/>
          <w:color w:val="340458"/>
        </w:rPr>
        <w:t xml:space="preserve"> </w:t>
      </w:r>
      <w:r w:rsidR="00C35392" w:rsidRPr="00737A0B">
        <w:rPr>
          <w:rFonts w:ascii="Arial" w:eastAsia="Hargreaves" w:hAnsi="Arial"/>
          <w:color w:val="340458"/>
        </w:rPr>
        <w:t>value</w:t>
      </w:r>
      <w:r w:rsidR="003F6004" w:rsidRPr="00737A0B">
        <w:rPr>
          <w:rFonts w:ascii="Arial" w:eastAsia="Hargreaves" w:hAnsi="Arial"/>
          <w:color w:val="340458"/>
        </w:rPr>
        <w:t xml:space="preserve"> </w:t>
      </w:r>
      <w:r w:rsidR="00C35392" w:rsidRPr="00737A0B">
        <w:rPr>
          <w:rFonts w:ascii="Arial" w:eastAsia="Hargreaves" w:hAnsi="Arial"/>
          <w:color w:val="340458"/>
        </w:rPr>
        <w:t>of</w:t>
      </w:r>
      <w:r w:rsidR="003F6004"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asset</w:t>
      </w:r>
      <w:r w:rsidR="007258E2" w:rsidRPr="00737A0B">
        <w:rPr>
          <w:rFonts w:ascii="Arial" w:eastAsia="Hargreaves" w:hAnsi="Arial"/>
          <w:color w:val="340458"/>
        </w:rPr>
        <w:t xml:space="preserve"> being</w:t>
      </w:r>
      <w:r w:rsidR="00A62937" w:rsidRPr="00737A0B">
        <w:rPr>
          <w:rFonts w:ascii="Arial" w:eastAsia="Hargreaves" w:hAnsi="Arial"/>
          <w:color w:val="340458"/>
        </w:rPr>
        <w:t xml:space="preserve"> </w:t>
      </w:r>
      <w:r w:rsidR="007258E2" w:rsidRPr="00737A0B">
        <w:rPr>
          <w:rFonts w:ascii="Arial" w:eastAsia="Hargreaves" w:hAnsi="Arial"/>
          <w:color w:val="340458"/>
        </w:rPr>
        <w:t>disposed</w:t>
      </w:r>
      <w:r w:rsidR="003F6004" w:rsidRPr="00737A0B">
        <w:rPr>
          <w:rFonts w:ascii="Arial" w:eastAsia="Hargreaves" w:hAnsi="Arial"/>
          <w:color w:val="340458"/>
        </w:rPr>
        <w:t xml:space="preserve"> </w:t>
      </w:r>
      <w:r w:rsidR="00C35392" w:rsidRPr="00737A0B">
        <w:rPr>
          <w:rFonts w:ascii="Arial" w:eastAsia="Hargreaves" w:hAnsi="Arial"/>
          <w:color w:val="340458"/>
        </w:rPr>
        <w:t>is</w:t>
      </w:r>
      <w:r w:rsidR="003F6004" w:rsidRPr="00737A0B">
        <w:rPr>
          <w:rFonts w:ascii="Arial" w:eastAsia="Hargreaves" w:hAnsi="Arial"/>
          <w:color w:val="340458"/>
        </w:rPr>
        <w:t xml:space="preserve"> </w:t>
      </w:r>
      <w:r w:rsidR="00C35392" w:rsidRPr="00737A0B">
        <w:rPr>
          <w:rFonts w:ascii="Arial" w:eastAsia="Hargreaves" w:hAnsi="Arial"/>
          <w:color w:val="340458"/>
        </w:rPr>
        <w:t>allocated</w:t>
      </w:r>
      <w:r w:rsidR="003F6004" w:rsidRPr="00737A0B">
        <w:rPr>
          <w:rFonts w:ascii="Arial" w:eastAsia="Hargreaves" w:hAnsi="Arial"/>
          <w:color w:val="340458"/>
        </w:rPr>
        <w:t xml:space="preserve"> </w:t>
      </w:r>
      <w:r w:rsidR="00C35392" w:rsidRPr="00737A0B">
        <w:rPr>
          <w:rFonts w:ascii="Arial" w:eastAsia="Hargreaves" w:hAnsi="Arial"/>
          <w:color w:val="340458"/>
        </w:rPr>
        <w:t>to</w:t>
      </w:r>
      <w:r w:rsidR="003F6004"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associated</w:t>
      </w:r>
      <w:r w:rsidR="003F6004" w:rsidRPr="00737A0B">
        <w:rPr>
          <w:rFonts w:ascii="Arial" w:eastAsia="Hargreaves" w:hAnsi="Arial"/>
          <w:color w:val="340458"/>
        </w:rPr>
        <w:t xml:space="preserve"> </w:t>
      </w:r>
      <w:r w:rsidR="00C35392" w:rsidRPr="00737A0B">
        <w:rPr>
          <w:rFonts w:ascii="Arial" w:eastAsia="Hargreaves" w:hAnsi="Arial"/>
          <w:color w:val="340458"/>
        </w:rPr>
        <w:t>receipt</w:t>
      </w:r>
      <w:r w:rsidR="0069256E" w:rsidRPr="00737A0B">
        <w:rPr>
          <w:rFonts w:ascii="Arial" w:eastAsia="Hargreaves" w:hAnsi="Arial"/>
          <w:color w:val="340458"/>
        </w:rPr>
        <w:t>.</w:t>
      </w:r>
      <w:r w:rsidR="00CF4ED0" w:rsidRPr="00737A0B">
        <w:rPr>
          <w:rFonts w:ascii="Arial" w:eastAsia="Hargreaves" w:hAnsi="Arial"/>
          <w:color w:val="340458"/>
        </w:rPr>
        <w:t xml:space="preserve"> If the receipt </w:t>
      </w:r>
      <w:r w:rsidR="009C7DA5">
        <w:rPr>
          <w:rFonts w:ascii="Arial" w:eastAsia="Hargreaves" w:hAnsi="Arial"/>
          <w:color w:val="340458"/>
        </w:rPr>
        <w:t>is more than</w:t>
      </w:r>
      <w:r w:rsidR="009C7DA5" w:rsidRPr="00737A0B">
        <w:rPr>
          <w:rFonts w:ascii="Arial" w:eastAsia="Hargreaves" w:hAnsi="Arial"/>
          <w:color w:val="340458"/>
        </w:rPr>
        <w:t xml:space="preserve"> </w:t>
      </w:r>
      <w:r w:rsidR="00CF4ED0" w:rsidRPr="00737A0B">
        <w:rPr>
          <w:rFonts w:ascii="Arial" w:eastAsia="Hargreaves" w:hAnsi="Arial"/>
          <w:color w:val="340458"/>
        </w:rPr>
        <w:t>the net book value</w:t>
      </w:r>
      <w:r w:rsidR="00A62937" w:rsidRPr="00737A0B">
        <w:rPr>
          <w:rFonts w:ascii="Arial" w:eastAsia="Hargreaves" w:hAnsi="Arial"/>
          <w:color w:val="340458"/>
        </w:rPr>
        <w:t>,</w:t>
      </w:r>
      <w:r w:rsidR="00CF4ED0" w:rsidRPr="00737A0B">
        <w:rPr>
          <w:rFonts w:ascii="Arial" w:eastAsia="Hargreaves" w:hAnsi="Arial"/>
          <w:color w:val="340458"/>
        </w:rPr>
        <w:t xml:space="preserve"> </w:t>
      </w:r>
      <w:r w:rsidR="00C94195">
        <w:rPr>
          <w:rFonts w:ascii="Arial" w:eastAsia="Hargreaves" w:hAnsi="Arial"/>
          <w:color w:val="340458"/>
        </w:rPr>
        <w:t xml:space="preserve">we recognise </w:t>
      </w:r>
      <w:r w:rsidR="00A62937" w:rsidRPr="00737A0B">
        <w:rPr>
          <w:rFonts w:ascii="Arial" w:eastAsia="Hargreaves" w:hAnsi="Arial"/>
          <w:color w:val="340458"/>
        </w:rPr>
        <w:t>the</w:t>
      </w:r>
      <w:r w:rsidR="00CF4ED0" w:rsidRPr="00737A0B">
        <w:rPr>
          <w:rFonts w:ascii="Arial" w:eastAsia="Hargreaves" w:hAnsi="Arial"/>
          <w:color w:val="340458"/>
        </w:rPr>
        <w:t xml:space="preserve"> profit </w:t>
      </w:r>
      <w:r w:rsidR="00A62937" w:rsidRPr="00737A0B">
        <w:rPr>
          <w:rFonts w:ascii="Arial" w:eastAsia="Hargreaves" w:hAnsi="Arial"/>
          <w:color w:val="340458"/>
        </w:rPr>
        <w:t>as</w:t>
      </w:r>
      <w:r w:rsidR="00CF4ED0" w:rsidRPr="00737A0B">
        <w:rPr>
          <w:rFonts w:ascii="Arial" w:eastAsia="Hargreaves" w:hAnsi="Arial"/>
          <w:color w:val="340458"/>
        </w:rPr>
        <w:t xml:space="preserve"> income. </w:t>
      </w:r>
      <w:r w:rsidR="0069256E" w:rsidRPr="00737A0B">
        <w:rPr>
          <w:rFonts w:ascii="Arial" w:eastAsia="Hargreaves" w:hAnsi="Arial"/>
          <w:color w:val="340458"/>
        </w:rPr>
        <w:t>I</w:t>
      </w:r>
      <w:r w:rsidR="00C35392" w:rsidRPr="00737A0B">
        <w:rPr>
          <w:rFonts w:ascii="Arial" w:eastAsia="Hargreaves" w:hAnsi="Arial"/>
          <w:color w:val="340458"/>
        </w:rPr>
        <w:t>f</w:t>
      </w:r>
      <w:r w:rsidR="003F6004"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net</w:t>
      </w:r>
      <w:r w:rsidR="003F6004" w:rsidRPr="00737A0B">
        <w:rPr>
          <w:rFonts w:ascii="Arial" w:eastAsia="Hargreaves" w:hAnsi="Arial"/>
          <w:color w:val="340458"/>
        </w:rPr>
        <w:t xml:space="preserve"> </w:t>
      </w:r>
      <w:r w:rsidR="00C35392" w:rsidRPr="00737A0B">
        <w:rPr>
          <w:rFonts w:ascii="Arial" w:eastAsia="Hargreaves" w:hAnsi="Arial"/>
          <w:color w:val="340458"/>
        </w:rPr>
        <w:t>book</w:t>
      </w:r>
      <w:r w:rsidR="003F6004" w:rsidRPr="00737A0B">
        <w:rPr>
          <w:rFonts w:ascii="Arial" w:eastAsia="Hargreaves" w:hAnsi="Arial"/>
          <w:color w:val="340458"/>
        </w:rPr>
        <w:t xml:space="preserve"> </w:t>
      </w:r>
      <w:r w:rsidR="00C35392" w:rsidRPr="00737A0B">
        <w:rPr>
          <w:rFonts w:ascii="Arial" w:eastAsia="Hargreaves" w:hAnsi="Arial"/>
          <w:color w:val="340458"/>
        </w:rPr>
        <w:t>value</w:t>
      </w:r>
      <w:r w:rsidR="003F6004" w:rsidRPr="00737A0B">
        <w:rPr>
          <w:rFonts w:ascii="Arial" w:eastAsia="Hargreaves" w:hAnsi="Arial"/>
          <w:color w:val="340458"/>
        </w:rPr>
        <w:t xml:space="preserve"> </w:t>
      </w:r>
      <w:r w:rsidR="00C94195">
        <w:rPr>
          <w:rFonts w:ascii="Arial" w:eastAsia="Hargreaves" w:hAnsi="Arial"/>
          <w:color w:val="340458"/>
        </w:rPr>
        <w:t>is more than</w:t>
      </w:r>
      <w:r w:rsidR="00C94195"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receipt</w:t>
      </w:r>
      <w:r w:rsidR="002374F5" w:rsidRPr="00737A0B">
        <w:rPr>
          <w:rFonts w:ascii="Arial" w:eastAsia="Hargreaves" w:hAnsi="Arial"/>
          <w:color w:val="340458"/>
        </w:rPr>
        <w:t>,</w:t>
      </w:r>
      <w:r w:rsidR="003F6004" w:rsidRPr="00737A0B">
        <w:rPr>
          <w:rFonts w:ascii="Arial" w:eastAsia="Hargreaves" w:hAnsi="Arial"/>
          <w:color w:val="340458"/>
        </w:rPr>
        <w:t xml:space="preserve"> </w:t>
      </w:r>
      <w:r w:rsidR="00C94195">
        <w:rPr>
          <w:rFonts w:ascii="Arial" w:eastAsia="Hargreaves" w:hAnsi="Arial"/>
          <w:color w:val="340458"/>
        </w:rPr>
        <w:t xml:space="preserve">we recognise </w:t>
      </w:r>
      <w:r w:rsidR="00834FF3">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loss</w:t>
      </w:r>
      <w:r w:rsidR="003F6004" w:rsidRPr="00737A0B">
        <w:rPr>
          <w:rFonts w:ascii="Arial" w:eastAsia="Hargreaves" w:hAnsi="Arial"/>
          <w:color w:val="340458"/>
        </w:rPr>
        <w:t xml:space="preserve"> </w:t>
      </w:r>
      <w:r w:rsidR="00C35392" w:rsidRPr="00737A0B">
        <w:rPr>
          <w:rFonts w:ascii="Arial" w:eastAsia="Hargreaves" w:hAnsi="Arial"/>
          <w:color w:val="340458"/>
        </w:rPr>
        <w:t>as</w:t>
      </w:r>
      <w:r w:rsidR="003F6004" w:rsidRPr="00737A0B">
        <w:rPr>
          <w:rFonts w:ascii="Arial" w:eastAsia="Hargreaves" w:hAnsi="Arial"/>
          <w:color w:val="340458"/>
        </w:rPr>
        <w:t xml:space="preserve"> </w:t>
      </w:r>
      <w:r w:rsidR="00C35392" w:rsidRPr="00737A0B">
        <w:rPr>
          <w:rFonts w:ascii="Arial" w:eastAsia="Hargreaves" w:hAnsi="Arial"/>
          <w:color w:val="340458"/>
        </w:rPr>
        <w:t>reduced</w:t>
      </w:r>
      <w:r w:rsidR="003F6004" w:rsidRPr="00737A0B">
        <w:rPr>
          <w:rFonts w:ascii="Arial" w:eastAsia="Hargreaves" w:hAnsi="Arial"/>
          <w:color w:val="340458"/>
        </w:rPr>
        <w:t xml:space="preserve"> </w:t>
      </w:r>
      <w:r w:rsidR="00C35392" w:rsidRPr="00737A0B">
        <w:rPr>
          <w:rFonts w:ascii="Arial" w:eastAsia="Hargreaves" w:hAnsi="Arial"/>
          <w:color w:val="340458"/>
        </w:rPr>
        <w:t>income</w:t>
      </w:r>
      <w:r w:rsidR="000133D5" w:rsidRPr="00737A0B">
        <w:rPr>
          <w:rFonts w:ascii="Arial" w:eastAsia="Hargreaves" w:hAnsi="Arial"/>
          <w:color w:val="340458"/>
        </w:rPr>
        <w:t>.</w:t>
      </w:r>
      <w:r w:rsidR="003F6004" w:rsidRPr="00737A0B">
        <w:rPr>
          <w:rFonts w:ascii="Arial" w:eastAsia="Hargreaves" w:hAnsi="Arial"/>
          <w:color w:val="340458"/>
        </w:rPr>
        <w:t xml:space="preserve"> </w:t>
      </w:r>
    </w:p>
    <w:p w14:paraId="62CDA8FE" w14:textId="29B30973" w:rsidR="00C35392" w:rsidRPr="00904141" w:rsidRDefault="00C35392" w:rsidP="00904141">
      <w:pPr>
        <w:pStyle w:val="Normal1"/>
        <w:spacing w:line="276" w:lineRule="auto"/>
        <w:rPr>
          <w:rFonts w:ascii="Arial" w:eastAsia="LFT Etica" w:hAnsi="Arial"/>
          <w:b/>
          <w:color w:val="59029F"/>
          <w:sz w:val="32"/>
          <w:szCs w:val="32"/>
        </w:rPr>
      </w:pPr>
      <w:r w:rsidRPr="00904141">
        <w:rPr>
          <w:rFonts w:ascii="Arial" w:eastAsia="LFT Etica" w:hAnsi="Arial"/>
          <w:b/>
          <w:color w:val="59029F"/>
          <w:sz w:val="32"/>
          <w:szCs w:val="32"/>
        </w:rPr>
        <w:t>Intellectual</w:t>
      </w:r>
      <w:r w:rsidR="003F6004" w:rsidRPr="00904141">
        <w:rPr>
          <w:rFonts w:ascii="Arial" w:eastAsia="LFT Etica" w:hAnsi="Arial"/>
          <w:b/>
          <w:color w:val="59029F"/>
          <w:sz w:val="32"/>
          <w:szCs w:val="32"/>
        </w:rPr>
        <w:t xml:space="preserve"> </w:t>
      </w:r>
      <w:r w:rsidR="000133D5" w:rsidRPr="00904141">
        <w:rPr>
          <w:rFonts w:ascii="Arial" w:eastAsia="LFT Etica" w:hAnsi="Arial"/>
          <w:b/>
          <w:color w:val="59029F"/>
          <w:sz w:val="32"/>
          <w:szCs w:val="32"/>
        </w:rPr>
        <w:t>property lice</w:t>
      </w:r>
      <w:r w:rsidRPr="00904141">
        <w:rPr>
          <w:rFonts w:ascii="Arial" w:eastAsia="LFT Etica" w:hAnsi="Arial"/>
          <w:b/>
          <w:color w:val="59029F"/>
          <w:sz w:val="32"/>
          <w:szCs w:val="32"/>
        </w:rPr>
        <w:t>ncing</w:t>
      </w:r>
    </w:p>
    <w:p w14:paraId="06D9133C" w14:textId="7AD411EC" w:rsidR="00C35392" w:rsidRPr="00737A0B" w:rsidRDefault="00C35392" w:rsidP="00904141">
      <w:pPr>
        <w:pStyle w:val="Normal1"/>
        <w:spacing w:line="276" w:lineRule="auto"/>
        <w:rPr>
          <w:rFonts w:ascii="Arial" w:eastAsia="Hargreaves" w:hAnsi="Arial"/>
          <w:color w:val="340458"/>
        </w:rPr>
      </w:pPr>
      <w:r w:rsidRPr="00737A0B">
        <w:rPr>
          <w:rFonts w:ascii="Arial" w:eastAsia="Hargreaves" w:hAnsi="Arial"/>
          <w:color w:val="340458"/>
        </w:rPr>
        <w:t>Royalties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made</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one</w:t>
      </w:r>
      <w:r w:rsidR="003F6004" w:rsidRPr="00737A0B">
        <w:rPr>
          <w:rFonts w:ascii="Arial" w:eastAsia="Hargreaves" w:hAnsi="Arial"/>
          <w:color w:val="340458"/>
        </w:rPr>
        <w:t xml:space="preserve"> </w:t>
      </w:r>
      <w:r w:rsidRPr="00737A0B">
        <w:rPr>
          <w:rFonts w:ascii="Arial" w:eastAsia="Hargreaves" w:hAnsi="Arial"/>
          <w:color w:val="340458"/>
        </w:rPr>
        <w:t>company</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licensee)</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licensor)</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exchange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right</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use</w:t>
      </w:r>
      <w:r w:rsidR="003F6004" w:rsidRPr="00737A0B">
        <w:rPr>
          <w:rFonts w:ascii="Arial" w:eastAsia="Hargreaves" w:hAnsi="Arial"/>
          <w:color w:val="340458"/>
        </w:rPr>
        <w:t xml:space="preserve"> </w:t>
      </w:r>
      <w:r w:rsidRPr="00737A0B">
        <w:rPr>
          <w:rFonts w:ascii="Arial" w:eastAsia="Hargreaves" w:hAnsi="Arial"/>
          <w:color w:val="340458"/>
        </w:rPr>
        <w:t>intellectual</w:t>
      </w:r>
      <w:r w:rsidR="003F6004" w:rsidRPr="00737A0B">
        <w:rPr>
          <w:rFonts w:ascii="Arial" w:eastAsia="Hargreaves" w:hAnsi="Arial"/>
          <w:color w:val="340458"/>
        </w:rPr>
        <w:t xml:space="preserve"> </w:t>
      </w:r>
      <w:r w:rsidRPr="00737A0B">
        <w:rPr>
          <w:rFonts w:ascii="Arial" w:eastAsia="Hargreaves" w:hAnsi="Arial"/>
          <w:color w:val="340458"/>
        </w:rPr>
        <w:t>property</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physical</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owned</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Scope.</w:t>
      </w:r>
    </w:p>
    <w:p w14:paraId="2C74B546" w14:textId="0FE98F78" w:rsidR="00832858" w:rsidRPr="00737A0B" w:rsidRDefault="00C94195" w:rsidP="00904141">
      <w:pPr>
        <w:pStyle w:val="Normal1"/>
        <w:spacing w:line="276" w:lineRule="auto"/>
        <w:rPr>
          <w:rFonts w:ascii="Arial" w:eastAsia="Hargreaves" w:hAnsi="Arial"/>
          <w:color w:val="340458"/>
        </w:rPr>
      </w:pPr>
      <w:r>
        <w:rPr>
          <w:rFonts w:ascii="Arial" w:eastAsia="Hargreaves" w:hAnsi="Arial"/>
          <w:color w:val="340458"/>
        </w:rPr>
        <w:t>We recognise r</w:t>
      </w:r>
      <w:r w:rsidR="00C35392" w:rsidRPr="00737A0B">
        <w:rPr>
          <w:rFonts w:ascii="Arial" w:eastAsia="Hargreaves" w:hAnsi="Arial"/>
          <w:color w:val="340458"/>
        </w:rPr>
        <w:t>oyalty</w:t>
      </w:r>
      <w:r w:rsidR="003F6004" w:rsidRPr="00737A0B">
        <w:rPr>
          <w:rFonts w:ascii="Arial" w:eastAsia="Hargreaves" w:hAnsi="Arial"/>
          <w:color w:val="340458"/>
        </w:rPr>
        <w:t xml:space="preserve"> </w:t>
      </w:r>
      <w:r w:rsidR="00C35392" w:rsidRPr="00737A0B">
        <w:rPr>
          <w:rFonts w:ascii="Arial" w:eastAsia="Hargreaves" w:hAnsi="Arial"/>
          <w:color w:val="340458"/>
        </w:rPr>
        <w:t>income</w:t>
      </w:r>
      <w:r w:rsidR="003F6004" w:rsidRPr="00737A0B">
        <w:rPr>
          <w:rFonts w:ascii="Arial" w:eastAsia="Hargreaves" w:hAnsi="Arial"/>
          <w:color w:val="340458"/>
        </w:rPr>
        <w:t xml:space="preserve"> </w:t>
      </w:r>
      <w:r w:rsidR="00C35392" w:rsidRPr="00737A0B">
        <w:rPr>
          <w:rFonts w:ascii="Arial" w:eastAsia="Hargreaves" w:hAnsi="Arial"/>
          <w:color w:val="340458"/>
        </w:rPr>
        <w:t>on</w:t>
      </w:r>
      <w:r w:rsidR="003F6004"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date</w:t>
      </w:r>
      <w:r w:rsidR="003F6004" w:rsidRPr="00737A0B">
        <w:rPr>
          <w:rFonts w:ascii="Arial" w:eastAsia="Hargreaves" w:hAnsi="Arial"/>
          <w:color w:val="340458"/>
        </w:rPr>
        <w:t xml:space="preserve"> </w:t>
      </w:r>
      <w:r w:rsidR="00C35392" w:rsidRPr="00737A0B">
        <w:rPr>
          <w:rFonts w:ascii="Arial" w:eastAsia="Hargreaves" w:hAnsi="Arial"/>
          <w:color w:val="340458"/>
        </w:rPr>
        <w:t>of</w:t>
      </w:r>
      <w:r w:rsidR="003F6004" w:rsidRPr="00737A0B">
        <w:rPr>
          <w:rFonts w:ascii="Arial" w:eastAsia="Hargreaves" w:hAnsi="Arial"/>
          <w:color w:val="340458"/>
        </w:rPr>
        <w:t xml:space="preserve"> </w:t>
      </w:r>
      <w:r w:rsidR="00C35392" w:rsidRPr="00737A0B">
        <w:rPr>
          <w:rFonts w:ascii="Arial" w:eastAsia="Hargreaves" w:hAnsi="Arial"/>
          <w:color w:val="340458"/>
        </w:rPr>
        <w:t>the</w:t>
      </w:r>
      <w:r w:rsidR="003F6004" w:rsidRPr="00737A0B">
        <w:rPr>
          <w:rFonts w:ascii="Arial" w:eastAsia="Hargreaves" w:hAnsi="Arial"/>
          <w:color w:val="340458"/>
        </w:rPr>
        <w:t xml:space="preserve"> </w:t>
      </w:r>
      <w:r w:rsidR="00C35392" w:rsidRPr="00737A0B">
        <w:rPr>
          <w:rFonts w:ascii="Arial" w:eastAsia="Hargreaves" w:hAnsi="Arial"/>
          <w:color w:val="340458"/>
        </w:rPr>
        <w:t>related</w:t>
      </w:r>
      <w:r w:rsidR="003F6004" w:rsidRPr="00737A0B">
        <w:rPr>
          <w:rFonts w:ascii="Arial" w:eastAsia="Hargreaves" w:hAnsi="Arial"/>
          <w:color w:val="340458"/>
        </w:rPr>
        <w:t xml:space="preserve"> </w:t>
      </w:r>
      <w:r w:rsidR="00C35392" w:rsidRPr="00737A0B">
        <w:rPr>
          <w:rFonts w:ascii="Arial" w:eastAsia="Hargreaves" w:hAnsi="Arial"/>
          <w:color w:val="340458"/>
        </w:rPr>
        <w:t>sale</w:t>
      </w:r>
      <w:r w:rsidR="00FA3B7E">
        <w:rPr>
          <w:rFonts w:ascii="Arial" w:eastAsia="Hargreaves" w:hAnsi="Arial"/>
          <w:color w:val="340458"/>
        </w:rPr>
        <w:t>.</w:t>
      </w:r>
      <w:r w:rsidR="003F6004" w:rsidRPr="00737A0B">
        <w:rPr>
          <w:rFonts w:ascii="Arial" w:eastAsia="Hargreaves" w:hAnsi="Arial"/>
          <w:color w:val="340458"/>
        </w:rPr>
        <w:t xml:space="preserve"> </w:t>
      </w:r>
    </w:p>
    <w:p w14:paraId="35B5CA22" w14:textId="22500891" w:rsidR="002929A6" w:rsidRPr="000054CD" w:rsidRDefault="007739C0" w:rsidP="00904141">
      <w:pPr>
        <w:pStyle w:val="Heading4"/>
        <w:spacing w:before="0" w:line="276" w:lineRule="auto"/>
        <w:rPr>
          <w:rFonts w:ascii="Arial" w:hAnsi="Arial" w:cs="Arial"/>
          <w:szCs w:val="32"/>
        </w:rPr>
      </w:pPr>
      <w:r w:rsidRPr="000054CD">
        <w:rPr>
          <w:rFonts w:ascii="Arial" w:hAnsi="Arial" w:cs="Arial"/>
          <w:szCs w:val="32"/>
        </w:rPr>
        <w:t>Resources</w:t>
      </w:r>
      <w:r w:rsidR="003F6004" w:rsidRPr="000054CD">
        <w:rPr>
          <w:rFonts w:ascii="Arial" w:hAnsi="Arial" w:cs="Arial"/>
          <w:szCs w:val="32"/>
        </w:rPr>
        <w:t xml:space="preserve"> </w:t>
      </w:r>
      <w:proofErr w:type="gramStart"/>
      <w:r w:rsidRPr="000054CD">
        <w:rPr>
          <w:rFonts w:ascii="Arial" w:hAnsi="Arial" w:cs="Arial"/>
          <w:szCs w:val="32"/>
        </w:rPr>
        <w:t>expended</w:t>
      </w:r>
      <w:proofErr w:type="gramEnd"/>
    </w:p>
    <w:p w14:paraId="4A6F4F29" w14:textId="5371E328" w:rsidR="004D36D7" w:rsidRPr="00737A0B" w:rsidRDefault="007739C0" w:rsidP="000054CD">
      <w:pPr>
        <w:pStyle w:val="Normal1"/>
        <w:spacing w:line="276" w:lineRule="auto"/>
      </w:pP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resources</w:t>
      </w:r>
      <w:r w:rsidR="003F6004" w:rsidRPr="00737A0B">
        <w:rPr>
          <w:rFonts w:ascii="Arial" w:eastAsia="Hargreaves" w:hAnsi="Arial"/>
          <w:color w:val="340458"/>
        </w:rPr>
        <w:t xml:space="preserve"> </w:t>
      </w:r>
      <w:r w:rsidRPr="00737A0B">
        <w:rPr>
          <w:rFonts w:ascii="Arial" w:eastAsia="Hargreaves" w:hAnsi="Arial"/>
          <w:color w:val="340458"/>
        </w:rPr>
        <w:t>expended</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accounted</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an</w:t>
      </w:r>
      <w:r w:rsidR="003F6004" w:rsidRPr="00737A0B">
        <w:rPr>
          <w:rFonts w:ascii="Arial" w:eastAsia="Hargreaves" w:hAnsi="Arial"/>
          <w:color w:val="340458"/>
        </w:rPr>
        <w:t xml:space="preserve"> </w:t>
      </w:r>
      <w:proofErr w:type="gramStart"/>
      <w:r w:rsidRPr="00737A0B">
        <w:rPr>
          <w:rFonts w:ascii="Arial" w:eastAsia="Hargreaves" w:hAnsi="Arial"/>
          <w:color w:val="340458"/>
        </w:rPr>
        <w:t>accruals</w:t>
      </w:r>
      <w:proofErr w:type="gramEnd"/>
      <w:r w:rsidR="003F6004" w:rsidRPr="00737A0B">
        <w:rPr>
          <w:rFonts w:ascii="Arial" w:eastAsia="Hargreaves" w:hAnsi="Arial"/>
          <w:color w:val="340458"/>
        </w:rPr>
        <w:t xml:space="preserve"> </w:t>
      </w:r>
      <w:r w:rsidRPr="00737A0B">
        <w:rPr>
          <w:rFonts w:ascii="Arial" w:eastAsia="Hargreaves" w:hAnsi="Arial"/>
          <w:color w:val="340458"/>
        </w:rPr>
        <w:t>basis.</w:t>
      </w:r>
      <w:r w:rsidR="003F6004" w:rsidRPr="00737A0B">
        <w:rPr>
          <w:rFonts w:ascii="Arial" w:eastAsia="Hargreaves" w:hAnsi="Arial"/>
          <w:color w:val="340458"/>
        </w:rPr>
        <w:t xml:space="preserve"> </w:t>
      </w:r>
      <w:r w:rsidRPr="00737A0B">
        <w:rPr>
          <w:rFonts w:ascii="Arial" w:eastAsia="Hargreaves" w:hAnsi="Arial"/>
          <w:color w:val="340458"/>
        </w:rPr>
        <w:t>Irrecoverable</w:t>
      </w:r>
      <w:r w:rsidR="003F6004" w:rsidRPr="00737A0B">
        <w:rPr>
          <w:rFonts w:ascii="Arial" w:eastAsia="Hargreaves" w:hAnsi="Arial"/>
          <w:color w:val="340458"/>
        </w:rPr>
        <w:t xml:space="preserve"> </w:t>
      </w:r>
      <w:r w:rsidRPr="00737A0B">
        <w:rPr>
          <w:rFonts w:ascii="Arial" w:eastAsia="Hargreaves" w:hAnsi="Arial"/>
          <w:color w:val="340458"/>
        </w:rPr>
        <w:t>VAT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expense</w:t>
      </w:r>
      <w:r w:rsidR="003F6004" w:rsidRPr="00737A0B">
        <w:rPr>
          <w:rFonts w:ascii="Arial" w:eastAsia="Hargreaves" w:hAnsi="Arial"/>
          <w:color w:val="340458"/>
        </w:rPr>
        <w:t xml:space="preserve"> </w:t>
      </w:r>
      <w:r w:rsidRPr="00737A0B">
        <w:rPr>
          <w:rFonts w:ascii="Arial" w:eastAsia="Hargreaves" w:hAnsi="Arial"/>
          <w:color w:val="340458"/>
        </w:rPr>
        <w:t>item</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which</w:t>
      </w:r>
      <w:r w:rsidR="003F6004" w:rsidRPr="00737A0B">
        <w:rPr>
          <w:rFonts w:ascii="Arial" w:eastAsia="Hargreaves" w:hAnsi="Arial"/>
          <w:color w:val="340458"/>
        </w:rPr>
        <w:t xml:space="preserve"> </w:t>
      </w:r>
      <w:r w:rsidRPr="00737A0B">
        <w:rPr>
          <w:rFonts w:ascii="Arial" w:eastAsia="Hargreaves" w:hAnsi="Arial"/>
          <w:color w:val="340458"/>
        </w:rPr>
        <w:t>it</w:t>
      </w:r>
      <w:r w:rsidR="003F6004" w:rsidRPr="00737A0B">
        <w:rPr>
          <w:rFonts w:ascii="Arial" w:eastAsia="Hargreaves" w:hAnsi="Arial"/>
          <w:color w:val="340458"/>
        </w:rPr>
        <w:t xml:space="preserve"> </w:t>
      </w:r>
      <w:r w:rsidRPr="00737A0B">
        <w:rPr>
          <w:rFonts w:ascii="Arial" w:eastAsia="Hargreaves" w:hAnsi="Arial"/>
          <w:color w:val="340458"/>
        </w:rPr>
        <w:t>relates.</w:t>
      </w:r>
    </w:p>
    <w:p w14:paraId="119D2B2E" w14:textId="51E7F358" w:rsidR="00565203" w:rsidRPr="000C3F35" w:rsidRDefault="00565203" w:rsidP="000054CD">
      <w:pPr>
        <w:pStyle w:val="Heading4"/>
        <w:spacing w:before="0" w:line="276" w:lineRule="auto"/>
        <w:rPr>
          <w:rFonts w:ascii="Arial" w:hAnsi="Arial" w:cs="Arial"/>
          <w:szCs w:val="32"/>
        </w:rPr>
      </w:pPr>
      <w:r w:rsidRPr="000C3F35">
        <w:rPr>
          <w:rFonts w:ascii="Arial" w:hAnsi="Arial" w:cs="Arial"/>
          <w:szCs w:val="32"/>
        </w:rPr>
        <w:t>Charitable</w:t>
      </w:r>
      <w:r w:rsidR="003F6004" w:rsidRPr="000C3F35">
        <w:rPr>
          <w:rFonts w:ascii="Arial" w:hAnsi="Arial" w:cs="Arial"/>
          <w:szCs w:val="32"/>
        </w:rPr>
        <w:t xml:space="preserve"> </w:t>
      </w:r>
      <w:r w:rsidRPr="000C3F35">
        <w:rPr>
          <w:rFonts w:ascii="Arial" w:hAnsi="Arial" w:cs="Arial"/>
          <w:szCs w:val="32"/>
        </w:rPr>
        <w:t>expenditure</w:t>
      </w:r>
    </w:p>
    <w:p w14:paraId="629EC976" w14:textId="77DAD09C" w:rsidR="00832858" w:rsidRPr="00737A0B" w:rsidRDefault="00565203" w:rsidP="000054CD">
      <w:pPr>
        <w:pStyle w:val="Normal1"/>
        <w:spacing w:line="276" w:lineRule="auto"/>
      </w:pPr>
      <w:r w:rsidRPr="00737A0B">
        <w:rPr>
          <w:rFonts w:ascii="Arial" w:eastAsia="Hargreaves" w:hAnsi="Arial"/>
          <w:color w:val="340458"/>
        </w:rPr>
        <w:t>This</w:t>
      </w:r>
      <w:r w:rsidR="003F6004" w:rsidRPr="00737A0B">
        <w:rPr>
          <w:rFonts w:ascii="Arial" w:eastAsia="Hargreaves" w:hAnsi="Arial"/>
          <w:color w:val="340458"/>
        </w:rPr>
        <w:t xml:space="preserve"> </w:t>
      </w:r>
      <w:r w:rsidRPr="00737A0B">
        <w:rPr>
          <w:rFonts w:ascii="Arial" w:eastAsia="Hargreaves" w:hAnsi="Arial"/>
          <w:color w:val="340458"/>
        </w:rPr>
        <w:t>includes</w:t>
      </w:r>
      <w:r w:rsidR="003F6004" w:rsidRPr="00737A0B">
        <w:rPr>
          <w:rFonts w:ascii="Arial" w:eastAsia="Hargreaves" w:hAnsi="Arial"/>
          <w:color w:val="340458"/>
        </w:rPr>
        <w:t xml:space="preserve"> </w:t>
      </w: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expenditure</w:t>
      </w:r>
      <w:r w:rsidR="003F6004" w:rsidRPr="00737A0B">
        <w:rPr>
          <w:rFonts w:ascii="Arial" w:eastAsia="Hargreaves" w:hAnsi="Arial"/>
          <w:color w:val="340458"/>
        </w:rPr>
        <w:t xml:space="preserve"> </w:t>
      </w:r>
      <w:r w:rsidRPr="00737A0B">
        <w:rPr>
          <w:rFonts w:ascii="Arial" w:eastAsia="Hargreaves" w:hAnsi="Arial"/>
          <w:color w:val="340458"/>
        </w:rPr>
        <w:t>directly</w:t>
      </w:r>
      <w:r w:rsidR="003F6004" w:rsidRPr="00737A0B">
        <w:rPr>
          <w:rFonts w:ascii="Arial" w:eastAsia="Hargreaves" w:hAnsi="Arial"/>
          <w:color w:val="340458"/>
        </w:rPr>
        <w:t xml:space="preserve"> </w:t>
      </w:r>
      <w:r w:rsidRPr="00737A0B">
        <w:rPr>
          <w:rFonts w:ascii="Arial" w:eastAsia="Hargreaves" w:hAnsi="Arial"/>
          <w:color w:val="340458"/>
        </w:rPr>
        <w:t>related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B274BA" w:rsidRPr="00737A0B">
        <w:rPr>
          <w:rFonts w:ascii="Arial" w:eastAsia="Hargreaves" w:hAnsi="Arial"/>
          <w:color w:val="340458"/>
        </w:rPr>
        <w:t>delivery</w:t>
      </w:r>
      <w:r w:rsidR="003F6004" w:rsidRPr="00737A0B">
        <w:rPr>
          <w:rFonts w:ascii="Arial" w:eastAsia="Hargreaves" w:hAnsi="Arial"/>
          <w:color w:val="340458"/>
        </w:rPr>
        <w:t xml:space="preserve"> </w:t>
      </w:r>
      <w:r w:rsidR="00B274BA" w:rsidRPr="00737A0B">
        <w:rPr>
          <w:rFonts w:ascii="Arial" w:eastAsia="Hargreaves" w:hAnsi="Arial"/>
          <w:color w:val="340458"/>
        </w:rPr>
        <w:t>of</w:t>
      </w:r>
      <w:r w:rsidR="003F6004" w:rsidRPr="00737A0B">
        <w:rPr>
          <w:rFonts w:ascii="Arial" w:eastAsia="Hargreaves" w:hAnsi="Arial"/>
          <w:color w:val="340458"/>
        </w:rPr>
        <w:t xml:space="preserve"> </w:t>
      </w:r>
      <w:r w:rsidR="002836CB" w:rsidRPr="00737A0B">
        <w:rPr>
          <w:rFonts w:ascii="Arial" w:eastAsia="Hargreaves" w:hAnsi="Arial"/>
          <w:color w:val="340458"/>
        </w:rPr>
        <w:t xml:space="preserve">our </w:t>
      </w:r>
      <w:r w:rsidR="00B274BA" w:rsidRPr="00737A0B">
        <w:rPr>
          <w:rFonts w:ascii="Arial" w:eastAsia="Hargreaves" w:hAnsi="Arial"/>
          <w:color w:val="340458"/>
        </w:rPr>
        <w:t>mission</w:t>
      </w:r>
      <w:r w:rsidR="00FD1C84" w:rsidRPr="00737A0B">
        <w:rPr>
          <w:rFonts w:ascii="Arial" w:eastAsia="Hargreaves" w:hAnsi="Arial"/>
          <w:color w:val="340458"/>
        </w:rPr>
        <w:t>.</w:t>
      </w:r>
      <w:r w:rsidR="003F6004" w:rsidRPr="00737A0B">
        <w:rPr>
          <w:rFonts w:ascii="Arial" w:eastAsia="Hargreaves" w:hAnsi="Arial"/>
          <w:color w:val="340458"/>
        </w:rPr>
        <w:t xml:space="preserve"> </w:t>
      </w:r>
    </w:p>
    <w:p w14:paraId="27BFAA14" w14:textId="249E2930" w:rsidR="002929A6" w:rsidRPr="000054CD" w:rsidRDefault="007739C0" w:rsidP="000054CD">
      <w:pPr>
        <w:pStyle w:val="Heading4"/>
        <w:spacing w:before="0" w:line="276" w:lineRule="auto"/>
        <w:rPr>
          <w:rFonts w:ascii="Arial" w:hAnsi="Arial" w:cs="Arial"/>
          <w:color w:val="7030A0"/>
          <w:sz w:val="28"/>
        </w:rPr>
      </w:pPr>
      <w:r w:rsidRPr="000054CD">
        <w:rPr>
          <w:rFonts w:ascii="Arial" w:hAnsi="Arial" w:cs="Arial"/>
          <w:color w:val="7030A0"/>
          <w:sz w:val="28"/>
        </w:rPr>
        <w:t>Support</w:t>
      </w:r>
      <w:r w:rsidR="003F6004" w:rsidRPr="000054CD">
        <w:rPr>
          <w:rFonts w:ascii="Arial" w:hAnsi="Arial" w:cs="Arial"/>
          <w:color w:val="7030A0"/>
          <w:sz w:val="28"/>
        </w:rPr>
        <w:t xml:space="preserve"> </w:t>
      </w:r>
      <w:r w:rsidRPr="000054CD">
        <w:rPr>
          <w:rFonts w:ascii="Arial" w:hAnsi="Arial" w:cs="Arial"/>
          <w:color w:val="7030A0"/>
          <w:sz w:val="28"/>
        </w:rPr>
        <w:t>costs</w:t>
      </w:r>
    </w:p>
    <w:p w14:paraId="6CB0DD63" w14:textId="2D4B6108" w:rsidR="00832858" w:rsidRPr="00737A0B" w:rsidRDefault="008849B1" w:rsidP="000054CD">
      <w:pPr>
        <w:pStyle w:val="Normal1"/>
        <w:spacing w:line="276" w:lineRule="auto"/>
        <w:rPr>
          <w:rFonts w:ascii="Arial" w:eastAsia="Hargreaves" w:hAnsi="Arial"/>
          <w:color w:val="340458"/>
        </w:rPr>
      </w:pPr>
      <w:r w:rsidRPr="00737A0B">
        <w:rPr>
          <w:rFonts w:ascii="Arial" w:eastAsia="Hargreaves" w:hAnsi="Arial"/>
          <w:color w:val="340458"/>
        </w:rPr>
        <w:t xml:space="preserve">Our </w:t>
      </w:r>
      <w:r w:rsidR="00512FB7" w:rsidRPr="00737A0B">
        <w:rPr>
          <w:rFonts w:ascii="Arial" w:eastAsia="Hargreaves" w:hAnsi="Arial"/>
          <w:color w:val="340458"/>
        </w:rPr>
        <w:t xml:space="preserve">support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include</w:t>
      </w:r>
      <w:r w:rsidR="003F6004" w:rsidRPr="00737A0B">
        <w:rPr>
          <w:rFonts w:ascii="Arial" w:eastAsia="Hargreaves" w:hAnsi="Arial"/>
          <w:color w:val="340458"/>
        </w:rPr>
        <w:t xml:space="preserve"> </w:t>
      </w:r>
      <w:r w:rsidR="002B7169">
        <w:rPr>
          <w:rFonts w:ascii="Arial" w:eastAsia="Hargreaves" w:hAnsi="Arial"/>
          <w:color w:val="340458"/>
        </w:rPr>
        <w:t xml:space="preserve">the </w:t>
      </w:r>
      <w:r w:rsidR="007739C0" w:rsidRPr="00737A0B">
        <w:rPr>
          <w:rFonts w:ascii="Arial" w:eastAsia="Hargreaves" w:hAnsi="Arial"/>
          <w:color w:val="340458"/>
        </w:rPr>
        <w:t>costs</w:t>
      </w:r>
      <w:r w:rsidR="002B7169">
        <w:rPr>
          <w:rFonts w:ascii="Arial" w:eastAsia="Hargreaves" w:hAnsi="Arial"/>
          <w:color w:val="340458"/>
        </w:rPr>
        <w:t xml:space="preserve"> of colleagues</w:t>
      </w:r>
      <w:r w:rsidR="007739C0"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rent</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other</w:t>
      </w:r>
      <w:r w:rsidR="003F6004" w:rsidRPr="00737A0B">
        <w:rPr>
          <w:rFonts w:ascii="Arial" w:eastAsia="Hargreaves" w:hAnsi="Arial"/>
          <w:color w:val="340458"/>
        </w:rPr>
        <w:t xml:space="preserve"> </w:t>
      </w:r>
      <w:r w:rsidR="00512FB7" w:rsidRPr="00737A0B">
        <w:rPr>
          <w:rFonts w:ascii="Arial" w:eastAsia="Hargreaves" w:hAnsi="Arial"/>
          <w:color w:val="340458"/>
        </w:rPr>
        <w:t xml:space="preserve">operational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All</w:t>
      </w:r>
      <w:r w:rsidR="003F6004" w:rsidRPr="00737A0B">
        <w:rPr>
          <w:rFonts w:ascii="Arial" w:eastAsia="Hargreaves" w:hAnsi="Arial"/>
          <w:color w:val="340458"/>
        </w:rPr>
        <w:t xml:space="preserve">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allocated</w:t>
      </w:r>
      <w:r w:rsidR="003F6004" w:rsidRPr="00737A0B">
        <w:rPr>
          <w:rFonts w:ascii="Arial" w:eastAsia="Hargreaves" w:hAnsi="Arial"/>
          <w:color w:val="340458"/>
        </w:rPr>
        <w:t xml:space="preserve"> </w:t>
      </w:r>
      <w:r w:rsidR="007739C0" w:rsidRPr="00737A0B">
        <w:rPr>
          <w:rFonts w:ascii="Arial" w:eastAsia="Hargreaves" w:hAnsi="Arial"/>
          <w:color w:val="340458"/>
        </w:rPr>
        <w:t>between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raising</w:t>
      </w:r>
      <w:r w:rsidR="003F6004" w:rsidRPr="00737A0B">
        <w:rPr>
          <w:rFonts w:ascii="Arial" w:eastAsia="Hargreaves" w:hAnsi="Arial"/>
          <w:color w:val="340458"/>
        </w:rPr>
        <w:t xml:space="preserve"> </w:t>
      </w:r>
      <w:r w:rsidR="007739C0" w:rsidRPr="00737A0B">
        <w:rPr>
          <w:rFonts w:ascii="Arial" w:eastAsia="Hargreaves" w:hAnsi="Arial"/>
          <w:color w:val="340458"/>
        </w:rPr>
        <w:t>income,</w:t>
      </w:r>
      <w:r w:rsidR="003F6004" w:rsidRPr="00737A0B">
        <w:rPr>
          <w:rFonts w:ascii="Arial" w:eastAsia="Hargreaves" w:hAnsi="Arial"/>
          <w:color w:val="340458"/>
        </w:rPr>
        <w:t xml:space="preserve"> </w:t>
      </w:r>
      <w:r w:rsidR="007739C0" w:rsidRPr="00737A0B">
        <w:rPr>
          <w:rFonts w:ascii="Arial" w:eastAsia="Hargreaves" w:hAnsi="Arial"/>
          <w:color w:val="340458"/>
        </w:rPr>
        <w:t>activities</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furtherance</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charity</w:t>
      </w:r>
      <w:r w:rsidR="006E2E4B" w:rsidRPr="00737A0B">
        <w:rPr>
          <w:rFonts w:ascii="Arial" w:eastAsia="Hargreaves" w:hAnsi="Arial"/>
          <w:color w:val="340458"/>
        </w:rPr>
        <w:t>’</w:t>
      </w:r>
      <w:r w:rsidR="007739C0" w:rsidRPr="00737A0B">
        <w:rPr>
          <w:rFonts w:ascii="Arial" w:eastAsia="Hargreaves" w:hAnsi="Arial"/>
          <w:color w:val="340458"/>
        </w:rPr>
        <w:t>s</w:t>
      </w:r>
      <w:r w:rsidR="003F6004" w:rsidRPr="00737A0B">
        <w:rPr>
          <w:rFonts w:ascii="Arial" w:eastAsia="Hargreaves" w:hAnsi="Arial"/>
          <w:color w:val="340458"/>
        </w:rPr>
        <w:t xml:space="preserve"> </w:t>
      </w:r>
      <w:r w:rsidR="007739C0" w:rsidRPr="00737A0B">
        <w:rPr>
          <w:rFonts w:ascii="Arial" w:eastAsia="Hargreaves" w:hAnsi="Arial"/>
          <w:color w:val="340458"/>
        </w:rPr>
        <w:t>objects</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other</w:t>
      </w:r>
      <w:r w:rsidR="003F6004" w:rsidRPr="00737A0B">
        <w:rPr>
          <w:rFonts w:ascii="Arial" w:eastAsia="Hargreaves" w:hAnsi="Arial"/>
          <w:color w:val="340458"/>
        </w:rPr>
        <w:t xml:space="preserve">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Most</w:t>
      </w:r>
      <w:r w:rsidR="003F6004" w:rsidRPr="00737A0B">
        <w:rPr>
          <w:rFonts w:ascii="Arial" w:eastAsia="Hargreaves" w:hAnsi="Arial"/>
          <w:color w:val="340458"/>
        </w:rPr>
        <w:t xml:space="preserve">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incurred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Scope</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directly</w:t>
      </w:r>
      <w:r w:rsidR="003F6004" w:rsidRPr="00737A0B">
        <w:rPr>
          <w:rFonts w:ascii="Arial" w:eastAsia="Hargreaves" w:hAnsi="Arial"/>
          <w:color w:val="340458"/>
        </w:rPr>
        <w:t xml:space="preserve"> </w:t>
      </w:r>
      <w:r w:rsidR="007739C0" w:rsidRPr="00737A0B">
        <w:rPr>
          <w:rFonts w:ascii="Arial" w:eastAsia="Hargreaves" w:hAnsi="Arial"/>
          <w:color w:val="340458"/>
        </w:rPr>
        <w:t>attributable</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individual</w:t>
      </w:r>
      <w:r w:rsidR="003F6004" w:rsidRPr="00737A0B">
        <w:rPr>
          <w:rFonts w:ascii="Arial" w:eastAsia="Hargreaves" w:hAnsi="Arial"/>
          <w:color w:val="340458"/>
        </w:rPr>
        <w:t xml:space="preserve"> </w:t>
      </w:r>
      <w:r w:rsidR="007739C0" w:rsidRPr="00737A0B">
        <w:rPr>
          <w:rFonts w:ascii="Arial" w:eastAsia="Hargreaves" w:hAnsi="Arial"/>
          <w:color w:val="340458"/>
        </w:rPr>
        <w:t>activities.</w:t>
      </w:r>
      <w:r w:rsidR="003F6004" w:rsidRPr="00737A0B">
        <w:rPr>
          <w:rFonts w:ascii="Arial" w:eastAsia="Hargreaves" w:hAnsi="Arial"/>
          <w:color w:val="340458"/>
        </w:rPr>
        <w:t xml:space="preserve"> </w:t>
      </w:r>
      <w:r w:rsidR="007739C0" w:rsidRPr="00737A0B">
        <w:rPr>
          <w:rFonts w:ascii="Arial" w:eastAsia="Hargreaves" w:hAnsi="Arial"/>
          <w:color w:val="340458"/>
        </w:rPr>
        <w:t>Where</w:t>
      </w:r>
      <w:r w:rsidR="003F6004" w:rsidRPr="00737A0B">
        <w:rPr>
          <w:rFonts w:ascii="Arial" w:eastAsia="Hargreaves" w:hAnsi="Arial"/>
          <w:color w:val="340458"/>
        </w:rPr>
        <w:t xml:space="preserve"> </w:t>
      </w:r>
      <w:r w:rsidR="007739C0" w:rsidRPr="00737A0B">
        <w:rPr>
          <w:rFonts w:ascii="Arial" w:eastAsia="Hargreaves" w:hAnsi="Arial"/>
          <w:color w:val="340458"/>
        </w:rPr>
        <w:t>costs</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not</w:t>
      </w:r>
      <w:r w:rsidR="003F6004" w:rsidRPr="00737A0B">
        <w:rPr>
          <w:rFonts w:ascii="Arial" w:eastAsia="Hargreaves" w:hAnsi="Arial"/>
          <w:color w:val="340458"/>
        </w:rPr>
        <w:t xml:space="preserve"> </w:t>
      </w:r>
      <w:r w:rsidR="007739C0" w:rsidRPr="00737A0B">
        <w:rPr>
          <w:rFonts w:ascii="Arial" w:eastAsia="Hargreaves" w:hAnsi="Arial"/>
          <w:color w:val="340458"/>
        </w:rPr>
        <w:t>directly</w:t>
      </w:r>
      <w:r w:rsidR="003F6004" w:rsidRPr="00737A0B">
        <w:rPr>
          <w:rFonts w:ascii="Arial" w:eastAsia="Hargreaves" w:hAnsi="Arial"/>
          <w:color w:val="340458"/>
        </w:rPr>
        <w:t xml:space="preserve"> </w:t>
      </w:r>
      <w:r w:rsidR="007739C0" w:rsidRPr="00737A0B">
        <w:rPr>
          <w:rFonts w:ascii="Arial" w:eastAsia="Hargreaves" w:hAnsi="Arial"/>
          <w:color w:val="340458"/>
        </w:rPr>
        <w:t>attributable</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proofErr w:type="gramStart"/>
      <w:r w:rsidR="007739C0" w:rsidRPr="00737A0B">
        <w:rPr>
          <w:rFonts w:ascii="Arial" w:eastAsia="Hargreaves" w:hAnsi="Arial"/>
          <w:color w:val="340458"/>
        </w:rPr>
        <w:t>particular</w:t>
      </w:r>
      <w:r w:rsidR="003F6004" w:rsidRPr="00737A0B">
        <w:rPr>
          <w:rFonts w:ascii="Arial" w:eastAsia="Hargreaves" w:hAnsi="Arial"/>
          <w:color w:val="340458"/>
        </w:rPr>
        <w:t xml:space="preserve"> </w:t>
      </w:r>
      <w:r w:rsidR="007739C0" w:rsidRPr="00737A0B">
        <w:rPr>
          <w:rFonts w:ascii="Arial" w:eastAsia="Hargreaves" w:hAnsi="Arial"/>
          <w:color w:val="340458"/>
        </w:rPr>
        <w:t>activities</w:t>
      </w:r>
      <w:proofErr w:type="gramEnd"/>
      <w:r w:rsidR="007739C0"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they</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apportioned</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an</w:t>
      </w:r>
      <w:r w:rsidR="003F6004" w:rsidRPr="00737A0B">
        <w:rPr>
          <w:rFonts w:ascii="Arial" w:eastAsia="Hargreaves" w:hAnsi="Arial"/>
          <w:color w:val="340458"/>
        </w:rPr>
        <w:t xml:space="preserve"> </w:t>
      </w:r>
      <w:r w:rsidR="007739C0" w:rsidRPr="00737A0B">
        <w:rPr>
          <w:rFonts w:ascii="Arial" w:eastAsia="Hargreaves" w:hAnsi="Arial"/>
          <w:color w:val="340458"/>
        </w:rPr>
        <w:t>appropriate</w:t>
      </w:r>
      <w:r w:rsidR="003F6004" w:rsidRPr="00737A0B">
        <w:rPr>
          <w:rFonts w:ascii="Arial" w:eastAsia="Hargreaves" w:hAnsi="Arial"/>
          <w:color w:val="340458"/>
        </w:rPr>
        <w:t xml:space="preserve"> </w:t>
      </w:r>
      <w:r w:rsidR="007739C0" w:rsidRPr="00737A0B">
        <w:rPr>
          <w:rFonts w:ascii="Arial" w:eastAsia="Hargreaves" w:hAnsi="Arial"/>
          <w:color w:val="340458"/>
        </w:rPr>
        <w:t>basis</w:t>
      </w:r>
      <w:r w:rsidR="003F6004" w:rsidRPr="00737A0B">
        <w:rPr>
          <w:rFonts w:ascii="Arial" w:eastAsia="Hargreaves" w:hAnsi="Arial"/>
          <w:color w:val="340458"/>
        </w:rPr>
        <w:t xml:space="preserve"> </w:t>
      </w:r>
      <w:r w:rsidR="007739C0" w:rsidRPr="00737A0B">
        <w:rPr>
          <w:rFonts w:ascii="Arial" w:eastAsia="Hargreaves" w:hAnsi="Arial"/>
          <w:color w:val="340458"/>
        </w:rPr>
        <w:t>(note</w:t>
      </w:r>
      <w:r w:rsidR="003F6004" w:rsidRPr="00737A0B">
        <w:rPr>
          <w:rFonts w:ascii="Arial" w:eastAsia="Hargreaves" w:hAnsi="Arial"/>
          <w:color w:val="340458"/>
        </w:rPr>
        <w:t xml:space="preserve"> </w:t>
      </w:r>
      <w:r w:rsidR="00AF51E9">
        <w:rPr>
          <w:rFonts w:ascii="Arial" w:eastAsia="Hargreaves" w:hAnsi="Arial"/>
          <w:color w:val="340458"/>
        </w:rPr>
        <w:t>9</w:t>
      </w:r>
      <w:r w:rsidR="007739C0" w:rsidRPr="00737A0B">
        <w:rPr>
          <w:rFonts w:ascii="Arial" w:eastAsia="Hargreaves" w:hAnsi="Arial"/>
          <w:color w:val="340458"/>
        </w:rPr>
        <w:t>).</w:t>
      </w:r>
    </w:p>
    <w:p w14:paraId="3F5191F9" w14:textId="06E43B6B" w:rsidR="002929A6" w:rsidRPr="000054CD" w:rsidRDefault="007739C0" w:rsidP="000054CD">
      <w:pPr>
        <w:pStyle w:val="Heading4"/>
        <w:spacing w:before="0" w:line="276" w:lineRule="auto"/>
        <w:rPr>
          <w:rFonts w:ascii="Arial" w:hAnsi="Arial" w:cs="Arial"/>
          <w:szCs w:val="32"/>
        </w:rPr>
      </w:pPr>
      <w:r w:rsidRPr="000054CD">
        <w:rPr>
          <w:rFonts w:ascii="Arial" w:hAnsi="Arial" w:cs="Arial"/>
          <w:szCs w:val="32"/>
        </w:rPr>
        <w:t>Grants</w:t>
      </w:r>
      <w:r w:rsidR="003F6004" w:rsidRPr="000054CD">
        <w:rPr>
          <w:rFonts w:ascii="Arial" w:hAnsi="Arial" w:cs="Arial"/>
          <w:szCs w:val="32"/>
        </w:rPr>
        <w:t xml:space="preserve"> </w:t>
      </w:r>
      <w:proofErr w:type="gramStart"/>
      <w:r w:rsidRPr="000054CD">
        <w:rPr>
          <w:rFonts w:ascii="Arial" w:hAnsi="Arial" w:cs="Arial"/>
          <w:szCs w:val="32"/>
        </w:rPr>
        <w:t>payable</w:t>
      </w:r>
      <w:proofErr w:type="gramEnd"/>
    </w:p>
    <w:p w14:paraId="46F861A2" w14:textId="23B74699" w:rsidR="00832858" w:rsidRPr="00737A0B" w:rsidRDefault="007739C0" w:rsidP="000054CD">
      <w:pPr>
        <w:pStyle w:val="Normal1"/>
        <w:spacing w:line="276" w:lineRule="auto"/>
        <w:rPr>
          <w:rFonts w:ascii="Arial" w:eastAsia="Hargreaves" w:hAnsi="Arial"/>
          <w:color w:val="340458"/>
        </w:rPr>
      </w:pPr>
      <w:r w:rsidRPr="00737A0B">
        <w:rPr>
          <w:rFonts w:ascii="Arial" w:eastAsia="Hargreaves" w:hAnsi="Arial"/>
          <w:color w:val="340458"/>
        </w:rPr>
        <w:t>Grants</w:t>
      </w:r>
      <w:r w:rsidR="003F6004" w:rsidRPr="00737A0B">
        <w:rPr>
          <w:rFonts w:ascii="Arial" w:eastAsia="Hargreaves" w:hAnsi="Arial"/>
          <w:color w:val="340458"/>
        </w:rPr>
        <w:t xml:space="preserve"> </w:t>
      </w:r>
      <w:proofErr w:type="gramStart"/>
      <w:r w:rsidRPr="00737A0B">
        <w:rPr>
          <w:rFonts w:ascii="Arial" w:eastAsia="Hargreaves" w:hAnsi="Arial"/>
          <w:color w:val="340458"/>
        </w:rPr>
        <w:t>payable</w:t>
      </w:r>
      <w:proofErr w:type="gramEnd"/>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recognised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when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conditions</w:t>
      </w:r>
      <w:r w:rsidR="00FF72B4">
        <w:rPr>
          <w:rFonts w:ascii="Arial" w:eastAsia="Hargreaves" w:hAnsi="Arial"/>
          <w:color w:val="340458"/>
        </w:rPr>
        <w:t xml:space="preserve"> </w:t>
      </w:r>
      <w:r w:rsidR="000313D3">
        <w:rPr>
          <w:rFonts w:ascii="Arial" w:eastAsia="Hargreaves" w:hAnsi="Arial"/>
          <w:color w:val="340458"/>
        </w:rPr>
        <w:t>within Scope’s control</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disbursement</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met.</w:t>
      </w:r>
      <w:r w:rsidR="003F6004" w:rsidRPr="00737A0B">
        <w:rPr>
          <w:rFonts w:ascii="Arial" w:eastAsia="Hargreaves" w:hAnsi="Arial"/>
          <w:color w:val="340458"/>
        </w:rPr>
        <w:t xml:space="preserve"> </w:t>
      </w:r>
      <w:r w:rsidRPr="00737A0B">
        <w:rPr>
          <w:rFonts w:ascii="Arial" w:eastAsia="Hargreaves" w:hAnsi="Arial"/>
          <w:color w:val="340458"/>
        </w:rPr>
        <w:t>Grants</w:t>
      </w:r>
      <w:r w:rsidR="003F6004" w:rsidRPr="00737A0B">
        <w:rPr>
          <w:rFonts w:ascii="Arial" w:eastAsia="Hargreaves" w:hAnsi="Arial"/>
          <w:color w:val="340458"/>
        </w:rPr>
        <w:t xml:space="preserve"> </w:t>
      </w:r>
      <w:r w:rsidRPr="00737A0B">
        <w:rPr>
          <w:rFonts w:ascii="Arial" w:eastAsia="Hargreaves" w:hAnsi="Arial"/>
          <w:color w:val="340458"/>
        </w:rPr>
        <w:t>paid</w:t>
      </w:r>
      <w:r w:rsidR="003F6004" w:rsidRPr="00737A0B">
        <w:rPr>
          <w:rFonts w:ascii="Arial" w:eastAsia="Hargreaves" w:hAnsi="Arial"/>
          <w:color w:val="340458"/>
        </w:rPr>
        <w:t xml:space="preserve"> </w:t>
      </w:r>
      <w:r w:rsidRPr="00737A0B">
        <w:rPr>
          <w:rFonts w:ascii="Arial" w:eastAsia="Hargreaves" w:hAnsi="Arial"/>
          <w:color w:val="340458"/>
        </w:rPr>
        <w:t>before</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conditions</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met</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deferred</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debtors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end.</w:t>
      </w:r>
    </w:p>
    <w:p w14:paraId="6803C566" w14:textId="77777777" w:rsidR="00345318" w:rsidRDefault="00345318">
      <w:pPr>
        <w:spacing w:line="259" w:lineRule="auto"/>
        <w:rPr>
          <w:rFonts w:eastAsia="LFT Etica" w:cs="Arial"/>
          <w:b/>
          <w:color w:val="59029F"/>
          <w:sz w:val="32"/>
          <w:szCs w:val="32"/>
          <w:lang w:eastAsia="en-US"/>
        </w:rPr>
      </w:pPr>
      <w:r>
        <w:rPr>
          <w:rFonts w:cs="Arial"/>
          <w:szCs w:val="32"/>
        </w:rPr>
        <w:br w:type="page"/>
      </w:r>
    </w:p>
    <w:p w14:paraId="427BF56A" w14:textId="6C5084CE" w:rsidR="00CF2C3C" w:rsidRPr="000054CD" w:rsidRDefault="00CF2C3C" w:rsidP="000054CD">
      <w:pPr>
        <w:pStyle w:val="Heading4"/>
        <w:spacing w:before="0" w:line="276" w:lineRule="auto"/>
        <w:rPr>
          <w:rFonts w:ascii="Arial" w:hAnsi="Arial" w:cs="Arial"/>
          <w:szCs w:val="32"/>
        </w:rPr>
      </w:pPr>
      <w:r w:rsidRPr="000054CD">
        <w:rPr>
          <w:rFonts w:ascii="Arial" w:hAnsi="Arial" w:cs="Arial"/>
          <w:szCs w:val="32"/>
        </w:rPr>
        <w:lastRenderedPageBreak/>
        <w:t>Intangible fixed assets</w:t>
      </w:r>
    </w:p>
    <w:p w14:paraId="78AB3374" w14:textId="4404CCC8" w:rsidR="00CF2C3C" w:rsidRPr="003E5C97" w:rsidRDefault="008F2F05" w:rsidP="000054CD">
      <w:pPr>
        <w:pStyle w:val="Normal1"/>
        <w:spacing w:line="276" w:lineRule="auto"/>
        <w:rPr>
          <w:rFonts w:ascii="Arial" w:eastAsia="Hargreaves" w:hAnsi="Arial"/>
          <w:color w:val="330457" w:themeColor="accent4"/>
        </w:rPr>
      </w:pPr>
      <w:r w:rsidRPr="003E5C97">
        <w:rPr>
          <w:rFonts w:ascii="Arial" w:hAnsi="Arial"/>
          <w:color w:val="330457" w:themeColor="accent4"/>
        </w:rPr>
        <w:t xml:space="preserve">Intangible assets are </w:t>
      </w:r>
      <w:r w:rsidR="00094DCF" w:rsidRPr="003E5C97">
        <w:rPr>
          <w:rFonts w:ascii="Arial" w:hAnsi="Arial"/>
          <w:color w:val="330457" w:themeColor="accent4"/>
        </w:rPr>
        <w:t xml:space="preserve">stated in the balance sheet at cost less accumulated </w:t>
      </w:r>
      <w:r w:rsidR="0063776B" w:rsidRPr="003E5C97">
        <w:rPr>
          <w:rFonts w:ascii="Arial" w:hAnsi="Arial"/>
          <w:color w:val="330457" w:themeColor="accent4"/>
        </w:rPr>
        <w:t>amortisation</w:t>
      </w:r>
      <w:r w:rsidR="00094DCF" w:rsidRPr="003E5C97">
        <w:rPr>
          <w:rFonts w:ascii="Arial" w:hAnsi="Arial"/>
          <w:color w:val="330457" w:themeColor="accent4"/>
        </w:rPr>
        <w:t xml:space="preserve">. </w:t>
      </w:r>
      <w:r w:rsidR="0063776B" w:rsidRPr="003E5C97">
        <w:rPr>
          <w:rFonts w:ascii="Arial" w:eastAsia="Hargreaves" w:hAnsi="Arial"/>
          <w:color w:val="330457" w:themeColor="accent4"/>
        </w:rPr>
        <w:t>Amortisation</w:t>
      </w:r>
      <w:r w:rsidR="00094DCF" w:rsidRPr="003E5C97">
        <w:rPr>
          <w:rFonts w:ascii="Arial" w:eastAsia="Hargreaves" w:hAnsi="Arial"/>
          <w:color w:val="330457" w:themeColor="accent4"/>
        </w:rPr>
        <w:t xml:space="preserve"> is charged evenly over the estimated useful lives of the assets at the following rates:</w:t>
      </w:r>
    </w:p>
    <w:p w14:paraId="0C822E45" w14:textId="3126A280" w:rsidR="00192665" w:rsidRPr="003E5C97" w:rsidRDefault="00094DCF" w:rsidP="000054CD">
      <w:pPr>
        <w:pStyle w:val="Normal1"/>
        <w:numPr>
          <w:ilvl w:val="0"/>
          <w:numId w:val="115"/>
        </w:numPr>
        <w:spacing w:line="276" w:lineRule="auto"/>
        <w:ind w:left="357" w:hanging="357"/>
        <w:rPr>
          <w:rFonts w:ascii="Arial" w:hAnsi="Arial"/>
          <w:color w:val="330457" w:themeColor="accent4"/>
        </w:rPr>
      </w:pPr>
      <w:r w:rsidRPr="003E5C97">
        <w:rPr>
          <w:rFonts w:ascii="Arial" w:hAnsi="Arial"/>
          <w:color w:val="330457" w:themeColor="accent4"/>
        </w:rPr>
        <w:t>Software development</w:t>
      </w:r>
      <w:r w:rsidR="001610E9">
        <w:rPr>
          <w:rFonts w:ascii="Arial" w:hAnsi="Arial"/>
          <w:color w:val="330457" w:themeColor="accent4"/>
        </w:rPr>
        <w:t>,</w:t>
      </w:r>
      <w:r w:rsidRPr="003E5C97">
        <w:rPr>
          <w:rFonts w:ascii="Arial" w:hAnsi="Arial"/>
          <w:color w:val="330457" w:themeColor="accent4"/>
        </w:rPr>
        <w:t xml:space="preserve"> 25% or 33.3%</w:t>
      </w:r>
    </w:p>
    <w:p w14:paraId="0DAAE484" w14:textId="301C2BCC" w:rsidR="002929A6" w:rsidRPr="000054CD" w:rsidRDefault="007739C0" w:rsidP="000054CD">
      <w:pPr>
        <w:rPr>
          <w:rFonts w:cs="Arial"/>
          <w:szCs w:val="32"/>
        </w:rPr>
      </w:pPr>
      <w:r w:rsidRPr="000054CD">
        <w:rPr>
          <w:rFonts w:eastAsia="LFT Etica" w:cs="Arial"/>
          <w:b/>
          <w:color w:val="59029F"/>
          <w:sz w:val="32"/>
          <w:szCs w:val="32"/>
          <w:lang w:eastAsia="en-US"/>
        </w:rPr>
        <w:t>Tangible</w:t>
      </w:r>
      <w:r w:rsidR="003F6004" w:rsidRPr="000054CD">
        <w:rPr>
          <w:rFonts w:eastAsia="LFT Etica" w:cs="Arial"/>
          <w:b/>
          <w:color w:val="59029F"/>
          <w:sz w:val="32"/>
          <w:szCs w:val="32"/>
          <w:lang w:eastAsia="en-US"/>
        </w:rPr>
        <w:t xml:space="preserve"> </w:t>
      </w:r>
      <w:r w:rsidRPr="000054CD">
        <w:rPr>
          <w:rFonts w:eastAsia="LFT Etica" w:cs="Arial"/>
          <w:b/>
          <w:color w:val="59029F"/>
          <w:sz w:val="32"/>
          <w:szCs w:val="32"/>
          <w:lang w:eastAsia="en-US"/>
        </w:rPr>
        <w:t>fixed</w:t>
      </w:r>
      <w:r w:rsidR="003F6004" w:rsidRPr="000054CD">
        <w:rPr>
          <w:rFonts w:eastAsia="LFT Etica" w:cs="Arial"/>
          <w:b/>
          <w:color w:val="59029F"/>
          <w:sz w:val="32"/>
          <w:szCs w:val="32"/>
          <w:lang w:eastAsia="en-US"/>
        </w:rPr>
        <w:t xml:space="preserve"> </w:t>
      </w:r>
      <w:r w:rsidRPr="000054CD">
        <w:rPr>
          <w:rFonts w:eastAsia="LFT Etica" w:cs="Arial"/>
          <w:b/>
          <w:color w:val="59029F"/>
          <w:sz w:val="32"/>
          <w:szCs w:val="32"/>
          <w:lang w:eastAsia="en-US"/>
        </w:rPr>
        <w:t>assets</w:t>
      </w:r>
    </w:p>
    <w:p w14:paraId="700D5798" w14:textId="3A705D71" w:rsidR="002929A6" w:rsidRPr="00737A0B" w:rsidRDefault="007739C0" w:rsidP="000054CD">
      <w:pPr>
        <w:pStyle w:val="Normal1"/>
        <w:spacing w:line="276" w:lineRule="auto"/>
        <w:rPr>
          <w:rFonts w:ascii="Arial" w:eastAsia="Hargreaves" w:hAnsi="Arial"/>
          <w:color w:val="340458"/>
        </w:rPr>
      </w:pPr>
      <w:r w:rsidRPr="00737A0B">
        <w:rPr>
          <w:rFonts w:ascii="Arial" w:eastAsia="Hargreaves" w:hAnsi="Arial"/>
          <w:color w:val="340458"/>
        </w:rPr>
        <w:t>Freehold</w:t>
      </w:r>
      <w:r w:rsidR="003F6004" w:rsidRPr="00737A0B">
        <w:rPr>
          <w:rFonts w:ascii="Arial" w:eastAsia="Hargreaves" w:hAnsi="Arial"/>
          <w:color w:val="340458"/>
        </w:rPr>
        <w:t xml:space="preserve"> </w:t>
      </w:r>
      <w:r w:rsidRPr="00737A0B">
        <w:rPr>
          <w:rFonts w:ascii="Arial" w:eastAsia="Hargreaves" w:hAnsi="Arial"/>
          <w:color w:val="340458"/>
        </w:rPr>
        <w:t>properties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tangible</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stated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00265939"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date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receipt</w:t>
      </w:r>
      <w:r w:rsidR="008436E7" w:rsidRPr="00737A0B">
        <w:rPr>
          <w:rFonts w:ascii="Arial" w:eastAsia="Hargreaves" w:hAnsi="Arial"/>
          <w:color w:val="340458"/>
        </w:rPr>
        <w:t xml:space="preserve"> (if donated)</w:t>
      </w:r>
      <w:r w:rsidR="003F6004" w:rsidRPr="00737A0B">
        <w:rPr>
          <w:rFonts w:ascii="Arial" w:eastAsia="Hargreaves" w:hAnsi="Arial"/>
          <w:color w:val="340458"/>
        </w:rPr>
        <w:t xml:space="preserve"> </w:t>
      </w:r>
      <w:r w:rsidRPr="00737A0B">
        <w:rPr>
          <w:rFonts w:ascii="Arial" w:eastAsia="Hargreaves" w:hAnsi="Arial"/>
          <w:color w:val="340458"/>
        </w:rPr>
        <w:t>less</w:t>
      </w:r>
      <w:r w:rsidR="003F6004" w:rsidRPr="00737A0B">
        <w:rPr>
          <w:rFonts w:ascii="Arial" w:eastAsia="Hargreaves" w:hAnsi="Arial"/>
          <w:color w:val="340458"/>
        </w:rPr>
        <w:t xml:space="preserve"> </w:t>
      </w:r>
      <w:r w:rsidRPr="00737A0B">
        <w:rPr>
          <w:rFonts w:ascii="Arial" w:eastAsia="Hargreaves" w:hAnsi="Arial"/>
          <w:color w:val="340458"/>
        </w:rPr>
        <w:t>accumulated</w:t>
      </w:r>
      <w:r w:rsidR="003F6004" w:rsidRPr="00737A0B">
        <w:rPr>
          <w:rFonts w:ascii="Arial" w:eastAsia="Hargreaves" w:hAnsi="Arial"/>
          <w:color w:val="340458"/>
        </w:rPr>
        <w:t xml:space="preserve"> </w:t>
      </w:r>
      <w:r w:rsidRPr="00737A0B">
        <w:rPr>
          <w:rFonts w:ascii="Arial" w:eastAsia="Hargreaves" w:hAnsi="Arial"/>
          <w:color w:val="340458"/>
        </w:rPr>
        <w:t>depreciation.</w:t>
      </w:r>
      <w:r w:rsidR="003F6004" w:rsidRPr="00737A0B">
        <w:rPr>
          <w:rFonts w:ascii="Arial" w:eastAsia="Hargreaves" w:hAnsi="Arial"/>
          <w:color w:val="340458"/>
        </w:rPr>
        <w:t xml:space="preserve"> </w:t>
      </w:r>
      <w:r w:rsidRPr="00737A0B">
        <w:rPr>
          <w:rFonts w:ascii="Arial" w:eastAsia="Hargreaves" w:hAnsi="Arial"/>
          <w:color w:val="340458"/>
        </w:rPr>
        <w:t>Depreciation</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0090792F" w:rsidRPr="00737A0B">
        <w:rPr>
          <w:rFonts w:ascii="Arial" w:eastAsia="Hargreaves" w:hAnsi="Arial"/>
          <w:color w:val="340458"/>
        </w:rPr>
        <w:t>charged evenly</w:t>
      </w:r>
      <w:r w:rsidR="003F6004" w:rsidRPr="00737A0B">
        <w:rPr>
          <w:rFonts w:ascii="Arial" w:eastAsia="Hargreaves" w:hAnsi="Arial"/>
          <w:color w:val="340458"/>
        </w:rPr>
        <w:t xml:space="preserve"> </w:t>
      </w:r>
      <w:r w:rsidRPr="00737A0B">
        <w:rPr>
          <w:rFonts w:ascii="Arial" w:eastAsia="Hargreaves" w:hAnsi="Arial"/>
          <w:color w:val="340458"/>
        </w:rPr>
        <w:t>over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useful</w:t>
      </w:r>
      <w:r w:rsidR="003F6004" w:rsidRPr="00737A0B">
        <w:rPr>
          <w:rFonts w:ascii="Arial" w:eastAsia="Hargreaves" w:hAnsi="Arial"/>
          <w:color w:val="340458"/>
        </w:rPr>
        <w:t xml:space="preserve"> </w:t>
      </w:r>
      <w:r w:rsidRPr="00737A0B">
        <w:rPr>
          <w:rFonts w:ascii="Arial" w:eastAsia="Hargreaves" w:hAnsi="Arial"/>
          <w:color w:val="340458"/>
        </w:rPr>
        <w:t>lives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rates:</w:t>
      </w:r>
    </w:p>
    <w:p w14:paraId="4AE65289" w14:textId="32A52C3A"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F</w:t>
      </w:r>
      <w:r w:rsidR="007739C0" w:rsidRPr="00737A0B">
        <w:rPr>
          <w:rFonts w:ascii="Arial" w:eastAsia="Hargreaves" w:hAnsi="Arial"/>
          <w:color w:val="340458"/>
        </w:rPr>
        <w:t>reehold</w:t>
      </w:r>
      <w:r w:rsidR="003F6004" w:rsidRPr="00737A0B">
        <w:rPr>
          <w:rFonts w:ascii="Arial" w:eastAsia="Hargreaves" w:hAnsi="Arial"/>
          <w:color w:val="340458"/>
        </w:rPr>
        <w:t xml:space="preserve"> </w:t>
      </w:r>
      <w:r w:rsidR="007739C0" w:rsidRPr="00737A0B">
        <w:rPr>
          <w:rFonts w:ascii="Arial" w:eastAsia="Hargreaves" w:hAnsi="Arial"/>
          <w:color w:val="340458"/>
        </w:rPr>
        <w:t>land</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no</w:t>
      </w:r>
      <w:r w:rsidR="003F6004" w:rsidRPr="00737A0B">
        <w:rPr>
          <w:rFonts w:ascii="Arial" w:eastAsia="Hargreaves" w:hAnsi="Arial"/>
          <w:color w:val="340458"/>
        </w:rPr>
        <w:t xml:space="preserve"> </w:t>
      </w:r>
      <w:r w:rsidR="007739C0" w:rsidRPr="00737A0B">
        <w:rPr>
          <w:rFonts w:ascii="Arial" w:eastAsia="Hargreaves" w:hAnsi="Arial"/>
          <w:color w:val="340458"/>
        </w:rPr>
        <w:t>depreciation</w:t>
      </w:r>
    </w:p>
    <w:p w14:paraId="00F93667" w14:textId="2A9C8D7F"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F</w:t>
      </w:r>
      <w:r w:rsidR="007739C0" w:rsidRPr="00737A0B">
        <w:rPr>
          <w:rFonts w:ascii="Arial" w:eastAsia="Hargreaves" w:hAnsi="Arial"/>
          <w:color w:val="340458"/>
        </w:rPr>
        <w:t>reehold</w:t>
      </w:r>
      <w:r w:rsidR="003F6004" w:rsidRPr="00737A0B">
        <w:rPr>
          <w:rFonts w:ascii="Arial" w:eastAsia="Hargreaves" w:hAnsi="Arial"/>
          <w:color w:val="340458"/>
        </w:rPr>
        <w:t xml:space="preserve"> </w:t>
      </w:r>
      <w:r w:rsidR="007739C0" w:rsidRPr="00737A0B">
        <w:rPr>
          <w:rFonts w:ascii="Arial" w:eastAsia="Hargreaves" w:hAnsi="Arial"/>
          <w:color w:val="340458"/>
        </w:rPr>
        <w:t>property</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2</w:t>
      </w:r>
      <w:r w:rsidR="00CB5526" w:rsidRPr="00737A0B">
        <w:rPr>
          <w:rFonts w:ascii="Arial" w:eastAsia="Hargreaves" w:hAnsi="Arial"/>
          <w:color w:val="340458"/>
        </w:rPr>
        <w:t>%</w:t>
      </w:r>
    </w:p>
    <w:p w14:paraId="73A8BEB8" w14:textId="68A1AEFF"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L</w:t>
      </w:r>
      <w:r w:rsidR="007739C0" w:rsidRPr="00737A0B">
        <w:rPr>
          <w:rFonts w:ascii="Arial" w:eastAsia="Hargreaves" w:hAnsi="Arial"/>
          <w:color w:val="340458"/>
        </w:rPr>
        <w:t>easehold</w:t>
      </w:r>
      <w:r w:rsidR="003F6004" w:rsidRPr="00737A0B">
        <w:rPr>
          <w:rFonts w:ascii="Arial" w:eastAsia="Hargreaves" w:hAnsi="Arial"/>
          <w:color w:val="340458"/>
        </w:rPr>
        <w:t xml:space="preserve"> </w:t>
      </w:r>
      <w:r w:rsidR="007739C0" w:rsidRPr="00737A0B">
        <w:rPr>
          <w:rFonts w:ascii="Arial" w:eastAsia="Hargreaves" w:hAnsi="Arial"/>
          <w:color w:val="340458"/>
        </w:rPr>
        <w:t>property</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improvements</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leasehold</w:t>
      </w:r>
      <w:r w:rsidR="003F6004" w:rsidRPr="00737A0B">
        <w:rPr>
          <w:rFonts w:ascii="Arial" w:eastAsia="Hargreaves" w:hAnsi="Arial"/>
          <w:color w:val="340458"/>
        </w:rPr>
        <w:t xml:space="preserve"> </w:t>
      </w:r>
      <w:r w:rsidR="007739C0" w:rsidRPr="00737A0B">
        <w:rPr>
          <w:rFonts w:ascii="Arial" w:eastAsia="Hargreaves" w:hAnsi="Arial"/>
          <w:color w:val="340458"/>
        </w:rPr>
        <w:t>property</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2</w:t>
      </w:r>
      <w:r w:rsidR="00CB5526"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or</w:t>
      </w:r>
      <w:r w:rsidR="003F6004" w:rsidRPr="00737A0B">
        <w:rPr>
          <w:rFonts w:ascii="Arial" w:eastAsia="Hargreaves" w:hAnsi="Arial"/>
          <w:color w:val="340458"/>
        </w:rPr>
        <w:t xml:space="preserve"> </w:t>
      </w:r>
      <w:r w:rsidR="007739C0" w:rsidRPr="00737A0B">
        <w:rPr>
          <w:rFonts w:ascii="Arial" w:eastAsia="Hargreaves" w:hAnsi="Arial"/>
          <w:color w:val="340458"/>
        </w:rPr>
        <w:t>over</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term</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lease</w:t>
      </w:r>
      <w:r w:rsidR="003F6004" w:rsidRPr="00737A0B">
        <w:rPr>
          <w:rFonts w:ascii="Arial" w:eastAsia="Hargreaves" w:hAnsi="Arial"/>
          <w:color w:val="340458"/>
        </w:rPr>
        <w:t xml:space="preserve"> </w:t>
      </w:r>
      <w:r w:rsidR="007739C0" w:rsidRPr="00737A0B">
        <w:rPr>
          <w:rFonts w:ascii="Arial" w:eastAsia="Hargreaves" w:hAnsi="Arial"/>
          <w:color w:val="340458"/>
        </w:rPr>
        <w:t>if</w:t>
      </w:r>
      <w:r w:rsidR="003F6004" w:rsidRPr="00737A0B">
        <w:rPr>
          <w:rFonts w:ascii="Arial" w:eastAsia="Hargreaves" w:hAnsi="Arial"/>
          <w:color w:val="340458"/>
        </w:rPr>
        <w:t xml:space="preserve"> </w:t>
      </w:r>
      <w:r w:rsidR="007739C0" w:rsidRPr="00737A0B">
        <w:rPr>
          <w:rFonts w:ascii="Arial" w:eastAsia="Hargreaves" w:hAnsi="Arial"/>
          <w:color w:val="340458"/>
        </w:rPr>
        <w:t>less</w:t>
      </w:r>
      <w:r w:rsidR="003F6004" w:rsidRPr="00737A0B">
        <w:rPr>
          <w:rFonts w:ascii="Arial" w:eastAsia="Hargreaves" w:hAnsi="Arial"/>
          <w:color w:val="340458"/>
        </w:rPr>
        <w:t xml:space="preserve"> </w:t>
      </w:r>
      <w:r w:rsidR="007739C0" w:rsidRPr="00737A0B">
        <w:rPr>
          <w:rFonts w:ascii="Arial" w:eastAsia="Hargreaves" w:hAnsi="Arial"/>
          <w:color w:val="340458"/>
        </w:rPr>
        <w:t>than</w:t>
      </w:r>
      <w:r w:rsidR="003F6004" w:rsidRPr="00737A0B">
        <w:rPr>
          <w:rFonts w:ascii="Arial" w:eastAsia="Hargreaves" w:hAnsi="Arial"/>
          <w:color w:val="340458"/>
        </w:rPr>
        <w:t xml:space="preserve"> </w:t>
      </w:r>
      <w:r w:rsidR="007739C0" w:rsidRPr="00737A0B">
        <w:rPr>
          <w:rFonts w:ascii="Arial" w:eastAsia="Hargreaves" w:hAnsi="Arial"/>
          <w:color w:val="340458"/>
        </w:rPr>
        <w:t>50</w:t>
      </w:r>
      <w:r w:rsidR="003F6004" w:rsidRPr="00737A0B">
        <w:rPr>
          <w:rFonts w:ascii="Arial" w:eastAsia="Hargreaves" w:hAnsi="Arial"/>
          <w:color w:val="340458"/>
        </w:rPr>
        <w:t xml:space="preserve"> </w:t>
      </w:r>
      <w:r w:rsidR="007739C0" w:rsidRPr="00737A0B">
        <w:rPr>
          <w:rFonts w:ascii="Arial" w:eastAsia="Hargreaves" w:hAnsi="Arial"/>
          <w:color w:val="340458"/>
        </w:rPr>
        <w:t>years</w:t>
      </w:r>
    </w:p>
    <w:p w14:paraId="2BA9869E" w14:textId="6AE8E028"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I</w:t>
      </w:r>
      <w:r w:rsidR="007739C0" w:rsidRPr="00737A0B">
        <w:rPr>
          <w:rFonts w:ascii="Arial" w:eastAsia="Hargreaves" w:hAnsi="Arial"/>
          <w:color w:val="340458"/>
        </w:rPr>
        <w:t>mprovements</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property</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6.66</w:t>
      </w:r>
      <w:r w:rsidR="00CB5526" w:rsidRPr="00737A0B">
        <w:rPr>
          <w:rFonts w:ascii="Arial" w:eastAsia="Hargreaves" w:hAnsi="Arial"/>
          <w:color w:val="340458"/>
        </w:rPr>
        <w:t>%</w:t>
      </w:r>
    </w:p>
    <w:p w14:paraId="219E1E76" w14:textId="406B6A83"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M</w:t>
      </w:r>
      <w:r w:rsidR="007739C0" w:rsidRPr="00737A0B">
        <w:rPr>
          <w:rFonts w:ascii="Arial" w:eastAsia="Hargreaves" w:hAnsi="Arial"/>
          <w:color w:val="340458"/>
        </w:rPr>
        <w:t>otor</w:t>
      </w:r>
      <w:r w:rsidR="003F6004" w:rsidRPr="00737A0B">
        <w:rPr>
          <w:rFonts w:ascii="Arial" w:eastAsia="Hargreaves" w:hAnsi="Arial"/>
          <w:color w:val="340458"/>
        </w:rPr>
        <w:t xml:space="preserve"> </w:t>
      </w:r>
      <w:r w:rsidR="007739C0" w:rsidRPr="00737A0B">
        <w:rPr>
          <w:rFonts w:ascii="Arial" w:eastAsia="Hargreaves" w:hAnsi="Arial"/>
          <w:color w:val="340458"/>
        </w:rPr>
        <w:t>vehicles</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20</w:t>
      </w:r>
      <w:r w:rsidR="00CB5526" w:rsidRPr="00737A0B">
        <w:rPr>
          <w:rFonts w:ascii="Arial" w:eastAsia="Hargreaves" w:hAnsi="Arial"/>
          <w:color w:val="340458"/>
        </w:rPr>
        <w:t>%</w:t>
      </w:r>
    </w:p>
    <w:p w14:paraId="6A73F363" w14:textId="3D20CC07" w:rsidR="000312AB"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F</w:t>
      </w:r>
      <w:r w:rsidR="007739C0" w:rsidRPr="00737A0B">
        <w:rPr>
          <w:rFonts w:ascii="Arial" w:eastAsia="Hargreaves" w:hAnsi="Arial"/>
          <w:color w:val="340458"/>
        </w:rPr>
        <w:t>ixtures</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equipment</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20</w:t>
      </w:r>
      <w:r w:rsidR="00CB5526" w:rsidRPr="00737A0B">
        <w:rPr>
          <w:rFonts w:ascii="Arial" w:eastAsia="Hargreaves" w:hAnsi="Arial"/>
          <w:color w:val="340458"/>
        </w:rPr>
        <w:t>%</w:t>
      </w:r>
    </w:p>
    <w:p w14:paraId="7E3FA401" w14:textId="68A83B45" w:rsidR="002929A6" w:rsidRPr="00737A0B" w:rsidRDefault="00281FE3" w:rsidP="006D1DD2">
      <w:pPr>
        <w:pStyle w:val="Normal1"/>
        <w:numPr>
          <w:ilvl w:val="0"/>
          <w:numId w:val="85"/>
        </w:numPr>
        <w:pBdr>
          <w:top w:val="nil"/>
          <w:left w:val="nil"/>
          <w:bottom w:val="nil"/>
          <w:right w:val="nil"/>
          <w:between w:val="nil"/>
        </w:pBdr>
        <w:spacing w:line="276" w:lineRule="auto"/>
        <w:rPr>
          <w:rFonts w:ascii="Arial" w:hAnsi="Arial"/>
          <w:color w:val="340458"/>
        </w:rPr>
      </w:pPr>
      <w:r>
        <w:rPr>
          <w:rFonts w:ascii="Arial" w:eastAsia="Hargreaves" w:hAnsi="Arial"/>
          <w:color w:val="340458"/>
        </w:rPr>
        <w:t>C</w:t>
      </w:r>
      <w:r w:rsidR="007739C0" w:rsidRPr="00737A0B">
        <w:rPr>
          <w:rFonts w:ascii="Arial" w:eastAsia="Hargreaves" w:hAnsi="Arial"/>
          <w:color w:val="340458"/>
        </w:rPr>
        <w:t>omputer</w:t>
      </w:r>
      <w:r w:rsidR="003F6004" w:rsidRPr="00737A0B">
        <w:rPr>
          <w:rFonts w:ascii="Arial" w:eastAsia="Hargreaves" w:hAnsi="Arial"/>
          <w:color w:val="340458"/>
        </w:rPr>
        <w:t xml:space="preserve"> </w:t>
      </w:r>
      <w:r w:rsidR="007739C0" w:rsidRPr="00737A0B">
        <w:rPr>
          <w:rFonts w:ascii="Arial" w:eastAsia="Hargreaves" w:hAnsi="Arial"/>
          <w:color w:val="340458"/>
        </w:rPr>
        <w:t>equipment</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software</w:t>
      </w:r>
      <w:r w:rsidR="001610E9">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25</w:t>
      </w:r>
      <w:r w:rsidR="00CB5526"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or</w:t>
      </w:r>
      <w:r w:rsidR="003F6004" w:rsidRPr="00737A0B">
        <w:rPr>
          <w:rFonts w:ascii="Arial" w:eastAsia="Hargreaves" w:hAnsi="Arial"/>
          <w:color w:val="340458"/>
        </w:rPr>
        <w:t xml:space="preserve"> </w:t>
      </w:r>
      <w:r w:rsidR="007739C0" w:rsidRPr="00737A0B">
        <w:rPr>
          <w:rFonts w:ascii="Arial" w:eastAsia="Hargreaves" w:hAnsi="Arial"/>
          <w:color w:val="340458"/>
        </w:rPr>
        <w:t>33.33</w:t>
      </w:r>
      <w:r w:rsidR="00CB5526" w:rsidRPr="00737A0B">
        <w:rPr>
          <w:rFonts w:ascii="Arial" w:eastAsia="Hargreaves" w:hAnsi="Arial"/>
          <w:color w:val="340458"/>
        </w:rPr>
        <w:t>%</w:t>
      </w:r>
    </w:p>
    <w:p w14:paraId="3594EF48" w14:textId="5FAF87D2" w:rsidR="00832858" w:rsidRPr="00192665" w:rsidRDefault="007739C0" w:rsidP="006D1DD2">
      <w:pPr>
        <w:pStyle w:val="Normal1"/>
        <w:numPr>
          <w:ilvl w:val="0"/>
          <w:numId w:val="85"/>
        </w:numPr>
        <w:spacing w:line="276" w:lineRule="auto"/>
        <w:rPr>
          <w:rFonts w:ascii="Arial" w:eastAsia="Hargreaves" w:hAnsi="Arial"/>
          <w:color w:val="340458"/>
        </w:rPr>
      </w:pPr>
      <w:r w:rsidRPr="00737A0B">
        <w:rPr>
          <w:rFonts w:ascii="Arial" w:eastAsia="Hargreaves" w:hAnsi="Arial"/>
          <w:color w:val="340458"/>
        </w:rPr>
        <w:t>Gains</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losses</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disposal</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tangible</w:t>
      </w:r>
      <w:r w:rsidR="003F6004" w:rsidRPr="00737A0B">
        <w:rPr>
          <w:rFonts w:ascii="Arial" w:eastAsia="Hargreaves" w:hAnsi="Arial"/>
          <w:color w:val="340458"/>
        </w:rPr>
        <w:t xml:space="preserve"> </w:t>
      </w:r>
      <w:r w:rsidRPr="00737A0B">
        <w:rPr>
          <w:rFonts w:ascii="Arial" w:eastAsia="Hargreaves" w:hAnsi="Arial"/>
          <w:color w:val="340458"/>
        </w:rPr>
        <w:t>fixed</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recognised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income.</w:t>
      </w:r>
    </w:p>
    <w:p w14:paraId="5EF296EB" w14:textId="3459E8D3" w:rsidR="002929A6" w:rsidRPr="006D1DD2" w:rsidRDefault="007739C0" w:rsidP="006D1DD2">
      <w:pPr>
        <w:pStyle w:val="Heading4"/>
        <w:spacing w:before="0" w:line="276" w:lineRule="auto"/>
        <w:rPr>
          <w:rFonts w:ascii="Arial" w:hAnsi="Arial" w:cs="Arial"/>
          <w:szCs w:val="32"/>
        </w:rPr>
      </w:pPr>
      <w:r w:rsidRPr="006D1DD2">
        <w:rPr>
          <w:rFonts w:ascii="Arial" w:hAnsi="Arial" w:cs="Arial"/>
          <w:szCs w:val="32"/>
        </w:rPr>
        <w:t>Asset</w:t>
      </w:r>
      <w:r w:rsidR="003F6004" w:rsidRPr="006D1DD2">
        <w:rPr>
          <w:rFonts w:ascii="Arial" w:hAnsi="Arial" w:cs="Arial"/>
          <w:szCs w:val="32"/>
        </w:rPr>
        <w:t xml:space="preserve"> </w:t>
      </w:r>
      <w:r w:rsidRPr="006D1DD2">
        <w:rPr>
          <w:rFonts w:ascii="Arial" w:hAnsi="Arial" w:cs="Arial"/>
          <w:szCs w:val="32"/>
        </w:rPr>
        <w:t>impairment</w:t>
      </w:r>
    </w:p>
    <w:p w14:paraId="4C9D2377" w14:textId="121266E8" w:rsidR="00832858" w:rsidRPr="00737A0B" w:rsidRDefault="007739C0" w:rsidP="006D1DD2">
      <w:pPr>
        <w:pStyle w:val="Normal1"/>
        <w:spacing w:line="276" w:lineRule="auto"/>
        <w:rPr>
          <w:rFonts w:ascii="Arial" w:eastAsia="Hargreaves" w:hAnsi="Arial"/>
          <w:color w:val="340458"/>
        </w:rPr>
      </w:pP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each</w:t>
      </w:r>
      <w:r w:rsidR="003F6004" w:rsidRPr="00737A0B">
        <w:rPr>
          <w:rFonts w:ascii="Arial" w:eastAsia="Hargreaves" w:hAnsi="Arial"/>
          <w:color w:val="340458"/>
        </w:rPr>
        <w:t xml:space="preserve"> </w:t>
      </w:r>
      <w:r w:rsidRPr="00737A0B">
        <w:rPr>
          <w:rFonts w:ascii="Arial" w:eastAsia="Hargreaves" w:hAnsi="Arial"/>
          <w:color w:val="340458"/>
        </w:rPr>
        <w:t>reporting</w:t>
      </w:r>
      <w:r w:rsidR="003F6004" w:rsidRPr="00737A0B">
        <w:rPr>
          <w:rFonts w:ascii="Arial" w:eastAsia="Hargreaves" w:hAnsi="Arial"/>
          <w:color w:val="340458"/>
        </w:rPr>
        <w:t xml:space="preserve"> </w:t>
      </w:r>
      <w:r w:rsidRPr="00737A0B">
        <w:rPr>
          <w:rFonts w:ascii="Arial" w:eastAsia="Hargreaves" w:hAnsi="Arial"/>
          <w:color w:val="340458"/>
        </w:rPr>
        <w:t>date,</w:t>
      </w:r>
      <w:r w:rsidR="003F6004" w:rsidRPr="00737A0B">
        <w:rPr>
          <w:rFonts w:ascii="Arial" w:eastAsia="Hargreaves" w:hAnsi="Arial"/>
          <w:color w:val="340458"/>
        </w:rPr>
        <w:t xml:space="preserve"> </w:t>
      </w:r>
      <w:r w:rsidRPr="00737A0B">
        <w:rPr>
          <w:rFonts w:ascii="Arial" w:eastAsia="Hargreaves" w:hAnsi="Arial"/>
          <w:color w:val="340458"/>
        </w:rPr>
        <w:t>fixed</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reviewed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assess</w:t>
      </w:r>
      <w:r w:rsidR="003F6004" w:rsidRPr="00737A0B">
        <w:rPr>
          <w:rFonts w:ascii="Arial" w:eastAsia="Hargreaves" w:hAnsi="Arial"/>
          <w:color w:val="340458"/>
        </w:rPr>
        <w:t xml:space="preserve"> </w:t>
      </w:r>
      <w:r w:rsidR="00664B64" w:rsidRPr="00737A0B">
        <w:rPr>
          <w:rFonts w:ascii="Arial" w:eastAsia="Hargreaves" w:hAnsi="Arial"/>
          <w:color w:val="340458"/>
        </w:rPr>
        <w:t>whether</w:t>
      </w:r>
      <w:r w:rsidR="003F6004" w:rsidRPr="00737A0B">
        <w:rPr>
          <w:rFonts w:ascii="Arial" w:eastAsia="Hargreaves" w:hAnsi="Arial"/>
          <w:color w:val="340458"/>
        </w:rPr>
        <w:t xml:space="preserve"> </w:t>
      </w:r>
      <w:r w:rsidR="00845193" w:rsidRPr="00737A0B">
        <w:rPr>
          <w:rFonts w:ascii="Arial" w:eastAsia="Hargreaves" w:hAnsi="Arial"/>
          <w:color w:val="340458"/>
        </w:rPr>
        <w:t>they</w:t>
      </w:r>
      <w:r w:rsidR="003F6004" w:rsidRPr="00737A0B">
        <w:rPr>
          <w:rFonts w:ascii="Arial" w:eastAsia="Hargreaves" w:hAnsi="Arial"/>
          <w:color w:val="340458"/>
        </w:rPr>
        <w:t xml:space="preserve"> </w:t>
      </w:r>
      <w:r w:rsidR="00845193"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suffered</w:t>
      </w:r>
      <w:r w:rsidR="003F6004" w:rsidRPr="00737A0B">
        <w:rPr>
          <w:rFonts w:ascii="Arial" w:eastAsia="Hargreaves" w:hAnsi="Arial"/>
          <w:color w:val="340458"/>
        </w:rPr>
        <w:t xml:space="preserve"> </w:t>
      </w:r>
      <w:r w:rsidRPr="00737A0B">
        <w:rPr>
          <w:rFonts w:ascii="Arial" w:eastAsia="Hargreaves" w:hAnsi="Arial"/>
          <w:color w:val="340458"/>
        </w:rPr>
        <w:t>impairment.</w:t>
      </w:r>
      <w:r w:rsidR="003F6004" w:rsidRPr="00737A0B">
        <w:rPr>
          <w:rFonts w:ascii="Arial" w:eastAsia="Hargreaves" w:hAnsi="Arial"/>
          <w:color w:val="340458"/>
        </w:rPr>
        <w:t xml:space="preserve"> </w:t>
      </w:r>
      <w:r w:rsidR="00664B64"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recoverable</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845193" w:rsidRPr="00737A0B">
        <w:rPr>
          <w:rFonts w:ascii="Arial" w:eastAsia="Hargreaves" w:hAnsi="Arial"/>
          <w:color w:val="340458"/>
        </w:rPr>
        <w:t>any</w:t>
      </w:r>
      <w:r w:rsidR="003F6004" w:rsidRPr="00737A0B">
        <w:rPr>
          <w:rFonts w:ascii="Arial" w:eastAsia="Hargreaves" w:hAnsi="Arial"/>
          <w:color w:val="340458"/>
        </w:rPr>
        <w:t xml:space="preserve"> </w:t>
      </w:r>
      <w:r w:rsidR="00265939" w:rsidRPr="00737A0B">
        <w:rPr>
          <w:rFonts w:ascii="Arial" w:eastAsia="Hargreaves" w:hAnsi="Arial"/>
          <w:color w:val="340458"/>
        </w:rPr>
        <w:t>affected</w:t>
      </w:r>
      <w:r w:rsidR="003F6004" w:rsidRPr="00737A0B">
        <w:rPr>
          <w:rFonts w:ascii="Arial" w:eastAsia="Hargreaves" w:hAnsi="Arial"/>
          <w:color w:val="340458"/>
        </w:rPr>
        <w:t xml:space="preserve"> </w:t>
      </w:r>
      <w:r w:rsidR="00845193" w:rsidRPr="00737A0B">
        <w:rPr>
          <w:rFonts w:ascii="Arial" w:eastAsia="Hargreaves" w:hAnsi="Arial"/>
          <w:color w:val="340458"/>
        </w:rPr>
        <w:t>asset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proofErr w:type="gramStart"/>
      <w:r w:rsidRPr="00737A0B">
        <w:rPr>
          <w:rFonts w:ascii="Arial" w:eastAsia="Hargreaves" w:hAnsi="Arial"/>
          <w:color w:val="340458"/>
        </w:rPr>
        <w:t>its</w:t>
      </w:r>
      <w:proofErr w:type="gramEnd"/>
      <w:r w:rsidR="003F6004" w:rsidRPr="00737A0B">
        <w:rPr>
          <w:rFonts w:ascii="Arial" w:eastAsia="Hargreaves" w:hAnsi="Arial"/>
          <w:color w:val="340458"/>
        </w:rPr>
        <w:t xml:space="preserve"> </w:t>
      </w:r>
      <w:r w:rsidRPr="00737A0B">
        <w:rPr>
          <w:rFonts w:ascii="Arial" w:eastAsia="Hargreaves" w:hAnsi="Arial"/>
          <w:color w:val="340458"/>
        </w:rPr>
        <w:t>carrying</w:t>
      </w:r>
      <w:r w:rsidR="003F6004" w:rsidRPr="00737A0B">
        <w:rPr>
          <w:rFonts w:ascii="Arial" w:eastAsia="Hargreaves" w:hAnsi="Arial"/>
          <w:color w:val="340458"/>
        </w:rPr>
        <w:t xml:space="preserve"> </w:t>
      </w:r>
      <w:r w:rsidRPr="00737A0B">
        <w:rPr>
          <w:rFonts w:ascii="Arial" w:eastAsia="Hargreaves" w:hAnsi="Arial"/>
          <w:color w:val="340458"/>
        </w:rPr>
        <w:t>amount.</w:t>
      </w:r>
    </w:p>
    <w:p w14:paraId="5147B8CE" w14:textId="6025EB4F" w:rsidR="004D36D7" w:rsidRPr="00737A0B" w:rsidRDefault="007739C0" w:rsidP="006D1DD2">
      <w:pPr>
        <w:pStyle w:val="Normal1"/>
        <w:spacing w:line="276" w:lineRule="auto"/>
      </w:pPr>
      <w:r w:rsidRPr="00737A0B">
        <w:rPr>
          <w:rFonts w:ascii="Arial" w:eastAsia="Hargreaves" w:hAnsi="Arial"/>
          <w:color w:val="340458"/>
        </w:rPr>
        <w:t>If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recoverable</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lower,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carrying</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reduced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its</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recoverable</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an</w:t>
      </w:r>
      <w:r w:rsidR="003F6004" w:rsidRPr="00737A0B">
        <w:rPr>
          <w:rFonts w:ascii="Arial" w:eastAsia="Hargreaves" w:hAnsi="Arial"/>
          <w:color w:val="340458"/>
        </w:rPr>
        <w:t xml:space="preserve"> </w:t>
      </w:r>
      <w:r w:rsidRPr="00737A0B">
        <w:rPr>
          <w:rFonts w:ascii="Arial" w:eastAsia="Hargreaves" w:hAnsi="Arial"/>
          <w:color w:val="340458"/>
        </w:rPr>
        <w:t>impairment</w:t>
      </w:r>
      <w:r w:rsidR="003F6004" w:rsidRPr="00737A0B">
        <w:rPr>
          <w:rFonts w:ascii="Arial" w:eastAsia="Hargreaves" w:hAnsi="Arial"/>
          <w:color w:val="340458"/>
        </w:rPr>
        <w:t xml:space="preserve"> </w:t>
      </w:r>
      <w:r w:rsidRPr="00737A0B">
        <w:rPr>
          <w:rFonts w:ascii="Arial" w:eastAsia="Hargreaves" w:hAnsi="Arial"/>
          <w:color w:val="340458"/>
        </w:rPr>
        <w:t>loss</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recognised</w:t>
      </w:r>
      <w:r w:rsidR="003F6004" w:rsidRPr="00737A0B">
        <w:rPr>
          <w:rFonts w:ascii="Arial" w:eastAsia="Hargreaves" w:hAnsi="Arial"/>
          <w:color w:val="340458"/>
        </w:rPr>
        <w:t xml:space="preserve"> </w:t>
      </w:r>
      <w:r w:rsidRPr="00737A0B">
        <w:rPr>
          <w:rFonts w:ascii="Arial" w:eastAsia="Hargreaves" w:hAnsi="Arial"/>
          <w:color w:val="340458"/>
        </w:rPr>
        <w:t>immediately</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p>
    <w:p w14:paraId="4B2DD972" w14:textId="4A1E962C" w:rsidR="0010581A" w:rsidRPr="00737A0B" w:rsidRDefault="007739C0" w:rsidP="006D1DD2">
      <w:pPr>
        <w:pStyle w:val="Heading4"/>
        <w:spacing w:before="0" w:line="276" w:lineRule="auto"/>
        <w:rPr>
          <w:rFonts w:ascii="Arial" w:hAnsi="Arial" w:cs="Arial"/>
          <w:sz w:val="24"/>
          <w:szCs w:val="24"/>
        </w:rPr>
      </w:pPr>
      <w:r w:rsidRPr="00737A0B">
        <w:rPr>
          <w:rFonts w:ascii="Arial" w:hAnsi="Arial" w:cs="Arial"/>
          <w:szCs w:val="32"/>
        </w:rPr>
        <w:t>Funds</w:t>
      </w:r>
    </w:p>
    <w:p w14:paraId="26852306" w14:textId="098BF0BB" w:rsidR="00832858" w:rsidRPr="006D1DD2" w:rsidRDefault="007739C0" w:rsidP="006D1DD2">
      <w:pPr>
        <w:pStyle w:val="Heading4"/>
        <w:spacing w:before="0" w:line="276" w:lineRule="auto"/>
        <w:rPr>
          <w:b w:val="0"/>
          <w:bCs/>
        </w:rPr>
      </w:pPr>
      <w:r w:rsidRPr="006D1DD2">
        <w:rPr>
          <w:rFonts w:ascii="Arial" w:eastAsia="Arial" w:hAnsi="Arial" w:cs="Arial"/>
          <w:b w:val="0"/>
          <w:bCs/>
          <w:color w:val="340458"/>
          <w:sz w:val="24"/>
          <w:szCs w:val="24"/>
        </w:rPr>
        <w:t>Scope</w:t>
      </w:r>
      <w:r w:rsidR="003F6004" w:rsidRPr="006D1DD2">
        <w:rPr>
          <w:rFonts w:ascii="Arial" w:eastAsia="Arial" w:hAnsi="Arial" w:cs="Arial"/>
          <w:b w:val="0"/>
          <w:bCs/>
          <w:color w:val="340458"/>
          <w:sz w:val="24"/>
          <w:szCs w:val="24"/>
        </w:rPr>
        <w:t xml:space="preserve"> </w:t>
      </w:r>
      <w:r w:rsidRPr="006D1DD2">
        <w:rPr>
          <w:rFonts w:ascii="Arial" w:eastAsia="Arial" w:hAnsi="Arial" w:cs="Arial"/>
          <w:b w:val="0"/>
          <w:bCs/>
          <w:color w:val="340458"/>
          <w:sz w:val="24"/>
          <w:szCs w:val="24"/>
        </w:rPr>
        <w:t>maintains</w:t>
      </w:r>
      <w:r w:rsidR="003F6004" w:rsidRPr="006D1DD2">
        <w:rPr>
          <w:rFonts w:ascii="Arial" w:eastAsia="Arial" w:hAnsi="Arial" w:cs="Arial"/>
          <w:b w:val="0"/>
          <w:bCs/>
          <w:color w:val="340458"/>
          <w:sz w:val="24"/>
          <w:szCs w:val="24"/>
        </w:rPr>
        <w:t xml:space="preserve"> </w:t>
      </w:r>
      <w:r w:rsidRPr="006D1DD2">
        <w:rPr>
          <w:rFonts w:ascii="Arial" w:eastAsia="Arial" w:hAnsi="Arial" w:cs="Arial"/>
          <w:b w:val="0"/>
          <w:bCs/>
          <w:color w:val="340458"/>
          <w:sz w:val="24"/>
          <w:szCs w:val="24"/>
        </w:rPr>
        <w:t>various</w:t>
      </w:r>
      <w:r w:rsidR="003F6004" w:rsidRPr="006D1DD2">
        <w:rPr>
          <w:rFonts w:ascii="Arial" w:eastAsia="Arial" w:hAnsi="Arial" w:cs="Arial"/>
          <w:b w:val="0"/>
          <w:bCs/>
          <w:color w:val="340458"/>
          <w:sz w:val="24"/>
          <w:szCs w:val="24"/>
        </w:rPr>
        <w:t xml:space="preserve"> </w:t>
      </w:r>
      <w:r w:rsidRPr="006D1DD2">
        <w:rPr>
          <w:rFonts w:ascii="Arial" w:eastAsia="Arial" w:hAnsi="Arial" w:cs="Arial"/>
          <w:b w:val="0"/>
          <w:bCs/>
          <w:color w:val="340458"/>
          <w:sz w:val="24"/>
          <w:szCs w:val="24"/>
        </w:rPr>
        <w:t>funds</w:t>
      </w:r>
      <w:r w:rsidR="003F6004" w:rsidRPr="006D1DD2">
        <w:rPr>
          <w:rFonts w:ascii="Arial" w:eastAsia="Arial" w:hAnsi="Arial" w:cs="Arial"/>
          <w:b w:val="0"/>
          <w:bCs/>
          <w:color w:val="340458"/>
          <w:sz w:val="24"/>
          <w:szCs w:val="24"/>
        </w:rPr>
        <w:t xml:space="preserve"> </w:t>
      </w:r>
      <w:r w:rsidRPr="006D1DD2">
        <w:rPr>
          <w:rFonts w:ascii="Arial" w:eastAsia="Arial" w:hAnsi="Arial" w:cs="Arial"/>
          <w:b w:val="0"/>
          <w:bCs/>
          <w:color w:val="340458"/>
          <w:sz w:val="24"/>
          <w:szCs w:val="24"/>
        </w:rPr>
        <w:t>as</w:t>
      </w:r>
      <w:r w:rsidR="003F6004" w:rsidRPr="006D1DD2">
        <w:rPr>
          <w:rFonts w:ascii="Arial" w:eastAsia="Arial" w:hAnsi="Arial" w:cs="Arial"/>
          <w:b w:val="0"/>
          <w:bCs/>
          <w:color w:val="340458"/>
          <w:sz w:val="24"/>
          <w:szCs w:val="24"/>
        </w:rPr>
        <w:t xml:space="preserve"> </w:t>
      </w:r>
      <w:r w:rsidRPr="006D1DD2">
        <w:rPr>
          <w:rFonts w:ascii="Arial" w:eastAsia="Arial" w:hAnsi="Arial" w:cs="Arial"/>
          <w:b w:val="0"/>
          <w:bCs/>
          <w:color w:val="340458"/>
          <w:sz w:val="24"/>
          <w:szCs w:val="24"/>
        </w:rPr>
        <w:t>follows:</w:t>
      </w:r>
    </w:p>
    <w:p w14:paraId="28D97F65" w14:textId="50946E8A" w:rsidR="002929A6" w:rsidRPr="006D1DD2" w:rsidRDefault="007739C0" w:rsidP="006D1DD2">
      <w:pPr>
        <w:pStyle w:val="Heading5"/>
        <w:spacing w:before="0" w:line="276" w:lineRule="auto"/>
        <w:rPr>
          <w:rFonts w:ascii="Arial" w:hAnsi="Arial" w:cs="Arial"/>
          <w:color w:val="7030A0"/>
          <w:szCs w:val="28"/>
        </w:rPr>
      </w:pPr>
      <w:r w:rsidRPr="006D1DD2">
        <w:rPr>
          <w:rFonts w:ascii="Arial" w:hAnsi="Arial" w:cs="Arial"/>
          <w:color w:val="7030A0"/>
          <w:szCs w:val="28"/>
        </w:rPr>
        <w:t>Restricted</w:t>
      </w:r>
      <w:r w:rsidR="003F6004" w:rsidRPr="006D1DD2">
        <w:rPr>
          <w:rFonts w:ascii="Arial" w:hAnsi="Arial" w:cs="Arial"/>
          <w:color w:val="7030A0"/>
          <w:szCs w:val="28"/>
        </w:rPr>
        <w:t xml:space="preserve"> </w:t>
      </w:r>
      <w:r w:rsidRPr="006D1DD2">
        <w:rPr>
          <w:rFonts w:ascii="Arial" w:hAnsi="Arial" w:cs="Arial"/>
          <w:color w:val="7030A0"/>
          <w:szCs w:val="28"/>
        </w:rPr>
        <w:t>funds</w:t>
      </w:r>
    </w:p>
    <w:p w14:paraId="2059D46E" w14:textId="346BAD7E" w:rsidR="00394F36" w:rsidRPr="00737A0B" w:rsidRDefault="007739C0" w:rsidP="006D1DD2">
      <w:pPr>
        <w:pStyle w:val="Normal1"/>
        <w:spacing w:line="276" w:lineRule="auto"/>
        <w:rPr>
          <w:rFonts w:ascii="Arial" w:hAnsi="Arial"/>
          <w:color w:val="340458"/>
        </w:rPr>
      </w:pPr>
      <w:r w:rsidRPr="00737A0B">
        <w:rPr>
          <w:rFonts w:ascii="Arial" w:hAnsi="Arial"/>
          <w:color w:val="340458"/>
        </w:rPr>
        <w:t>Restricted</w:t>
      </w:r>
      <w:r w:rsidR="003F6004" w:rsidRPr="00737A0B">
        <w:rPr>
          <w:rFonts w:ascii="Arial" w:hAnsi="Arial"/>
          <w:color w:val="340458"/>
        </w:rPr>
        <w:t xml:space="preserve"> </w:t>
      </w:r>
      <w:r w:rsidRPr="00737A0B">
        <w:rPr>
          <w:rFonts w:ascii="Arial" w:hAnsi="Arial"/>
          <w:color w:val="340458"/>
        </w:rPr>
        <w:t>funds</w:t>
      </w:r>
      <w:r w:rsidR="003F6004" w:rsidRPr="00737A0B">
        <w:rPr>
          <w:rFonts w:ascii="Arial" w:hAnsi="Arial"/>
          <w:color w:val="340458"/>
        </w:rPr>
        <w:t xml:space="preserve"> </w:t>
      </w:r>
      <w:r w:rsidRPr="00737A0B">
        <w:rPr>
          <w:rFonts w:ascii="Arial" w:hAnsi="Arial"/>
          <w:color w:val="340458"/>
        </w:rPr>
        <w:t>are</w:t>
      </w:r>
      <w:r w:rsidR="003F6004" w:rsidRPr="00737A0B">
        <w:rPr>
          <w:rFonts w:ascii="Arial" w:hAnsi="Arial"/>
          <w:color w:val="340458"/>
        </w:rPr>
        <w:t xml:space="preserve"> </w:t>
      </w:r>
      <w:r w:rsidR="00AA5B03" w:rsidRPr="00737A0B">
        <w:rPr>
          <w:rFonts w:ascii="Arial" w:hAnsi="Arial"/>
          <w:color w:val="340458"/>
        </w:rPr>
        <w:t xml:space="preserve">the unspent </w:t>
      </w:r>
      <w:r w:rsidR="00CA1F07" w:rsidRPr="00737A0B">
        <w:rPr>
          <w:rFonts w:ascii="Arial" w:hAnsi="Arial"/>
          <w:color w:val="340458"/>
        </w:rPr>
        <w:t xml:space="preserve">balances on </w:t>
      </w:r>
      <w:r w:rsidRPr="00737A0B">
        <w:rPr>
          <w:rFonts w:ascii="Arial" w:hAnsi="Arial"/>
          <w:color w:val="340458"/>
        </w:rPr>
        <w:t>grants,</w:t>
      </w:r>
      <w:r w:rsidR="003F6004" w:rsidRPr="00737A0B">
        <w:rPr>
          <w:rFonts w:ascii="Arial" w:hAnsi="Arial"/>
          <w:color w:val="340458"/>
        </w:rPr>
        <w:t xml:space="preserve"> </w:t>
      </w:r>
      <w:r w:rsidRPr="00737A0B">
        <w:rPr>
          <w:rFonts w:ascii="Arial" w:hAnsi="Arial"/>
          <w:color w:val="340458"/>
        </w:rPr>
        <w:t>donations</w:t>
      </w:r>
      <w:r w:rsidR="003F6004" w:rsidRPr="00737A0B">
        <w:rPr>
          <w:rFonts w:ascii="Arial" w:hAnsi="Arial"/>
          <w:color w:val="340458"/>
        </w:rPr>
        <w:t xml:space="preserve"> </w:t>
      </w:r>
      <w:r w:rsidRPr="00737A0B">
        <w:rPr>
          <w:rFonts w:ascii="Arial" w:hAnsi="Arial"/>
          <w:color w:val="340458"/>
        </w:rPr>
        <w:t>and</w:t>
      </w:r>
      <w:r w:rsidR="003F6004" w:rsidRPr="00737A0B">
        <w:rPr>
          <w:rFonts w:ascii="Arial" w:hAnsi="Arial"/>
          <w:color w:val="340458"/>
        </w:rPr>
        <w:t xml:space="preserve"> </w:t>
      </w:r>
      <w:r w:rsidRPr="00737A0B">
        <w:rPr>
          <w:rFonts w:ascii="Arial" w:hAnsi="Arial"/>
          <w:color w:val="340458"/>
        </w:rPr>
        <w:t>legacies</w:t>
      </w:r>
      <w:r w:rsidR="003F6004" w:rsidRPr="00737A0B">
        <w:rPr>
          <w:rFonts w:ascii="Arial" w:hAnsi="Arial"/>
          <w:color w:val="340458"/>
        </w:rPr>
        <w:t xml:space="preserve"> </w:t>
      </w:r>
      <w:r w:rsidR="00E00746" w:rsidRPr="00737A0B">
        <w:rPr>
          <w:rFonts w:ascii="Arial" w:hAnsi="Arial"/>
          <w:color w:val="340458"/>
        </w:rPr>
        <w:t xml:space="preserve">received </w:t>
      </w:r>
      <w:r w:rsidR="00CA41C8" w:rsidRPr="00737A0B">
        <w:rPr>
          <w:rFonts w:ascii="Arial" w:hAnsi="Arial"/>
          <w:color w:val="340458"/>
        </w:rPr>
        <w:t>from</w:t>
      </w:r>
      <w:r w:rsidR="003F6004" w:rsidRPr="00737A0B">
        <w:rPr>
          <w:rFonts w:ascii="Arial" w:hAnsi="Arial"/>
          <w:color w:val="340458"/>
        </w:rPr>
        <w:t xml:space="preserve"> </w:t>
      </w:r>
      <w:r w:rsidRPr="00737A0B">
        <w:rPr>
          <w:rFonts w:ascii="Arial" w:hAnsi="Arial"/>
          <w:color w:val="340458"/>
        </w:rPr>
        <w:t>donor</w:t>
      </w:r>
      <w:r w:rsidR="00CA41C8" w:rsidRPr="00737A0B">
        <w:rPr>
          <w:rFonts w:ascii="Arial" w:hAnsi="Arial"/>
          <w:color w:val="340458"/>
        </w:rPr>
        <w:t>s</w:t>
      </w:r>
      <w:r w:rsidR="003F6004" w:rsidRPr="00737A0B">
        <w:rPr>
          <w:rFonts w:ascii="Arial" w:hAnsi="Arial"/>
          <w:color w:val="340458"/>
        </w:rPr>
        <w:t xml:space="preserve"> </w:t>
      </w:r>
      <w:r w:rsidR="00CA41C8" w:rsidRPr="00737A0B">
        <w:rPr>
          <w:rFonts w:ascii="Arial" w:hAnsi="Arial"/>
          <w:color w:val="340458"/>
        </w:rPr>
        <w:t xml:space="preserve">who </w:t>
      </w:r>
      <w:r w:rsidR="000C024B" w:rsidRPr="00737A0B">
        <w:rPr>
          <w:rFonts w:ascii="Arial" w:hAnsi="Arial"/>
          <w:color w:val="340458"/>
        </w:rPr>
        <w:t xml:space="preserve">stipulated they be used for </w:t>
      </w:r>
      <w:r w:rsidRPr="00737A0B">
        <w:rPr>
          <w:rFonts w:ascii="Arial" w:hAnsi="Arial"/>
          <w:color w:val="340458"/>
        </w:rPr>
        <w:t>specific</w:t>
      </w:r>
      <w:r w:rsidR="003F6004" w:rsidRPr="00737A0B">
        <w:rPr>
          <w:rFonts w:ascii="Arial" w:hAnsi="Arial"/>
          <w:color w:val="340458"/>
        </w:rPr>
        <w:t xml:space="preserve"> </w:t>
      </w:r>
      <w:r w:rsidRPr="00737A0B">
        <w:rPr>
          <w:rFonts w:ascii="Arial" w:hAnsi="Arial"/>
          <w:color w:val="340458"/>
        </w:rPr>
        <w:t>purposes.</w:t>
      </w:r>
    </w:p>
    <w:p w14:paraId="1FC9B4DB" w14:textId="77777777" w:rsidR="00345318" w:rsidRDefault="00345318">
      <w:pPr>
        <w:spacing w:line="259" w:lineRule="auto"/>
        <w:rPr>
          <w:rFonts w:eastAsia="LFT Etica" w:cs="Arial"/>
          <w:b/>
          <w:color w:val="7030A0"/>
          <w:sz w:val="28"/>
          <w:szCs w:val="28"/>
          <w:lang w:eastAsia="en-US"/>
        </w:rPr>
      </w:pPr>
      <w:r>
        <w:rPr>
          <w:rFonts w:cs="Arial"/>
          <w:color w:val="7030A0"/>
          <w:szCs w:val="28"/>
        </w:rPr>
        <w:br w:type="page"/>
      </w:r>
    </w:p>
    <w:p w14:paraId="02389636" w14:textId="5279A55D" w:rsidR="002929A6" w:rsidRPr="006D1DD2" w:rsidRDefault="007739C0" w:rsidP="006D1DD2">
      <w:pPr>
        <w:pStyle w:val="Heading5"/>
        <w:spacing w:before="0" w:line="276" w:lineRule="auto"/>
        <w:rPr>
          <w:rFonts w:ascii="Arial" w:hAnsi="Arial" w:cs="Arial"/>
          <w:color w:val="7030A0"/>
          <w:szCs w:val="28"/>
        </w:rPr>
      </w:pPr>
      <w:r w:rsidRPr="006D1DD2">
        <w:rPr>
          <w:rFonts w:ascii="Arial" w:hAnsi="Arial" w:cs="Arial"/>
          <w:color w:val="7030A0"/>
          <w:szCs w:val="28"/>
        </w:rPr>
        <w:lastRenderedPageBreak/>
        <w:t>Unrestricted</w:t>
      </w:r>
      <w:r w:rsidR="003F6004" w:rsidRPr="006D1DD2">
        <w:rPr>
          <w:rFonts w:ascii="Arial" w:hAnsi="Arial" w:cs="Arial"/>
          <w:color w:val="7030A0"/>
          <w:szCs w:val="28"/>
        </w:rPr>
        <w:t xml:space="preserve"> </w:t>
      </w:r>
      <w:r w:rsidRPr="006D1DD2">
        <w:rPr>
          <w:rFonts w:ascii="Arial" w:hAnsi="Arial" w:cs="Arial"/>
          <w:color w:val="7030A0"/>
          <w:szCs w:val="28"/>
        </w:rPr>
        <w:t>funds</w:t>
      </w:r>
    </w:p>
    <w:p w14:paraId="311B7A90" w14:textId="3E909DB1" w:rsidR="00394F36" w:rsidRPr="00737A0B" w:rsidRDefault="007739C0" w:rsidP="006D1DD2">
      <w:pPr>
        <w:pStyle w:val="Normal1"/>
        <w:spacing w:line="276" w:lineRule="auto"/>
        <w:rPr>
          <w:rFonts w:ascii="Arial" w:hAnsi="Arial"/>
          <w:color w:val="340458"/>
        </w:rPr>
      </w:pPr>
      <w:r w:rsidRPr="00737A0B">
        <w:rPr>
          <w:rFonts w:ascii="Arial" w:hAnsi="Arial"/>
          <w:color w:val="340458"/>
        </w:rPr>
        <w:t>Funds</w:t>
      </w:r>
      <w:r w:rsidR="003F6004" w:rsidRPr="00737A0B">
        <w:rPr>
          <w:rFonts w:ascii="Arial" w:hAnsi="Arial"/>
          <w:color w:val="340458"/>
        </w:rPr>
        <w:t xml:space="preserve"> </w:t>
      </w:r>
      <w:r w:rsidRPr="00737A0B">
        <w:rPr>
          <w:rFonts w:ascii="Arial" w:hAnsi="Arial"/>
          <w:color w:val="340458"/>
        </w:rPr>
        <w:t>that</w:t>
      </w:r>
      <w:r w:rsidR="003F6004" w:rsidRPr="00737A0B">
        <w:rPr>
          <w:rFonts w:ascii="Arial" w:hAnsi="Arial"/>
          <w:color w:val="340458"/>
        </w:rPr>
        <w:t xml:space="preserve"> </w:t>
      </w:r>
      <w:r w:rsidRPr="00737A0B">
        <w:rPr>
          <w:rFonts w:ascii="Arial" w:hAnsi="Arial"/>
          <w:color w:val="340458"/>
        </w:rPr>
        <w:t>can</w:t>
      </w:r>
      <w:r w:rsidR="003F6004" w:rsidRPr="00737A0B">
        <w:rPr>
          <w:rFonts w:ascii="Arial" w:hAnsi="Arial"/>
          <w:color w:val="340458"/>
        </w:rPr>
        <w:t xml:space="preserve"> </w:t>
      </w:r>
      <w:r w:rsidRPr="00737A0B">
        <w:rPr>
          <w:rFonts w:ascii="Arial" w:hAnsi="Arial"/>
          <w:color w:val="340458"/>
        </w:rPr>
        <w:t>be</w:t>
      </w:r>
      <w:r w:rsidR="003F6004" w:rsidRPr="00737A0B">
        <w:rPr>
          <w:rFonts w:ascii="Arial" w:hAnsi="Arial"/>
          <w:color w:val="340458"/>
        </w:rPr>
        <w:t xml:space="preserve"> </w:t>
      </w:r>
      <w:r w:rsidRPr="00737A0B">
        <w:rPr>
          <w:rFonts w:ascii="Arial" w:hAnsi="Arial"/>
          <w:color w:val="340458"/>
        </w:rPr>
        <w:t>spent</w:t>
      </w:r>
      <w:r w:rsidR="003F6004" w:rsidRPr="00737A0B">
        <w:rPr>
          <w:rFonts w:ascii="Arial" w:hAnsi="Arial"/>
          <w:color w:val="340458"/>
        </w:rPr>
        <w:t xml:space="preserve"> </w:t>
      </w:r>
      <w:r w:rsidRPr="00737A0B">
        <w:rPr>
          <w:rFonts w:ascii="Arial" w:hAnsi="Arial"/>
          <w:color w:val="340458"/>
        </w:rPr>
        <w:t>at</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Pr="00737A0B">
        <w:rPr>
          <w:rFonts w:ascii="Arial" w:hAnsi="Arial"/>
          <w:color w:val="340458"/>
        </w:rPr>
        <w:t>discretion</w:t>
      </w:r>
      <w:r w:rsidR="003F6004" w:rsidRPr="00737A0B">
        <w:rPr>
          <w:rFonts w:ascii="Arial" w:hAnsi="Arial"/>
          <w:color w:val="340458"/>
        </w:rPr>
        <w:t xml:space="preserve"> </w:t>
      </w:r>
      <w:r w:rsidRPr="00737A0B">
        <w:rPr>
          <w:rFonts w:ascii="Arial" w:hAnsi="Arial"/>
          <w:color w:val="340458"/>
        </w:rPr>
        <w:t>of</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Pr="00737A0B">
        <w:rPr>
          <w:rFonts w:ascii="Arial" w:hAnsi="Arial"/>
          <w:color w:val="340458"/>
        </w:rPr>
        <w:t>Board</w:t>
      </w:r>
      <w:r w:rsidR="003F6004" w:rsidRPr="00737A0B">
        <w:rPr>
          <w:rFonts w:ascii="Arial" w:hAnsi="Arial"/>
          <w:color w:val="340458"/>
        </w:rPr>
        <w:t xml:space="preserve"> </w:t>
      </w:r>
      <w:r w:rsidRPr="00737A0B">
        <w:rPr>
          <w:rFonts w:ascii="Arial" w:hAnsi="Arial"/>
          <w:color w:val="340458"/>
        </w:rPr>
        <w:t>of</w:t>
      </w:r>
      <w:r w:rsidR="003F6004" w:rsidRPr="00737A0B">
        <w:rPr>
          <w:rFonts w:ascii="Arial" w:hAnsi="Arial"/>
          <w:color w:val="340458"/>
        </w:rPr>
        <w:t xml:space="preserve"> </w:t>
      </w:r>
      <w:r w:rsidRPr="00737A0B">
        <w:rPr>
          <w:rFonts w:ascii="Arial" w:hAnsi="Arial"/>
          <w:color w:val="340458"/>
        </w:rPr>
        <w:t>Trustees</w:t>
      </w:r>
      <w:r w:rsidR="003F6004" w:rsidRPr="00737A0B">
        <w:rPr>
          <w:rFonts w:ascii="Arial" w:hAnsi="Arial"/>
          <w:color w:val="340458"/>
        </w:rPr>
        <w:t xml:space="preserve"> </w:t>
      </w:r>
      <w:r w:rsidRPr="00737A0B">
        <w:rPr>
          <w:rFonts w:ascii="Arial" w:hAnsi="Arial"/>
          <w:color w:val="340458"/>
        </w:rPr>
        <w:t>to</w:t>
      </w:r>
      <w:r w:rsidR="003F6004" w:rsidRPr="00737A0B">
        <w:rPr>
          <w:rFonts w:ascii="Arial" w:hAnsi="Arial"/>
          <w:color w:val="340458"/>
        </w:rPr>
        <w:t xml:space="preserve"> </w:t>
      </w:r>
      <w:r w:rsidRPr="00737A0B">
        <w:rPr>
          <w:rFonts w:ascii="Arial" w:hAnsi="Arial"/>
          <w:color w:val="340458"/>
        </w:rPr>
        <w:t>help</w:t>
      </w:r>
      <w:r w:rsidR="003F6004" w:rsidRPr="00737A0B">
        <w:rPr>
          <w:rFonts w:ascii="Arial" w:hAnsi="Arial"/>
          <w:color w:val="340458"/>
        </w:rPr>
        <w:t xml:space="preserve"> </w:t>
      </w:r>
      <w:r w:rsidRPr="00737A0B">
        <w:rPr>
          <w:rFonts w:ascii="Arial" w:hAnsi="Arial"/>
          <w:color w:val="340458"/>
        </w:rPr>
        <w:t>fulfil</w:t>
      </w:r>
      <w:r w:rsidR="003F6004" w:rsidRPr="00737A0B">
        <w:rPr>
          <w:rFonts w:ascii="Arial" w:hAnsi="Arial"/>
          <w:color w:val="340458"/>
        </w:rPr>
        <w:t xml:space="preserve"> </w:t>
      </w:r>
      <w:r w:rsidR="006A3CB2" w:rsidRPr="00737A0B">
        <w:rPr>
          <w:rFonts w:ascii="Arial" w:hAnsi="Arial"/>
          <w:color w:val="340458"/>
        </w:rPr>
        <w:t xml:space="preserve">our </w:t>
      </w:r>
      <w:r w:rsidRPr="00737A0B">
        <w:rPr>
          <w:rFonts w:ascii="Arial" w:hAnsi="Arial"/>
          <w:color w:val="340458"/>
        </w:rPr>
        <w:t>objectives.</w:t>
      </w:r>
      <w:r w:rsidR="003F6004" w:rsidRPr="00737A0B">
        <w:rPr>
          <w:rFonts w:ascii="Arial" w:hAnsi="Arial"/>
          <w:color w:val="340458"/>
        </w:rPr>
        <w:t xml:space="preserve"> </w:t>
      </w:r>
      <w:r w:rsidRPr="00737A0B">
        <w:rPr>
          <w:rFonts w:ascii="Arial" w:hAnsi="Arial"/>
          <w:color w:val="340458"/>
        </w:rPr>
        <w:t>Such</w:t>
      </w:r>
      <w:r w:rsidR="003F6004" w:rsidRPr="00737A0B">
        <w:rPr>
          <w:rFonts w:ascii="Arial" w:hAnsi="Arial"/>
          <w:color w:val="340458"/>
        </w:rPr>
        <w:t xml:space="preserve"> </w:t>
      </w:r>
      <w:r w:rsidRPr="00737A0B">
        <w:rPr>
          <w:rFonts w:ascii="Arial" w:hAnsi="Arial"/>
          <w:color w:val="340458"/>
        </w:rPr>
        <w:t>funds</w:t>
      </w:r>
      <w:r w:rsidR="003F6004" w:rsidRPr="00737A0B">
        <w:rPr>
          <w:rFonts w:ascii="Arial" w:hAnsi="Arial"/>
          <w:color w:val="340458"/>
        </w:rPr>
        <w:t xml:space="preserve"> </w:t>
      </w:r>
      <w:r w:rsidRPr="00737A0B">
        <w:rPr>
          <w:rFonts w:ascii="Arial" w:hAnsi="Arial"/>
          <w:color w:val="340458"/>
        </w:rPr>
        <w:t>may</w:t>
      </w:r>
      <w:r w:rsidR="003F6004" w:rsidRPr="00737A0B">
        <w:rPr>
          <w:rFonts w:ascii="Arial" w:hAnsi="Arial"/>
          <w:color w:val="340458"/>
        </w:rPr>
        <w:t xml:space="preserve"> </w:t>
      </w:r>
      <w:r w:rsidRPr="00737A0B">
        <w:rPr>
          <w:rFonts w:ascii="Arial" w:hAnsi="Arial"/>
          <w:color w:val="340458"/>
        </w:rPr>
        <w:t>be</w:t>
      </w:r>
      <w:r w:rsidR="003F6004" w:rsidRPr="00737A0B">
        <w:rPr>
          <w:rFonts w:ascii="Arial" w:hAnsi="Arial"/>
          <w:color w:val="340458"/>
        </w:rPr>
        <w:t xml:space="preserve"> </w:t>
      </w:r>
      <w:r w:rsidRPr="00737A0B">
        <w:rPr>
          <w:rFonts w:ascii="Arial" w:hAnsi="Arial"/>
          <w:color w:val="340458"/>
        </w:rPr>
        <w:t>held</w:t>
      </w:r>
      <w:r w:rsidR="003F6004" w:rsidRPr="00737A0B">
        <w:rPr>
          <w:rFonts w:ascii="Arial" w:hAnsi="Arial"/>
          <w:color w:val="340458"/>
        </w:rPr>
        <w:t xml:space="preserve"> </w:t>
      </w:r>
      <w:r w:rsidRPr="00737A0B">
        <w:rPr>
          <w:rFonts w:ascii="Arial" w:hAnsi="Arial"/>
          <w:color w:val="340458"/>
        </w:rPr>
        <w:t>to</w:t>
      </w:r>
      <w:r w:rsidR="003F6004" w:rsidRPr="00737A0B">
        <w:rPr>
          <w:rFonts w:ascii="Arial" w:hAnsi="Arial"/>
          <w:color w:val="340458"/>
        </w:rPr>
        <w:t xml:space="preserve"> </w:t>
      </w:r>
      <w:r w:rsidRPr="00737A0B">
        <w:rPr>
          <w:rFonts w:ascii="Arial" w:hAnsi="Arial"/>
          <w:color w:val="340458"/>
        </w:rPr>
        <w:t>finance</w:t>
      </w:r>
      <w:r w:rsidR="003F6004" w:rsidRPr="00737A0B">
        <w:rPr>
          <w:rFonts w:ascii="Arial" w:hAnsi="Arial"/>
          <w:color w:val="340458"/>
        </w:rPr>
        <w:t xml:space="preserve"> </w:t>
      </w:r>
      <w:r w:rsidRPr="00737A0B">
        <w:rPr>
          <w:rFonts w:ascii="Arial" w:hAnsi="Arial"/>
          <w:color w:val="340458"/>
        </w:rPr>
        <w:t>working</w:t>
      </w:r>
      <w:r w:rsidR="003F6004" w:rsidRPr="00737A0B">
        <w:rPr>
          <w:rFonts w:ascii="Arial" w:hAnsi="Arial"/>
          <w:color w:val="340458"/>
        </w:rPr>
        <w:t xml:space="preserve"> </w:t>
      </w:r>
      <w:r w:rsidRPr="00737A0B">
        <w:rPr>
          <w:rFonts w:ascii="Arial" w:hAnsi="Arial"/>
          <w:color w:val="340458"/>
        </w:rPr>
        <w:t>capital</w:t>
      </w:r>
      <w:r w:rsidR="003F6004" w:rsidRPr="00737A0B">
        <w:rPr>
          <w:rFonts w:ascii="Arial" w:hAnsi="Arial"/>
          <w:color w:val="340458"/>
        </w:rPr>
        <w:t xml:space="preserve"> </w:t>
      </w:r>
      <w:r w:rsidRPr="00737A0B">
        <w:rPr>
          <w:rFonts w:ascii="Arial" w:hAnsi="Arial"/>
          <w:color w:val="340458"/>
        </w:rPr>
        <w:t>and</w:t>
      </w:r>
      <w:r w:rsidR="003F6004" w:rsidRPr="00737A0B">
        <w:rPr>
          <w:rFonts w:ascii="Arial" w:hAnsi="Arial"/>
          <w:color w:val="340458"/>
        </w:rPr>
        <w:t xml:space="preserve"> </w:t>
      </w:r>
      <w:r w:rsidR="00664B64" w:rsidRPr="00737A0B">
        <w:rPr>
          <w:rFonts w:ascii="Arial" w:hAnsi="Arial"/>
          <w:color w:val="340458"/>
        </w:rPr>
        <w:t>strategic</w:t>
      </w:r>
      <w:r w:rsidR="003F6004" w:rsidRPr="00737A0B">
        <w:rPr>
          <w:rFonts w:ascii="Arial" w:hAnsi="Arial"/>
          <w:color w:val="340458"/>
        </w:rPr>
        <w:t xml:space="preserve"> </w:t>
      </w:r>
      <w:r w:rsidRPr="00737A0B">
        <w:rPr>
          <w:rFonts w:ascii="Arial" w:hAnsi="Arial"/>
          <w:color w:val="340458"/>
        </w:rPr>
        <w:t>investment.</w:t>
      </w:r>
      <w:r w:rsidR="003F6004" w:rsidRPr="00737A0B">
        <w:rPr>
          <w:rFonts w:ascii="Arial" w:hAnsi="Arial"/>
          <w:color w:val="340458"/>
        </w:rPr>
        <w:t xml:space="preserve"> </w:t>
      </w:r>
    </w:p>
    <w:p w14:paraId="6FC6045C" w14:textId="7742D7E1" w:rsidR="002929A6" w:rsidRPr="00625E6F" w:rsidRDefault="007739C0" w:rsidP="006D1DD2">
      <w:pPr>
        <w:pStyle w:val="Heading5"/>
        <w:spacing w:before="0" w:line="276" w:lineRule="auto"/>
        <w:rPr>
          <w:rFonts w:ascii="Arial" w:hAnsi="Arial" w:cs="Arial"/>
          <w:color w:val="7030A0"/>
          <w:szCs w:val="28"/>
        </w:rPr>
      </w:pPr>
      <w:r w:rsidRPr="00625E6F">
        <w:rPr>
          <w:rFonts w:ascii="Arial" w:hAnsi="Arial" w:cs="Arial"/>
          <w:color w:val="7030A0"/>
          <w:szCs w:val="28"/>
        </w:rPr>
        <w:t>Designated</w:t>
      </w:r>
      <w:r w:rsidR="003F6004" w:rsidRPr="00625E6F">
        <w:rPr>
          <w:rFonts w:ascii="Arial" w:hAnsi="Arial" w:cs="Arial"/>
          <w:color w:val="7030A0"/>
          <w:szCs w:val="28"/>
        </w:rPr>
        <w:t xml:space="preserve"> </w:t>
      </w:r>
      <w:r w:rsidRPr="00625E6F">
        <w:rPr>
          <w:rFonts w:ascii="Arial" w:hAnsi="Arial" w:cs="Arial"/>
          <w:color w:val="7030A0"/>
          <w:szCs w:val="28"/>
        </w:rPr>
        <w:t>funds</w:t>
      </w:r>
    </w:p>
    <w:p w14:paraId="1AA23B61" w14:textId="579CE6E2" w:rsidR="002929A6" w:rsidRPr="00737A0B" w:rsidRDefault="007739C0" w:rsidP="006D1DD2">
      <w:pPr>
        <w:pStyle w:val="Normal1"/>
        <w:spacing w:line="276" w:lineRule="auto"/>
        <w:rPr>
          <w:rFonts w:ascii="Arial" w:hAnsi="Arial"/>
          <w:color w:val="340458"/>
        </w:rPr>
      </w:pPr>
      <w:r w:rsidRPr="00737A0B">
        <w:rPr>
          <w:rFonts w:ascii="Arial" w:hAnsi="Arial"/>
          <w:color w:val="340458"/>
        </w:rPr>
        <w:t>Funds</w:t>
      </w:r>
      <w:r w:rsidR="003F6004" w:rsidRPr="00737A0B">
        <w:rPr>
          <w:rFonts w:ascii="Arial" w:hAnsi="Arial"/>
          <w:color w:val="340458"/>
        </w:rPr>
        <w:t xml:space="preserve"> </w:t>
      </w:r>
      <w:r w:rsidRPr="00737A0B">
        <w:rPr>
          <w:rFonts w:ascii="Arial" w:hAnsi="Arial"/>
          <w:color w:val="340458"/>
        </w:rPr>
        <w:t>that</w:t>
      </w:r>
      <w:r w:rsidR="003F6004" w:rsidRPr="00737A0B">
        <w:rPr>
          <w:rFonts w:ascii="Arial" w:hAnsi="Arial"/>
          <w:color w:val="340458"/>
        </w:rPr>
        <w:t xml:space="preserve"> </w:t>
      </w:r>
      <w:r w:rsidRPr="00737A0B">
        <w:rPr>
          <w:rFonts w:ascii="Arial" w:hAnsi="Arial"/>
          <w:color w:val="340458"/>
        </w:rPr>
        <w:t>have</w:t>
      </w:r>
      <w:r w:rsidR="003F6004" w:rsidRPr="00737A0B">
        <w:rPr>
          <w:rFonts w:ascii="Arial" w:hAnsi="Arial"/>
          <w:color w:val="340458"/>
        </w:rPr>
        <w:t xml:space="preserve"> </w:t>
      </w:r>
      <w:r w:rsidRPr="00737A0B">
        <w:rPr>
          <w:rFonts w:ascii="Arial" w:hAnsi="Arial"/>
          <w:color w:val="340458"/>
        </w:rPr>
        <w:t>been</w:t>
      </w:r>
      <w:r w:rsidR="003F6004" w:rsidRPr="00737A0B">
        <w:rPr>
          <w:rFonts w:ascii="Arial" w:hAnsi="Arial"/>
          <w:color w:val="340458"/>
        </w:rPr>
        <w:t xml:space="preserve"> </w:t>
      </w:r>
      <w:r w:rsidRPr="00737A0B">
        <w:rPr>
          <w:rFonts w:ascii="Arial" w:hAnsi="Arial"/>
          <w:color w:val="340458"/>
        </w:rPr>
        <w:t>set</w:t>
      </w:r>
      <w:r w:rsidR="003F6004" w:rsidRPr="00737A0B">
        <w:rPr>
          <w:rFonts w:ascii="Arial" w:hAnsi="Arial"/>
          <w:color w:val="340458"/>
        </w:rPr>
        <w:t xml:space="preserve"> </w:t>
      </w:r>
      <w:r w:rsidRPr="00737A0B">
        <w:rPr>
          <w:rFonts w:ascii="Arial" w:hAnsi="Arial"/>
          <w:color w:val="340458"/>
        </w:rPr>
        <w:t>aside</w:t>
      </w:r>
      <w:r w:rsidR="003F6004" w:rsidRPr="00737A0B">
        <w:rPr>
          <w:rFonts w:ascii="Arial" w:hAnsi="Arial"/>
          <w:color w:val="340458"/>
        </w:rPr>
        <w:t xml:space="preserve"> </w:t>
      </w:r>
      <w:r w:rsidRPr="00737A0B">
        <w:rPr>
          <w:rFonts w:ascii="Arial" w:hAnsi="Arial"/>
          <w:color w:val="340458"/>
        </w:rPr>
        <w:t>at</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Pr="00737A0B">
        <w:rPr>
          <w:rFonts w:ascii="Arial" w:hAnsi="Arial"/>
          <w:color w:val="340458"/>
        </w:rPr>
        <w:t>discretion</w:t>
      </w:r>
      <w:r w:rsidR="003F6004" w:rsidRPr="00737A0B">
        <w:rPr>
          <w:rFonts w:ascii="Arial" w:hAnsi="Arial"/>
          <w:color w:val="340458"/>
        </w:rPr>
        <w:t xml:space="preserve"> </w:t>
      </w:r>
      <w:r w:rsidRPr="00737A0B">
        <w:rPr>
          <w:rFonts w:ascii="Arial" w:hAnsi="Arial"/>
          <w:color w:val="340458"/>
        </w:rPr>
        <w:t>of</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004E3CAE" w:rsidRPr="00737A0B">
        <w:rPr>
          <w:rFonts w:ascii="Arial" w:hAnsi="Arial"/>
          <w:color w:val="340458"/>
        </w:rPr>
        <w:t>Board of T</w:t>
      </w:r>
      <w:r w:rsidRPr="00737A0B">
        <w:rPr>
          <w:rFonts w:ascii="Arial" w:hAnsi="Arial"/>
          <w:color w:val="340458"/>
        </w:rPr>
        <w:t>rustees</w:t>
      </w:r>
      <w:r w:rsidR="003F6004" w:rsidRPr="00737A0B">
        <w:rPr>
          <w:rFonts w:ascii="Arial" w:hAnsi="Arial"/>
          <w:color w:val="340458"/>
        </w:rPr>
        <w:t xml:space="preserve"> </w:t>
      </w:r>
      <w:r w:rsidRPr="00737A0B">
        <w:rPr>
          <w:rFonts w:ascii="Arial" w:hAnsi="Arial"/>
          <w:color w:val="340458"/>
        </w:rPr>
        <w:t>for</w:t>
      </w:r>
      <w:r w:rsidR="003F6004" w:rsidRPr="00737A0B">
        <w:rPr>
          <w:rFonts w:ascii="Arial" w:hAnsi="Arial"/>
          <w:color w:val="340458"/>
        </w:rPr>
        <w:t xml:space="preserve"> </w:t>
      </w:r>
      <w:r w:rsidRPr="00737A0B">
        <w:rPr>
          <w:rFonts w:ascii="Arial" w:hAnsi="Arial"/>
          <w:color w:val="340458"/>
        </w:rPr>
        <w:t>specific</w:t>
      </w:r>
      <w:r w:rsidR="003F6004" w:rsidRPr="00737A0B">
        <w:rPr>
          <w:rFonts w:ascii="Arial" w:hAnsi="Arial"/>
          <w:color w:val="340458"/>
        </w:rPr>
        <w:t xml:space="preserve"> </w:t>
      </w:r>
      <w:r w:rsidRPr="00737A0B">
        <w:rPr>
          <w:rFonts w:ascii="Arial" w:hAnsi="Arial"/>
          <w:color w:val="340458"/>
        </w:rPr>
        <w:t>purposes.</w:t>
      </w:r>
      <w:r w:rsidR="003F6004" w:rsidRPr="00737A0B">
        <w:rPr>
          <w:rFonts w:ascii="Arial" w:hAnsi="Arial"/>
          <w:color w:val="340458"/>
        </w:rPr>
        <w:t xml:space="preserve"> </w:t>
      </w:r>
      <w:r w:rsidRPr="00737A0B">
        <w:rPr>
          <w:rFonts w:ascii="Arial" w:hAnsi="Arial"/>
          <w:color w:val="340458"/>
        </w:rPr>
        <w:t>They</w:t>
      </w:r>
      <w:r w:rsidR="003F6004" w:rsidRPr="00737A0B">
        <w:rPr>
          <w:rFonts w:ascii="Arial" w:hAnsi="Arial"/>
          <w:color w:val="340458"/>
        </w:rPr>
        <w:t xml:space="preserve"> </w:t>
      </w:r>
      <w:r w:rsidRPr="00737A0B">
        <w:rPr>
          <w:rFonts w:ascii="Arial" w:hAnsi="Arial"/>
          <w:color w:val="340458"/>
        </w:rPr>
        <w:t>would</w:t>
      </w:r>
      <w:r w:rsidR="003F6004" w:rsidRPr="00737A0B">
        <w:rPr>
          <w:rFonts w:ascii="Arial" w:hAnsi="Arial"/>
          <w:color w:val="340458"/>
        </w:rPr>
        <w:t xml:space="preserve"> </w:t>
      </w:r>
      <w:r w:rsidRPr="00737A0B">
        <w:rPr>
          <w:rFonts w:ascii="Arial" w:hAnsi="Arial"/>
          <w:color w:val="340458"/>
        </w:rPr>
        <w:t>otherwise</w:t>
      </w:r>
      <w:r w:rsidR="003F6004" w:rsidRPr="00737A0B">
        <w:rPr>
          <w:rFonts w:ascii="Arial" w:hAnsi="Arial"/>
          <w:color w:val="340458"/>
        </w:rPr>
        <w:t xml:space="preserve"> </w:t>
      </w:r>
      <w:r w:rsidRPr="00737A0B">
        <w:rPr>
          <w:rFonts w:ascii="Arial" w:hAnsi="Arial"/>
          <w:color w:val="340458"/>
        </w:rPr>
        <w:t>form</w:t>
      </w:r>
      <w:r w:rsidR="003F6004" w:rsidRPr="00737A0B">
        <w:rPr>
          <w:rFonts w:ascii="Arial" w:hAnsi="Arial"/>
          <w:color w:val="340458"/>
        </w:rPr>
        <w:t xml:space="preserve"> </w:t>
      </w:r>
      <w:r w:rsidRPr="00737A0B">
        <w:rPr>
          <w:rFonts w:ascii="Arial" w:hAnsi="Arial"/>
          <w:color w:val="340458"/>
        </w:rPr>
        <w:t>part</w:t>
      </w:r>
      <w:r w:rsidR="003F6004" w:rsidRPr="00737A0B">
        <w:rPr>
          <w:rFonts w:ascii="Arial" w:hAnsi="Arial"/>
          <w:color w:val="340458"/>
        </w:rPr>
        <w:t xml:space="preserve"> </w:t>
      </w:r>
      <w:r w:rsidRPr="00737A0B">
        <w:rPr>
          <w:rFonts w:ascii="Arial" w:hAnsi="Arial"/>
          <w:color w:val="340458"/>
        </w:rPr>
        <w:t>of</w:t>
      </w:r>
      <w:r w:rsidR="003F6004" w:rsidRPr="00737A0B">
        <w:rPr>
          <w:rFonts w:ascii="Arial" w:hAnsi="Arial"/>
          <w:color w:val="340458"/>
        </w:rPr>
        <w:t xml:space="preserve"> </w:t>
      </w:r>
      <w:r w:rsidRPr="00737A0B">
        <w:rPr>
          <w:rFonts w:ascii="Arial" w:hAnsi="Arial"/>
          <w:color w:val="340458"/>
        </w:rPr>
        <w:t>the</w:t>
      </w:r>
      <w:r w:rsidR="003F6004" w:rsidRPr="00737A0B">
        <w:rPr>
          <w:rFonts w:ascii="Arial" w:hAnsi="Arial"/>
          <w:color w:val="340458"/>
        </w:rPr>
        <w:t xml:space="preserve"> </w:t>
      </w:r>
      <w:r w:rsidRPr="00737A0B">
        <w:rPr>
          <w:rFonts w:ascii="Arial" w:hAnsi="Arial"/>
          <w:color w:val="340458"/>
        </w:rPr>
        <w:t>general</w:t>
      </w:r>
      <w:r w:rsidR="003F6004" w:rsidRPr="00737A0B">
        <w:rPr>
          <w:rFonts w:ascii="Arial" w:hAnsi="Arial"/>
          <w:color w:val="340458"/>
        </w:rPr>
        <w:t xml:space="preserve"> </w:t>
      </w:r>
      <w:r w:rsidRPr="00737A0B">
        <w:rPr>
          <w:rFonts w:ascii="Arial" w:hAnsi="Arial"/>
          <w:color w:val="340458"/>
        </w:rPr>
        <w:t>unrestricted</w:t>
      </w:r>
      <w:r w:rsidR="003F6004" w:rsidRPr="00737A0B">
        <w:rPr>
          <w:rFonts w:ascii="Arial" w:hAnsi="Arial"/>
          <w:color w:val="340458"/>
        </w:rPr>
        <w:t xml:space="preserve"> </w:t>
      </w:r>
      <w:r w:rsidRPr="00737A0B">
        <w:rPr>
          <w:rFonts w:ascii="Arial" w:hAnsi="Arial"/>
          <w:color w:val="340458"/>
        </w:rPr>
        <w:t>funds</w:t>
      </w:r>
      <w:r w:rsidR="00643E38" w:rsidRPr="00737A0B">
        <w:rPr>
          <w:rFonts w:ascii="Arial" w:hAnsi="Arial"/>
          <w:color w:val="340458"/>
        </w:rPr>
        <w:t>.</w:t>
      </w:r>
      <w:r w:rsidR="003F6004" w:rsidRPr="00737A0B">
        <w:rPr>
          <w:rFonts w:ascii="Arial" w:hAnsi="Arial"/>
          <w:color w:val="340458"/>
        </w:rPr>
        <w:t xml:space="preserve"> </w:t>
      </w:r>
    </w:p>
    <w:p w14:paraId="5CCCB8C0" w14:textId="6BB4A7F8" w:rsidR="002929A6" w:rsidRPr="00625E6F" w:rsidRDefault="007739C0" w:rsidP="00625E6F">
      <w:pPr>
        <w:rPr>
          <w:rFonts w:cs="Arial"/>
          <w:color w:val="7030A0"/>
          <w:szCs w:val="32"/>
        </w:rPr>
      </w:pPr>
      <w:r w:rsidRPr="00625E6F">
        <w:rPr>
          <w:rFonts w:eastAsia="LFT Etica" w:cs="Arial"/>
          <w:b/>
          <w:color w:val="7030A0"/>
          <w:sz w:val="32"/>
          <w:szCs w:val="32"/>
          <w:lang w:eastAsia="en-US"/>
        </w:rPr>
        <w:t>Financial</w:t>
      </w:r>
      <w:r w:rsidR="003F6004" w:rsidRPr="00625E6F">
        <w:rPr>
          <w:rFonts w:eastAsia="LFT Etica" w:cs="Arial"/>
          <w:b/>
          <w:color w:val="7030A0"/>
          <w:sz w:val="32"/>
          <w:szCs w:val="32"/>
          <w:lang w:eastAsia="en-US"/>
        </w:rPr>
        <w:t xml:space="preserve"> </w:t>
      </w:r>
      <w:r w:rsidRPr="00625E6F">
        <w:rPr>
          <w:rFonts w:eastAsia="LFT Etica" w:cs="Arial"/>
          <w:b/>
          <w:color w:val="7030A0"/>
          <w:sz w:val="32"/>
          <w:szCs w:val="32"/>
          <w:lang w:eastAsia="en-US"/>
        </w:rPr>
        <w:t>assets</w:t>
      </w:r>
      <w:r w:rsidR="003F6004" w:rsidRPr="00625E6F">
        <w:rPr>
          <w:rFonts w:eastAsia="LFT Etica" w:cs="Arial"/>
          <w:b/>
          <w:color w:val="7030A0"/>
          <w:sz w:val="32"/>
          <w:szCs w:val="32"/>
          <w:lang w:eastAsia="en-US"/>
        </w:rPr>
        <w:t xml:space="preserve"> </w:t>
      </w:r>
      <w:r w:rsidRPr="00625E6F">
        <w:rPr>
          <w:rFonts w:eastAsia="LFT Etica" w:cs="Arial"/>
          <w:b/>
          <w:color w:val="7030A0"/>
          <w:sz w:val="32"/>
          <w:szCs w:val="32"/>
          <w:lang w:eastAsia="en-US"/>
        </w:rPr>
        <w:t>and</w:t>
      </w:r>
      <w:r w:rsidR="003F6004" w:rsidRPr="00625E6F">
        <w:rPr>
          <w:rFonts w:eastAsia="LFT Etica" w:cs="Arial"/>
          <w:b/>
          <w:color w:val="7030A0"/>
          <w:sz w:val="32"/>
          <w:szCs w:val="32"/>
          <w:lang w:eastAsia="en-US"/>
        </w:rPr>
        <w:t xml:space="preserve"> </w:t>
      </w:r>
      <w:r w:rsidRPr="00625E6F">
        <w:rPr>
          <w:rFonts w:eastAsia="LFT Etica" w:cs="Arial"/>
          <w:b/>
          <w:color w:val="7030A0"/>
          <w:sz w:val="32"/>
          <w:szCs w:val="32"/>
          <w:lang w:eastAsia="en-US"/>
        </w:rPr>
        <w:t>liabilities</w:t>
      </w:r>
    </w:p>
    <w:p w14:paraId="091BB01C" w14:textId="4EA265BF" w:rsidR="00281FE3" w:rsidRPr="00737A0B" w:rsidRDefault="007739C0" w:rsidP="00625E6F">
      <w:pPr>
        <w:pStyle w:val="Normal1"/>
        <w:spacing w:line="276" w:lineRule="auto"/>
        <w:rPr>
          <w:rFonts w:ascii="Arial" w:eastAsia="Hargreaves" w:hAnsi="Arial"/>
          <w:bCs/>
          <w:color w:val="340458"/>
        </w:rPr>
      </w:pPr>
      <w:r w:rsidRPr="00737A0B">
        <w:rPr>
          <w:rFonts w:ascii="Arial" w:eastAsia="Hargreaves" w:hAnsi="Arial"/>
          <w:bCs/>
          <w:color w:val="340458"/>
        </w:rPr>
        <w:t>Investments</w:t>
      </w:r>
      <w:r w:rsidR="003F6004" w:rsidRPr="00737A0B">
        <w:rPr>
          <w:rFonts w:ascii="Arial" w:eastAsia="Hargreaves" w:hAnsi="Arial"/>
          <w:bCs/>
          <w:color w:val="340458"/>
        </w:rPr>
        <w:t xml:space="preserve"> </w:t>
      </w:r>
      <w:r w:rsidRPr="00737A0B">
        <w:rPr>
          <w:rFonts w:ascii="Arial" w:eastAsia="Hargreaves" w:hAnsi="Arial"/>
          <w:bCs/>
          <w:color w:val="340458"/>
        </w:rPr>
        <w:t>are</w:t>
      </w:r>
      <w:r w:rsidR="003F6004" w:rsidRPr="00737A0B">
        <w:rPr>
          <w:rFonts w:ascii="Arial" w:eastAsia="Hargreaves" w:hAnsi="Arial"/>
          <w:bCs/>
          <w:color w:val="340458"/>
        </w:rPr>
        <w:t xml:space="preserve"> </w:t>
      </w:r>
      <w:r w:rsidRPr="00737A0B">
        <w:rPr>
          <w:rFonts w:ascii="Arial" w:eastAsia="Hargreaves" w:hAnsi="Arial"/>
          <w:bCs/>
          <w:color w:val="340458"/>
        </w:rPr>
        <w:t>stated</w:t>
      </w:r>
      <w:r w:rsidR="003F6004" w:rsidRPr="00737A0B">
        <w:rPr>
          <w:rFonts w:ascii="Arial" w:eastAsia="Hargreaves" w:hAnsi="Arial"/>
          <w:bCs/>
          <w:color w:val="340458"/>
        </w:rPr>
        <w:t xml:space="preserve"> </w:t>
      </w:r>
      <w:r w:rsidRPr="00737A0B">
        <w:rPr>
          <w:rFonts w:ascii="Arial" w:eastAsia="Hargreaves" w:hAnsi="Arial"/>
          <w:bCs/>
          <w:color w:val="340458"/>
        </w:rPr>
        <w:t>at</w:t>
      </w:r>
      <w:r w:rsidR="003F6004" w:rsidRPr="00737A0B">
        <w:rPr>
          <w:rFonts w:ascii="Arial" w:eastAsia="Hargreaves" w:hAnsi="Arial"/>
          <w:bCs/>
          <w:color w:val="340458"/>
        </w:rPr>
        <w:t xml:space="preserve"> </w:t>
      </w:r>
      <w:r w:rsidRPr="00737A0B">
        <w:rPr>
          <w:rFonts w:ascii="Arial" w:eastAsia="Hargreaves" w:hAnsi="Arial"/>
          <w:bCs/>
          <w:color w:val="340458"/>
        </w:rPr>
        <w:t>fair</w:t>
      </w:r>
      <w:r w:rsidR="003F6004" w:rsidRPr="00737A0B">
        <w:rPr>
          <w:rFonts w:ascii="Arial" w:eastAsia="Hargreaves" w:hAnsi="Arial"/>
          <w:bCs/>
          <w:color w:val="340458"/>
        </w:rPr>
        <w:t xml:space="preserve"> </w:t>
      </w:r>
      <w:r w:rsidRPr="00737A0B">
        <w:rPr>
          <w:rFonts w:ascii="Arial" w:eastAsia="Hargreaves" w:hAnsi="Arial"/>
          <w:bCs/>
          <w:color w:val="340458"/>
        </w:rPr>
        <w:t>value.</w:t>
      </w:r>
      <w:r w:rsidR="003F6004" w:rsidRPr="00737A0B">
        <w:rPr>
          <w:rFonts w:ascii="Arial" w:eastAsia="Hargreaves" w:hAnsi="Arial"/>
          <w:bCs/>
          <w:color w:val="340458"/>
        </w:rPr>
        <w:t xml:space="preserve"> </w:t>
      </w:r>
      <w:r w:rsidRPr="00737A0B">
        <w:rPr>
          <w:rFonts w:ascii="Arial" w:eastAsia="Hargreaves" w:hAnsi="Arial"/>
          <w:bCs/>
          <w:color w:val="340458"/>
        </w:rPr>
        <w:t>Net</w:t>
      </w:r>
      <w:r w:rsidR="003F6004" w:rsidRPr="00737A0B">
        <w:rPr>
          <w:rFonts w:ascii="Arial" w:eastAsia="Hargreaves" w:hAnsi="Arial"/>
          <w:bCs/>
          <w:color w:val="340458"/>
        </w:rPr>
        <w:t xml:space="preserve"> </w:t>
      </w:r>
      <w:r w:rsidRPr="00737A0B">
        <w:rPr>
          <w:rFonts w:ascii="Arial" w:eastAsia="Hargreaves" w:hAnsi="Arial"/>
          <w:bCs/>
          <w:color w:val="340458"/>
        </w:rPr>
        <w:t>gains</w:t>
      </w:r>
      <w:r w:rsidR="003F6004" w:rsidRPr="00737A0B">
        <w:rPr>
          <w:rFonts w:ascii="Arial" w:eastAsia="Hargreaves" w:hAnsi="Arial"/>
          <w:bCs/>
          <w:color w:val="340458"/>
        </w:rPr>
        <w:t xml:space="preserve"> </w:t>
      </w:r>
      <w:r w:rsidRPr="00737A0B">
        <w:rPr>
          <w:rFonts w:ascii="Arial" w:eastAsia="Hargreaves" w:hAnsi="Arial"/>
          <w:bCs/>
          <w:color w:val="340458"/>
        </w:rPr>
        <w:t>and</w:t>
      </w:r>
      <w:r w:rsidR="003F6004" w:rsidRPr="00737A0B">
        <w:rPr>
          <w:rFonts w:ascii="Arial" w:eastAsia="Hargreaves" w:hAnsi="Arial"/>
          <w:bCs/>
          <w:color w:val="340458"/>
        </w:rPr>
        <w:t xml:space="preserve"> </w:t>
      </w:r>
      <w:r w:rsidRPr="00737A0B">
        <w:rPr>
          <w:rFonts w:ascii="Arial" w:eastAsia="Hargreaves" w:hAnsi="Arial"/>
          <w:bCs/>
          <w:color w:val="340458"/>
        </w:rPr>
        <w:t>losses</w:t>
      </w:r>
      <w:r w:rsidR="003F6004" w:rsidRPr="00737A0B">
        <w:rPr>
          <w:rFonts w:ascii="Arial" w:eastAsia="Hargreaves" w:hAnsi="Arial"/>
          <w:bCs/>
          <w:color w:val="340458"/>
        </w:rPr>
        <w:t xml:space="preserve"> </w:t>
      </w:r>
      <w:r w:rsidRPr="00737A0B">
        <w:rPr>
          <w:rFonts w:ascii="Arial" w:eastAsia="Hargreaves" w:hAnsi="Arial"/>
          <w:bCs/>
          <w:color w:val="340458"/>
        </w:rPr>
        <w:t>that</w:t>
      </w:r>
      <w:r w:rsidR="003F6004" w:rsidRPr="00737A0B">
        <w:rPr>
          <w:rFonts w:ascii="Arial" w:eastAsia="Hargreaves" w:hAnsi="Arial"/>
          <w:bCs/>
          <w:color w:val="340458"/>
        </w:rPr>
        <w:t xml:space="preserve"> </w:t>
      </w:r>
      <w:r w:rsidRPr="00737A0B">
        <w:rPr>
          <w:rFonts w:ascii="Arial" w:eastAsia="Hargreaves" w:hAnsi="Arial"/>
          <w:bCs/>
          <w:color w:val="340458"/>
        </w:rPr>
        <w:t>have</w:t>
      </w:r>
      <w:r w:rsidR="003F6004" w:rsidRPr="00737A0B">
        <w:rPr>
          <w:rFonts w:ascii="Arial" w:eastAsia="Hargreaves" w:hAnsi="Arial"/>
          <w:bCs/>
          <w:color w:val="340458"/>
        </w:rPr>
        <w:t xml:space="preserve"> </w:t>
      </w:r>
      <w:r w:rsidRPr="00737A0B">
        <w:rPr>
          <w:rFonts w:ascii="Arial" w:eastAsia="Hargreaves" w:hAnsi="Arial"/>
          <w:bCs/>
          <w:color w:val="340458"/>
        </w:rPr>
        <w:t>resulted</w:t>
      </w:r>
      <w:r w:rsidR="003F6004" w:rsidRPr="00737A0B">
        <w:rPr>
          <w:rFonts w:ascii="Arial" w:eastAsia="Hargreaves" w:hAnsi="Arial"/>
          <w:bCs/>
          <w:color w:val="340458"/>
        </w:rPr>
        <w:t xml:space="preserve"> </w:t>
      </w:r>
      <w:r w:rsidRPr="00737A0B">
        <w:rPr>
          <w:rFonts w:ascii="Arial" w:eastAsia="Hargreaves" w:hAnsi="Arial"/>
          <w:bCs/>
          <w:color w:val="340458"/>
        </w:rPr>
        <w:t>from</w:t>
      </w:r>
      <w:r w:rsidR="003F6004" w:rsidRPr="00737A0B">
        <w:rPr>
          <w:rFonts w:ascii="Arial" w:eastAsia="Hargreaves" w:hAnsi="Arial"/>
          <w:bCs/>
          <w:color w:val="340458"/>
        </w:rPr>
        <w:t xml:space="preserve"> </w:t>
      </w:r>
      <w:r w:rsidRPr="00737A0B">
        <w:rPr>
          <w:rFonts w:ascii="Arial" w:eastAsia="Hargreaves" w:hAnsi="Arial"/>
          <w:bCs/>
          <w:color w:val="340458"/>
        </w:rPr>
        <w:t>both</w:t>
      </w:r>
      <w:r w:rsidR="003F6004" w:rsidRPr="00737A0B">
        <w:rPr>
          <w:rFonts w:ascii="Arial" w:eastAsia="Hargreaves" w:hAnsi="Arial"/>
          <w:bCs/>
          <w:color w:val="340458"/>
        </w:rPr>
        <w:t xml:space="preserve"> </w:t>
      </w:r>
      <w:r w:rsidRPr="00737A0B">
        <w:rPr>
          <w:rFonts w:ascii="Arial" w:eastAsia="Hargreaves" w:hAnsi="Arial"/>
          <w:bCs/>
          <w:color w:val="340458"/>
        </w:rPr>
        <w:t>changes</w:t>
      </w:r>
      <w:r w:rsidR="003F6004" w:rsidRPr="00737A0B">
        <w:rPr>
          <w:rFonts w:ascii="Arial" w:eastAsia="Hargreaves" w:hAnsi="Arial"/>
          <w:bCs/>
          <w:color w:val="340458"/>
        </w:rPr>
        <w:t xml:space="preserve"> </w:t>
      </w:r>
      <w:r w:rsidRPr="00737A0B">
        <w:rPr>
          <w:rFonts w:ascii="Arial" w:eastAsia="Hargreaves" w:hAnsi="Arial"/>
          <w:bCs/>
          <w:color w:val="340458"/>
        </w:rPr>
        <w:t>in</w:t>
      </w:r>
      <w:r w:rsidR="003F6004" w:rsidRPr="00737A0B">
        <w:rPr>
          <w:rFonts w:ascii="Arial" w:eastAsia="Hargreaves" w:hAnsi="Arial"/>
          <w:bCs/>
          <w:color w:val="340458"/>
        </w:rPr>
        <w:t xml:space="preserve"> </w:t>
      </w:r>
      <w:r w:rsidRPr="00737A0B">
        <w:rPr>
          <w:rFonts w:ascii="Arial" w:eastAsia="Hargreaves" w:hAnsi="Arial"/>
          <w:bCs/>
          <w:color w:val="340458"/>
        </w:rPr>
        <w:t>holdings</w:t>
      </w:r>
      <w:r w:rsidR="003F6004" w:rsidRPr="00737A0B">
        <w:rPr>
          <w:rFonts w:ascii="Arial" w:eastAsia="Hargreaves" w:hAnsi="Arial"/>
          <w:bCs/>
          <w:color w:val="340458"/>
        </w:rPr>
        <w:t xml:space="preserve"> </w:t>
      </w:r>
      <w:r w:rsidRPr="00737A0B">
        <w:rPr>
          <w:rFonts w:ascii="Arial" w:eastAsia="Hargreaves" w:hAnsi="Arial"/>
          <w:bCs/>
          <w:color w:val="340458"/>
        </w:rPr>
        <w:t>and</w:t>
      </w:r>
      <w:r w:rsidR="003F6004" w:rsidRPr="00737A0B">
        <w:rPr>
          <w:rFonts w:ascii="Arial" w:eastAsia="Hargreaves" w:hAnsi="Arial"/>
          <w:bCs/>
          <w:color w:val="340458"/>
        </w:rPr>
        <w:t xml:space="preserve"> </w:t>
      </w:r>
      <w:r w:rsidRPr="00737A0B">
        <w:rPr>
          <w:rFonts w:ascii="Arial" w:eastAsia="Hargreaves" w:hAnsi="Arial"/>
          <w:bCs/>
          <w:color w:val="340458"/>
        </w:rPr>
        <w:t>in</w:t>
      </w:r>
      <w:r w:rsidR="003F6004" w:rsidRPr="00737A0B">
        <w:rPr>
          <w:rFonts w:ascii="Arial" w:eastAsia="Hargreaves" w:hAnsi="Arial"/>
          <w:bCs/>
          <w:color w:val="340458"/>
        </w:rPr>
        <w:t xml:space="preserve"> </w:t>
      </w:r>
      <w:r w:rsidRPr="00737A0B">
        <w:rPr>
          <w:rFonts w:ascii="Arial" w:eastAsia="Hargreaves" w:hAnsi="Arial"/>
          <w:bCs/>
          <w:color w:val="340458"/>
        </w:rPr>
        <w:t>their</w:t>
      </w:r>
      <w:r w:rsidR="003F6004" w:rsidRPr="00737A0B">
        <w:rPr>
          <w:rFonts w:ascii="Arial" w:eastAsia="Hargreaves" w:hAnsi="Arial"/>
          <w:bCs/>
          <w:color w:val="340458"/>
        </w:rPr>
        <w:t xml:space="preserve"> </w:t>
      </w:r>
      <w:r w:rsidRPr="00737A0B">
        <w:rPr>
          <w:rFonts w:ascii="Arial" w:eastAsia="Hargreaves" w:hAnsi="Arial"/>
          <w:bCs/>
          <w:color w:val="340458"/>
        </w:rPr>
        <w:t>fair</w:t>
      </w:r>
      <w:r w:rsidR="003F6004" w:rsidRPr="00737A0B">
        <w:rPr>
          <w:rFonts w:ascii="Arial" w:eastAsia="Hargreaves" w:hAnsi="Arial"/>
          <w:bCs/>
          <w:color w:val="340458"/>
        </w:rPr>
        <w:t xml:space="preserve"> </w:t>
      </w:r>
      <w:r w:rsidRPr="00737A0B">
        <w:rPr>
          <w:rFonts w:ascii="Arial" w:eastAsia="Hargreaves" w:hAnsi="Arial"/>
          <w:bCs/>
          <w:color w:val="340458"/>
        </w:rPr>
        <w:t>value</w:t>
      </w:r>
      <w:r w:rsidR="003F6004" w:rsidRPr="00737A0B">
        <w:rPr>
          <w:rFonts w:ascii="Arial" w:eastAsia="Hargreaves" w:hAnsi="Arial"/>
          <w:bCs/>
          <w:color w:val="340458"/>
        </w:rPr>
        <w:t xml:space="preserve"> </w:t>
      </w:r>
      <w:r w:rsidRPr="00737A0B">
        <w:rPr>
          <w:rFonts w:ascii="Arial" w:eastAsia="Hargreaves" w:hAnsi="Arial"/>
          <w:bCs/>
          <w:color w:val="340458"/>
        </w:rPr>
        <w:t>are</w:t>
      </w:r>
      <w:r w:rsidR="003F6004" w:rsidRPr="00737A0B">
        <w:rPr>
          <w:rFonts w:ascii="Arial" w:eastAsia="Hargreaves" w:hAnsi="Arial"/>
          <w:bCs/>
          <w:color w:val="340458"/>
        </w:rPr>
        <w:t xml:space="preserve"> </w:t>
      </w:r>
      <w:r w:rsidRPr="00737A0B">
        <w:rPr>
          <w:rFonts w:ascii="Arial" w:eastAsia="Hargreaves" w:hAnsi="Arial"/>
          <w:bCs/>
          <w:color w:val="340458"/>
        </w:rPr>
        <w:t>shown</w:t>
      </w:r>
      <w:r w:rsidR="003F6004" w:rsidRPr="00737A0B">
        <w:rPr>
          <w:rFonts w:ascii="Arial" w:eastAsia="Hargreaves" w:hAnsi="Arial"/>
          <w:bCs/>
          <w:color w:val="340458"/>
        </w:rPr>
        <w:t xml:space="preserve"> </w:t>
      </w:r>
      <w:r w:rsidRPr="00737A0B">
        <w:rPr>
          <w:rFonts w:ascii="Arial" w:eastAsia="Hargreaves" w:hAnsi="Arial"/>
          <w:bCs/>
          <w:color w:val="340458"/>
        </w:rPr>
        <w:t>in</w:t>
      </w:r>
      <w:r w:rsidR="003F6004" w:rsidRPr="00737A0B">
        <w:rPr>
          <w:rFonts w:ascii="Arial" w:eastAsia="Hargreaves" w:hAnsi="Arial"/>
          <w:bCs/>
          <w:color w:val="340458"/>
        </w:rPr>
        <w:t xml:space="preserve"> </w:t>
      </w:r>
      <w:r w:rsidRPr="00737A0B">
        <w:rPr>
          <w:rFonts w:ascii="Arial" w:eastAsia="Hargreaves" w:hAnsi="Arial"/>
          <w:bCs/>
          <w:color w:val="340458"/>
        </w:rPr>
        <w:t>the</w:t>
      </w:r>
      <w:r w:rsidR="003F6004" w:rsidRPr="00737A0B">
        <w:rPr>
          <w:rFonts w:ascii="Arial" w:eastAsia="Hargreaves" w:hAnsi="Arial"/>
          <w:bCs/>
          <w:color w:val="340458"/>
        </w:rPr>
        <w:t xml:space="preserve"> </w:t>
      </w:r>
      <w:r w:rsidRPr="00737A0B">
        <w:rPr>
          <w:rFonts w:ascii="Arial" w:eastAsia="Hargreaves" w:hAnsi="Arial"/>
          <w:bCs/>
          <w:color w:val="340458"/>
        </w:rPr>
        <w:t>appropriate</w:t>
      </w:r>
      <w:r w:rsidR="003F6004" w:rsidRPr="00737A0B">
        <w:rPr>
          <w:rFonts w:ascii="Arial" w:eastAsia="Hargreaves" w:hAnsi="Arial"/>
          <w:bCs/>
          <w:color w:val="340458"/>
        </w:rPr>
        <w:t xml:space="preserve"> </w:t>
      </w:r>
      <w:r w:rsidRPr="00737A0B">
        <w:rPr>
          <w:rFonts w:ascii="Arial" w:eastAsia="Hargreaves" w:hAnsi="Arial"/>
          <w:bCs/>
          <w:color w:val="340458"/>
        </w:rPr>
        <w:t>section</w:t>
      </w:r>
      <w:r w:rsidR="003F6004" w:rsidRPr="00737A0B">
        <w:rPr>
          <w:rFonts w:ascii="Arial" w:eastAsia="Hargreaves" w:hAnsi="Arial"/>
          <w:bCs/>
          <w:color w:val="340458"/>
        </w:rPr>
        <w:t xml:space="preserve"> </w:t>
      </w:r>
      <w:r w:rsidRPr="00737A0B">
        <w:rPr>
          <w:rFonts w:ascii="Arial" w:eastAsia="Hargreaves" w:hAnsi="Arial"/>
          <w:bCs/>
          <w:color w:val="340458"/>
        </w:rPr>
        <w:t>of</w:t>
      </w:r>
      <w:r w:rsidR="003F6004" w:rsidRPr="00737A0B">
        <w:rPr>
          <w:rFonts w:ascii="Arial" w:eastAsia="Hargreaves" w:hAnsi="Arial"/>
          <w:bCs/>
          <w:color w:val="340458"/>
        </w:rPr>
        <w:t xml:space="preserve"> </w:t>
      </w:r>
      <w:r w:rsidRPr="00737A0B">
        <w:rPr>
          <w:rFonts w:ascii="Arial" w:eastAsia="Hargreaves" w:hAnsi="Arial"/>
          <w:bCs/>
          <w:color w:val="340458"/>
        </w:rPr>
        <w:t>the</w:t>
      </w:r>
      <w:r w:rsidR="003F6004" w:rsidRPr="00737A0B">
        <w:rPr>
          <w:rFonts w:ascii="Arial" w:eastAsia="Hargreaves" w:hAnsi="Arial"/>
          <w:bCs/>
          <w:color w:val="340458"/>
        </w:rPr>
        <w:t xml:space="preserve"> </w:t>
      </w:r>
      <w:r w:rsidRPr="00737A0B">
        <w:rPr>
          <w:rFonts w:ascii="Arial" w:eastAsia="Hargreaves" w:hAnsi="Arial"/>
          <w:bCs/>
          <w:color w:val="340458"/>
        </w:rPr>
        <w:t>statement</w:t>
      </w:r>
      <w:r w:rsidR="003F6004" w:rsidRPr="00737A0B">
        <w:rPr>
          <w:rFonts w:ascii="Arial" w:eastAsia="Hargreaves" w:hAnsi="Arial"/>
          <w:bCs/>
          <w:color w:val="340458"/>
        </w:rPr>
        <w:t xml:space="preserve"> </w:t>
      </w:r>
      <w:r w:rsidRPr="00737A0B">
        <w:rPr>
          <w:rFonts w:ascii="Arial" w:eastAsia="Hargreaves" w:hAnsi="Arial"/>
          <w:bCs/>
          <w:color w:val="340458"/>
        </w:rPr>
        <w:t>of</w:t>
      </w:r>
      <w:r w:rsidR="003F6004" w:rsidRPr="00737A0B">
        <w:rPr>
          <w:rFonts w:ascii="Arial" w:eastAsia="Hargreaves" w:hAnsi="Arial"/>
          <w:bCs/>
          <w:color w:val="340458"/>
        </w:rPr>
        <w:t xml:space="preserve"> </w:t>
      </w:r>
      <w:r w:rsidRPr="00737A0B">
        <w:rPr>
          <w:rFonts w:ascii="Arial" w:eastAsia="Hargreaves" w:hAnsi="Arial"/>
          <w:bCs/>
          <w:color w:val="340458"/>
        </w:rPr>
        <w:t>financial</w:t>
      </w:r>
      <w:r w:rsidR="003F6004" w:rsidRPr="00737A0B">
        <w:rPr>
          <w:rFonts w:ascii="Arial" w:eastAsia="Hargreaves" w:hAnsi="Arial"/>
          <w:bCs/>
          <w:color w:val="340458"/>
        </w:rPr>
        <w:t xml:space="preserve"> </w:t>
      </w:r>
      <w:r w:rsidRPr="00737A0B">
        <w:rPr>
          <w:rFonts w:ascii="Arial" w:eastAsia="Hargreaves" w:hAnsi="Arial"/>
          <w:bCs/>
          <w:color w:val="340458"/>
        </w:rPr>
        <w:t>activities.</w:t>
      </w:r>
    </w:p>
    <w:p w14:paraId="31802631" w14:textId="4E0FD783" w:rsidR="008B0FEC" w:rsidRPr="00737A0B" w:rsidRDefault="007739C0" w:rsidP="00625E6F">
      <w:pPr>
        <w:pStyle w:val="Normal1"/>
        <w:spacing w:line="276" w:lineRule="auto"/>
      </w:pPr>
      <w:r w:rsidRPr="00737A0B">
        <w:rPr>
          <w:rFonts w:ascii="Arial" w:eastAsia="Hargreaves" w:hAnsi="Arial"/>
          <w:bCs/>
          <w:color w:val="340458"/>
        </w:rPr>
        <w:t>Debtors</w:t>
      </w:r>
      <w:r w:rsidR="003F6004" w:rsidRPr="00737A0B">
        <w:rPr>
          <w:rFonts w:ascii="Arial" w:eastAsia="Hargreaves" w:hAnsi="Arial"/>
          <w:bCs/>
          <w:color w:val="340458"/>
        </w:rPr>
        <w:t xml:space="preserve"> </w:t>
      </w:r>
      <w:r w:rsidRPr="00737A0B">
        <w:rPr>
          <w:rFonts w:ascii="Arial" w:eastAsia="Hargreaves" w:hAnsi="Arial"/>
          <w:bCs/>
          <w:color w:val="340458"/>
        </w:rPr>
        <w:t>and</w:t>
      </w:r>
      <w:r w:rsidR="003F6004" w:rsidRPr="00737A0B">
        <w:rPr>
          <w:rFonts w:ascii="Arial" w:eastAsia="Hargreaves" w:hAnsi="Arial"/>
          <w:bCs/>
          <w:color w:val="340458"/>
        </w:rPr>
        <w:t xml:space="preserve"> </w:t>
      </w:r>
      <w:r w:rsidRPr="00737A0B">
        <w:rPr>
          <w:rFonts w:ascii="Arial" w:eastAsia="Hargreaves" w:hAnsi="Arial"/>
          <w:bCs/>
          <w:color w:val="340458"/>
        </w:rPr>
        <w:t>creditors</w:t>
      </w:r>
      <w:r w:rsidR="003F6004" w:rsidRPr="00737A0B">
        <w:rPr>
          <w:rFonts w:ascii="Arial" w:eastAsia="Hargreaves" w:hAnsi="Arial"/>
          <w:bCs/>
          <w:color w:val="340458"/>
        </w:rPr>
        <w:t xml:space="preserve"> </w:t>
      </w:r>
      <w:r w:rsidRPr="00737A0B">
        <w:rPr>
          <w:rFonts w:ascii="Arial" w:eastAsia="Hargreaves" w:hAnsi="Arial"/>
          <w:bCs/>
          <w:color w:val="340458"/>
        </w:rPr>
        <w:t>treated</w:t>
      </w:r>
      <w:r w:rsidR="003F6004" w:rsidRPr="00737A0B">
        <w:rPr>
          <w:rFonts w:ascii="Arial" w:eastAsia="Hargreaves" w:hAnsi="Arial"/>
          <w:bCs/>
          <w:color w:val="340458"/>
        </w:rPr>
        <w:t xml:space="preserve"> </w:t>
      </w:r>
      <w:r w:rsidRPr="00737A0B">
        <w:rPr>
          <w:rFonts w:ascii="Arial" w:eastAsia="Hargreaves" w:hAnsi="Arial"/>
          <w:bCs/>
          <w:color w:val="340458"/>
        </w:rPr>
        <w:t>as</w:t>
      </w:r>
      <w:r w:rsidR="003F6004" w:rsidRPr="00737A0B">
        <w:rPr>
          <w:rFonts w:ascii="Arial" w:eastAsia="Hargreaves" w:hAnsi="Arial"/>
          <w:bCs/>
          <w:color w:val="340458"/>
        </w:rPr>
        <w:t xml:space="preserve"> </w:t>
      </w:r>
      <w:r w:rsidRPr="00737A0B">
        <w:rPr>
          <w:rFonts w:ascii="Arial" w:eastAsia="Hargreaves" w:hAnsi="Arial"/>
          <w:bCs/>
          <w:color w:val="340458"/>
        </w:rPr>
        <w:t>financial</w:t>
      </w:r>
      <w:r w:rsidR="003F6004" w:rsidRPr="00737A0B">
        <w:rPr>
          <w:rFonts w:ascii="Arial" w:eastAsia="Hargreaves" w:hAnsi="Arial"/>
          <w:bCs/>
          <w:color w:val="340458"/>
        </w:rPr>
        <w:t xml:space="preserve"> </w:t>
      </w:r>
      <w:r w:rsidRPr="00737A0B">
        <w:rPr>
          <w:rFonts w:ascii="Arial" w:eastAsia="Hargreaves" w:hAnsi="Arial"/>
          <w:bCs/>
          <w:color w:val="340458"/>
        </w:rPr>
        <w:t>assets</w:t>
      </w:r>
      <w:r w:rsidR="003F6004" w:rsidRPr="00737A0B">
        <w:rPr>
          <w:rFonts w:ascii="Arial" w:eastAsia="Hargreaves" w:hAnsi="Arial"/>
          <w:bCs/>
          <w:color w:val="340458"/>
        </w:rPr>
        <w:t xml:space="preserve"> </w:t>
      </w:r>
      <w:r w:rsidRPr="00737A0B">
        <w:rPr>
          <w:rFonts w:ascii="Arial" w:eastAsia="Hargreaves" w:hAnsi="Arial"/>
          <w:bCs/>
          <w:color w:val="340458"/>
        </w:rPr>
        <w:t>and</w:t>
      </w:r>
      <w:r w:rsidR="003F6004" w:rsidRPr="00737A0B">
        <w:rPr>
          <w:rFonts w:ascii="Arial" w:eastAsia="Hargreaves" w:hAnsi="Arial"/>
          <w:bCs/>
          <w:color w:val="340458"/>
        </w:rPr>
        <w:t xml:space="preserve"> </w:t>
      </w:r>
      <w:r w:rsidRPr="00737A0B">
        <w:rPr>
          <w:rFonts w:ascii="Arial" w:eastAsia="Hargreaves" w:hAnsi="Arial"/>
          <w:bCs/>
          <w:color w:val="340458"/>
        </w:rPr>
        <w:t>liabilities</w:t>
      </w:r>
      <w:r w:rsidR="003F6004" w:rsidRPr="00737A0B">
        <w:rPr>
          <w:rFonts w:ascii="Arial" w:eastAsia="Hargreaves" w:hAnsi="Arial"/>
          <w:bCs/>
          <w:color w:val="340458"/>
        </w:rPr>
        <w:t xml:space="preserve"> </w:t>
      </w:r>
      <w:r w:rsidRPr="00AF51E9">
        <w:rPr>
          <w:rFonts w:ascii="Arial" w:eastAsia="Hargreaves" w:hAnsi="Arial"/>
          <w:bCs/>
          <w:color w:val="340458"/>
        </w:rPr>
        <w:t>(</w:t>
      </w:r>
      <w:r w:rsidRPr="00536ED6">
        <w:rPr>
          <w:rFonts w:ascii="Arial" w:eastAsia="Hargreaves" w:hAnsi="Arial"/>
          <w:bCs/>
          <w:color w:val="340458"/>
        </w:rPr>
        <w:t>notes</w:t>
      </w:r>
      <w:r w:rsidR="003F6004" w:rsidRPr="00536ED6">
        <w:rPr>
          <w:rFonts w:ascii="Arial" w:eastAsia="Hargreaves" w:hAnsi="Arial"/>
          <w:bCs/>
          <w:color w:val="340458"/>
        </w:rPr>
        <w:t xml:space="preserve"> </w:t>
      </w:r>
      <w:r w:rsidRPr="00536ED6">
        <w:rPr>
          <w:rFonts w:ascii="Arial" w:eastAsia="Hargreaves" w:hAnsi="Arial"/>
          <w:bCs/>
          <w:color w:val="340458"/>
        </w:rPr>
        <w:t>1</w:t>
      </w:r>
      <w:r w:rsidR="00AF51E9" w:rsidRPr="00536ED6">
        <w:rPr>
          <w:rFonts w:ascii="Arial" w:eastAsia="Hargreaves" w:hAnsi="Arial"/>
          <w:bCs/>
          <w:color w:val="340458"/>
        </w:rPr>
        <w:t>6</w:t>
      </w:r>
      <w:r w:rsidR="003635D3" w:rsidRPr="00536ED6">
        <w:rPr>
          <w:rFonts w:ascii="Arial" w:eastAsia="Hargreaves" w:hAnsi="Arial"/>
          <w:bCs/>
          <w:color w:val="340458"/>
        </w:rPr>
        <w:t xml:space="preserve"> to </w:t>
      </w:r>
      <w:r w:rsidR="00AF51E9" w:rsidRPr="00536ED6">
        <w:rPr>
          <w:rFonts w:ascii="Arial" w:eastAsia="Hargreaves" w:hAnsi="Arial"/>
          <w:bCs/>
          <w:color w:val="340458"/>
        </w:rPr>
        <w:t>19</w:t>
      </w:r>
      <w:r w:rsidRPr="00737A0B">
        <w:rPr>
          <w:rFonts w:ascii="Arial" w:eastAsia="Hargreaves" w:hAnsi="Arial"/>
          <w:bCs/>
          <w:color w:val="340458"/>
        </w:rPr>
        <w:t>)</w:t>
      </w:r>
      <w:r w:rsidR="003F6004" w:rsidRPr="00737A0B">
        <w:rPr>
          <w:rFonts w:ascii="Arial" w:eastAsia="Hargreaves" w:hAnsi="Arial"/>
          <w:bCs/>
          <w:color w:val="340458"/>
        </w:rPr>
        <w:t xml:space="preserve"> </w:t>
      </w:r>
      <w:r w:rsidRPr="00737A0B">
        <w:rPr>
          <w:rFonts w:ascii="Arial" w:eastAsia="Hargreaves" w:hAnsi="Arial"/>
          <w:bCs/>
          <w:color w:val="340458"/>
        </w:rPr>
        <w:t>are</w:t>
      </w:r>
      <w:r w:rsidR="003F6004" w:rsidRPr="00737A0B">
        <w:rPr>
          <w:rFonts w:ascii="Arial" w:eastAsia="Hargreaves" w:hAnsi="Arial"/>
          <w:bCs/>
          <w:color w:val="340458"/>
        </w:rPr>
        <w:t xml:space="preserve"> </w:t>
      </w:r>
      <w:r w:rsidRPr="00737A0B">
        <w:rPr>
          <w:rFonts w:ascii="Arial" w:eastAsia="Hargreaves" w:hAnsi="Arial"/>
          <w:bCs/>
          <w:color w:val="340458"/>
        </w:rPr>
        <w:t>measured</w:t>
      </w:r>
      <w:r w:rsidR="003F6004" w:rsidRPr="00737A0B">
        <w:rPr>
          <w:rFonts w:ascii="Arial" w:eastAsia="Hargreaves" w:hAnsi="Arial"/>
          <w:bCs/>
          <w:color w:val="340458"/>
        </w:rPr>
        <w:t xml:space="preserve"> </w:t>
      </w:r>
      <w:r w:rsidRPr="00737A0B">
        <w:rPr>
          <w:rFonts w:ascii="Arial" w:eastAsia="Hargreaves" w:hAnsi="Arial"/>
          <w:bCs/>
          <w:color w:val="340458"/>
        </w:rPr>
        <w:t>at</w:t>
      </w:r>
      <w:r w:rsidR="003F6004" w:rsidRPr="00737A0B">
        <w:rPr>
          <w:rFonts w:ascii="Arial" w:eastAsia="Hargreaves" w:hAnsi="Arial"/>
          <w:bCs/>
          <w:color w:val="340458"/>
        </w:rPr>
        <w:t xml:space="preserve"> </w:t>
      </w:r>
      <w:r w:rsidRPr="00737A0B">
        <w:rPr>
          <w:rFonts w:ascii="Arial" w:eastAsia="Hargreaves" w:hAnsi="Arial"/>
          <w:bCs/>
          <w:color w:val="340458"/>
        </w:rPr>
        <w:t>transaction</w:t>
      </w:r>
      <w:r w:rsidR="003F6004" w:rsidRPr="00737A0B">
        <w:rPr>
          <w:rFonts w:ascii="Arial" w:eastAsia="Hargreaves" w:hAnsi="Arial"/>
          <w:bCs/>
          <w:color w:val="340458"/>
        </w:rPr>
        <w:t xml:space="preserve"> </w:t>
      </w:r>
      <w:r w:rsidRPr="00737A0B">
        <w:rPr>
          <w:rFonts w:ascii="Arial" w:eastAsia="Hargreaves" w:hAnsi="Arial"/>
          <w:bCs/>
          <w:color w:val="340458"/>
        </w:rPr>
        <w:t>price,</w:t>
      </w:r>
      <w:r w:rsidR="003F6004" w:rsidRPr="00737A0B">
        <w:rPr>
          <w:rFonts w:ascii="Arial" w:eastAsia="Hargreaves" w:hAnsi="Arial"/>
          <w:bCs/>
          <w:color w:val="340458"/>
        </w:rPr>
        <w:t xml:space="preserve"> </w:t>
      </w:r>
      <w:r w:rsidRPr="00737A0B">
        <w:rPr>
          <w:rFonts w:ascii="Arial" w:eastAsia="Hargreaves" w:hAnsi="Arial"/>
          <w:bCs/>
          <w:color w:val="340458"/>
        </w:rPr>
        <w:t>less</w:t>
      </w:r>
      <w:r w:rsidR="003F6004" w:rsidRPr="00737A0B">
        <w:rPr>
          <w:rFonts w:ascii="Arial" w:eastAsia="Hargreaves" w:hAnsi="Arial"/>
          <w:bCs/>
          <w:color w:val="340458"/>
        </w:rPr>
        <w:t xml:space="preserve"> </w:t>
      </w:r>
      <w:r w:rsidRPr="00737A0B">
        <w:rPr>
          <w:rFonts w:ascii="Arial" w:eastAsia="Hargreaves" w:hAnsi="Arial"/>
          <w:bCs/>
          <w:color w:val="340458"/>
        </w:rPr>
        <w:t>any</w:t>
      </w:r>
      <w:r w:rsidR="003F6004" w:rsidRPr="00737A0B">
        <w:rPr>
          <w:rFonts w:ascii="Arial" w:eastAsia="Hargreaves" w:hAnsi="Arial"/>
          <w:bCs/>
          <w:color w:val="340458"/>
        </w:rPr>
        <w:t xml:space="preserve"> </w:t>
      </w:r>
      <w:r w:rsidRPr="00737A0B">
        <w:rPr>
          <w:rFonts w:ascii="Arial" w:eastAsia="Hargreaves" w:hAnsi="Arial"/>
          <w:bCs/>
          <w:color w:val="340458"/>
        </w:rPr>
        <w:t>impairment.</w:t>
      </w:r>
      <w:r w:rsidR="003F6004" w:rsidRPr="00737A0B">
        <w:rPr>
          <w:rFonts w:ascii="Arial" w:eastAsia="Hargreaves" w:hAnsi="Arial"/>
          <w:bCs/>
          <w:color w:val="340458"/>
        </w:rPr>
        <w:t xml:space="preserve"> </w:t>
      </w:r>
      <w:r w:rsidRPr="00737A0B">
        <w:rPr>
          <w:rFonts w:ascii="Arial" w:eastAsia="Hargreaves" w:hAnsi="Arial"/>
          <w:bCs/>
          <w:color w:val="340458"/>
        </w:rPr>
        <w:t>Cash</w:t>
      </w:r>
      <w:r w:rsidR="003F6004" w:rsidRPr="00737A0B">
        <w:rPr>
          <w:rFonts w:ascii="Arial" w:eastAsia="Hargreaves" w:hAnsi="Arial"/>
          <w:bCs/>
          <w:color w:val="340458"/>
        </w:rPr>
        <w:t xml:space="preserve"> </w:t>
      </w:r>
      <w:r w:rsidRPr="00737A0B">
        <w:rPr>
          <w:rFonts w:ascii="Arial" w:eastAsia="Hargreaves" w:hAnsi="Arial"/>
          <w:bCs/>
          <w:color w:val="340458"/>
        </w:rPr>
        <w:t>balances</w:t>
      </w:r>
      <w:r w:rsidR="003F6004" w:rsidRPr="00737A0B">
        <w:rPr>
          <w:rFonts w:ascii="Arial" w:eastAsia="Hargreaves" w:hAnsi="Arial"/>
          <w:bCs/>
          <w:color w:val="340458"/>
        </w:rPr>
        <w:t xml:space="preserve"> </w:t>
      </w:r>
      <w:r w:rsidRPr="00737A0B">
        <w:rPr>
          <w:rFonts w:ascii="Arial" w:eastAsia="Hargreaves" w:hAnsi="Arial"/>
          <w:bCs/>
          <w:color w:val="340458"/>
        </w:rPr>
        <w:t>are</w:t>
      </w:r>
      <w:r w:rsidR="003F6004" w:rsidRPr="00737A0B">
        <w:rPr>
          <w:rFonts w:ascii="Arial" w:eastAsia="Hargreaves" w:hAnsi="Arial"/>
          <w:bCs/>
          <w:color w:val="340458"/>
        </w:rPr>
        <w:t xml:space="preserve"> </w:t>
      </w:r>
      <w:r w:rsidRPr="00737A0B">
        <w:rPr>
          <w:rFonts w:ascii="Arial" w:eastAsia="Hargreaves" w:hAnsi="Arial"/>
          <w:bCs/>
          <w:color w:val="340458"/>
        </w:rPr>
        <w:t>stated</w:t>
      </w:r>
      <w:r w:rsidR="003F6004" w:rsidRPr="00737A0B">
        <w:rPr>
          <w:rFonts w:ascii="Arial" w:eastAsia="Hargreaves" w:hAnsi="Arial"/>
          <w:bCs/>
          <w:color w:val="340458"/>
        </w:rPr>
        <w:t xml:space="preserve"> </w:t>
      </w:r>
      <w:r w:rsidRPr="00737A0B">
        <w:rPr>
          <w:rFonts w:ascii="Arial" w:eastAsia="Hargreaves" w:hAnsi="Arial"/>
          <w:bCs/>
          <w:color w:val="340458"/>
        </w:rPr>
        <w:t>at</w:t>
      </w:r>
      <w:r w:rsidR="003F6004" w:rsidRPr="00737A0B">
        <w:rPr>
          <w:rFonts w:ascii="Arial" w:eastAsia="Hargreaves" w:hAnsi="Arial"/>
          <w:bCs/>
          <w:color w:val="340458"/>
        </w:rPr>
        <w:t xml:space="preserve"> </w:t>
      </w:r>
      <w:r w:rsidRPr="00737A0B">
        <w:rPr>
          <w:rFonts w:ascii="Arial" w:eastAsia="Hargreaves" w:hAnsi="Arial"/>
          <w:bCs/>
          <w:color w:val="340458"/>
        </w:rPr>
        <w:t>present</w:t>
      </w:r>
      <w:r w:rsidR="003F6004" w:rsidRPr="00737A0B">
        <w:rPr>
          <w:rFonts w:ascii="Arial" w:eastAsia="Hargreaves" w:hAnsi="Arial"/>
          <w:bCs/>
          <w:color w:val="340458"/>
        </w:rPr>
        <w:t xml:space="preserve"> </w:t>
      </w:r>
      <w:r w:rsidRPr="00737A0B">
        <w:rPr>
          <w:rFonts w:ascii="Arial" w:eastAsia="Hargreaves" w:hAnsi="Arial"/>
          <w:bCs/>
          <w:color w:val="340458"/>
        </w:rPr>
        <w:t>value.</w:t>
      </w:r>
      <w:r w:rsidR="003F6004" w:rsidRPr="00737A0B">
        <w:rPr>
          <w:rFonts w:ascii="Arial" w:eastAsia="Hargreaves" w:hAnsi="Arial"/>
          <w:bCs/>
          <w:color w:val="340458"/>
        </w:rPr>
        <w:t xml:space="preserve"> </w:t>
      </w:r>
    </w:p>
    <w:p w14:paraId="66071174" w14:textId="45F3B554" w:rsidR="002929A6" w:rsidRPr="00625E6F" w:rsidRDefault="007739C0" w:rsidP="00625E6F">
      <w:pPr>
        <w:pStyle w:val="Heading4"/>
        <w:spacing w:before="0" w:line="276" w:lineRule="auto"/>
        <w:rPr>
          <w:rFonts w:ascii="Arial" w:hAnsi="Arial" w:cs="Arial"/>
          <w:szCs w:val="32"/>
        </w:rPr>
      </w:pPr>
      <w:r w:rsidRPr="00625E6F">
        <w:rPr>
          <w:rFonts w:ascii="Arial" w:hAnsi="Arial" w:cs="Arial"/>
          <w:szCs w:val="32"/>
        </w:rPr>
        <w:t>Leases</w:t>
      </w:r>
    </w:p>
    <w:p w14:paraId="476AA4D5" w14:textId="29CF8D04" w:rsidR="00394F36" w:rsidRPr="00737A0B" w:rsidRDefault="007739C0" w:rsidP="00625E6F">
      <w:pPr>
        <w:pStyle w:val="Normal1"/>
        <w:spacing w:line="276" w:lineRule="auto"/>
        <w:rPr>
          <w:rFonts w:ascii="Arial" w:eastAsia="Hargreaves" w:hAnsi="Arial"/>
          <w:color w:val="340458"/>
          <w:sz w:val="28"/>
          <w:szCs w:val="28"/>
        </w:rPr>
      </w:pP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held</w:t>
      </w:r>
      <w:r w:rsidR="003F6004" w:rsidRPr="00737A0B">
        <w:rPr>
          <w:rFonts w:ascii="Arial" w:eastAsia="Hargreaves" w:hAnsi="Arial"/>
          <w:color w:val="340458"/>
        </w:rPr>
        <w:t xml:space="preserve"> </w:t>
      </w:r>
      <w:r w:rsidRPr="00737A0B">
        <w:rPr>
          <w:rFonts w:ascii="Arial" w:eastAsia="Hargreaves" w:hAnsi="Arial"/>
          <w:color w:val="340458"/>
        </w:rPr>
        <w:t>under</w:t>
      </w:r>
      <w:r w:rsidR="003F6004" w:rsidRPr="00737A0B">
        <w:rPr>
          <w:rFonts w:ascii="Arial" w:eastAsia="Hargreaves" w:hAnsi="Arial"/>
          <w:color w:val="340458"/>
        </w:rPr>
        <w:t xml:space="preserve"> </w:t>
      </w:r>
      <w:r w:rsidRPr="00737A0B">
        <w:rPr>
          <w:rFonts w:ascii="Arial" w:eastAsia="Hargreaves" w:hAnsi="Arial"/>
          <w:color w:val="340458"/>
        </w:rPr>
        <w:t>finance</w:t>
      </w:r>
      <w:r w:rsidR="003F6004" w:rsidRPr="00737A0B">
        <w:rPr>
          <w:rFonts w:ascii="Arial" w:eastAsia="Hargreaves" w:hAnsi="Arial"/>
          <w:color w:val="340458"/>
        </w:rPr>
        <w:t xml:space="preserve"> </w:t>
      </w:r>
      <w:r w:rsidRPr="00737A0B">
        <w:rPr>
          <w:rFonts w:ascii="Arial" w:eastAsia="Hargreaves" w:hAnsi="Arial"/>
          <w:color w:val="340458"/>
        </w:rPr>
        <w:t>leases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capitalised</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start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term.</w:t>
      </w:r>
      <w:r w:rsidR="003F6004" w:rsidRPr="00737A0B">
        <w:rPr>
          <w:rFonts w:ascii="Arial" w:eastAsia="Hargreaves" w:hAnsi="Arial"/>
          <w:color w:val="340458"/>
        </w:rPr>
        <w:t xml:space="preserve"> </w:t>
      </w:r>
      <w:r w:rsidRPr="00737A0B">
        <w:rPr>
          <w:rFonts w:ascii="Arial" w:eastAsia="Hargreaves" w:hAnsi="Arial"/>
          <w:color w:val="340458"/>
        </w:rPr>
        <w:t>They</w:t>
      </w:r>
      <w:r w:rsidR="003F6004" w:rsidRPr="00737A0B">
        <w:rPr>
          <w:rFonts w:ascii="Arial" w:eastAsia="Hargreaves" w:hAnsi="Arial"/>
          <w:color w:val="340458"/>
        </w:rPr>
        <w:t xml:space="preserve"> </w:t>
      </w:r>
      <w:r w:rsidR="00377343"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depreciated</w:t>
      </w:r>
      <w:r w:rsidR="003F6004" w:rsidRPr="00737A0B">
        <w:rPr>
          <w:rFonts w:ascii="Arial" w:eastAsia="Hargreaves" w:hAnsi="Arial"/>
          <w:color w:val="340458"/>
        </w:rPr>
        <w:t xml:space="preserve"> </w:t>
      </w:r>
      <w:r w:rsidRPr="00737A0B">
        <w:rPr>
          <w:rFonts w:ascii="Arial" w:eastAsia="Hargreaves" w:hAnsi="Arial"/>
          <w:color w:val="340458"/>
        </w:rPr>
        <w:t>over</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useful</w:t>
      </w:r>
      <w:r w:rsidR="003F6004" w:rsidRPr="00737A0B">
        <w:rPr>
          <w:rFonts w:ascii="Arial" w:eastAsia="Hargreaves" w:hAnsi="Arial"/>
          <w:color w:val="340458"/>
        </w:rPr>
        <w:t xml:space="preserve"> </w:t>
      </w:r>
      <w:r w:rsidRPr="00737A0B">
        <w:rPr>
          <w:rFonts w:ascii="Arial" w:eastAsia="Hargreaves" w:hAnsi="Arial"/>
          <w:color w:val="340458"/>
        </w:rPr>
        <w:t>lives</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term</w:t>
      </w:r>
      <w:r w:rsidR="003F6004" w:rsidRPr="00737A0B">
        <w:rPr>
          <w:rFonts w:ascii="Arial" w:eastAsia="Hargreaves" w:hAnsi="Arial"/>
          <w:color w:val="340458"/>
        </w:rPr>
        <w:t xml:space="preserve"> </w:t>
      </w:r>
      <w:r w:rsidRPr="00737A0B">
        <w:rPr>
          <w:rFonts w:ascii="Arial" w:eastAsia="Hargreaves" w:hAnsi="Arial"/>
          <w:color w:val="340458"/>
        </w:rPr>
        <w:t>if</w:t>
      </w:r>
      <w:r w:rsidR="003F6004" w:rsidRPr="00737A0B">
        <w:rPr>
          <w:rFonts w:ascii="Arial" w:eastAsia="Hargreaves" w:hAnsi="Arial"/>
          <w:color w:val="340458"/>
        </w:rPr>
        <w:t xml:space="preserve"> </w:t>
      </w:r>
      <w:r w:rsidRPr="00737A0B">
        <w:rPr>
          <w:rFonts w:ascii="Arial" w:eastAsia="Hargreaves" w:hAnsi="Arial"/>
          <w:color w:val="340458"/>
        </w:rPr>
        <w:t>shorter.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finance</w:t>
      </w:r>
      <w:r w:rsidR="003F6004" w:rsidRPr="00737A0B">
        <w:rPr>
          <w:rFonts w:ascii="Arial" w:eastAsia="Hargreaves" w:hAnsi="Arial"/>
          <w:color w:val="340458"/>
        </w:rPr>
        <w:t xml:space="preserve"> </w:t>
      </w:r>
      <w:r w:rsidRPr="00737A0B">
        <w:rPr>
          <w:rFonts w:ascii="Arial" w:eastAsia="Hargreaves" w:hAnsi="Arial"/>
          <w:color w:val="340458"/>
        </w:rPr>
        <w:t>charges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allocated</w:t>
      </w:r>
      <w:r w:rsidR="003F6004" w:rsidRPr="00737A0B">
        <w:rPr>
          <w:rFonts w:ascii="Arial" w:eastAsia="Hargreaves" w:hAnsi="Arial"/>
          <w:color w:val="340458"/>
        </w:rPr>
        <w:t xml:space="preserve"> </w:t>
      </w:r>
      <w:r w:rsidRPr="00737A0B">
        <w:rPr>
          <w:rFonts w:ascii="Arial" w:eastAsia="Hargreaves" w:hAnsi="Arial"/>
          <w:color w:val="340458"/>
        </w:rPr>
        <w:t>over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periods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leases</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proportion</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outstanding</w:t>
      </w:r>
      <w:r w:rsidR="003F6004" w:rsidRPr="00737A0B">
        <w:rPr>
          <w:rFonts w:ascii="Arial" w:eastAsia="Hargreaves" w:hAnsi="Arial"/>
          <w:color w:val="340458"/>
        </w:rPr>
        <w:t xml:space="preserve"> </w:t>
      </w:r>
      <w:r w:rsidRPr="00737A0B">
        <w:rPr>
          <w:rFonts w:ascii="Arial" w:eastAsia="Hargreaves" w:hAnsi="Arial"/>
          <w:color w:val="340458"/>
        </w:rPr>
        <w:t>capital</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Operating</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charged</w:t>
      </w:r>
      <w:r w:rsidR="003F6004" w:rsidRPr="00737A0B">
        <w:rPr>
          <w:rFonts w:ascii="Arial" w:eastAsia="Hargreaves" w:hAnsi="Arial"/>
          <w:color w:val="340458"/>
        </w:rPr>
        <w:t xml:space="preserve"> </w:t>
      </w:r>
      <w:r w:rsidRPr="00737A0B">
        <w:rPr>
          <w:rFonts w:ascii="Arial" w:eastAsia="Hargreaves" w:hAnsi="Arial"/>
          <w:color w:val="340458"/>
        </w:rPr>
        <w:t>directly</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period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which</w:t>
      </w:r>
      <w:r w:rsidR="003F6004" w:rsidRPr="00737A0B">
        <w:rPr>
          <w:rFonts w:ascii="Arial" w:eastAsia="Hargreaves" w:hAnsi="Arial"/>
          <w:color w:val="340458"/>
        </w:rPr>
        <w:t xml:space="preserve"> </w:t>
      </w:r>
      <w:r w:rsidRPr="00737A0B">
        <w:rPr>
          <w:rFonts w:ascii="Arial" w:eastAsia="Hargreaves" w:hAnsi="Arial"/>
          <w:color w:val="340458"/>
        </w:rPr>
        <w:t>they</w:t>
      </w:r>
      <w:r w:rsidR="003F6004" w:rsidRPr="00737A0B">
        <w:rPr>
          <w:rFonts w:ascii="Arial" w:eastAsia="Hargreaves" w:hAnsi="Arial"/>
          <w:color w:val="340458"/>
        </w:rPr>
        <w:t xml:space="preserve"> </w:t>
      </w:r>
      <w:r w:rsidRPr="00737A0B">
        <w:rPr>
          <w:rFonts w:ascii="Arial" w:eastAsia="Hargreaves" w:hAnsi="Arial"/>
          <w:color w:val="340458"/>
        </w:rPr>
        <w:t>relate.</w:t>
      </w:r>
    </w:p>
    <w:p w14:paraId="77DA8AE2" w14:textId="16E1167E" w:rsidR="002929A6" w:rsidRPr="00625E6F" w:rsidRDefault="007739C0" w:rsidP="00625E6F">
      <w:pPr>
        <w:pStyle w:val="Heading4"/>
        <w:spacing w:before="0" w:line="276" w:lineRule="auto"/>
        <w:rPr>
          <w:rFonts w:ascii="Arial" w:hAnsi="Arial" w:cs="Arial"/>
          <w:szCs w:val="32"/>
        </w:rPr>
      </w:pPr>
      <w:r w:rsidRPr="00625E6F">
        <w:rPr>
          <w:rFonts w:ascii="Arial" w:hAnsi="Arial" w:cs="Arial"/>
          <w:szCs w:val="32"/>
        </w:rPr>
        <w:t>Stocks</w:t>
      </w:r>
    </w:p>
    <w:p w14:paraId="4754A2D0" w14:textId="2A674F4F" w:rsidR="00394F36" w:rsidRPr="00737A0B" w:rsidRDefault="007739C0" w:rsidP="00625E6F">
      <w:pPr>
        <w:pStyle w:val="Normal1"/>
        <w:spacing w:line="276" w:lineRule="auto"/>
        <w:rPr>
          <w:rFonts w:ascii="Arial" w:eastAsia="Hargreaves" w:hAnsi="Arial"/>
          <w:color w:val="340458"/>
        </w:rPr>
      </w:pPr>
      <w:r w:rsidRPr="00737A0B">
        <w:rPr>
          <w:rFonts w:ascii="Arial" w:eastAsia="Hargreaves" w:hAnsi="Arial"/>
          <w:color w:val="340458"/>
        </w:rPr>
        <w:t>Stocks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stated</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lower</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realisable</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00845193" w:rsidRPr="00737A0B">
        <w:rPr>
          <w:rFonts w:ascii="Arial" w:eastAsia="Hargreaves" w:hAnsi="Arial"/>
          <w:color w:val="340458"/>
        </w:rPr>
        <w:t>They</w:t>
      </w:r>
      <w:r w:rsidR="003F6004" w:rsidRPr="00737A0B">
        <w:rPr>
          <w:rFonts w:ascii="Arial" w:eastAsia="Hargreaves" w:hAnsi="Arial"/>
          <w:color w:val="340458"/>
        </w:rPr>
        <w:t xml:space="preserve"> </w:t>
      </w:r>
      <w:r w:rsidR="00845193"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valued</w:t>
      </w:r>
      <w:r w:rsidR="003F6004" w:rsidRPr="00737A0B">
        <w:rPr>
          <w:rFonts w:ascii="Arial" w:eastAsia="Hargreaves" w:hAnsi="Arial"/>
          <w:color w:val="340458"/>
        </w:rPr>
        <w:t xml:space="preserve"> </w:t>
      </w:r>
      <w:r w:rsidRPr="00737A0B">
        <w:rPr>
          <w:rFonts w:ascii="Arial" w:eastAsia="Hargreaves" w:hAnsi="Arial"/>
          <w:color w:val="340458"/>
        </w:rPr>
        <w:t>using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weighted-average</w:t>
      </w:r>
      <w:r w:rsidR="003F6004" w:rsidRPr="00737A0B">
        <w:rPr>
          <w:rFonts w:ascii="Arial" w:eastAsia="Hargreaves" w:hAnsi="Arial"/>
          <w:color w:val="340458"/>
        </w:rPr>
        <w:t xml:space="preserve"> </w:t>
      </w:r>
      <w:r w:rsidRPr="00737A0B">
        <w:rPr>
          <w:rFonts w:ascii="Arial" w:eastAsia="Hargreaves" w:hAnsi="Arial"/>
          <w:color w:val="340458"/>
        </w:rPr>
        <w:t>method.</w:t>
      </w:r>
      <w:r w:rsidR="003F6004" w:rsidRPr="00737A0B">
        <w:rPr>
          <w:rFonts w:ascii="Arial" w:eastAsia="Hargreaves" w:hAnsi="Arial"/>
          <w:color w:val="340458"/>
        </w:rPr>
        <w:t xml:space="preserve"> </w:t>
      </w:r>
      <w:r w:rsidRPr="00737A0B">
        <w:rPr>
          <w:rFonts w:ascii="Arial" w:eastAsia="Hargreaves" w:hAnsi="Arial"/>
          <w:color w:val="340458"/>
        </w:rPr>
        <w:t>Stock</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reviewed</w:t>
      </w:r>
      <w:r w:rsidR="003F6004" w:rsidRPr="00737A0B">
        <w:rPr>
          <w:rFonts w:ascii="Arial" w:eastAsia="Hargreaves" w:hAnsi="Arial"/>
          <w:color w:val="340458"/>
        </w:rPr>
        <w:t xml:space="preserve"> </w:t>
      </w:r>
      <w:r w:rsidR="0057187D" w:rsidRPr="00737A0B">
        <w:rPr>
          <w:rFonts w:ascii="Arial" w:eastAsia="Hargreaves" w:hAnsi="Arial"/>
          <w:color w:val="340458"/>
        </w:rPr>
        <w:t>regularly throughout the</w:t>
      </w:r>
      <w:r w:rsidR="003F6004" w:rsidRPr="00737A0B">
        <w:rPr>
          <w:rFonts w:ascii="Arial" w:eastAsia="Hargreaves" w:hAnsi="Arial"/>
          <w:color w:val="340458"/>
        </w:rPr>
        <w:t xml:space="preserve"> </w:t>
      </w:r>
      <w:r w:rsidR="00FE3E43"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provision</w:t>
      </w:r>
      <w:r w:rsidR="003F6004" w:rsidRPr="00737A0B">
        <w:rPr>
          <w:rFonts w:ascii="Arial" w:eastAsia="Hargreaves" w:hAnsi="Arial"/>
          <w:color w:val="340458"/>
        </w:rPr>
        <w:t xml:space="preserve"> </w:t>
      </w:r>
      <w:r w:rsidRPr="00737A0B">
        <w:rPr>
          <w:rFonts w:ascii="Arial" w:eastAsia="Hargreaves" w:hAnsi="Arial"/>
          <w:color w:val="340458"/>
        </w:rPr>
        <w:t>made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stock</w:t>
      </w:r>
      <w:r w:rsidR="003F6004" w:rsidRPr="00737A0B">
        <w:rPr>
          <w:rFonts w:ascii="Arial" w:eastAsia="Hargreaves" w:hAnsi="Arial"/>
          <w:color w:val="340458"/>
        </w:rPr>
        <w:t xml:space="preserve"> </w:t>
      </w:r>
      <w:r w:rsidRPr="00737A0B">
        <w:rPr>
          <w:rFonts w:ascii="Arial" w:eastAsia="Hargreaves" w:hAnsi="Arial"/>
          <w:color w:val="340458"/>
        </w:rPr>
        <w:t>that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unlikely</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sold.</w:t>
      </w:r>
      <w:r w:rsidR="003F6004" w:rsidRPr="00737A0B">
        <w:rPr>
          <w:rFonts w:ascii="Arial" w:eastAsia="Hargreaves" w:hAnsi="Arial"/>
          <w:color w:val="340458"/>
        </w:rPr>
        <w:t xml:space="preserve"> </w:t>
      </w:r>
      <w:r w:rsidRPr="00737A0B">
        <w:rPr>
          <w:rFonts w:ascii="Arial" w:eastAsia="Hargreaves" w:hAnsi="Arial"/>
          <w:color w:val="340458"/>
        </w:rPr>
        <w:t>Stocks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unsold</w:t>
      </w:r>
      <w:r w:rsidR="003F6004" w:rsidRPr="00737A0B">
        <w:rPr>
          <w:rFonts w:ascii="Arial" w:eastAsia="Hargreaves" w:hAnsi="Arial"/>
          <w:color w:val="340458"/>
        </w:rPr>
        <w:t xml:space="preserve"> </w:t>
      </w:r>
      <w:r w:rsidRPr="00737A0B">
        <w:rPr>
          <w:rFonts w:ascii="Arial" w:eastAsia="Hargreaves" w:hAnsi="Arial"/>
          <w:color w:val="340458"/>
        </w:rPr>
        <w:t>donated</w:t>
      </w:r>
      <w:r w:rsidR="003F6004" w:rsidRPr="00737A0B">
        <w:rPr>
          <w:rFonts w:ascii="Arial" w:eastAsia="Hargreaves" w:hAnsi="Arial"/>
          <w:color w:val="340458"/>
        </w:rPr>
        <w:t xml:space="preserve"> </w:t>
      </w:r>
      <w:r w:rsidRPr="00737A0B">
        <w:rPr>
          <w:rFonts w:ascii="Arial" w:eastAsia="Hargreaves" w:hAnsi="Arial"/>
          <w:color w:val="340458"/>
        </w:rPr>
        <w:t>goods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not</w:t>
      </w:r>
      <w:r w:rsidR="003F6004" w:rsidRPr="00737A0B">
        <w:rPr>
          <w:rFonts w:ascii="Arial" w:eastAsia="Hargreaves" w:hAnsi="Arial"/>
          <w:color w:val="340458"/>
        </w:rPr>
        <w:t xml:space="preserve"> </w:t>
      </w:r>
      <w:r w:rsidRPr="00737A0B">
        <w:rPr>
          <w:rFonts w:ascii="Arial" w:eastAsia="Hargreaves" w:hAnsi="Arial"/>
          <w:color w:val="340458"/>
        </w:rPr>
        <w:t>valued</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purposes,</w:t>
      </w:r>
      <w:r w:rsidR="003F6004" w:rsidRPr="00737A0B">
        <w:rPr>
          <w:rFonts w:ascii="Arial" w:eastAsia="Hargreaves" w:hAnsi="Arial"/>
          <w:color w:val="340458"/>
        </w:rPr>
        <w:t xml:space="preserve"> </w:t>
      </w:r>
      <w:r w:rsidRPr="00737A0B">
        <w:rPr>
          <w:rFonts w:ascii="Arial" w:eastAsia="Hargreaves" w:hAnsi="Arial"/>
          <w:color w:val="340458"/>
        </w:rPr>
        <w:t>since</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nil,</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uncertain</w:t>
      </w:r>
      <w:r w:rsidR="003F6004" w:rsidRPr="00737A0B">
        <w:rPr>
          <w:rFonts w:ascii="Arial" w:eastAsia="Hargreaves" w:hAnsi="Arial"/>
          <w:color w:val="340458"/>
        </w:rPr>
        <w:t xml:space="preserve"> </w:t>
      </w:r>
      <w:r w:rsidRPr="00737A0B">
        <w:rPr>
          <w:rFonts w:ascii="Arial" w:eastAsia="Hargreaves" w:hAnsi="Arial"/>
          <w:color w:val="340458"/>
        </w:rPr>
        <w:t>until</w:t>
      </w:r>
      <w:r w:rsidR="003F6004" w:rsidRPr="00737A0B">
        <w:rPr>
          <w:rFonts w:ascii="Arial" w:eastAsia="Hargreaves" w:hAnsi="Arial"/>
          <w:color w:val="340458"/>
        </w:rPr>
        <w:t xml:space="preserve"> </w:t>
      </w:r>
      <w:r w:rsidRPr="00737A0B">
        <w:rPr>
          <w:rFonts w:ascii="Arial" w:eastAsia="Hargreaves" w:hAnsi="Arial"/>
          <w:color w:val="340458"/>
        </w:rPr>
        <w:t>sold.</w:t>
      </w:r>
    </w:p>
    <w:p w14:paraId="4B97BF75" w14:textId="1531C991" w:rsidR="002929A6" w:rsidRPr="00FD2046" w:rsidRDefault="007739C0" w:rsidP="00625E6F">
      <w:pPr>
        <w:pStyle w:val="Heading4"/>
        <w:spacing w:before="0" w:line="276" w:lineRule="auto"/>
        <w:rPr>
          <w:rFonts w:ascii="Arial" w:hAnsi="Arial" w:cs="Arial"/>
          <w:szCs w:val="32"/>
        </w:rPr>
      </w:pPr>
      <w:r w:rsidRPr="00FD2046">
        <w:rPr>
          <w:rFonts w:ascii="Arial" w:hAnsi="Arial" w:cs="Arial"/>
          <w:szCs w:val="32"/>
        </w:rPr>
        <w:t>Pension</w:t>
      </w:r>
      <w:r w:rsidR="003F6004" w:rsidRPr="00FD2046">
        <w:rPr>
          <w:rFonts w:ascii="Arial" w:hAnsi="Arial" w:cs="Arial"/>
          <w:szCs w:val="32"/>
        </w:rPr>
        <w:t xml:space="preserve"> </w:t>
      </w:r>
      <w:r w:rsidRPr="00FD2046">
        <w:rPr>
          <w:rFonts w:ascii="Arial" w:hAnsi="Arial" w:cs="Arial"/>
          <w:szCs w:val="32"/>
        </w:rPr>
        <w:t>costs</w:t>
      </w:r>
    </w:p>
    <w:p w14:paraId="1798BD8E" w14:textId="4F35A9FD" w:rsidR="002929A6" w:rsidRPr="00737A0B" w:rsidRDefault="007739C0" w:rsidP="00625E6F">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includes:</w:t>
      </w:r>
    </w:p>
    <w:p w14:paraId="4E867257" w14:textId="65C80158" w:rsidR="002929A6" w:rsidRPr="00737A0B" w:rsidRDefault="00281FE3" w:rsidP="00625E6F">
      <w:pPr>
        <w:pStyle w:val="Normal1"/>
        <w:numPr>
          <w:ilvl w:val="0"/>
          <w:numId w:val="86"/>
        </w:numPr>
        <w:pBdr>
          <w:top w:val="nil"/>
          <w:left w:val="nil"/>
          <w:bottom w:val="nil"/>
          <w:right w:val="nil"/>
          <w:between w:val="nil"/>
        </w:pBdr>
        <w:spacing w:line="276" w:lineRule="auto"/>
        <w:rPr>
          <w:rFonts w:ascii="Arial"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cost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benefits</w:t>
      </w:r>
      <w:r w:rsidR="003F6004" w:rsidRPr="00737A0B">
        <w:rPr>
          <w:rFonts w:ascii="Arial" w:eastAsia="Hargreaves" w:hAnsi="Arial"/>
          <w:color w:val="340458"/>
        </w:rPr>
        <w:t xml:space="preserve"> </w:t>
      </w:r>
      <w:r w:rsidR="007739C0" w:rsidRPr="00737A0B">
        <w:rPr>
          <w:rFonts w:ascii="Arial" w:eastAsia="Hargreaves" w:hAnsi="Arial"/>
          <w:color w:val="340458"/>
        </w:rPr>
        <w:t>accruing</w:t>
      </w:r>
      <w:r w:rsidR="003F6004" w:rsidRPr="00737A0B">
        <w:rPr>
          <w:rFonts w:ascii="Arial" w:eastAsia="Hargreaves" w:hAnsi="Arial"/>
          <w:color w:val="340458"/>
        </w:rPr>
        <w:t xml:space="preserve"> </w:t>
      </w:r>
      <w:r w:rsidR="007739C0" w:rsidRPr="00737A0B">
        <w:rPr>
          <w:rFonts w:ascii="Arial" w:eastAsia="Hargreaves" w:hAnsi="Arial"/>
          <w:color w:val="340458"/>
        </w:rPr>
        <w:t>during</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year</w:t>
      </w:r>
      <w:r w:rsidR="006A3CB2"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respect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current</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past</w:t>
      </w:r>
      <w:r w:rsidR="003F6004" w:rsidRPr="00737A0B">
        <w:rPr>
          <w:rFonts w:ascii="Arial" w:eastAsia="Hargreaves" w:hAnsi="Arial"/>
          <w:color w:val="340458"/>
        </w:rPr>
        <w:t xml:space="preserve"> </w:t>
      </w:r>
      <w:r w:rsidR="007739C0" w:rsidRPr="00737A0B">
        <w:rPr>
          <w:rFonts w:ascii="Arial" w:eastAsia="Hargreaves" w:hAnsi="Arial"/>
          <w:color w:val="340458"/>
        </w:rPr>
        <w:t>service</w:t>
      </w:r>
      <w:r w:rsidR="003F6004" w:rsidRPr="00737A0B">
        <w:rPr>
          <w:rFonts w:ascii="Arial" w:eastAsia="Hargreaves" w:hAnsi="Arial"/>
          <w:color w:val="340458"/>
        </w:rPr>
        <w:t xml:space="preserve"> </w:t>
      </w:r>
      <w:r w:rsidR="007739C0" w:rsidRPr="00737A0B">
        <w:rPr>
          <w:rFonts w:ascii="Arial" w:eastAsia="Hargreaves" w:hAnsi="Arial"/>
          <w:color w:val="340458"/>
        </w:rPr>
        <w:t>(charged</w:t>
      </w:r>
      <w:r w:rsidR="003F6004" w:rsidRPr="00737A0B">
        <w:rPr>
          <w:rFonts w:ascii="Arial" w:eastAsia="Hargreaves" w:hAnsi="Arial"/>
          <w:color w:val="340458"/>
        </w:rPr>
        <w:t xml:space="preserve"> </w:t>
      </w:r>
      <w:r w:rsidR="007739C0" w:rsidRPr="00737A0B">
        <w:rPr>
          <w:rFonts w:ascii="Arial" w:eastAsia="Hargreaves" w:hAnsi="Arial"/>
          <w:color w:val="340458"/>
        </w:rPr>
        <w:t>against</w:t>
      </w:r>
      <w:r w:rsidR="003F6004" w:rsidRPr="00737A0B">
        <w:rPr>
          <w:rFonts w:ascii="Arial" w:eastAsia="Hargreaves" w:hAnsi="Arial"/>
          <w:color w:val="340458"/>
        </w:rPr>
        <w:t xml:space="preserve"> </w:t>
      </w:r>
      <w:r w:rsidR="007739C0" w:rsidRPr="00737A0B">
        <w:rPr>
          <w:rFonts w:ascii="Arial" w:eastAsia="Hargreaves" w:hAnsi="Arial"/>
          <w:color w:val="340458"/>
        </w:rPr>
        <w:t>net</w:t>
      </w:r>
      <w:r w:rsidR="003F6004" w:rsidRPr="00737A0B">
        <w:rPr>
          <w:rFonts w:ascii="Arial" w:eastAsia="Hargreaves" w:hAnsi="Arial"/>
          <w:color w:val="340458"/>
        </w:rPr>
        <w:t xml:space="preserve"> </w:t>
      </w:r>
      <w:r w:rsidR="007739C0" w:rsidRPr="00737A0B">
        <w:rPr>
          <w:rFonts w:ascii="Arial" w:eastAsia="Hargreaves" w:hAnsi="Arial"/>
          <w:color w:val="340458"/>
        </w:rPr>
        <w:t>outgoing</w:t>
      </w:r>
      <w:r w:rsidR="003F6004" w:rsidRPr="00737A0B">
        <w:rPr>
          <w:rFonts w:ascii="Arial" w:eastAsia="Hargreaves" w:hAnsi="Arial"/>
          <w:color w:val="340458"/>
        </w:rPr>
        <w:t xml:space="preserve"> </w:t>
      </w:r>
      <w:r w:rsidR="007739C0" w:rsidRPr="00737A0B">
        <w:rPr>
          <w:rFonts w:ascii="Arial" w:eastAsia="Hargreaves" w:hAnsi="Arial"/>
          <w:color w:val="340458"/>
        </w:rPr>
        <w:t>resources)</w:t>
      </w:r>
      <w:r>
        <w:rPr>
          <w:rFonts w:ascii="Arial" w:eastAsia="Hargreaves" w:hAnsi="Arial"/>
          <w:color w:val="340458"/>
        </w:rPr>
        <w:t>.</w:t>
      </w:r>
    </w:p>
    <w:p w14:paraId="16DD413C" w14:textId="37F99D2C" w:rsidR="002929A6" w:rsidRPr="00737A0B" w:rsidRDefault="00281FE3" w:rsidP="00625E6F">
      <w:pPr>
        <w:pStyle w:val="Normal1"/>
        <w:numPr>
          <w:ilvl w:val="0"/>
          <w:numId w:val="86"/>
        </w:numPr>
        <w:pBdr>
          <w:top w:val="nil"/>
          <w:left w:val="nil"/>
          <w:bottom w:val="nil"/>
          <w:right w:val="nil"/>
          <w:between w:val="nil"/>
        </w:pBdr>
        <w:spacing w:line="276" w:lineRule="auto"/>
        <w:rPr>
          <w:rFonts w:ascii="Arial" w:hAnsi="Arial"/>
          <w:color w:val="340458"/>
        </w:rPr>
      </w:pPr>
      <w:r>
        <w:rPr>
          <w:rFonts w:ascii="Arial" w:eastAsia="Hargreaves" w:hAnsi="Arial"/>
          <w:color w:val="340458"/>
        </w:rPr>
        <w:t>T</w:t>
      </w:r>
      <w:r w:rsidR="007739C0" w:rsidRPr="00737A0B">
        <w:rPr>
          <w:rFonts w:ascii="Arial" w:eastAsia="Hargreaves" w:hAnsi="Arial"/>
          <w:color w:val="340458"/>
        </w:rPr>
        <w:t>he</w:t>
      </w:r>
      <w:r w:rsidR="003F6004" w:rsidRPr="00737A0B">
        <w:rPr>
          <w:rFonts w:ascii="Arial" w:eastAsia="Hargreaves" w:hAnsi="Arial"/>
          <w:color w:val="340458"/>
        </w:rPr>
        <w:t xml:space="preserve"> </w:t>
      </w:r>
      <w:r w:rsidR="007739C0" w:rsidRPr="00737A0B">
        <w:rPr>
          <w:rFonts w:ascii="Arial" w:eastAsia="Hargreaves" w:hAnsi="Arial"/>
          <w:color w:val="340458"/>
        </w:rPr>
        <w:t>expected</w:t>
      </w:r>
      <w:r w:rsidR="003F6004" w:rsidRPr="00737A0B">
        <w:rPr>
          <w:rFonts w:ascii="Arial" w:eastAsia="Hargreaves" w:hAnsi="Arial"/>
          <w:color w:val="340458"/>
        </w:rPr>
        <w:t xml:space="preserve"> </w:t>
      </w:r>
      <w:r w:rsidR="007739C0" w:rsidRPr="00737A0B">
        <w:rPr>
          <w:rFonts w:ascii="Arial" w:eastAsia="Hargreaves" w:hAnsi="Arial"/>
          <w:color w:val="340458"/>
        </w:rPr>
        <w:t>return</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6E2E4B" w:rsidRPr="00737A0B">
        <w:rPr>
          <w:rFonts w:ascii="Arial" w:eastAsia="Hargreaves" w:hAnsi="Arial"/>
          <w:color w:val="340458"/>
        </w:rPr>
        <w:t>’</w:t>
      </w:r>
      <w:r w:rsidR="007739C0" w:rsidRPr="00737A0B">
        <w:rPr>
          <w:rFonts w:ascii="Arial" w:eastAsia="Hargreaves" w:hAnsi="Arial"/>
          <w:color w:val="340458"/>
        </w:rPr>
        <w:t>s</w:t>
      </w:r>
      <w:r w:rsidR="003F6004" w:rsidRPr="00737A0B">
        <w:rPr>
          <w:rFonts w:ascii="Arial" w:eastAsia="Hargreaves" w:hAnsi="Arial"/>
          <w:color w:val="340458"/>
        </w:rPr>
        <w:t xml:space="preserve"> </w:t>
      </w:r>
      <w:r w:rsidR="007739C0" w:rsidRPr="00737A0B">
        <w:rPr>
          <w:rFonts w:ascii="Arial" w:eastAsia="Hargreaves" w:hAnsi="Arial"/>
          <w:color w:val="340458"/>
        </w:rPr>
        <w:t>assets</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increase</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present</w:t>
      </w:r>
      <w:r w:rsidR="003F6004" w:rsidRPr="00737A0B">
        <w:rPr>
          <w:rFonts w:ascii="Arial" w:eastAsia="Hargreaves" w:hAnsi="Arial"/>
          <w:color w:val="340458"/>
        </w:rPr>
        <w:t xml:space="preserve"> </w:t>
      </w:r>
      <w:r w:rsidR="007739C0" w:rsidRPr="00737A0B">
        <w:rPr>
          <w:rFonts w:ascii="Arial" w:eastAsia="Hargreaves" w:hAnsi="Arial"/>
          <w:color w:val="340458"/>
        </w:rPr>
        <w:t>value</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6E2E4B" w:rsidRPr="00737A0B">
        <w:rPr>
          <w:rFonts w:ascii="Arial" w:eastAsia="Hargreaves" w:hAnsi="Arial"/>
          <w:color w:val="340458"/>
        </w:rPr>
        <w:t>’</w:t>
      </w:r>
      <w:r w:rsidR="007739C0" w:rsidRPr="00737A0B">
        <w:rPr>
          <w:rFonts w:ascii="Arial" w:eastAsia="Hargreaves" w:hAnsi="Arial"/>
          <w:color w:val="340458"/>
        </w:rPr>
        <w:t>s</w:t>
      </w:r>
      <w:r w:rsidR="003F6004" w:rsidRPr="00737A0B">
        <w:rPr>
          <w:rFonts w:ascii="Arial" w:eastAsia="Hargreaves" w:hAnsi="Arial"/>
          <w:color w:val="340458"/>
        </w:rPr>
        <w:t xml:space="preserve"> </w:t>
      </w:r>
      <w:r w:rsidR="00845193" w:rsidRPr="00737A0B">
        <w:rPr>
          <w:rFonts w:ascii="Arial" w:eastAsia="Hargreaves" w:hAnsi="Arial"/>
          <w:color w:val="340458"/>
        </w:rPr>
        <w:t>liabilities,</w:t>
      </w:r>
      <w:r w:rsidR="003F6004" w:rsidRPr="00737A0B">
        <w:rPr>
          <w:rFonts w:ascii="Arial" w:eastAsia="Hargreaves" w:hAnsi="Arial"/>
          <w:color w:val="340458"/>
        </w:rPr>
        <w:t xml:space="preserve"> </w:t>
      </w:r>
      <w:r w:rsidR="007739C0" w:rsidRPr="00737A0B">
        <w:rPr>
          <w:rFonts w:ascii="Arial" w:eastAsia="Hargreaves" w:hAnsi="Arial"/>
          <w:color w:val="340458"/>
        </w:rPr>
        <w:t>shown</w:t>
      </w:r>
      <w:r w:rsidR="003F6004" w:rsidRPr="00737A0B">
        <w:rPr>
          <w:rFonts w:ascii="Arial" w:eastAsia="Hargreaves" w:hAnsi="Arial"/>
          <w:color w:val="340458"/>
        </w:rPr>
        <w:t xml:space="preserve"> </w:t>
      </w:r>
      <w:r w:rsidR="007739C0" w:rsidRPr="00737A0B">
        <w:rPr>
          <w:rFonts w:ascii="Arial" w:eastAsia="Hargreaves" w:hAnsi="Arial"/>
          <w:color w:val="340458"/>
        </w:rPr>
        <w:t>as</w:t>
      </w:r>
      <w:r w:rsidR="003F6004" w:rsidRPr="00737A0B">
        <w:rPr>
          <w:rFonts w:ascii="Arial" w:eastAsia="Hargreaves" w:hAnsi="Arial"/>
          <w:color w:val="340458"/>
        </w:rPr>
        <w:t xml:space="preserve"> </w:t>
      </w:r>
      <w:r w:rsidR="007739C0" w:rsidRPr="00737A0B">
        <w:rPr>
          <w:rFonts w:ascii="Arial" w:eastAsia="Hargreaves" w:hAnsi="Arial"/>
          <w:color w:val="340458"/>
        </w:rPr>
        <w:t>pensions</w:t>
      </w:r>
      <w:r w:rsidR="003F6004" w:rsidRPr="00737A0B">
        <w:rPr>
          <w:rFonts w:ascii="Arial" w:eastAsia="Hargreaves" w:hAnsi="Arial"/>
          <w:color w:val="340458"/>
        </w:rPr>
        <w:t xml:space="preserve"> </w:t>
      </w:r>
      <w:r w:rsidR="007739C0" w:rsidRPr="00737A0B">
        <w:rPr>
          <w:rFonts w:ascii="Arial" w:eastAsia="Hargreaves" w:hAnsi="Arial"/>
          <w:color w:val="340458"/>
        </w:rPr>
        <w:t>finance</w:t>
      </w:r>
      <w:r w:rsidR="003F6004" w:rsidRPr="00737A0B">
        <w:rPr>
          <w:rFonts w:ascii="Arial" w:eastAsia="Hargreaves" w:hAnsi="Arial"/>
          <w:color w:val="340458"/>
        </w:rPr>
        <w:t xml:space="preserve"> </w:t>
      </w:r>
      <w:r w:rsidR="007739C0" w:rsidRPr="00737A0B">
        <w:rPr>
          <w:rFonts w:ascii="Arial" w:eastAsia="Hargreaves" w:hAnsi="Arial"/>
          <w:color w:val="340458"/>
        </w:rPr>
        <w:t>charge</w:t>
      </w:r>
      <w:r>
        <w:rPr>
          <w:rFonts w:ascii="Arial" w:eastAsia="Hargreaves" w:hAnsi="Arial"/>
          <w:color w:val="340458"/>
        </w:rPr>
        <w:t>.</w:t>
      </w:r>
    </w:p>
    <w:p w14:paraId="411C552B" w14:textId="3F40AE61" w:rsidR="002929A6" w:rsidRPr="00737A0B" w:rsidRDefault="00281FE3" w:rsidP="00625E6F">
      <w:pPr>
        <w:pStyle w:val="Normal1"/>
        <w:numPr>
          <w:ilvl w:val="0"/>
          <w:numId w:val="86"/>
        </w:numPr>
        <w:pBdr>
          <w:top w:val="nil"/>
          <w:left w:val="nil"/>
          <w:bottom w:val="nil"/>
          <w:right w:val="nil"/>
          <w:between w:val="nil"/>
        </w:pBdr>
        <w:spacing w:line="276" w:lineRule="auto"/>
        <w:rPr>
          <w:rFonts w:ascii="Arial" w:hAnsi="Arial"/>
          <w:color w:val="340458"/>
        </w:rPr>
      </w:pPr>
      <w:r>
        <w:rPr>
          <w:rFonts w:ascii="Arial" w:eastAsia="Hargreaves" w:hAnsi="Arial"/>
          <w:color w:val="340458"/>
        </w:rPr>
        <w:t>A</w:t>
      </w:r>
      <w:r w:rsidR="007739C0" w:rsidRPr="00737A0B">
        <w:rPr>
          <w:rFonts w:ascii="Arial" w:eastAsia="Hargreaves" w:hAnsi="Arial"/>
          <w:color w:val="340458"/>
        </w:rPr>
        <w:t>ctuarial</w:t>
      </w:r>
      <w:r w:rsidR="003F6004" w:rsidRPr="00737A0B">
        <w:rPr>
          <w:rFonts w:ascii="Arial" w:eastAsia="Hargreaves" w:hAnsi="Arial"/>
          <w:color w:val="340458"/>
        </w:rPr>
        <w:t xml:space="preserve"> </w:t>
      </w:r>
      <w:r w:rsidR="007739C0" w:rsidRPr="00737A0B">
        <w:rPr>
          <w:rFonts w:ascii="Arial" w:eastAsia="Hargreaves" w:hAnsi="Arial"/>
          <w:color w:val="340458"/>
        </w:rPr>
        <w:t>gain</w:t>
      </w:r>
      <w:r w:rsidR="003F6004" w:rsidRPr="00737A0B">
        <w:rPr>
          <w:rFonts w:ascii="Arial" w:eastAsia="Hargreaves" w:hAnsi="Arial"/>
          <w:color w:val="340458"/>
        </w:rPr>
        <w:t xml:space="preserve"> </w:t>
      </w:r>
      <w:r w:rsidR="007739C0" w:rsidRPr="00737A0B">
        <w:rPr>
          <w:rFonts w:ascii="Arial" w:eastAsia="Hargreaves" w:hAnsi="Arial"/>
          <w:color w:val="340458"/>
        </w:rPr>
        <w:t>recognised</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(shown</w:t>
      </w:r>
      <w:r w:rsidR="003F6004" w:rsidRPr="00737A0B">
        <w:rPr>
          <w:rFonts w:ascii="Arial" w:eastAsia="Hargreaves" w:hAnsi="Arial"/>
          <w:color w:val="340458"/>
        </w:rPr>
        <w:t xml:space="preserve"> </w:t>
      </w:r>
      <w:r w:rsidR="007739C0" w:rsidRPr="00737A0B">
        <w:rPr>
          <w:rFonts w:ascii="Arial" w:eastAsia="Hargreaves" w:hAnsi="Arial"/>
          <w:color w:val="340458"/>
        </w:rPr>
        <w:t>within</w:t>
      </w:r>
      <w:r w:rsidR="003F6004" w:rsidRPr="00737A0B">
        <w:rPr>
          <w:rFonts w:ascii="Arial" w:eastAsia="Hargreaves" w:hAnsi="Arial"/>
          <w:color w:val="340458"/>
        </w:rPr>
        <w:t xml:space="preserve"> </w:t>
      </w:r>
      <w:r w:rsidR="007739C0" w:rsidRPr="00737A0B">
        <w:rPr>
          <w:rFonts w:ascii="Arial" w:eastAsia="Hargreaves" w:hAnsi="Arial"/>
          <w:color w:val="340458"/>
        </w:rPr>
        <w:t>net</w:t>
      </w:r>
      <w:r w:rsidR="003F6004" w:rsidRPr="00737A0B">
        <w:rPr>
          <w:rFonts w:ascii="Arial" w:eastAsia="Hargreaves" w:hAnsi="Arial"/>
          <w:color w:val="340458"/>
        </w:rPr>
        <w:t xml:space="preserve"> </w:t>
      </w:r>
      <w:r w:rsidR="007739C0" w:rsidRPr="00737A0B">
        <w:rPr>
          <w:rFonts w:ascii="Arial" w:eastAsia="Hargreaves" w:hAnsi="Arial"/>
          <w:color w:val="340458"/>
        </w:rPr>
        <w:t>movement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funds)</w:t>
      </w:r>
      <w:r>
        <w:rPr>
          <w:rFonts w:ascii="Arial" w:eastAsia="Hargreaves" w:hAnsi="Arial"/>
          <w:color w:val="340458"/>
        </w:rPr>
        <w:t>.</w:t>
      </w:r>
    </w:p>
    <w:p w14:paraId="5C7B1462" w14:textId="50CBAEB4" w:rsidR="00394F36" w:rsidRPr="00960CEB" w:rsidRDefault="007739C0" w:rsidP="00FD2046">
      <w:pPr>
        <w:pStyle w:val="Normal1"/>
        <w:numPr>
          <w:ilvl w:val="0"/>
          <w:numId w:val="86"/>
        </w:numPr>
        <w:spacing w:line="276" w:lineRule="auto"/>
        <w:rPr>
          <w:rFonts w:ascii="Arial" w:eastAsia="Hargreaves" w:hAnsi="Arial"/>
          <w:color w:val="340458"/>
        </w:rPr>
      </w:pP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accordance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FRS</w:t>
      </w:r>
      <w:r w:rsidR="003F6004" w:rsidRPr="00737A0B">
        <w:rPr>
          <w:rFonts w:ascii="Arial" w:eastAsia="Hargreaves" w:hAnsi="Arial"/>
          <w:color w:val="340458"/>
        </w:rPr>
        <w:t xml:space="preserve"> </w:t>
      </w:r>
      <w:r w:rsidRPr="00737A0B">
        <w:rPr>
          <w:rFonts w:ascii="Arial" w:eastAsia="Hargreaves" w:hAnsi="Arial"/>
          <w:color w:val="340458"/>
        </w:rPr>
        <w:t>102,</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calculated</w:t>
      </w:r>
      <w:r w:rsidR="003F6004" w:rsidRPr="00737A0B">
        <w:rPr>
          <w:rFonts w:ascii="Arial" w:eastAsia="Hargreaves" w:hAnsi="Arial"/>
          <w:color w:val="340458"/>
        </w:rPr>
        <w:t xml:space="preserve"> </w:t>
      </w:r>
      <w:r w:rsidRPr="00737A0B">
        <w:rPr>
          <w:rFonts w:ascii="Arial" w:eastAsia="Hargreaves" w:hAnsi="Arial"/>
          <w:color w:val="340458"/>
        </w:rPr>
        <w:t>taking</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year-end</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liabilities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actuarially</w:t>
      </w:r>
      <w:r w:rsidR="003F6004" w:rsidRPr="00737A0B">
        <w:rPr>
          <w:rFonts w:ascii="Arial" w:eastAsia="Hargreaves" w:hAnsi="Arial"/>
          <w:color w:val="340458"/>
        </w:rPr>
        <w:t xml:space="preserve"> </w:t>
      </w:r>
      <w:r w:rsidRPr="00737A0B">
        <w:rPr>
          <w:rFonts w:ascii="Arial" w:eastAsia="Hargreaves" w:hAnsi="Arial"/>
          <w:color w:val="340458"/>
        </w:rPr>
        <w:t>calculated</w:t>
      </w:r>
      <w:r w:rsidR="003F6004" w:rsidRPr="00737A0B">
        <w:rPr>
          <w:rFonts w:ascii="Arial" w:eastAsia="Hargreaves" w:hAnsi="Arial"/>
          <w:color w:val="340458"/>
        </w:rPr>
        <w:t xml:space="preserve"> </w:t>
      </w:r>
      <w:r w:rsidRPr="00737A0B">
        <w:rPr>
          <w:rFonts w:ascii="Arial" w:eastAsia="Hargreaves" w:hAnsi="Arial"/>
          <w:color w:val="340458"/>
        </w:rPr>
        <w:t>values</w:t>
      </w:r>
      <w:r w:rsidR="003F6004" w:rsidRPr="00737A0B">
        <w:rPr>
          <w:rFonts w:ascii="Arial" w:eastAsia="Hargreaves" w:hAnsi="Arial"/>
          <w:color w:val="340458"/>
        </w:rPr>
        <w:t xml:space="preserve"> </w:t>
      </w:r>
      <w:r w:rsidRPr="00737A0B">
        <w:rPr>
          <w:rFonts w:ascii="Arial" w:eastAsia="Hargreaves" w:hAnsi="Arial"/>
          <w:color w:val="340458"/>
        </w:rPr>
        <w:t>discounted</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year-end</w:t>
      </w:r>
      <w:r w:rsidR="003F6004" w:rsidRPr="00737A0B">
        <w:rPr>
          <w:rFonts w:ascii="Arial" w:eastAsia="Hargreaves" w:hAnsi="Arial"/>
          <w:color w:val="340458"/>
        </w:rPr>
        <w:t xml:space="preserve"> </w:t>
      </w:r>
      <w:r w:rsidRPr="00737A0B">
        <w:rPr>
          <w:rFonts w:ascii="Arial" w:eastAsia="Hargreaves" w:hAnsi="Arial"/>
          <w:color w:val="340458"/>
        </w:rPr>
        <w:t>AA-rated</w:t>
      </w:r>
      <w:r w:rsidR="003F6004" w:rsidRPr="00737A0B">
        <w:rPr>
          <w:rFonts w:ascii="Arial" w:eastAsia="Hargreaves" w:hAnsi="Arial"/>
          <w:color w:val="340458"/>
        </w:rPr>
        <w:t xml:space="preserve"> </w:t>
      </w:r>
      <w:r w:rsidRPr="00737A0B">
        <w:rPr>
          <w:rFonts w:ascii="Arial" w:eastAsia="Hargreaves" w:hAnsi="Arial"/>
          <w:color w:val="340458"/>
        </w:rPr>
        <w:t>corporate</w:t>
      </w:r>
      <w:r w:rsidR="003F6004" w:rsidRPr="00737A0B">
        <w:rPr>
          <w:rFonts w:ascii="Arial" w:eastAsia="Hargreaves" w:hAnsi="Arial"/>
          <w:color w:val="340458"/>
        </w:rPr>
        <w:t xml:space="preserve"> </w:t>
      </w:r>
      <w:r w:rsidRPr="00737A0B">
        <w:rPr>
          <w:rFonts w:ascii="Arial" w:eastAsia="Hargreaves" w:hAnsi="Arial"/>
          <w:color w:val="340458"/>
        </w:rPr>
        <w:t>bond</w:t>
      </w:r>
      <w:r w:rsidR="003F6004" w:rsidRPr="00737A0B">
        <w:rPr>
          <w:rFonts w:ascii="Arial" w:eastAsia="Hargreaves" w:hAnsi="Arial"/>
          <w:color w:val="340458"/>
        </w:rPr>
        <w:t xml:space="preserve"> </w:t>
      </w:r>
      <w:r w:rsidRPr="00737A0B">
        <w:rPr>
          <w:rFonts w:ascii="Arial" w:eastAsia="Hargreaves" w:hAnsi="Arial"/>
          <w:color w:val="340458"/>
        </w:rPr>
        <w:t>interest</w:t>
      </w:r>
      <w:r w:rsidR="003F6004" w:rsidRPr="00737A0B">
        <w:rPr>
          <w:rFonts w:ascii="Arial" w:eastAsia="Hargreaves" w:hAnsi="Arial"/>
          <w:color w:val="340458"/>
        </w:rPr>
        <w:t xml:space="preserve"> </w:t>
      </w:r>
      <w:r w:rsidRPr="00737A0B">
        <w:rPr>
          <w:rFonts w:ascii="Arial" w:eastAsia="Hargreaves" w:hAnsi="Arial"/>
          <w:color w:val="340458"/>
        </w:rPr>
        <w:t>rates.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surplus</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disclosed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nil</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00675E7A" w:rsidRPr="00737A0B">
        <w:rPr>
          <w:rFonts w:ascii="Arial" w:eastAsia="Hargreaves" w:hAnsi="Arial"/>
          <w:color w:val="340458"/>
        </w:rPr>
        <w:t>in</w:t>
      </w:r>
      <w:r w:rsidR="003F6004" w:rsidRPr="00737A0B">
        <w:rPr>
          <w:rFonts w:ascii="Arial" w:eastAsia="Hargreaves" w:hAnsi="Arial"/>
          <w:color w:val="340458"/>
        </w:rPr>
        <w:t xml:space="preserve"> </w:t>
      </w:r>
      <w:r w:rsidR="00675E7A" w:rsidRPr="00737A0B">
        <w:rPr>
          <w:rFonts w:ascii="Arial" w:eastAsia="Hargreaves" w:hAnsi="Arial"/>
          <w:color w:val="340458"/>
        </w:rPr>
        <w:lastRenderedPageBreak/>
        <w:t>accordance</w:t>
      </w:r>
      <w:r w:rsidR="003F6004" w:rsidRPr="00737A0B">
        <w:rPr>
          <w:rFonts w:ascii="Arial" w:eastAsia="Hargreaves" w:hAnsi="Arial"/>
          <w:color w:val="340458"/>
        </w:rPr>
        <w:t xml:space="preserve"> </w:t>
      </w:r>
      <w:r w:rsidR="00675E7A" w:rsidRPr="00737A0B">
        <w:rPr>
          <w:rFonts w:ascii="Arial" w:eastAsia="Hargreaves" w:hAnsi="Arial"/>
          <w:color w:val="340458"/>
        </w:rPr>
        <w:t>with</w:t>
      </w:r>
      <w:r w:rsidR="003F6004" w:rsidRPr="00737A0B">
        <w:rPr>
          <w:rFonts w:ascii="Arial" w:eastAsia="Hargreaves" w:hAnsi="Arial"/>
          <w:color w:val="340458"/>
        </w:rPr>
        <w:t xml:space="preserve"> </w:t>
      </w:r>
      <w:r w:rsidR="00B535BE"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FRS</w:t>
      </w:r>
      <w:r w:rsidR="003F6004" w:rsidRPr="00737A0B">
        <w:rPr>
          <w:rFonts w:ascii="Arial" w:eastAsia="Hargreaves" w:hAnsi="Arial"/>
          <w:color w:val="340458"/>
        </w:rPr>
        <w:t xml:space="preserve"> </w:t>
      </w:r>
      <w:r w:rsidRPr="00737A0B">
        <w:rPr>
          <w:rFonts w:ascii="Arial" w:eastAsia="Hargreaves" w:hAnsi="Arial"/>
          <w:color w:val="340458"/>
        </w:rPr>
        <w:t>102</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limitation.</w:t>
      </w:r>
      <w:r w:rsidR="003F6004" w:rsidRPr="00737A0B">
        <w:rPr>
          <w:rFonts w:ascii="Arial" w:eastAsia="Hargreaves" w:hAnsi="Arial"/>
          <w:color w:val="340458"/>
        </w:rPr>
        <w:t xml:space="preserve"> </w:t>
      </w:r>
      <w:r w:rsidRPr="00737A0B">
        <w:rPr>
          <w:rFonts w:ascii="Arial" w:eastAsia="Hargreaves" w:hAnsi="Arial"/>
          <w:color w:val="340458"/>
        </w:rPr>
        <w:t>Further</w:t>
      </w:r>
      <w:r w:rsidR="003F6004" w:rsidRPr="00737A0B">
        <w:rPr>
          <w:rFonts w:ascii="Arial" w:eastAsia="Hargreaves" w:hAnsi="Arial"/>
          <w:color w:val="340458"/>
        </w:rPr>
        <w:t xml:space="preserve"> </w:t>
      </w:r>
      <w:r w:rsidRPr="00737A0B">
        <w:rPr>
          <w:rFonts w:ascii="Arial" w:eastAsia="Hargreaves" w:hAnsi="Arial"/>
          <w:color w:val="340458"/>
        </w:rPr>
        <w:t>details</w:t>
      </w:r>
      <w:r w:rsidR="003F6004" w:rsidRPr="00737A0B">
        <w:rPr>
          <w:rFonts w:ascii="Arial" w:eastAsia="Hargreaves" w:hAnsi="Arial"/>
          <w:color w:val="340458"/>
        </w:rPr>
        <w:t xml:space="preserve"> </w:t>
      </w:r>
      <w:r w:rsidRPr="00737A0B">
        <w:rPr>
          <w:rFonts w:ascii="Arial" w:eastAsia="Hargreaves" w:hAnsi="Arial"/>
          <w:color w:val="340458"/>
        </w:rPr>
        <w:t>regarding</w:t>
      </w:r>
      <w:r w:rsidR="003F6004" w:rsidRPr="00737A0B">
        <w:rPr>
          <w:rFonts w:ascii="Arial" w:eastAsia="Hargreaves" w:hAnsi="Arial"/>
          <w:color w:val="340458"/>
        </w:rPr>
        <w:t xml:space="preserve"> </w:t>
      </w: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schemes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disclosed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536ED6">
        <w:rPr>
          <w:rFonts w:ascii="Arial" w:eastAsia="Hargreaves" w:hAnsi="Arial"/>
          <w:color w:val="340458"/>
        </w:rPr>
        <w:t>note</w:t>
      </w:r>
      <w:r w:rsidR="003F6004" w:rsidRPr="00536ED6">
        <w:rPr>
          <w:rFonts w:ascii="Arial" w:eastAsia="Hargreaves" w:hAnsi="Arial"/>
          <w:color w:val="340458"/>
        </w:rPr>
        <w:t xml:space="preserve"> </w:t>
      </w:r>
      <w:r w:rsidR="006F623A" w:rsidRPr="00536ED6">
        <w:rPr>
          <w:rFonts w:ascii="Arial" w:eastAsia="Hargreaves" w:hAnsi="Arial"/>
          <w:color w:val="340458"/>
        </w:rPr>
        <w:t>2</w:t>
      </w:r>
      <w:r w:rsidR="00AF51E9" w:rsidRPr="00536ED6">
        <w:rPr>
          <w:rFonts w:ascii="Arial" w:eastAsia="Hargreaves" w:hAnsi="Arial"/>
          <w:color w:val="340458"/>
        </w:rPr>
        <w:t>8</w:t>
      </w:r>
      <w:r w:rsidRPr="00737A0B">
        <w:rPr>
          <w:rFonts w:ascii="Arial" w:eastAsia="Hargreaves" w:hAnsi="Arial"/>
          <w:color w:val="340458"/>
        </w:rPr>
        <w:t>.</w:t>
      </w:r>
    </w:p>
    <w:p w14:paraId="340045B3" w14:textId="02076D83" w:rsidR="002929A6" w:rsidRPr="00737A0B" w:rsidRDefault="006A3CB2" w:rsidP="00FD2046">
      <w:pPr>
        <w:pStyle w:val="Normal1"/>
        <w:spacing w:line="276" w:lineRule="auto"/>
        <w:rPr>
          <w:rFonts w:ascii="Arial" w:eastAsia="Hargreaves" w:hAnsi="Arial"/>
          <w:color w:val="340458"/>
        </w:rPr>
      </w:pPr>
      <w:r w:rsidRPr="00737A0B">
        <w:rPr>
          <w:rFonts w:ascii="Arial" w:eastAsia="Hargreaves" w:hAnsi="Arial"/>
          <w:color w:val="340458"/>
        </w:rPr>
        <w:t xml:space="preserve">We </w:t>
      </w:r>
      <w:r w:rsidR="007739C0" w:rsidRPr="00737A0B">
        <w:rPr>
          <w:rFonts w:ascii="Arial" w:eastAsia="Hargreaves" w:hAnsi="Arial"/>
          <w:color w:val="340458"/>
        </w:rPr>
        <w:t>participate</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a</w:t>
      </w:r>
      <w:r w:rsidR="003F6004" w:rsidRPr="00737A0B">
        <w:rPr>
          <w:rFonts w:ascii="Arial" w:eastAsia="Hargreaves" w:hAnsi="Arial"/>
          <w:color w:val="340458"/>
        </w:rPr>
        <w:t xml:space="preserve"> </w:t>
      </w:r>
      <w:r w:rsidR="007739C0" w:rsidRPr="00737A0B">
        <w:rPr>
          <w:rFonts w:ascii="Arial" w:eastAsia="Hargreaves" w:hAnsi="Arial"/>
          <w:color w:val="340458"/>
        </w:rPr>
        <w:t>defined</w:t>
      </w:r>
      <w:r w:rsidR="003F6004" w:rsidRPr="00737A0B">
        <w:rPr>
          <w:rFonts w:ascii="Arial" w:eastAsia="Hargreaves" w:hAnsi="Arial"/>
          <w:color w:val="340458"/>
        </w:rPr>
        <w:t xml:space="preserve"> </w:t>
      </w:r>
      <w:r w:rsidR="007739C0" w:rsidRPr="00737A0B">
        <w:rPr>
          <w:rFonts w:ascii="Arial" w:eastAsia="Hargreaves" w:hAnsi="Arial"/>
          <w:color w:val="340458"/>
        </w:rPr>
        <w:t>contribution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Contributions</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recognised</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period</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which</w:t>
      </w:r>
      <w:r w:rsidR="003F6004" w:rsidRPr="00737A0B">
        <w:rPr>
          <w:rFonts w:ascii="Arial" w:eastAsia="Hargreaves" w:hAnsi="Arial"/>
          <w:color w:val="340458"/>
        </w:rPr>
        <w:t xml:space="preserve"> </w:t>
      </w:r>
      <w:r w:rsidR="007739C0" w:rsidRPr="00737A0B">
        <w:rPr>
          <w:rFonts w:ascii="Arial" w:eastAsia="Hargreaves" w:hAnsi="Arial"/>
          <w:color w:val="340458"/>
        </w:rPr>
        <w:t>they</w:t>
      </w:r>
      <w:r w:rsidR="003F6004" w:rsidRPr="00737A0B">
        <w:rPr>
          <w:rFonts w:ascii="Arial" w:eastAsia="Hargreaves" w:hAnsi="Arial"/>
          <w:color w:val="340458"/>
        </w:rPr>
        <w:t xml:space="preserve"> </w:t>
      </w:r>
      <w:r w:rsidR="007739C0" w:rsidRPr="00737A0B">
        <w:rPr>
          <w:rFonts w:ascii="Arial" w:eastAsia="Hargreaves" w:hAnsi="Arial"/>
          <w:color w:val="340458"/>
        </w:rPr>
        <w:t>become</w:t>
      </w:r>
      <w:r w:rsidR="003F6004" w:rsidRPr="00737A0B">
        <w:rPr>
          <w:rFonts w:ascii="Arial" w:eastAsia="Hargreaves" w:hAnsi="Arial"/>
          <w:color w:val="340458"/>
        </w:rPr>
        <w:t xml:space="preserve"> </w:t>
      </w:r>
      <w:r w:rsidR="007739C0" w:rsidRPr="00737A0B">
        <w:rPr>
          <w:rFonts w:ascii="Arial" w:eastAsia="Hargreaves" w:hAnsi="Arial"/>
          <w:color w:val="340458"/>
        </w:rPr>
        <w:t>payable.</w:t>
      </w:r>
    </w:p>
    <w:p w14:paraId="06460E94" w14:textId="30FA21BC" w:rsidR="004D36D7" w:rsidRPr="00737A0B" w:rsidRDefault="007739C0" w:rsidP="00FD2046">
      <w:pPr>
        <w:pStyle w:val="Normal1"/>
        <w:spacing w:line="276" w:lineRule="auto"/>
      </w:pP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costs</w:t>
      </w:r>
      <w:r w:rsidR="00101E5B"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than</w:t>
      </w:r>
      <w:r w:rsidR="003F6004" w:rsidRPr="00737A0B">
        <w:rPr>
          <w:rFonts w:ascii="Arial" w:eastAsia="Hargreaves" w:hAnsi="Arial"/>
          <w:color w:val="340458"/>
        </w:rPr>
        <w:t xml:space="preserve"> </w:t>
      </w:r>
      <w:r w:rsidRPr="00737A0B">
        <w:rPr>
          <w:rFonts w:ascii="Arial" w:eastAsia="Hargreaves" w:hAnsi="Arial"/>
          <w:color w:val="340458"/>
        </w:rPr>
        <w:t>finance</w:t>
      </w:r>
      <w:r w:rsidR="003F6004" w:rsidRPr="00737A0B">
        <w:rPr>
          <w:rFonts w:ascii="Arial" w:eastAsia="Hargreaves" w:hAnsi="Arial"/>
          <w:color w:val="340458"/>
        </w:rPr>
        <w:t xml:space="preserve"> </w:t>
      </w:r>
      <w:r w:rsidRPr="00737A0B">
        <w:rPr>
          <w:rFonts w:ascii="Arial" w:eastAsia="Hargreaves" w:hAnsi="Arial"/>
          <w:color w:val="340458"/>
        </w:rPr>
        <w:t>charges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actuarial</w:t>
      </w:r>
      <w:r w:rsidR="003F6004" w:rsidRPr="00737A0B">
        <w:rPr>
          <w:rFonts w:ascii="Arial" w:eastAsia="Hargreaves" w:hAnsi="Arial"/>
          <w:color w:val="340458"/>
        </w:rPr>
        <w:t xml:space="preserve"> </w:t>
      </w:r>
      <w:r w:rsidRPr="00737A0B">
        <w:rPr>
          <w:rFonts w:ascii="Arial" w:eastAsia="Hargreaves" w:hAnsi="Arial"/>
          <w:color w:val="340458"/>
        </w:rPr>
        <w:t>gains</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losses,</w:t>
      </w:r>
      <w:r w:rsidR="003F6004" w:rsidRPr="00737A0B">
        <w:rPr>
          <w:rFonts w:ascii="Arial" w:eastAsia="Hargreaves" w:hAnsi="Arial"/>
          <w:color w:val="340458"/>
        </w:rPr>
        <w:t xml:space="preserve"> </w:t>
      </w:r>
      <w:r w:rsidRPr="00737A0B">
        <w:rPr>
          <w:rFonts w:ascii="Arial" w:eastAsia="Hargreaves" w:hAnsi="Arial"/>
          <w:color w:val="340458"/>
        </w:rPr>
        <w:t>disclosed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536ED6">
        <w:rPr>
          <w:rFonts w:ascii="Arial" w:eastAsia="Hargreaves" w:hAnsi="Arial"/>
          <w:color w:val="340458"/>
        </w:rPr>
        <w:t>note</w:t>
      </w:r>
      <w:r w:rsidR="003F6004" w:rsidRPr="00536ED6">
        <w:rPr>
          <w:rFonts w:ascii="Arial" w:eastAsia="Hargreaves" w:hAnsi="Arial"/>
          <w:color w:val="340458"/>
        </w:rPr>
        <w:t xml:space="preserve"> </w:t>
      </w:r>
      <w:r w:rsidR="008E1E0A" w:rsidRPr="00536ED6">
        <w:rPr>
          <w:rFonts w:ascii="Arial" w:eastAsia="Hargreaves" w:hAnsi="Arial"/>
          <w:color w:val="340458"/>
        </w:rPr>
        <w:t>2</w:t>
      </w:r>
      <w:r w:rsidR="00AF51E9" w:rsidRPr="00536ED6">
        <w:rPr>
          <w:rFonts w:ascii="Arial" w:eastAsia="Hargreaves" w:hAnsi="Arial"/>
          <w:color w:val="340458"/>
        </w:rPr>
        <w:t>8</w:t>
      </w:r>
      <w:r w:rsidR="00B82C2A"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allocated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expenditure</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charitable</w:t>
      </w:r>
      <w:r w:rsidR="003F6004" w:rsidRPr="00737A0B">
        <w:rPr>
          <w:rFonts w:ascii="Arial" w:eastAsia="Hargreaves" w:hAnsi="Arial"/>
          <w:color w:val="340458"/>
        </w:rPr>
        <w:t xml:space="preserve"> </w:t>
      </w:r>
      <w:r w:rsidRPr="00737A0B">
        <w:rPr>
          <w:rFonts w:ascii="Arial" w:eastAsia="Hargreaves" w:hAnsi="Arial"/>
          <w:color w:val="340458"/>
        </w:rPr>
        <w:t>activity,</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line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salary</w:t>
      </w:r>
      <w:r w:rsidR="003F6004" w:rsidRPr="00737A0B">
        <w:rPr>
          <w:rFonts w:ascii="Arial" w:eastAsia="Hargreaves" w:hAnsi="Arial"/>
          <w:color w:val="340458"/>
        </w:rPr>
        <w:t xml:space="preserve"> </w:t>
      </w:r>
      <w:r w:rsidRPr="00737A0B">
        <w:rPr>
          <w:rFonts w:ascii="Arial" w:eastAsia="Hargreaves" w:hAnsi="Arial"/>
          <w:color w:val="340458"/>
        </w:rPr>
        <w:t>costs.</w:t>
      </w:r>
    </w:p>
    <w:p w14:paraId="5AA64917" w14:textId="4789A32F" w:rsidR="002929A6" w:rsidRPr="00FD2046" w:rsidRDefault="007739C0" w:rsidP="00FD2046">
      <w:pPr>
        <w:pStyle w:val="Heading4"/>
        <w:spacing w:before="0" w:line="276" w:lineRule="auto"/>
        <w:rPr>
          <w:rFonts w:ascii="Arial" w:hAnsi="Arial" w:cs="Arial"/>
          <w:bCs/>
          <w:szCs w:val="32"/>
        </w:rPr>
      </w:pPr>
      <w:r w:rsidRPr="00FD2046">
        <w:rPr>
          <w:rFonts w:ascii="Arial" w:hAnsi="Arial" w:cs="Arial"/>
          <w:bCs/>
          <w:szCs w:val="32"/>
        </w:rPr>
        <w:t>Irrecoverable</w:t>
      </w:r>
      <w:r w:rsidR="003F6004" w:rsidRPr="00FD2046">
        <w:rPr>
          <w:rFonts w:ascii="Arial" w:hAnsi="Arial" w:cs="Arial"/>
          <w:bCs/>
          <w:szCs w:val="32"/>
        </w:rPr>
        <w:t xml:space="preserve"> </w:t>
      </w:r>
      <w:r w:rsidRPr="00FD2046">
        <w:rPr>
          <w:rFonts w:ascii="Arial" w:hAnsi="Arial" w:cs="Arial"/>
          <w:bCs/>
          <w:szCs w:val="32"/>
        </w:rPr>
        <w:t>V</w:t>
      </w:r>
      <w:r w:rsidR="00683A76" w:rsidRPr="00FD2046">
        <w:rPr>
          <w:rFonts w:ascii="Arial" w:hAnsi="Arial" w:cs="Arial"/>
          <w:bCs/>
          <w:szCs w:val="32"/>
        </w:rPr>
        <w:t xml:space="preserve">alue </w:t>
      </w:r>
      <w:r w:rsidRPr="00FD2046">
        <w:rPr>
          <w:rFonts w:ascii="Arial" w:hAnsi="Arial" w:cs="Arial"/>
          <w:bCs/>
          <w:szCs w:val="32"/>
        </w:rPr>
        <w:t>A</w:t>
      </w:r>
      <w:r w:rsidR="00683A76" w:rsidRPr="00FD2046">
        <w:rPr>
          <w:rFonts w:ascii="Arial" w:hAnsi="Arial" w:cs="Arial"/>
          <w:bCs/>
          <w:szCs w:val="32"/>
        </w:rPr>
        <w:t xml:space="preserve">dded </w:t>
      </w:r>
      <w:r w:rsidRPr="00FD2046">
        <w:rPr>
          <w:rFonts w:ascii="Arial" w:hAnsi="Arial" w:cs="Arial"/>
          <w:bCs/>
          <w:szCs w:val="32"/>
        </w:rPr>
        <w:t>T</w:t>
      </w:r>
      <w:r w:rsidR="00683A76" w:rsidRPr="00FD2046">
        <w:rPr>
          <w:rFonts w:ascii="Arial" w:hAnsi="Arial" w:cs="Arial"/>
          <w:bCs/>
          <w:szCs w:val="32"/>
        </w:rPr>
        <w:t>ax (VAT)</w:t>
      </w:r>
    </w:p>
    <w:p w14:paraId="3E67714A" w14:textId="2BCFC7D4" w:rsidR="004D36D7" w:rsidRPr="00737A0B" w:rsidRDefault="00BC58AB" w:rsidP="00FD2046">
      <w:pPr>
        <w:pStyle w:val="Normal1"/>
        <w:spacing w:line="276" w:lineRule="auto"/>
        <w:rPr>
          <w:rFonts w:ascii="Arial" w:eastAsia="Hargreaves" w:hAnsi="Arial"/>
          <w:color w:val="340458"/>
        </w:rPr>
      </w:pPr>
      <w:r w:rsidRPr="00737A0B">
        <w:rPr>
          <w:rFonts w:ascii="Arial" w:eastAsia="Hargreaves" w:hAnsi="Arial"/>
          <w:color w:val="340458"/>
        </w:rPr>
        <w:t>Any</w:t>
      </w:r>
      <w:r w:rsidR="003F6004" w:rsidRPr="00737A0B">
        <w:rPr>
          <w:rFonts w:ascii="Arial" w:eastAsia="Hargreaves" w:hAnsi="Arial"/>
          <w:color w:val="340458"/>
        </w:rPr>
        <w:t xml:space="preserve"> </w:t>
      </w:r>
      <w:r w:rsidRPr="00737A0B">
        <w:rPr>
          <w:rFonts w:ascii="Arial" w:eastAsia="Hargreaves" w:hAnsi="Arial"/>
          <w:color w:val="340458"/>
        </w:rPr>
        <w:t>irrecoverable</w:t>
      </w:r>
      <w:r w:rsidR="003F6004" w:rsidRPr="00737A0B">
        <w:rPr>
          <w:rFonts w:ascii="Arial" w:eastAsia="Hargreaves" w:hAnsi="Arial"/>
          <w:color w:val="340458"/>
        </w:rPr>
        <w:t xml:space="preserve"> </w:t>
      </w:r>
      <w:r w:rsidR="00683A76" w:rsidRPr="00737A0B">
        <w:rPr>
          <w:rFonts w:ascii="Arial" w:eastAsia="Hargreaves" w:hAnsi="Arial"/>
          <w:color w:val="340458"/>
        </w:rPr>
        <w:t>VAT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charged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capitalised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part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related</w:t>
      </w:r>
      <w:r w:rsidR="003F6004" w:rsidRPr="00737A0B">
        <w:rPr>
          <w:rFonts w:ascii="Arial" w:eastAsia="Hargreaves" w:hAnsi="Arial"/>
          <w:color w:val="340458"/>
        </w:rPr>
        <w:t xml:space="preserve"> </w:t>
      </w:r>
      <w:r w:rsidRPr="00737A0B">
        <w:rPr>
          <w:rFonts w:ascii="Arial" w:eastAsia="Hargreaves" w:hAnsi="Arial"/>
          <w:color w:val="340458"/>
        </w:rPr>
        <w:t>asset,</w:t>
      </w:r>
      <w:r w:rsidR="003F6004" w:rsidRPr="00737A0B">
        <w:rPr>
          <w:rFonts w:ascii="Arial" w:eastAsia="Hargreaves" w:hAnsi="Arial"/>
          <w:color w:val="340458"/>
        </w:rPr>
        <w:t xml:space="preserve"> </w:t>
      </w:r>
      <w:r w:rsidRPr="00737A0B">
        <w:rPr>
          <w:rFonts w:ascii="Arial" w:eastAsia="Hargreaves" w:hAnsi="Arial"/>
          <w:color w:val="340458"/>
        </w:rPr>
        <w:t>where</w:t>
      </w:r>
      <w:r w:rsidR="003F6004" w:rsidRPr="00737A0B">
        <w:rPr>
          <w:rFonts w:ascii="Arial" w:eastAsia="Hargreaves" w:hAnsi="Arial"/>
          <w:color w:val="340458"/>
        </w:rPr>
        <w:t xml:space="preserve"> </w:t>
      </w:r>
      <w:r w:rsidRPr="00737A0B">
        <w:rPr>
          <w:rFonts w:ascii="Arial" w:eastAsia="Hargreaves" w:hAnsi="Arial"/>
          <w:color w:val="340458"/>
        </w:rPr>
        <w:t>appropriate</w:t>
      </w:r>
      <w:r w:rsidR="007739C0" w:rsidRPr="00737A0B">
        <w:rPr>
          <w:rFonts w:ascii="Arial" w:eastAsia="Hargreaves" w:hAnsi="Arial"/>
          <w:color w:val="340458"/>
        </w:rPr>
        <w:t>.</w:t>
      </w:r>
      <w:bookmarkStart w:id="38" w:name="_2r0uhxc" w:colFirst="0" w:colLast="0"/>
      <w:bookmarkEnd w:id="38"/>
    </w:p>
    <w:p w14:paraId="46AD2F71" w14:textId="237E469B" w:rsidR="002929A6" w:rsidRPr="00737A0B" w:rsidRDefault="007739C0" w:rsidP="004579C5">
      <w:pPr>
        <w:pStyle w:val="Heading3"/>
        <w:numPr>
          <w:ilvl w:val="0"/>
          <w:numId w:val="2"/>
        </w:numPr>
        <w:spacing w:before="0" w:line="276" w:lineRule="auto"/>
        <w:ind w:left="567" w:hanging="567"/>
        <w:rPr>
          <w:rFonts w:ascii="Arial" w:hAnsi="Arial" w:cs="Arial"/>
          <w:color w:val="7030A0"/>
        </w:rPr>
      </w:pPr>
      <w:r w:rsidRPr="00737A0B">
        <w:rPr>
          <w:rFonts w:ascii="Arial" w:hAnsi="Arial" w:cs="Arial"/>
          <w:color w:val="7030A0"/>
        </w:rPr>
        <w:t>Critical</w:t>
      </w:r>
      <w:r w:rsidR="003F6004" w:rsidRPr="00737A0B">
        <w:rPr>
          <w:rFonts w:ascii="Arial" w:hAnsi="Arial" w:cs="Arial"/>
          <w:color w:val="7030A0"/>
        </w:rPr>
        <w:t xml:space="preserve"> </w:t>
      </w:r>
      <w:r w:rsidRPr="00737A0B">
        <w:rPr>
          <w:rFonts w:ascii="Arial" w:hAnsi="Arial" w:cs="Arial"/>
          <w:color w:val="7030A0"/>
        </w:rPr>
        <w:t>accounting</w:t>
      </w:r>
      <w:r w:rsidR="003F6004" w:rsidRPr="00737A0B">
        <w:rPr>
          <w:rFonts w:ascii="Arial" w:hAnsi="Arial" w:cs="Arial"/>
          <w:color w:val="7030A0"/>
        </w:rPr>
        <w:t xml:space="preserve"> </w:t>
      </w:r>
      <w:r w:rsidRPr="00737A0B">
        <w:rPr>
          <w:rFonts w:ascii="Arial" w:hAnsi="Arial" w:cs="Arial"/>
          <w:color w:val="7030A0"/>
        </w:rPr>
        <w:t>judgements</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estimation</w:t>
      </w:r>
      <w:r w:rsidR="003F6004" w:rsidRPr="00737A0B">
        <w:rPr>
          <w:rFonts w:ascii="Arial" w:hAnsi="Arial" w:cs="Arial"/>
          <w:color w:val="7030A0"/>
        </w:rPr>
        <w:t xml:space="preserve"> </w:t>
      </w:r>
    </w:p>
    <w:p w14:paraId="77947D47" w14:textId="19E59DAB" w:rsidR="002E66F5" w:rsidRPr="00737A0B" w:rsidRDefault="007475B9" w:rsidP="00FD2046">
      <w:pPr>
        <w:pStyle w:val="Normal1"/>
        <w:spacing w:line="276" w:lineRule="auto"/>
        <w:rPr>
          <w:rFonts w:ascii="Arial" w:eastAsia="Hargreaves" w:hAnsi="Arial"/>
          <w:color w:val="340458"/>
        </w:rPr>
      </w:pPr>
      <w:r w:rsidRPr="00737A0B">
        <w:rPr>
          <w:rFonts w:ascii="Arial" w:eastAsia="Hargreaves" w:hAnsi="Arial"/>
          <w:color w:val="340458"/>
        </w:rPr>
        <w:t>Estimates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judgements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continually</w:t>
      </w:r>
      <w:r w:rsidR="003F6004" w:rsidRPr="00737A0B">
        <w:rPr>
          <w:rFonts w:ascii="Arial" w:eastAsia="Hargreaves" w:hAnsi="Arial"/>
          <w:color w:val="340458"/>
        </w:rPr>
        <w:t xml:space="preserve"> </w:t>
      </w:r>
      <w:r w:rsidRPr="00737A0B">
        <w:rPr>
          <w:rFonts w:ascii="Arial" w:eastAsia="Hargreaves" w:hAnsi="Arial"/>
          <w:color w:val="340458"/>
        </w:rPr>
        <w:t>evaluated</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based</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historical</w:t>
      </w:r>
      <w:r w:rsidR="003F6004" w:rsidRPr="00737A0B">
        <w:rPr>
          <w:rFonts w:ascii="Arial" w:eastAsia="Hargreaves" w:hAnsi="Arial"/>
          <w:color w:val="340458"/>
        </w:rPr>
        <w:t xml:space="preserve"> </w:t>
      </w:r>
      <w:r w:rsidRPr="00737A0B">
        <w:rPr>
          <w:rFonts w:ascii="Arial" w:eastAsia="Hargreaves" w:hAnsi="Arial"/>
          <w:color w:val="340458"/>
        </w:rPr>
        <w:t>experience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factors,</w:t>
      </w:r>
      <w:r w:rsidR="003F6004" w:rsidRPr="00737A0B">
        <w:rPr>
          <w:rFonts w:ascii="Arial" w:eastAsia="Hargreaves" w:hAnsi="Arial"/>
          <w:color w:val="340458"/>
        </w:rPr>
        <w:t xml:space="preserve"> </w:t>
      </w:r>
      <w:r w:rsidRPr="00737A0B">
        <w:rPr>
          <w:rFonts w:ascii="Arial" w:eastAsia="Hargreaves" w:hAnsi="Arial"/>
          <w:color w:val="340458"/>
        </w:rPr>
        <w:t>including</w:t>
      </w:r>
      <w:r w:rsidR="003F6004" w:rsidRPr="00737A0B">
        <w:rPr>
          <w:rFonts w:ascii="Arial" w:eastAsia="Hargreaves" w:hAnsi="Arial"/>
          <w:color w:val="340458"/>
        </w:rPr>
        <w:t xml:space="preserve"> </w:t>
      </w:r>
      <w:r w:rsidRPr="00737A0B">
        <w:rPr>
          <w:rFonts w:ascii="Arial" w:eastAsia="Hargreaves" w:hAnsi="Arial"/>
          <w:color w:val="340458"/>
        </w:rPr>
        <w:t>reasonable</w:t>
      </w:r>
      <w:r w:rsidR="003F6004" w:rsidRPr="00737A0B">
        <w:rPr>
          <w:rFonts w:ascii="Arial" w:eastAsia="Hargreaves" w:hAnsi="Arial"/>
          <w:color w:val="340458"/>
        </w:rPr>
        <w:t xml:space="preserve"> </w:t>
      </w:r>
      <w:r w:rsidRPr="00737A0B">
        <w:rPr>
          <w:rFonts w:ascii="Arial" w:eastAsia="Hargreaves" w:hAnsi="Arial"/>
          <w:color w:val="340458"/>
        </w:rPr>
        <w:t>expectations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future</w:t>
      </w:r>
      <w:r w:rsidR="003F6004" w:rsidRPr="00737A0B">
        <w:rPr>
          <w:rFonts w:ascii="Arial" w:eastAsia="Hargreaves" w:hAnsi="Arial"/>
          <w:color w:val="340458"/>
        </w:rPr>
        <w:t xml:space="preserve"> </w:t>
      </w:r>
      <w:r w:rsidRPr="00737A0B">
        <w:rPr>
          <w:rFonts w:ascii="Arial" w:eastAsia="Hargreaves" w:hAnsi="Arial"/>
          <w:color w:val="340458"/>
        </w:rPr>
        <w:t>events.</w:t>
      </w:r>
    </w:p>
    <w:p w14:paraId="2A176580" w14:textId="3FD64746" w:rsidR="004D36D7" w:rsidRPr="00737A0B" w:rsidRDefault="007475B9" w:rsidP="00FD2046">
      <w:pPr>
        <w:pStyle w:val="Normal1"/>
        <w:spacing w:line="276" w:lineRule="auto"/>
        <w:rPr>
          <w:rFonts w:ascii="Arial" w:eastAsia="Hargreaves" w:hAnsi="Arial"/>
          <w:color w:val="340458"/>
        </w:rPr>
      </w:pPr>
      <w:r w:rsidRPr="00737A0B">
        <w:rPr>
          <w:rFonts w:ascii="Arial" w:eastAsia="Hargreaves" w:hAnsi="Arial"/>
          <w:color w:val="340458"/>
        </w:rPr>
        <w:t>Provision</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made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retirement</w:t>
      </w:r>
      <w:r w:rsidR="003F6004" w:rsidRPr="00737A0B">
        <w:rPr>
          <w:rFonts w:ascii="Arial" w:eastAsia="Hargreaves" w:hAnsi="Arial"/>
          <w:color w:val="340458"/>
        </w:rPr>
        <w:t xml:space="preserve"> </w:t>
      </w:r>
      <w:r w:rsidRPr="00737A0B">
        <w:rPr>
          <w:rFonts w:ascii="Arial" w:eastAsia="Hargreaves" w:hAnsi="Arial"/>
          <w:color w:val="340458"/>
        </w:rPr>
        <w:t>obligations,</w:t>
      </w:r>
      <w:r w:rsidR="003F6004" w:rsidRPr="00737A0B">
        <w:rPr>
          <w:rFonts w:ascii="Arial" w:eastAsia="Hargreaves" w:hAnsi="Arial"/>
          <w:color w:val="340458"/>
        </w:rPr>
        <w:t xml:space="preserve"> </w:t>
      </w:r>
      <w:r w:rsidRPr="00737A0B">
        <w:rPr>
          <w:rFonts w:ascii="Arial" w:eastAsia="Hargreaves" w:hAnsi="Arial"/>
          <w:color w:val="340458"/>
        </w:rPr>
        <w:t>stock</w:t>
      </w:r>
      <w:r w:rsidR="003F6004" w:rsidRPr="00737A0B">
        <w:rPr>
          <w:rFonts w:ascii="Arial" w:eastAsia="Hargreaves" w:hAnsi="Arial"/>
          <w:color w:val="340458"/>
        </w:rPr>
        <w:t xml:space="preserve"> </w:t>
      </w:r>
      <w:r w:rsidRPr="00737A0B">
        <w:rPr>
          <w:rFonts w:ascii="Arial" w:eastAsia="Hargreaves" w:hAnsi="Arial"/>
          <w:color w:val="340458"/>
        </w:rPr>
        <w:t>obsolescence,</w:t>
      </w:r>
      <w:r w:rsidR="003F6004" w:rsidRPr="00737A0B">
        <w:rPr>
          <w:rFonts w:ascii="Arial" w:eastAsia="Hargreaves" w:hAnsi="Arial"/>
          <w:color w:val="340458"/>
        </w:rPr>
        <w:t xml:space="preserve"> </w:t>
      </w:r>
      <w:r w:rsidRPr="00737A0B">
        <w:rPr>
          <w:rFonts w:ascii="Arial" w:eastAsia="Hargreaves" w:hAnsi="Arial"/>
          <w:color w:val="340458"/>
        </w:rPr>
        <w:t>doubtful</w:t>
      </w:r>
      <w:r w:rsidR="003F6004" w:rsidRPr="00737A0B">
        <w:rPr>
          <w:rFonts w:ascii="Arial" w:eastAsia="Hargreaves" w:hAnsi="Arial"/>
          <w:color w:val="340458"/>
        </w:rPr>
        <w:t xml:space="preserve"> </w:t>
      </w:r>
      <w:proofErr w:type="gramStart"/>
      <w:r w:rsidRPr="00737A0B">
        <w:rPr>
          <w:rFonts w:ascii="Arial" w:eastAsia="Hargreaves" w:hAnsi="Arial"/>
          <w:color w:val="340458"/>
        </w:rPr>
        <w:t>debts</w:t>
      </w:r>
      <w:proofErr w:type="gramEnd"/>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dilapidations</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leased</w:t>
      </w:r>
      <w:r w:rsidR="003F6004" w:rsidRPr="00737A0B">
        <w:rPr>
          <w:rFonts w:ascii="Arial" w:eastAsia="Hargreaves" w:hAnsi="Arial"/>
          <w:color w:val="340458"/>
        </w:rPr>
        <w:t xml:space="preserve"> </w:t>
      </w:r>
      <w:r w:rsidRPr="00737A0B">
        <w:rPr>
          <w:rFonts w:ascii="Arial" w:eastAsia="Hargreaves" w:hAnsi="Arial"/>
          <w:color w:val="340458"/>
        </w:rPr>
        <w:t>properties.</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provisions</w:t>
      </w:r>
      <w:r w:rsidR="003F6004" w:rsidRPr="00737A0B">
        <w:rPr>
          <w:rFonts w:ascii="Arial" w:eastAsia="Hargreaves" w:hAnsi="Arial"/>
          <w:color w:val="340458"/>
        </w:rPr>
        <w:t xml:space="preserve"> </w:t>
      </w:r>
      <w:r w:rsidRPr="00737A0B">
        <w:rPr>
          <w:rFonts w:ascii="Arial" w:eastAsia="Hargreaves" w:hAnsi="Arial"/>
          <w:color w:val="340458"/>
        </w:rPr>
        <w:t>require</w:t>
      </w:r>
      <w:r w:rsidR="003F6004" w:rsidRPr="00737A0B">
        <w:rPr>
          <w:rFonts w:ascii="Arial" w:eastAsia="Hargreaves" w:hAnsi="Arial"/>
          <w:color w:val="340458"/>
        </w:rPr>
        <w:t xml:space="preserve"> </w:t>
      </w:r>
      <w:r w:rsidRPr="00737A0B">
        <w:rPr>
          <w:rFonts w:ascii="Arial" w:eastAsia="Hargreaves" w:hAnsi="Arial"/>
          <w:color w:val="340458"/>
        </w:rPr>
        <w:t>management</w:t>
      </w:r>
      <w:r w:rsidR="006E2E4B" w:rsidRPr="00737A0B">
        <w:rPr>
          <w:rFonts w:ascii="Arial" w:eastAsia="Hargreaves" w:hAnsi="Arial"/>
          <w:color w:val="340458"/>
        </w:rPr>
        <w:t>’</w:t>
      </w:r>
      <w:r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best</w:t>
      </w:r>
      <w:r w:rsidR="003F6004" w:rsidRPr="00737A0B">
        <w:rPr>
          <w:rFonts w:ascii="Arial" w:eastAsia="Hargreaves" w:hAnsi="Arial"/>
          <w:color w:val="340458"/>
        </w:rPr>
        <w:t xml:space="preserve"> </w:t>
      </w:r>
      <w:r w:rsidRPr="00737A0B">
        <w:rPr>
          <w:rFonts w:ascii="Arial" w:eastAsia="Hargreaves" w:hAnsi="Arial"/>
          <w:color w:val="340458"/>
        </w:rPr>
        <w:t>estimate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that</w:t>
      </w:r>
      <w:r w:rsidR="003F6004" w:rsidRPr="00737A0B">
        <w:rPr>
          <w:rFonts w:ascii="Arial" w:eastAsia="Hargreaves" w:hAnsi="Arial"/>
          <w:color w:val="340458"/>
        </w:rPr>
        <w:t xml:space="preserve"> </w:t>
      </w:r>
      <w:r w:rsidRPr="00737A0B">
        <w:rPr>
          <w:rFonts w:ascii="Arial" w:eastAsia="Hargreaves" w:hAnsi="Arial"/>
          <w:color w:val="340458"/>
        </w:rPr>
        <w:t>will</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incurred,</w:t>
      </w:r>
      <w:r w:rsidR="003F6004" w:rsidRPr="00737A0B">
        <w:rPr>
          <w:rFonts w:ascii="Arial" w:eastAsia="Hargreaves" w:hAnsi="Arial"/>
          <w:color w:val="340458"/>
        </w:rPr>
        <w:t xml:space="preserve"> </w:t>
      </w:r>
      <w:r w:rsidRPr="00737A0B">
        <w:rPr>
          <w:rFonts w:ascii="Arial" w:eastAsia="Hargreaves" w:hAnsi="Arial"/>
          <w:color w:val="340458"/>
        </w:rPr>
        <w:t>based</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legislative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contractual</w:t>
      </w:r>
      <w:r w:rsidR="003F6004" w:rsidRPr="00737A0B">
        <w:rPr>
          <w:rFonts w:ascii="Arial" w:eastAsia="Hargreaves" w:hAnsi="Arial"/>
          <w:color w:val="340458"/>
        </w:rPr>
        <w:t xml:space="preserve"> </w:t>
      </w:r>
      <w:r w:rsidRPr="00737A0B">
        <w:rPr>
          <w:rFonts w:ascii="Arial" w:eastAsia="Hargreaves" w:hAnsi="Arial"/>
          <w:color w:val="340458"/>
        </w:rPr>
        <w:t>requirements.</w:t>
      </w:r>
    </w:p>
    <w:p w14:paraId="5FDF9E30" w14:textId="6384BEF8" w:rsidR="004D36D7" w:rsidRPr="00737A0B" w:rsidRDefault="007475B9" w:rsidP="00FD2046">
      <w:pPr>
        <w:pStyle w:val="Normal1"/>
        <w:spacing w:line="276" w:lineRule="auto"/>
        <w:rPr>
          <w:rFonts w:ascii="Arial" w:eastAsia="Hargreaves" w:hAnsi="Arial"/>
          <w:color w:val="340458"/>
        </w:rPr>
      </w:pPr>
      <w:r w:rsidRPr="00737A0B">
        <w:rPr>
          <w:rFonts w:ascii="Arial" w:eastAsia="Hargreaves" w:hAnsi="Arial"/>
          <w:color w:val="340458"/>
        </w:rPr>
        <w:t>Management</w:t>
      </w:r>
      <w:r w:rsidR="003F6004" w:rsidRPr="00737A0B">
        <w:rPr>
          <w:rFonts w:ascii="Arial" w:eastAsia="Hargreaves" w:hAnsi="Arial"/>
          <w:color w:val="340458"/>
        </w:rPr>
        <w:t xml:space="preserve"> </w:t>
      </w:r>
      <w:r w:rsidRPr="00737A0B">
        <w:rPr>
          <w:rFonts w:ascii="Arial" w:eastAsia="Hargreaves" w:hAnsi="Arial"/>
          <w:color w:val="340458"/>
        </w:rPr>
        <w:t>considers</w:t>
      </w:r>
      <w:r w:rsidR="003F6004" w:rsidRPr="00737A0B">
        <w:rPr>
          <w:rFonts w:ascii="Arial" w:eastAsia="Hargreaves" w:hAnsi="Arial"/>
          <w:color w:val="340458"/>
        </w:rPr>
        <w:t xml:space="preserve"> </w:t>
      </w:r>
      <w:r w:rsidRPr="00737A0B">
        <w:rPr>
          <w:rFonts w:ascii="Arial" w:eastAsia="Hargreaves" w:hAnsi="Arial"/>
          <w:color w:val="340458"/>
        </w:rPr>
        <w:t>whether</w:t>
      </w:r>
      <w:r w:rsidR="003F6004" w:rsidRPr="00737A0B">
        <w:rPr>
          <w:rFonts w:ascii="Arial" w:eastAsia="Hargreaves" w:hAnsi="Arial"/>
          <w:color w:val="340458"/>
        </w:rPr>
        <w:t xml:space="preserve"> </w:t>
      </w:r>
      <w:r w:rsidRPr="00737A0B">
        <w:rPr>
          <w:rFonts w:ascii="Arial" w:eastAsia="Hargreaves" w:hAnsi="Arial"/>
          <w:color w:val="340458"/>
        </w:rPr>
        <w:t>fixed</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impaired.</w:t>
      </w:r>
      <w:r w:rsidR="003F6004" w:rsidRPr="00737A0B">
        <w:rPr>
          <w:rFonts w:ascii="Arial" w:eastAsia="Hargreaves" w:hAnsi="Arial"/>
          <w:color w:val="340458"/>
        </w:rPr>
        <w:t xml:space="preserve"> </w:t>
      </w:r>
      <w:r w:rsidRPr="00737A0B">
        <w:rPr>
          <w:rFonts w:ascii="Arial" w:eastAsia="Hargreaves" w:hAnsi="Arial"/>
          <w:color w:val="340458"/>
        </w:rPr>
        <w:t>Where</w:t>
      </w:r>
      <w:r w:rsidR="003F6004" w:rsidRPr="00737A0B">
        <w:rPr>
          <w:rFonts w:ascii="Arial" w:eastAsia="Hargreaves" w:hAnsi="Arial"/>
          <w:color w:val="340458"/>
        </w:rPr>
        <w:t xml:space="preserve"> </w:t>
      </w:r>
      <w:r w:rsidRPr="00737A0B">
        <w:rPr>
          <w:rFonts w:ascii="Arial" w:eastAsia="Hargreaves" w:hAnsi="Arial"/>
          <w:color w:val="340458"/>
        </w:rPr>
        <w:t>an</w:t>
      </w:r>
      <w:r w:rsidR="003F6004" w:rsidRPr="00737A0B">
        <w:rPr>
          <w:rFonts w:ascii="Arial" w:eastAsia="Hargreaves" w:hAnsi="Arial"/>
          <w:color w:val="340458"/>
        </w:rPr>
        <w:t xml:space="preserve"> </w:t>
      </w:r>
      <w:r w:rsidRPr="00737A0B">
        <w:rPr>
          <w:rFonts w:ascii="Arial" w:eastAsia="Hargreaves" w:hAnsi="Arial"/>
          <w:color w:val="340458"/>
        </w:rPr>
        <w:t>indication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impairment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identified,</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recoverable</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those</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requires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estimation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future</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contribution</w:t>
      </w:r>
      <w:r w:rsidR="003F6004" w:rsidRPr="00737A0B">
        <w:rPr>
          <w:rFonts w:ascii="Arial" w:eastAsia="Hargreaves" w:hAnsi="Arial"/>
          <w:color w:val="340458"/>
        </w:rPr>
        <w:t xml:space="preserve"> </w:t>
      </w:r>
      <w:r w:rsidRPr="00737A0B">
        <w:rPr>
          <w:rFonts w:ascii="Arial" w:eastAsia="Hargreaves" w:hAnsi="Arial"/>
          <w:color w:val="340458"/>
        </w:rPr>
        <w:t>that</w:t>
      </w:r>
      <w:r w:rsidR="003F6004" w:rsidRPr="00737A0B">
        <w:rPr>
          <w:rFonts w:ascii="Arial" w:eastAsia="Hargreaves" w:hAnsi="Arial"/>
          <w:color w:val="340458"/>
        </w:rPr>
        <w:t xml:space="preserve"> </w:t>
      </w:r>
      <w:r w:rsidRPr="00737A0B">
        <w:rPr>
          <w:rFonts w:ascii="Arial" w:eastAsia="Hargreaves" w:hAnsi="Arial"/>
          <w:color w:val="340458"/>
        </w:rPr>
        <w:t>can</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realised</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those</w:t>
      </w:r>
      <w:r w:rsidR="003F6004" w:rsidRPr="00737A0B">
        <w:rPr>
          <w:rFonts w:ascii="Arial" w:eastAsia="Hargreaves" w:hAnsi="Arial"/>
          <w:color w:val="340458"/>
        </w:rPr>
        <w:t xml:space="preserve"> </w:t>
      </w:r>
      <w:r w:rsidRPr="00737A0B">
        <w:rPr>
          <w:rFonts w:ascii="Arial" w:eastAsia="Hargreaves" w:hAnsi="Arial"/>
          <w:color w:val="340458"/>
        </w:rPr>
        <w:t>assets.</w:t>
      </w:r>
    </w:p>
    <w:p w14:paraId="349A3E17" w14:textId="71E8FE04" w:rsidR="00DB56CA" w:rsidRPr="00FD2046" w:rsidRDefault="00DB56CA" w:rsidP="00FD2046">
      <w:pPr>
        <w:rPr>
          <w:rFonts w:eastAsia="LFT Etica" w:cs="Arial"/>
          <w:b/>
          <w:bCs/>
          <w:color w:val="59029F"/>
          <w:sz w:val="32"/>
          <w:szCs w:val="32"/>
          <w:lang w:eastAsia="en-US"/>
        </w:rPr>
      </w:pPr>
      <w:r w:rsidRPr="00FD2046">
        <w:rPr>
          <w:rFonts w:eastAsia="LFT Etica" w:cs="Arial"/>
          <w:b/>
          <w:bCs/>
          <w:color w:val="59029F"/>
          <w:sz w:val="32"/>
          <w:szCs w:val="32"/>
          <w:lang w:eastAsia="en-US"/>
        </w:rPr>
        <w:t>Contingent asset</w:t>
      </w:r>
      <w:r w:rsidR="00537CE3" w:rsidRPr="00FD2046">
        <w:rPr>
          <w:rFonts w:eastAsia="LFT Etica" w:cs="Arial"/>
          <w:b/>
          <w:bCs/>
          <w:color w:val="59029F"/>
          <w:sz w:val="32"/>
          <w:szCs w:val="32"/>
          <w:lang w:eastAsia="en-US"/>
        </w:rPr>
        <w:t>s</w:t>
      </w:r>
    </w:p>
    <w:p w14:paraId="75D01AE2" w14:textId="1A874C50" w:rsidR="00DB56CA" w:rsidRPr="00737A0B" w:rsidRDefault="007475B9" w:rsidP="00FD2046">
      <w:pPr>
        <w:pStyle w:val="Normal1"/>
        <w:spacing w:line="276" w:lineRule="auto"/>
        <w:rPr>
          <w:rFonts w:ascii="Arial" w:eastAsia="Hargreaves" w:hAnsi="Arial"/>
          <w:color w:val="340458"/>
        </w:rPr>
      </w:pPr>
      <w:r w:rsidRPr="00737A0B">
        <w:rPr>
          <w:rFonts w:ascii="Arial" w:eastAsia="Hargreaves" w:hAnsi="Arial"/>
          <w:color w:val="340458"/>
        </w:rPr>
        <w:t>Legacy</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which</w:t>
      </w:r>
      <w:r w:rsidR="003F6004" w:rsidRPr="00737A0B">
        <w:rPr>
          <w:rFonts w:ascii="Arial" w:eastAsia="Hargreaves" w:hAnsi="Arial"/>
          <w:color w:val="340458"/>
        </w:rPr>
        <w:t xml:space="preserve"> </w:t>
      </w:r>
      <w:r w:rsidRPr="00737A0B">
        <w:rPr>
          <w:rFonts w:ascii="Arial" w:eastAsia="Hargreaves" w:hAnsi="Arial"/>
          <w:color w:val="340458"/>
        </w:rPr>
        <w:t>confirmation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amount</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not</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received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date</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not</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incoming</w:t>
      </w:r>
      <w:r w:rsidR="003F6004" w:rsidRPr="00737A0B">
        <w:rPr>
          <w:rFonts w:ascii="Arial" w:eastAsia="Hargreaves" w:hAnsi="Arial"/>
          <w:color w:val="340458"/>
        </w:rPr>
        <w:t xml:space="preserve"> </w:t>
      </w:r>
      <w:r w:rsidRPr="00737A0B">
        <w:rPr>
          <w:rFonts w:ascii="Arial" w:eastAsia="Hargreaves" w:hAnsi="Arial"/>
          <w:color w:val="340458"/>
        </w:rPr>
        <w:t>resources.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legacies</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001A405E" w:rsidRPr="00327560">
        <w:rPr>
          <w:rFonts w:ascii="Arial" w:eastAsia="Hargreaves" w:hAnsi="Arial"/>
          <w:color w:val="340458"/>
        </w:rPr>
        <w:t>£</w:t>
      </w:r>
      <w:r w:rsidR="00D15841" w:rsidRPr="00327560">
        <w:rPr>
          <w:rFonts w:ascii="Arial" w:eastAsia="Hargreaves" w:hAnsi="Arial"/>
          <w:color w:val="340458"/>
        </w:rPr>
        <w:t>1,</w:t>
      </w:r>
      <w:r w:rsidR="00B41889" w:rsidRPr="00327560">
        <w:rPr>
          <w:rFonts w:ascii="Arial" w:eastAsia="Hargreaves" w:hAnsi="Arial"/>
          <w:color w:val="340458"/>
        </w:rPr>
        <w:t>061</w:t>
      </w:r>
      <w:r w:rsidR="00D15841" w:rsidRPr="00327560">
        <w:rPr>
          <w:rFonts w:ascii="Arial" w:eastAsia="Hargreaves" w:hAnsi="Arial"/>
          <w:color w:val="340458"/>
        </w:rPr>
        <w:t>,000</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w:t>
      </w:r>
      <w:r w:rsidR="004D571E" w:rsidRPr="00737A0B">
        <w:rPr>
          <w:rFonts w:ascii="Arial" w:eastAsia="Hargreaves" w:hAnsi="Arial"/>
          <w:color w:val="340458"/>
        </w:rPr>
        <w:t>1,</w:t>
      </w:r>
      <w:r w:rsidR="00AB6FD4">
        <w:rPr>
          <w:rFonts w:ascii="Arial" w:eastAsia="Hargreaves" w:hAnsi="Arial"/>
          <w:color w:val="340458"/>
        </w:rPr>
        <w:t>692</w:t>
      </w:r>
      <w:r w:rsidR="004D571E" w:rsidRPr="00737A0B">
        <w:rPr>
          <w:rFonts w:ascii="Arial" w:eastAsia="Hargreaves" w:hAnsi="Arial"/>
          <w:color w:val="340458"/>
        </w:rPr>
        <w:t>,000</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bookmarkStart w:id="39" w:name="_1664s55" w:colFirst="0" w:colLast="0"/>
      <w:bookmarkStart w:id="40" w:name="_3q5sasy" w:colFirst="0" w:colLast="0"/>
      <w:bookmarkEnd w:id="39"/>
      <w:bookmarkEnd w:id="40"/>
    </w:p>
    <w:p w14:paraId="4E435E9F" w14:textId="6A72FE2C" w:rsidR="007044DC" w:rsidRPr="00FD2046" w:rsidRDefault="007044DC" w:rsidP="00FD2046">
      <w:pPr>
        <w:rPr>
          <w:rFonts w:eastAsia="LFT Etica" w:cs="Arial"/>
          <w:b/>
          <w:bCs/>
          <w:color w:val="59029F"/>
          <w:sz w:val="32"/>
          <w:szCs w:val="32"/>
          <w:lang w:eastAsia="en-US"/>
        </w:rPr>
      </w:pPr>
      <w:r w:rsidRPr="00FD2046">
        <w:rPr>
          <w:rFonts w:eastAsia="LFT Etica" w:cs="Arial"/>
          <w:b/>
          <w:bCs/>
          <w:color w:val="59029F"/>
          <w:sz w:val="32"/>
          <w:szCs w:val="32"/>
          <w:lang w:eastAsia="en-US"/>
        </w:rPr>
        <w:t>Contingent liabilit</w:t>
      </w:r>
      <w:r w:rsidR="00537CE3" w:rsidRPr="00FD2046">
        <w:rPr>
          <w:rFonts w:eastAsia="LFT Etica" w:cs="Arial"/>
          <w:b/>
          <w:bCs/>
          <w:color w:val="59029F"/>
          <w:sz w:val="32"/>
          <w:szCs w:val="32"/>
          <w:lang w:eastAsia="en-US"/>
        </w:rPr>
        <w:t>ies</w:t>
      </w:r>
    </w:p>
    <w:p w14:paraId="1E12CB5C" w14:textId="782706A3" w:rsidR="00DE72E5" w:rsidRDefault="008A2453" w:rsidP="00FD2046">
      <w:pPr>
        <w:pStyle w:val="Normal1"/>
        <w:spacing w:line="276" w:lineRule="auto"/>
        <w:rPr>
          <w:rFonts w:ascii="Arial" w:hAnsi="Arial"/>
          <w:color w:val="330457" w:themeColor="accent4"/>
          <w:shd w:val="clear" w:color="auto" w:fill="FFFFFF"/>
        </w:rPr>
      </w:pPr>
      <w:r w:rsidRPr="003E5C97">
        <w:rPr>
          <w:rFonts w:ascii="Arial" w:hAnsi="Arial"/>
          <w:color w:val="330457" w:themeColor="accent4"/>
          <w:shd w:val="clear" w:color="auto" w:fill="FFFFFF"/>
        </w:rPr>
        <w:t>An enquiry has been received about historical policies and procedures in connection with employment legislation. The charity believes that it complies with the legislation</w:t>
      </w:r>
      <w:r w:rsidR="00F96FEE">
        <w:rPr>
          <w:rFonts w:ascii="Arial" w:hAnsi="Arial"/>
          <w:color w:val="330457" w:themeColor="accent4"/>
          <w:shd w:val="clear" w:color="auto" w:fill="FFFFFF"/>
        </w:rPr>
        <w:t>, has</w:t>
      </w:r>
      <w:r w:rsidR="00A22B55">
        <w:rPr>
          <w:rFonts w:ascii="Arial" w:hAnsi="Arial"/>
          <w:color w:val="330457" w:themeColor="accent4"/>
          <w:shd w:val="clear" w:color="auto" w:fill="FFFFFF"/>
        </w:rPr>
        <w:t xml:space="preserve"> </w:t>
      </w:r>
      <w:r w:rsidR="00A85889">
        <w:rPr>
          <w:rFonts w:ascii="Arial" w:hAnsi="Arial"/>
          <w:color w:val="330457" w:themeColor="accent4"/>
          <w:shd w:val="clear" w:color="auto" w:fill="FFFFFF"/>
        </w:rPr>
        <w:t>submitted</w:t>
      </w:r>
      <w:r w:rsidR="00A22B55" w:rsidRPr="003E5C97">
        <w:rPr>
          <w:rFonts w:ascii="Arial" w:hAnsi="Arial"/>
          <w:color w:val="330457" w:themeColor="accent4"/>
          <w:shd w:val="clear" w:color="auto" w:fill="FFFFFF"/>
        </w:rPr>
        <w:t xml:space="preserve"> a full response</w:t>
      </w:r>
      <w:r w:rsidR="0077513A">
        <w:rPr>
          <w:rFonts w:ascii="Arial" w:hAnsi="Arial"/>
          <w:color w:val="330457" w:themeColor="accent4"/>
          <w:shd w:val="clear" w:color="auto" w:fill="FFFFFF"/>
        </w:rPr>
        <w:t xml:space="preserve"> to initial enquiries</w:t>
      </w:r>
      <w:r w:rsidR="00E50A2D">
        <w:rPr>
          <w:rFonts w:ascii="Arial" w:hAnsi="Arial"/>
          <w:color w:val="330457" w:themeColor="accent4"/>
          <w:shd w:val="clear" w:color="auto" w:fill="FFFFFF"/>
        </w:rPr>
        <w:t xml:space="preserve"> and will provide further information requested</w:t>
      </w:r>
      <w:r w:rsidR="00A22B55">
        <w:rPr>
          <w:rStyle w:val="CommentReference"/>
          <w:rFonts w:ascii="Arial" w:eastAsia="Times New Roman" w:hAnsi="Arial" w:cs="Times New Roman"/>
          <w:color w:val="340458"/>
          <w:lang w:eastAsia="en-GB"/>
        </w:rPr>
        <w:t>.</w:t>
      </w:r>
      <w:r w:rsidRPr="003E5C97">
        <w:rPr>
          <w:rFonts w:ascii="Arial" w:hAnsi="Arial"/>
          <w:color w:val="330457" w:themeColor="accent4"/>
          <w:shd w:val="clear" w:color="auto" w:fill="FFFFFF"/>
        </w:rPr>
        <w:t xml:space="preserve"> </w:t>
      </w:r>
      <w:r w:rsidR="00A22B55">
        <w:rPr>
          <w:rFonts w:ascii="Arial" w:hAnsi="Arial"/>
          <w:color w:val="330457" w:themeColor="accent4"/>
          <w:shd w:val="clear" w:color="auto" w:fill="FFFFFF"/>
        </w:rPr>
        <w:t>H</w:t>
      </w:r>
      <w:r w:rsidRPr="003E5C97">
        <w:rPr>
          <w:rFonts w:ascii="Arial" w:hAnsi="Arial"/>
          <w:color w:val="330457" w:themeColor="accent4"/>
          <w:shd w:val="clear" w:color="auto" w:fill="FFFFFF"/>
        </w:rPr>
        <w:t>owever, while the enquiry progresses there is a possibility that a liability may arise. At this stage it is impracticable to give any indication of the amount or timing of any possible outflow.</w:t>
      </w:r>
    </w:p>
    <w:p w14:paraId="7C64F138" w14:textId="77777777" w:rsidR="00F8602E" w:rsidRPr="00737A0B" w:rsidRDefault="00F8602E" w:rsidP="00FD2046">
      <w:pPr>
        <w:rPr>
          <w:rFonts w:eastAsia="LFT Etica" w:cs="Arial"/>
          <w:b/>
          <w:color w:val="7030A0"/>
          <w:sz w:val="36"/>
          <w:szCs w:val="28"/>
          <w:lang w:eastAsia="en-US"/>
        </w:rPr>
      </w:pPr>
      <w:r w:rsidRPr="00737A0B">
        <w:rPr>
          <w:rFonts w:cs="Arial"/>
          <w:color w:val="7030A0"/>
        </w:rPr>
        <w:br w:type="page"/>
      </w:r>
    </w:p>
    <w:p w14:paraId="7039C7DD" w14:textId="19B6298E" w:rsidR="002929A6" w:rsidRPr="00737A0B" w:rsidRDefault="007739C0" w:rsidP="004579C5">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Donations</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legacies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41A37" w:rsidRPr="00737A0B" w14:paraId="3DF516FD" w14:textId="77777777" w:rsidTr="001F0793">
        <w:trPr>
          <w:trHeight w:val="300"/>
        </w:trPr>
        <w:tc>
          <w:tcPr>
            <w:tcW w:w="7427" w:type="dxa"/>
            <w:shd w:val="clear" w:color="auto" w:fill="E8F3F2"/>
            <w:vAlign w:val="bottom"/>
          </w:tcPr>
          <w:p w14:paraId="73B557A7" w14:textId="54550716" w:rsidR="00941A37" w:rsidRPr="00737A0B" w:rsidRDefault="00941A37" w:rsidP="001F0793">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0BA20B35" w14:textId="77777777"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EF090F1" w14:textId="215EDAC4"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C96F3F" w:rsidRPr="00737A0B" w14:paraId="3A1E25BB"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7E7FAC8A"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030B3906" w14:textId="5BBCFC11" w:rsidR="002929A6" w:rsidRPr="00737A0B" w:rsidRDefault="001D179E" w:rsidP="001F0793">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Pr>
                <w:rFonts w:ascii="Arial" w:eastAsia="Hargreaves" w:hAnsi="Arial"/>
                <w:b/>
                <w:color w:val="340458"/>
                <w:sz w:val="18"/>
                <w:szCs w:val="18"/>
              </w:rPr>
              <w:t>2023</w:t>
            </w:r>
          </w:p>
          <w:p w14:paraId="60975DA4" w14:textId="77777777" w:rsidR="002929A6" w:rsidRPr="00737A0B" w:rsidRDefault="007739C0" w:rsidP="001F0793">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29F03AD8" w14:textId="24BA615E"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000E27EB"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C96F3F" w:rsidRPr="00737A0B" w14:paraId="10901630" w14:textId="77777777" w:rsidTr="001F0793">
        <w:trPr>
          <w:trHeight w:val="300"/>
        </w:trPr>
        <w:tc>
          <w:tcPr>
            <w:tcW w:w="7427" w:type="dxa"/>
            <w:tcBorders>
              <w:top w:val="single" w:sz="4" w:space="0" w:color="000000"/>
              <w:left w:val="nil"/>
              <w:bottom w:val="nil"/>
              <w:right w:val="nil"/>
            </w:tcBorders>
            <w:shd w:val="clear" w:color="auto" w:fill="E8F3F2"/>
            <w:vAlign w:val="bottom"/>
          </w:tcPr>
          <w:p w14:paraId="319A5C17" w14:textId="372287E5"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Donations</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gifts:</w:t>
            </w:r>
          </w:p>
        </w:tc>
        <w:tc>
          <w:tcPr>
            <w:tcW w:w="1134" w:type="dxa"/>
            <w:tcBorders>
              <w:top w:val="single" w:sz="4" w:space="0" w:color="000000"/>
              <w:left w:val="nil"/>
              <w:bottom w:val="nil"/>
              <w:right w:val="nil"/>
            </w:tcBorders>
            <w:shd w:val="clear" w:color="auto" w:fill="E8F3F2"/>
            <w:vAlign w:val="bottom"/>
          </w:tcPr>
          <w:p w14:paraId="09CBA7B7" w14:textId="77777777" w:rsidR="002929A6" w:rsidRPr="00737A0B" w:rsidRDefault="002929A6" w:rsidP="001F0793">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4EDC449"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9A7BE9" w:rsidRPr="00737A0B" w14:paraId="6A859A26" w14:textId="77777777" w:rsidTr="001F0793">
        <w:trPr>
          <w:trHeight w:val="300"/>
        </w:trPr>
        <w:tc>
          <w:tcPr>
            <w:tcW w:w="7427" w:type="dxa"/>
            <w:shd w:val="clear" w:color="auto" w:fill="E8F3F2"/>
            <w:vAlign w:val="bottom"/>
          </w:tcPr>
          <w:p w14:paraId="02AFF7F9"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Retail</w:t>
            </w:r>
          </w:p>
        </w:tc>
        <w:tc>
          <w:tcPr>
            <w:tcW w:w="1134" w:type="dxa"/>
            <w:tcBorders>
              <w:top w:val="nil"/>
              <w:left w:val="nil"/>
              <w:bottom w:val="nil"/>
              <w:right w:val="nil"/>
            </w:tcBorders>
            <w:shd w:val="clear" w:color="000000" w:fill="E8F3F2"/>
            <w:vAlign w:val="bottom"/>
          </w:tcPr>
          <w:p w14:paraId="33C8B857" w14:textId="1EA187A7"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sidRPr="00737A0B">
              <w:rPr>
                <w:rFonts w:ascii="Arial" w:eastAsia="Hargreaves" w:hAnsi="Arial"/>
                <w:color w:val="340458"/>
                <w:sz w:val="18"/>
                <w:szCs w:val="18"/>
              </w:rPr>
              <w:t>2</w:t>
            </w:r>
            <w:r w:rsidR="00DB6571">
              <w:rPr>
                <w:rFonts w:ascii="Arial" w:eastAsia="Hargreaves" w:hAnsi="Arial"/>
                <w:color w:val="340458"/>
                <w:sz w:val="18"/>
                <w:szCs w:val="18"/>
              </w:rPr>
              <w:t>7</w:t>
            </w:r>
            <w:r w:rsidRPr="00737A0B">
              <w:rPr>
                <w:rFonts w:ascii="Arial" w:eastAsia="Hargreaves" w:hAnsi="Arial"/>
                <w:color w:val="340458"/>
                <w:sz w:val="18"/>
                <w:szCs w:val="18"/>
              </w:rPr>
              <w:t>8</w:t>
            </w:r>
          </w:p>
        </w:tc>
        <w:tc>
          <w:tcPr>
            <w:tcW w:w="1134" w:type="dxa"/>
            <w:shd w:val="clear" w:color="auto" w:fill="E8F3F2"/>
            <w:vAlign w:val="bottom"/>
          </w:tcPr>
          <w:p w14:paraId="3654B3E1" w14:textId="3D560E12"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228</w:t>
            </w:r>
          </w:p>
        </w:tc>
      </w:tr>
      <w:tr w:rsidR="009A7BE9" w:rsidRPr="00737A0B" w14:paraId="1F7B1647" w14:textId="77777777" w:rsidTr="001F0793">
        <w:trPr>
          <w:trHeight w:val="300"/>
        </w:trPr>
        <w:tc>
          <w:tcPr>
            <w:tcW w:w="7427" w:type="dxa"/>
            <w:shd w:val="clear" w:color="auto" w:fill="E8F3F2"/>
            <w:vAlign w:val="bottom"/>
          </w:tcPr>
          <w:p w14:paraId="227794B9" w14:textId="7C5F6251"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Individual giving</w:t>
            </w:r>
          </w:p>
        </w:tc>
        <w:tc>
          <w:tcPr>
            <w:tcW w:w="1134" w:type="dxa"/>
            <w:tcBorders>
              <w:top w:val="nil"/>
              <w:left w:val="nil"/>
              <w:bottom w:val="nil"/>
              <w:right w:val="nil"/>
            </w:tcBorders>
            <w:shd w:val="clear" w:color="000000" w:fill="E8F3F2"/>
            <w:vAlign w:val="bottom"/>
          </w:tcPr>
          <w:p w14:paraId="60914CC7" w14:textId="5126C5F8"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sidRPr="00737A0B">
              <w:rPr>
                <w:rFonts w:ascii="Arial" w:eastAsia="Hargreaves" w:hAnsi="Arial"/>
                <w:color w:val="340458"/>
                <w:sz w:val="18"/>
                <w:szCs w:val="18"/>
              </w:rPr>
              <w:t>7,</w:t>
            </w:r>
            <w:r w:rsidR="00DB6571">
              <w:rPr>
                <w:rFonts w:ascii="Arial" w:eastAsia="Hargreaves" w:hAnsi="Arial"/>
                <w:color w:val="340458"/>
                <w:sz w:val="18"/>
                <w:szCs w:val="18"/>
              </w:rPr>
              <w:t>657</w:t>
            </w:r>
          </w:p>
        </w:tc>
        <w:tc>
          <w:tcPr>
            <w:tcW w:w="1134" w:type="dxa"/>
            <w:shd w:val="clear" w:color="auto" w:fill="E8F3F2"/>
            <w:vAlign w:val="bottom"/>
          </w:tcPr>
          <w:p w14:paraId="413B6AC0" w14:textId="6042627D"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7,052</w:t>
            </w:r>
          </w:p>
        </w:tc>
      </w:tr>
      <w:tr w:rsidR="009A7BE9" w:rsidRPr="00737A0B" w14:paraId="1BDF7356" w14:textId="77777777" w:rsidTr="001F0793">
        <w:trPr>
          <w:trHeight w:val="300"/>
        </w:trPr>
        <w:tc>
          <w:tcPr>
            <w:tcW w:w="7427" w:type="dxa"/>
            <w:shd w:val="clear" w:color="auto" w:fill="E8F3F2"/>
            <w:vAlign w:val="bottom"/>
          </w:tcPr>
          <w:p w14:paraId="5012630E" w14:textId="5D692A3C"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Events fundraising</w:t>
            </w:r>
          </w:p>
        </w:tc>
        <w:tc>
          <w:tcPr>
            <w:tcW w:w="1134" w:type="dxa"/>
            <w:tcBorders>
              <w:top w:val="nil"/>
              <w:left w:val="nil"/>
              <w:bottom w:val="nil"/>
              <w:right w:val="nil"/>
            </w:tcBorders>
            <w:shd w:val="clear" w:color="000000" w:fill="E8F3F2"/>
            <w:vAlign w:val="bottom"/>
          </w:tcPr>
          <w:p w14:paraId="6C6EF1F1" w14:textId="2ACC13D9" w:rsidR="009A7BE9" w:rsidRPr="00737A0B" w:rsidRDefault="00DB6571"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420</w:t>
            </w:r>
          </w:p>
        </w:tc>
        <w:tc>
          <w:tcPr>
            <w:tcW w:w="1134" w:type="dxa"/>
            <w:shd w:val="clear" w:color="auto" w:fill="E8F3F2"/>
            <w:vAlign w:val="bottom"/>
          </w:tcPr>
          <w:p w14:paraId="77448CEE" w14:textId="5BB04A34"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301</w:t>
            </w:r>
          </w:p>
        </w:tc>
      </w:tr>
      <w:tr w:rsidR="009A7BE9" w:rsidRPr="00737A0B" w14:paraId="4072E87D" w14:textId="77777777" w:rsidTr="001F0793">
        <w:trPr>
          <w:trHeight w:val="300"/>
        </w:trPr>
        <w:tc>
          <w:tcPr>
            <w:tcW w:w="7427" w:type="dxa"/>
            <w:shd w:val="clear" w:color="auto" w:fill="E8F3F2"/>
            <w:vAlign w:val="bottom"/>
          </w:tcPr>
          <w:p w14:paraId="66585ADE" w14:textId="738C129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Philanthropy and corporate partnerships</w:t>
            </w:r>
          </w:p>
        </w:tc>
        <w:tc>
          <w:tcPr>
            <w:tcW w:w="1134" w:type="dxa"/>
            <w:tcBorders>
              <w:top w:val="nil"/>
              <w:left w:val="nil"/>
              <w:bottom w:val="nil"/>
              <w:right w:val="nil"/>
            </w:tcBorders>
            <w:shd w:val="clear" w:color="000000" w:fill="E8F3F2"/>
            <w:vAlign w:val="bottom"/>
          </w:tcPr>
          <w:p w14:paraId="66A2F26E" w14:textId="73809D36" w:rsidR="009A7BE9" w:rsidRPr="00737A0B" w:rsidRDefault="00656481"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5</w:t>
            </w:r>
            <w:r w:rsidR="00DB6571">
              <w:rPr>
                <w:rFonts w:ascii="Arial" w:eastAsia="Hargreaves" w:hAnsi="Arial"/>
                <w:color w:val="340458"/>
                <w:sz w:val="18"/>
                <w:szCs w:val="18"/>
              </w:rPr>
              <w:t>47</w:t>
            </w:r>
          </w:p>
        </w:tc>
        <w:tc>
          <w:tcPr>
            <w:tcW w:w="1134" w:type="dxa"/>
            <w:shd w:val="clear" w:color="auto" w:fill="E8F3F2"/>
            <w:vAlign w:val="bottom"/>
          </w:tcPr>
          <w:p w14:paraId="143B4280" w14:textId="5D9EF38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1,346</w:t>
            </w:r>
          </w:p>
        </w:tc>
      </w:tr>
      <w:tr w:rsidR="009A7BE9" w:rsidRPr="00737A0B" w14:paraId="33C7FA6C" w14:textId="77777777" w:rsidTr="001F0793">
        <w:trPr>
          <w:trHeight w:val="300"/>
        </w:trPr>
        <w:tc>
          <w:tcPr>
            <w:tcW w:w="7427" w:type="dxa"/>
            <w:shd w:val="clear" w:color="auto" w:fill="E8F3F2"/>
            <w:vAlign w:val="bottom"/>
          </w:tcPr>
          <w:p w14:paraId="134DE1E6"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Trusts</w:t>
            </w:r>
          </w:p>
        </w:tc>
        <w:tc>
          <w:tcPr>
            <w:tcW w:w="1134" w:type="dxa"/>
            <w:tcBorders>
              <w:top w:val="nil"/>
              <w:left w:val="nil"/>
              <w:bottom w:val="nil"/>
              <w:right w:val="nil"/>
            </w:tcBorders>
            <w:shd w:val="clear" w:color="000000" w:fill="E8F3F2"/>
            <w:vAlign w:val="bottom"/>
          </w:tcPr>
          <w:p w14:paraId="2DDFE9E8" w14:textId="67EB3C2A"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sidRPr="00737A0B">
              <w:rPr>
                <w:rFonts w:ascii="Arial" w:eastAsia="Hargreaves" w:hAnsi="Arial"/>
                <w:color w:val="340458"/>
                <w:sz w:val="18"/>
                <w:szCs w:val="18"/>
              </w:rPr>
              <w:t>1</w:t>
            </w:r>
            <w:r w:rsidR="00DB6571">
              <w:rPr>
                <w:rFonts w:ascii="Arial" w:eastAsia="Hargreaves" w:hAnsi="Arial"/>
                <w:color w:val="340458"/>
                <w:sz w:val="18"/>
                <w:szCs w:val="18"/>
              </w:rPr>
              <w:t>62</w:t>
            </w:r>
          </w:p>
        </w:tc>
        <w:tc>
          <w:tcPr>
            <w:tcW w:w="1134" w:type="dxa"/>
            <w:shd w:val="clear" w:color="auto" w:fill="E8F3F2"/>
            <w:vAlign w:val="bottom"/>
          </w:tcPr>
          <w:p w14:paraId="021D2959" w14:textId="5ED5D1A3"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193</w:t>
            </w:r>
          </w:p>
        </w:tc>
      </w:tr>
      <w:tr w:rsidR="009A7BE9" w:rsidRPr="00737A0B" w14:paraId="42D6F152" w14:textId="77777777" w:rsidTr="001F0793">
        <w:trPr>
          <w:trHeight w:val="300"/>
        </w:trPr>
        <w:tc>
          <w:tcPr>
            <w:tcW w:w="7427" w:type="dxa"/>
            <w:shd w:val="clear" w:color="auto" w:fill="E8F3F2"/>
            <w:vAlign w:val="bottom"/>
          </w:tcPr>
          <w:p w14:paraId="19DED8D5" w14:textId="29D946EB"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Donations in kind*</w:t>
            </w:r>
          </w:p>
        </w:tc>
        <w:tc>
          <w:tcPr>
            <w:tcW w:w="1134" w:type="dxa"/>
            <w:tcBorders>
              <w:top w:val="nil"/>
              <w:left w:val="nil"/>
              <w:bottom w:val="nil"/>
              <w:right w:val="nil"/>
            </w:tcBorders>
            <w:shd w:val="clear" w:color="000000" w:fill="E8F3F2"/>
            <w:vAlign w:val="bottom"/>
          </w:tcPr>
          <w:p w14:paraId="15311476" w14:textId="0F68B03F"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sidRPr="00737A0B">
              <w:rPr>
                <w:rFonts w:ascii="Arial" w:eastAsia="Hargreaves" w:hAnsi="Arial"/>
                <w:color w:val="340458"/>
                <w:sz w:val="18"/>
                <w:szCs w:val="18"/>
              </w:rPr>
              <w:t>1</w:t>
            </w:r>
            <w:r w:rsidR="00DB6571">
              <w:rPr>
                <w:rFonts w:ascii="Arial" w:eastAsia="Hargreaves" w:hAnsi="Arial"/>
                <w:color w:val="340458"/>
                <w:sz w:val="18"/>
                <w:szCs w:val="18"/>
              </w:rPr>
              <w:t>29</w:t>
            </w:r>
          </w:p>
        </w:tc>
        <w:tc>
          <w:tcPr>
            <w:tcW w:w="1134" w:type="dxa"/>
            <w:shd w:val="clear" w:color="auto" w:fill="E8F3F2"/>
            <w:vAlign w:val="bottom"/>
          </w:tcPr>
          <w:p w14:paraId="16EAA55F" w14:textId="44CF9B0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178</w:t>
            </w:r>
          </w:p>
        </w:tc>
      </w:tr>
      <w:tr w:rsidR="009A7BE9" w:rsidRPr="00737A0B" w14:paraId="5F146B76" w14:textId="77777777" w:rsidTr="001F0793">
        <w:trPr>
          <w:trHeight w:val="300"/>
        </w:trPr>
        <w:tc>
          <w:tcPr>
            <w:tcW w:w="7427" w:type="dxa"/>
            <w:tcBorders>
              <w:top w:val="single" w:sz="4" w:space="0" w:color="000000"/>
              <w:left w:val="nil"/>
              <w:bottom w:val="single" w:sz="4" w:space="0" w:color="000000"/>
              <w:right w:val="nil"/>
            </w:tcBorders>
            <w:shd w:val="clear" w:color="auto" w:fill="E8F3F2"/>
            <w:vAlign w:val="bottom"/>
          </w:tcPr>
          <w:p w14:paraId="5B8F04D4"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tc>
        <w:tc>
          <w:tcPr>
            <w:tcW w:w="1134" w:type="dxa"/>
            <w:tcBorders>
              <w:top w:val="single" w:sz="4" w:space="0" w:color="auto"/>
              <w:left w:val="nil"/>
              <w:bottom w:val="single" w:sz="4" w:space="0" w:color="auto"/>
              <w:right w:val="nil"/>
            </w:tcBorders>
            <w:shd w:val="clear" w:color="auto" w:fill="E8F3F2"/>
            <w:vAlign w:val="bottom"/>
          </w:tcPr>
          <w:p w14:paraId="18B932A1" w14:textId="71C62066" w:rsidR="009A7BE9" w:rsidRPr="00737A0B" w:rsidRDefault="004608E4" w:rsidP="009A7BE9">
            <w:pPr>
              <w:pStyle w:val="Normal1"/>
              <w:widowControl w:val="0"/>
              <w:pBdr>
                <w:top w:val="nil"/>
                <w:left w:val="nil"/>
                <w:bottom w:val="nil"/>
                <w:right w:val="nil"/>
                <w:between w:val="nil"/>
              </w:pBdr>
              <w:spacing w:after="0" w:line="240" w:lineRule="auto"/>
              <w:ind w:right="33"/>
              <w:jc w:val="right"/>
              <w:rPr>
                <w:rFonts w:ascii="Arial" w:eastAsia="Hargreaves" w:hAnsi="Arial"/>
                <w:b/>
                <w:bCs/>
                <w:color w:val="340458"/>
                <w:sz w:val="18"/>
                <w:szCs w:val="18"/>
              </w:rPr>
            </w:pPr>
            <w:r>
              <w:rPr>
                <w:rFonts w:ascii="Arial" w:eastAsia="Hargreaves" w:hAnsi="Arial"/>
                <w:b/>
                <w:bCs/>
                <w:color w:val="340458"/>
                <w:sz w:val="18"/>
                <w:szCs w:val="18"/>
              </w:rPr>
              <w:t>9,1</w:t>
            </w:r>
            <w:r w:rsidR="00DB6571">
              <w:rPr>
                <w:rFonts w:ascii="Arial" w:eastAsia="Hargreaves" w:hAnsi="Arial"/>
                <w:b/>
                <w:bCs/>
                <w:color w:val="340458"/>
                <w:sz w:val="18"/>
                <w:szCs w:val="18"/>
              </w:rPr>
              <w:t>93</w:t>
            </w:r>
          </w:p>
        </w:tc>
        <w:tc>
          <w:tcPr>
            <w:tcW w:w="1134" w:type="dxa"/>
            <w:tcBorders>
              <w:top w:val="single" w:sz="4" w:space="0" w:color="000000"/>
              <w:left w:val="nil"/>
              <w:bottom w:val="single" w:sz="4" w:space="0" w:color="000000"/>
              <w:right w:val="nil"/>
            </w:tcBorders>
            <w:shd w:val="clear" w:color="auto" w:fill="E8F3F2"/>
            <w:vAlign w:val="bottom"/>
          </w:tcPr>
          <w:p w14:paraId="13D7F666" w14:textId="70D880FA"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bCs/>
                <w:color w:val="340458"/>
                <w:sz w:val="18"/>
                <w:szCs w:val="18"/>
              </w:rPr>
              <w:t>9,298</w:t>
            </w:r>
          </w:p>
        </w:tc>
      </w:tr>
      <w:tr w:rsidR="009A7BE9" w:rsidRPr="00737A0B" w14:paraId="1F5D1120" w14:textId="77777777" w:rsidTr="001F0793">
        <w:trPr>
          <w:trHeight w:val="300"/>
        </w:trPr>
        <w:tc>
          <w:tcPr>
            <w:tcW w:w="7427" w:type="dxa"/>
            <w:tcBorders>
              <w:top w:val="single" w:sz="4" w:space="0" w:color="000000"/>
              <w:left w:val="nil"/>
              <w:bottom w:val="single" w:sz="4" w:space="0" w:color="000000"/>
              <w:right w:val="nil"/>
            </w:tcBorders>
            <w:shd w:val="clear" w:color="auto" w:fill="E8F3F2"/>
            <w:vAlign w:val="bottom"/>
          </w:tcPr>
          <w:p w14:paraId="2D6B87DA"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Legacies</w:t>
            </w:r>
          </w:p>
        </w:tc>
        <w:tc>
          <w:tcPr>
            <w:tcW w:w="1134" w:type="dxa"/>
            <w:tcBorders>
              <w:top w:val="single" w:sz="4" w:space="0" w:color="auto"/>
              <w:left w:val="nil"/>
              <w:bottom w:val="single" w:sz="4" w:space="0" w:color="auto"/>
              <w:right w:val="nil"/>
            </w:tcBorders>
            <w:shd w:val="clear" w:color="000000" w:fill="E8F3F2"/>
            <w:vAlign w:val="bottom"/>
          </w:tcPr>
          <w:p w14:paraId="114784F3" w14:textId="76CEF916"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bCs/>
                <w:color w:val="340458"/>
                <w:sz w:val="18"/>
                <w:szCs w:val="18"/>
              </w:rPr>
            </w:pPr>
            <w:r w:rsidRPr="00737A0B">
              <w:rPr>
                <w:rFonts w:ascii="Arial" w:eastAsia="Hargreaves" w:hAnsi="Arial"/>
                <w:bCs/>
                <w:color w:val="340458"/>
                <w:sz w:val="18"/>
                <w:szCs w:val="18"/>
              </w:rPr>
              <w:t>3,</w:t>
            </w:r>
            <w:r w:rsidR="00DB6571">
              <w:rPr>
                <w:rFonts w:ascii="Arial" w:eastAsia="Hargreaves" w:hAnsi="Arial"/>
                <w:bCs/>
                <w:color w:val="340458"/>
                <w:sz w:val="18"/>
                <w:szCs w:val="18"/>
              </w:rPr>
              <w:t>66</w:t>
            </w:r>
            <w:r w:rsidRPr="00737A0B">
              <w:rPr>
                <w:rFonts w:ascii="Arial" w:eastAsia="Hargreaves" w:hAnsi="Arial"/>
                <w:bCs/>
                <w:color w:val="340458"/>
                <w:sz w:val="18"/>
                <w:szCs w:val="18"/>
              </w:rPr>
              <w:t>1</w:t>
            </w:r>
          </w:p>
        </w:tc>
        <w:tc>
          <w:tcPr>
            <w:tcW w:w="1134" w:type="dxa"/>
            <w:tcBorders>
              <w:top w:val="single" w:sz="4" w:space="0" w:color="000000"/>
              <w:left w:val="nil"/>
              <w:bottom w:val="single" w:sz="4" w:space="0" w:color="000000"/>
              <w:right w:val="nil"/>
            </w:tcBorders>
            <w:shd w:val="clear" w:color="auto" w:fill="E8F3F2"/>
            <w:vAlign w:val="bottom"/>
          </w:tcPr>
          <w:p w14:paraId="7FC40E14" w14:textId="6A0AF89D"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Cs/>
                <w:color w:val="340458"/>
                <w:sz w:val="18"/>
                <w:szCs w:val="18"/>
              </w:rPr>
            </w:pPr>
            <w:r w:rsidRPr="00737A0B">
              <w:rPr>
                <w:rFonts w:ascii="Arial" w:eastAsia="Hargreaves" w:hAnsi="Arial"/>
                <w:bCs/>
                <w:color w:val="340458"/>
                <w:sz w:val="18"/>
                <w:szCs w:val="18"/>
              </w:rPr>
              <w:t>3,491</w:t>
            </w:r>
          </w:p>
        </w:tc>
      </w:tr>
      <w:tr w:rsidR="009A7BE9" w:rsidRPr="00737A0B" w14:paraId="5CD1A277" w14:textId="77777777" w:rsidTr="001F0793">
        <w:trPr>
          <w:trHeight w:val="300"/>
        </w:trPr>
        <w:tc>
          <w:tcPr>
            <w:tcW w:w="7427" w:type="dxa"/>
            <w:tcBorders>
              <w:top w:val="single" w:sz="4" w:space="0" w:color="000000"/>
              <w:left w:val="nil"/>
              <w:bottom w:val="single" w:sz="4" w:space="0" w:color="000000"/>
              <w:right w:val="nil"/>
            </w:tcBorders>
            <w:shd w:val="clear" w:color="auto" w:fill="E8F3F2"/>
            <w:vAlign w:val="bottom"/>
          </w:tcPr>
          <w:p w14:paraId="5066B5D7"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4" w:space="0" w:color="auto"/>
              <w:left w:val="nil"/>
              <w:bottom w:val="single" w:sz="4" w:space="0" w:color="auto"/>
              <w:right w:val="nil"/>
            </w:tcBorders>
            <w:shd w:val="clear" w:color="auto" w:fill="E8F3F2"/>
            <w:vAlign w:val="bottom"/>
          </w:tcPr>
          <w:p w14:paraId="0F5AE24F" w14:textId="70ECE97A" w:rsidR="009A7BE9" w:rsidRPr="00737A0B" w:rsidRDefault="009A7BE9" w:rsidP="009A7BE9">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sidRPr="00737A0B">
              <w:rPr>
                <w:rFonts w:ascii="Arial" w:eastAsia="Hargreaves" w:hAnsi="Arial"/>
                <w:b/>
                <w:color w:val="340458"/>
                <w:sz w:val="18"/>
                <w:szCs w:val="18"/>
              </w:rPr>
              <w:t>1</w:t>
            </w:r>
            <w:r w:rsidR="004608E4">
              <w:rPr>
                <w:rFonts w:ascii="Arial" w:eastAsia="Hargreaves" w:hAnsi="Arial"/>
                <w:b/>
                <w:color w:val="340458"/>
                <w:sz w:val="18"/>
                <w:szCs w:val="18"/>
              </w:rPr>
              <w:t>2,8</w:t>
            </w:r>
            <w:r w:rsidR="004C2E6A">
              <w:rPr>
                <w:rFonts w:ascii="Arial" w:eastAsia="Hargreaves" w:hAnsi="Arial"/>
                <w:b/>
                <w:color w:val="340458"/>
                <w:sz w:val="18"/>
                <w:szCs w:val="18"/>
              </w:rPr>
              <w:t>54</w:t>
            </w:r>
          </w:p>
        </w:tc>
        <w:tc>
          <w:tcPr>
            <w:tcW w:w="1134" w:type="dxa"/>
            <w:tcBorders>
              <w:top w:val="single" w:sz="4" w:space="0" w:color="000000"/>
              <w:left w:val="nil"/>
              <w:bottom w:val="single" w:sz="4" w:space="0" w:color="000000"/>
              <w:right w:val="nil"/>
            </w:tcBorders>
            <w:shd w:val="clear" w:color="auto" w:fill="E8F3F2"/>
            <w:vAlign w:val="bottom"/>
          </w:tcPr>
          <w:p w14:paraId="2CA8A513" w14:textId="46815FB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12,789</w:t>
            </w:r>
          </w:p>
        </w:tc>
      </w:tr>
    </w:tbl>
    <w:p w14:paraId="620368A9" w14:textId="2A23046E" w:rsidR="003B4D1C" w:rsidRPr="00737A0B" w:rsidRDefault="007739C0" w:rsidP="00AF04AD">
      <w:pPr>
        <w:pStyle w:val="Normal1"/>
        <w:spacing w:after="0" w:line="240" w:lineRule="auto"/>
      </w:pPr>
      <w:r w:rsidRPr="00737A0B">
        <w:rPr>
          <w:rFonts w:ascii="Arial" w:eastAsia="Hargreaves" w:hAnsi="Arial"/>
          <w:color w:val="340458"/>
          <w:sz w:val="20"/>
          <w:szCs w:val="20"/>
        </w:rPr>
        <w:t>*</w:t>
      </w:r>
      <w:r w:rsidRPr="00737A0B">
        <w:rPr>
          <w:rFonts w:ascii="Arial" w:eastAsia="Hargreaves" w:hAnsi="Arial"/>
          <w:color w:val="340458"/>
          <w:sz w:val="16"/>
          <w:szCs w:val="16"/>
        </w:rPr>
        <w:t>Donations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in</w:t>
      </w:r>
      <w:r w:rsidR="007309A9" w:rsidRPr="00737A0B">
        <w:rPr>
          <w:rFonts w:ascii="Arial" w:eastAsia="Hargreaves" w:hAnsi="Arial"/>
          <w:color w:val="340458"/>
          <w:sz w:val="16"/>
          <w:szCs w:val="16"/>
        </w:rPr>
        <w:t xml:space="preserve"> </w:t>
      </w:r>
      <w:r w:rsidRPr="00737A0B">
        <w:rPr>
          <w:rFonts w:ascii="Arial" w:eastAsia="Hargreaves" w:hAnsi="Arial"/>
          <w:color w:val="340458"/>
          <w:sz w:val="16"/>
          <w:szCs w:val="16"/>
        </w:rPr>
        <w:t>kind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are</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for</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professional</w:t>
      </w:r>
      <w:r w:rsidR="003F6004" w:rsidRPr="00737A0B">
        <w:rPr>
          <w:rFonts w:ascii="Arial" w:eastAsia="Hargreaves" w:hAnsi="Arial"/>
          <w:color w:val="340458"/>
          <w:sz w:val="16"/>
          <w:szCs w:val="16"/>
        </w:rPr>
        <w:t xml:space="preserve"> </w:t>
      </w:r>
      <w:r w:rsidR="00020112">
        <w:rPr>
          <w:rFonts w:ascii="Arial" w:eastAsia="Hargreaves" w:hAnsi="Arial"/>
          <w:color w:val="340458"/>
          <w:sz w:val="16"/>
          <w:szCs w:val="16"/>
        </w:rPr>
        <w:t xml:space="preserve">services, </w:t>
      </w:r>
      <w:r w:rsidRPr="00737A0B">
        <w:rPr>
          <w:rFonts w:ascii="Arial" w:eastAsia="Hargreaves" w:hAnsi="Arial"/>
          <w:color w:val="340458"/>
          <w:sz w:val="16"/>
          <w:szCs w:val="16"/>
        </w:rPr>
        <w:t>advice</w:t>
      </w:r>
      <w:r w:rsidR="00AF3ECC">
        <w:rPr>
          <w:rFonts w:ascii="Arial" w:eastAsia="Hargreaves" w:hAnsi="Arial"/>
          <w:color w:val="340458"/>
          <w:sz w:val="16"/>
          <w:szCs w:val="16"/>
        </w:rPr>
        <w:t xml:space="preserve"> and </w:t>
      </w:r>
      <w:r w:rsidR="00BF4482">
        <w:rPr>
          <w:rFonts w:ascii="Arial" w:eastAsia="Hargreaves" w:hAnsi="Arial"/>
          <w:color w:val="340458"/>
          <w:sz w:val="16"/>
          <w:szCs w:val="16"/>
        </w:rPr>
        <w:t>assets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received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by</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Scope</w:t>
      </w:r>
      <w:r w:rsidR="00476A4A">
        <w:rPr>
          <w:rFonts w:ascii="Arial" w:eastAsia="Hargreaves" w:hAnsi="Arial"/>
          <w:color w:val="340458"/>
          <w:sz w:val="16"/>
          <w:szCs w:val="16"/>
        </w:rPr>
        <w:t xml:space="preserve"> supporting charitable and strategic activities</w:t>
      </w:r>
      <w:r w:rsidR="007C72C8" w:rsidRPr="00737A0B">
        <w:rPr>
          <w:rFonts w:ascii="Arial" w:eastAsia="Hargreaves" w:hAnsi="Arial"/>
          <w:color w:val="340458"/>
          <w:sz w:val="16"/>
          <w:szCs w:val="16"/>
        </w:rPr>
        <w:t>.</w:t>
      </w:r>
      <w:bookmarkStart w:id="41" w:name="_25b2l0r" w:colFirst="0" w:colLast="0"/>
      <w:bookmarkEnd w:id="41"/>
    </w:p>
    <w:p w14:paraId="0A665AEA" w14:textId="7FBBC863" w:rsidR="002929A6" w:rsidRPr="00737A0B" w:rsidRDefault="007739C0" w:rsidP="004579C5">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Other</w:t>
      </w:r>
      <w:r w:rsidR="003F6004" w:rsidRPr="00737A0B">
        <w:rPr>
          <w:rFonts w:ascii="Arial" w:hAnsi="Arial" w:cs="Arial"/>
          <w:color w:val="7030A0"/>
        </w:rPr>
        <w:t xml:space="preserve"> </w:t>
      </w:r>
      <w:r w:rsidRPr="00737A0B">
        <w:rPr>
          <w:rFonts w:ascii="Arial" w:hAnsi="Arial" w:cs="Arial"/>
          <w:color w:val="7030A0"/>
        </w:rPr>
        <w:t>trading</w:t>
      </w:r>
      <w:r w:rsidR="003F6004" w:rsidRPr="00737A0B">
        <w:rPr>
          <w:rFonts w:ascii="Arial" w:hAnsi="Arial" w:cs="Arial"/>
          <w:color w:val="7030A0"/>
        </w:rPr>
        <w:t xml:space="preserve"> </w:t>
      </w:r>
      <w:r w:rsidRPr="00737A0B">
        <w:rPr>
          <w:rFonts w:ascii="Arial" w:hAnsi="Arial" w:cs="Arial"/>
          <w:color w:val="7030A0"/>
        </w:rPr>
        <w:t>activities</w:t>
      </w:r>
    </w:p>
    <w:tbl>
      <w:tblPr>
        <w:tblW w:w="9694" w:type="dxa"/>
        <w:tblLayout w:type="fixed"/>
        <w:tblCellMar>
          <w:left w:w="0" w:type="dxa"/>
          <w:right w:w="0" w:type="dxa"/>
        </w:tblCellMar>
        <w:tblLook w:val="0000" w:firstRow="0" w:lastRow="0" w:firstColumn="0" w:lastColumn="0" w:noHBand="0" w:noVBand="0"/>
      </w:tblPr>
      <w:tblGrid>
        <w:gridCol w:w="7427"/>
        <w:gridCol w:w="1133"/>
        <w:gridCol w:w="1134"/>
      </w:tblGrid>
      <w:tr w:rsidR="00941A37" w:rsidRPr="00737A0B" w14:paraId="7A09A27E" w14:textId="77777777" w:rsidTr="001F0793">
        <w:trPr>
          <w:trHeight w:val="300"/>
        </w:trPr>
        <w:tc>
          <w:tcPr>
            <w:tcW w:w="7427" w:type="dxa"/>
            <w:shd w:val="clear" w:color="auto" w:fill="E8F3F2"/>
            <w:vAlign w:val="bottom"/>
          </w:tcPr>
          <w:p w14:paraId="13BA8ADE" w14:textId="77777777" w:rsidR="00941A37" w:rsidRPr="00737A0B" w:rsidRDefault="00941A37" w:rsidP="001F0793">
            <w:pPr>
              <w:pStyle w:val="Normal1"/>
              <w:widowControl w:val="0"/>
              <w:pBdr>
                <w:top w:val="nil"/>
                <w:left w:val="nil"/>
                <w:bottom w:val="nil"/>
                <w:right w:val="nil"/>
                <w:between w:val="nil"/>
              </w:pBdr>
              <w:spacing w:before="2" w:after="0" w:line="240" w:lineRule="auto"/>
              <w:ind w:right="520"/>
              <w:rPr>
                <w:rFonts w:ascii="Arial" w:eastAsia="Hargreaves" w:hAnsi="Arial"/>
                <w:b/>
                <w:color w:val="340458"/>
                <w:sz w:val="18"/>
                <w:szCs w:val="18"/>
              </w:rPr>
            </w:pPr>
          </w:p>
        </w:tc>
        <w:tc>
          <w:tcPr>
            <w:tcW w:w="1133" w:type="dxa"/>
            <w:shd w:val="clear" w:color="auto" w:fill="E8F3F2"/>
            <w:vAlign w:val="bottom"/>
          </w:tcPr>
          <w:p w14:paraId="5AF1EB9B" w14:textId="77777777" w:rsidR="00941A37" w:rsidRPr="00737A0B" w:rsidRDefault="00941A37" w:rsidP="001F0793">
            <w:pPr>
              <w:pStyle w:val="Normal1"/>
              <w:widowControl w:val="0"/>
              <w:pBdr>
                <w:top w:val="nil"/>
                <w:left w:val="nil"/>
                <w:bottom w:val="nil"/>
                <w:right w:val="nil"/>
                <w:between w:val="nil"/>
              </w:pBdr>
              <w:spacing w:before="2"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766E218A" w14:textId="0951D5F9" w:rsidR="00941A37" w:rsidRPr="00737A0B" w:rsidRDefault="00941A37" w:rsidP="001F0793">
            <w:pPr>
              <w:pStyle w:val="Normal1"/>
              <w:widowControl w:val="0"/>
              <w:pBdr>
                <w:top w:val="nil"/>
                <w:left w:val="nil"/>
                <w:bottom w:val="nil"/>
                <w:right w:val="nil"/>
                <w:between w:val="nil"/>
              </w:pBdr>
              <w:spacing w:before="2"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2929A6" w:rsidRPr="00737A0B" w14:paraId="11220B91" w14:textId="77777777" w:rsidTr="001F0793">
        <w:trPr>
          <w:trHeight w:val="300"/>
        </w:trPr>
        <w:tc>
          <w:tcPr>
            <w:tcW w:w="7427" w:type="dxa"/>
            <w:tcBorders>
              <w:bottom w:val="single" w:sz="8" w:space="0" w:color="auto"/>
            </w:tcBorders>
            <w:shd w:val="clear" w:color="auto" w:fill="E8F3F2"/>
            <w:vAlign w:val="bottom"/>
          </w:tcPr>
          <w:p w14:paraId="5EABA33F"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3" w:type="dxa"/>
            <w:tcBorders>
              <w:bottom w:val="single" w:sz="8" w:space="0" w:color="auto"/>
            </w:tcBorders>
            <w:shd w:val="clear" w:color="auto" w:fill="E8F3F2"/>
            <w:vAlign w:val="bottom"/>
          </w:tcPr>
          <w:p w14:paraId="79A2A23E" w14:textId="4EFA1E4A" w:rsidR="002929A6" w:rsidRPr="00737A0B" w:rsidRDefault="001D179E" w:rsidP="001F0793">
            <w:pPr>
              <w:pStyle w:val="Normal1"/>
              <w:widowControl w:val="0"/>
              <w:pBdr>
                <w:top w:val="nil"/>
                <w:left w:val="nil"/>
                <w:bottom w:val="nil"/>
                <w:right w:val="nil"/>
                <w:between w:val="nil"/>
              </w:pBdr>
              <w:spacing w:before="58"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6F37161D" w14:textId="77777777" w:rsidR="002929A6" w:rsidRPr="00737A0B" w:rsidRDefault="007739C0" w:rsidP="001F0793">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8" w:space="0" w:color="auto"/>
            </w:tcBorders>
            <w:shd w:val="clear" w:color="auto" w:fill="E8F3F2"/>
            <w:vAlign w:val="bottom"/>
          </w:tcPr>
          <w:p w14:paraId="2F583E76" w14:textId="3EBFA1BE" w:rsidR="002929A6" w:rsidRPr="00737A0B" w:rsidRDefault="001D179E" w:rsidP="001F0793">
            <w:pPr>
              <w:pStyle w:val="Normal1"/>
              <w:widowControl w:val="0"/>
              <w:pBdr>
                <w:top w:val="nil"/>
                <w:left w:val="nil"/>
                <w:bottom w:val="nil"/>
                <w:right w:val="nil"/>
                <w:between w:val="nil"/>
              </w:pBdr>
              <w:spacing w:before="58"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67610C4E" w14:textId="77777777" w:rsidR="002929A6" w:rsidRPr="00737A0B" w:rsidRDefault="007739C0" w:rsidP="001F0793">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A7BE9" w:rsidRPr="00737A0B" w14:paraId="40412191" w14:textId="77777777" w:rsidTr="001F0793">
        <w:trPr>
          <w:trHeight w:val="300"/>
        </w:trPr>
        <w:tc>
          <w:tcPr>
            <w:tcW w:w="7427" w:type="dxa"/>
            <w:tcBorders>
              <w:top w:val="single" w:sz="8" w:space="0" w:color="auto"/>
              <w:left w:val="nil"/>
              <w:bottom w:val="nil"/>
              <w:right w:val="nil"/>
            </w:tcBorders>
            <w:shd w:val="clear" w:color="auto" w:fill="E8F3F2"/>
            <w:vAlign w:val="bottom"/>
          </w:tcPr>
          <w:p w14:paraId="62227D7C" w14:textId="39C0135D" w:rsidR="009A7BE9" w:rsidRPr="00737A0B" w:rsidRDefault="009A7BE9" w:rsidP="009A7BE9">
            <w:pPr>
              <w:pStyle w:val="Normal1"/>
              <w:widowControl w:val="0"/>
              <w:pBdr>
                <w:top w:val="nil"/>
                <w:left w:val="nil"/>
                <w:bottom w:val="nil"/>
                <w:right w:val="nil"/>
                <w:between w:val="nil"/>
              </w:pBdr>
              <w:spacing w:before="64" w:after="0" w:line="240" w:lineRule="auto"/>
              <w:rPr>
                <w:rFonts w:ascii="Arial" w:eastAsia="Hargreaves" w:hAnsi="Arial"/>
                <w:color w:val="340458"/>
                <w:sz w:val="18"/>
                <w:szCs w:val="18"/>
              </w:rPr>
            </w:pPr>
            <w:r w:rsidRPr="00737A0B">
              <w:rPr>
                <w:rFonts w:ascii="Arial" w:eastAsia="Hargreaves" w:hAnsi="Arial"/>
                <w:color w:val="340458"/>
                <w:sz w:val="18"/>
                <w:szCs w:val="18"/>
              </w:rPr>
              <w:t>Gift Aid</w:t>
            </w:r>
          </w:p>
        </w:tc>
        <w:tc>
          <w:tcPr>
            <w:tcW w:w="1133" w:type="dxa"/>
            <w:tcBorders>
              <w:top w:val="single" w:sz="8" w:space="0" w:color="auto"/>
              <w:left w:val="nil"/>
              <w:bottom w:val="nil"/>
              <w:right w:val="nil"/>
            </w:tcBorders>
            <w:shd w:val="clear" w:color="000000" w:fill="E8F3F2"/>
            <w:vAlign w:val="bottom"/>
          </w:tcPr>
          <w:p w14:paraId="6034E6A5" w14:textId="152517E0" w:rsidR="009A7BE9" w:rsidRPr="00737A0B" w:rsidRDefault="009A7BE9" w:rsidP="009A7BE9">
            <w:pPr>
              <w:pStyle w:val="Normal1"/>
              <w:widowControl w:val="0"/>
              <w:pBdr>
                <w:top w:val="nil"/>
                <w:left w:val="nil"/>
                <w:bottom w:val="nil"/>
                <w:right w:val="nil"/>
                <w:between w:val="nil"/>
              </w:pBdr>
              <w:spacing w:before="64"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sidR="004C2E6A">
              <w:rPr>
                <w:rFonts w:ascii="Arial" w:eastAsia="Hargreaves" w:hAnsi="Arial"/>
                <w:color w:val="340458"/>
                <w:sz w:val="18"/>
                <w:szCs w:val="18"/>
              </w:rPr>
              <w:t>267</w:t>
            </w:r>
          </w:p>
        </w:tc>
        <w:tc>
          <w:tcPr>
            <w:tcW w:w="1134" w:type="dxa"/>
            <w:tcBorders>
              <w:top w:val="single" w:sz="8" w:space="0" w:color="auto"/>
              <w:left w:val="nil"/>
              <w:bottom w:val="nil"/>
              <w:right w:val="nil"/>
            </w:tcBorders>
            <w:shd w:val="clear" w:color="auto" w:fill="E8F3F2"/>
            <w:vAlign w:val="bottom"/>
          </w:tcPr>
          <w:p w14:paraId="688137A8" w14:textId="5E350DC6" w:rsidR="009A7BE9" w:rsidRPr="00737A0B" w:rsidRDefault="009A7BE9" w:rsidP="009A7BE9">
            <w:pPr>
              <w:pStyle w:val="Normal1"/>
              <w:widowControl w:val="0"/>
              <w:pBdr>
                <w:top w:val="nil"/>
                <w:left w:val="nil"/>
                <w:bottom w:val="nil"/>
                <w:right w:val="nil"/>
                <w:between w:val="nil"/>
              </w:pBdr>
              <w:spacing w:before="64"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1,131</w:t>
            </w:r>
          </w:p>
        </w:tc>
      </w:tr>
      <w:tr w:rsidR="009A7BE9" w:rsidRPr="00737A0B" w14:paraId="444B6BD7" w14:textId="77777777" w:rsidTr="001F0793">
        <w:trPr>
          <w:trHeight w:val="300"/>
        </w:trPr>
        <w:tc>
          <w:tcPr>
            <w:tcW w:w="7427" w:type="dxa"/>
            <w:shd w:val="clear" w:color="auto" w:fill="E8F3F2"/>
            <w:vAlign w:val="bottom"/>
          </w:tcPr>
          <w:p w14:paraId="1DB182FB" w14:textId="57CB4500"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Sale of donated and bought-in goods</w:t>
            </w:r>
          </w:p>
        </w:tc>
        <w:tc>
          <w:tcPr>
            <w:tcW w:w="1133" w:type="dxa"/>
            <w:tcBorders>
              <w:top w:val="nil"/>
              <w:left w:val="nil"/>
              <w:bottom w:val="nil"/>
              <w:right w:val="nil"/>
            </w:tcBorders>
            <w:shd w:val="clear" w:color="000000" w:fill="E8F3F2"/>
            <w:vAlign w:val="bottom"/>
          </w:tcPr>
          <w:p w14:paraId="3DFA9FB7" w14:textId="709252B1" w:rsidR="009A7BE9" w:rsidRPr="00737A0B" w:rsidRDefault="009A7BE9"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21,</w:t>
            </w:r>
            <w:r w:rsidR="00647B40">
              <w:rPr>
                <w:rFonts w:ascii="Arial" w:eastAsia="Hargreaves" w:hAnsi="Arial"/>
                <w:color w:val="340458"/>
                <w:sz w:val="18"/>
                <w:szCs w:val="18"/>
              </w:rPr>
              <w:t>813</w:t>
            </w:r>
          </w:p>
        </w:tc>
        <w:tc>
          <w:tcPr>
            <w:tcW w:w="1134" w:type="dxa"/>
            <w:shd w:val="clear" w:color="auto" w:fill="E8F3F2"/>
            <w:vAlign w:val="bottom"/>
          </w:tcPr>
          <w:p w14:paraId="52CE02BA" w14:textId="2329E8BC" w:rsidR="009A7BE9" w:rsidRPr="00737A0B" w:rsidRDefault="009A7BE9" w:rsidP="009A7BE9">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21,295</w:t>
            </w:r>
          </w:p>
        </w:tc>
      </w:tr>
      <w:tr w:rsidR="009A7BE9" w:rsidRPr="00737A0B" w14:paraId="1987CE28" w14:textId="77777777" w:rsidTr="001F0793">
        <w:trPr>
          <w:trHeight w:val="300"/>
        </w:trPr>
        <w:tc>
          <w:tcPr>
            <w:tcW w:w="7427" w:type="dxa"/>
            <w:shd w:val="clear" w:color="auto" w:fill="E8F3F2"/>
            <w:vAlign w:val="bottom"/>
          </w:tcPr>
          <w:p w14:paraId="1C7501E1" w14:textId="0F9C2CA5"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Raffles in shops</w:t>
            </w:r>
          </w:p>
        </w:tc>
        <w:tc>
          <w:tcPr>
            <w:tcW w:w="1133" w:type="dxa"/>
            <w:tcBorders>
              <w:top w:val="nil"/>
              <w:left w:val="nil"/>
              <w:right w:val="nil"/>
            </w:tcBorders>
            <w:shd w:val="clear" w:color="000000" w:fill="E8F3F2"/>
            <w:vAlign w:val="bottom"/>
          </w:tcPr>
          <w:p w14:paraId="4FD5E85C" w14:textId="6CCC6231" w:rsidR="009A7BE9" w:rsidRPr="00737A0B" w:rsidRDefault="009A7BE9"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14</w:t>
            </w:r>
            <w:r w:rsidR="00647B40">
              <w:rPr>
                <w:rFonts w:ascii="Arial" w:eastAsia="Hargreaves" w:hAnsi="Arial"/>
                <w:color w:val="340458"/>
                <w:sz w:val="18"/>
                <w:szCs w:val="18"/>
              </w:rPr>
              <w:t>5</w:t>
            </w:r>
          </w:p>
        </w:tc>
        <w:tc>
          <w:tcPr>
            <w:tcW w:w="1134" w:type="dxa"/>
            <w:shd w:val="clear" w:color="auto" w:fill="E8F3F2"/>
            <w:vAlign w:val="bottom"/>
          </w:tcPr>
          <w:p w14:paraId="5C3FE02C" w14:textId="30748FC6" w:rsidR="009A7BE9" w:rsidRPr="00737A0B" w:rsidRDefault="009A7BE9" w:rsidP="009A7BE9">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146</w:t>
            </w:r>
          </w:p>
        </w:tc>
      </w:tr>
      <w:tr w:rsidR="009A7BE9" w:rsidRPr="00737A0B" w14:paraId="44B947E1" w14:textId="77777777" w:rsidTr="001F0793">
        <w:trPr>
          <w:trHeight w:val="300"/>
        </w:trPr>
        <w:tc>
          <w:tcPr>
            <w:tcW w:w="7427" w:type="dxa"/>
            <w:tcBorders>
              <w:top w:val="nil"/>
              <w:left w:val="nil"/>
              <w:right w:val="nil"/>
            </w:tcBorders>
            <w:shd w:val="clear" w:color="auto" w:fill="E8F3F2"/>
            <w:vAlign w:val="bottom"/>
          </w:tcPr>
          <w:p w14:paraId="09FC83AA" w14:textId="681ABE3F"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Other income</w:t>
            </w:r>
          </w:p>
        </w:tc>
        <w:tc>
          <w:tcPr>
            <w:tcW w:w="1133" w:type="dxa"/>
            <w:tcBorders>
              <w:top w:val="nil"/>
              <w:left w:val="nil"/>
              <w:right w:val="nil"/>
            </w:tcBorders>
            <w:shd w:val="clear" w:color="000000" w:fill="E8F3F2"/>
            <w:vAlign w:val="bottom"/>
          </w:tcPr>
          <w:p w14:paraId="3753CDE6" w14:textId="3BC0775B" w:rsidR="009A7BE9" w:rsidRPr="00737A0B" w:rsidRDefault="00647B40"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61</w:t>
            </w:r>
          </w:p>
        </w:tc>
        <w:tc>
          <w:tcPr>
            <w:tcW w:w="1134" w:type="dxa"/>
            <w:tcBorders>
              <w:top w:val="nil"/>
              <w:left w:val="nil"/>
              <w:right w:val="nil"/>
            </w:tcBorders>
            <w:shd w:val="clear" w:color="auto" w:fill="E8F3F2"/>
            <w:vAlign w:val="bottom"/>
          </w:tcPr>
          <w:p w14:paraId="250ED2CA" w14:textId="0FC8D967" w:rsidR="009A7BE9" w:rsidRPr="00737A0B" w:rsidRDefault="009A7BE9" w:rsidP="009A7BE9">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118</w:t>
            </w:r>
          </w:p>
        </w:tc>
      </w:tr>
      <w:tr w:rsidR="009A7BE9" w:rsidRPr="00737A0B" w14:paraId="49FE8C80" w14:textId="77777777" w:rsidTr="001F0793">
        <w:trPr>
          <w:trHeight w:val="300"/>
        </w:trPr>
        <w:tc>
          <w:tcPr>
            <w:tcW w:w="7427" w:type="dxa"/>
            <w:tcBorders>
              <w:left w:val="nil"/>
              <w:bottom w:val="single" w:sz="4" w:space="0" w:color="000000"/>
              <w:right w:val="nil"/>
            </w:tcBorders>
            <w:shd w:val="clear" w:color="auto" w:fill="E8F3F2"/>
            <w:vAlign w:val="bottom"/>
          </w:tcPr>
          <w:p w14:paraId="4382D91B" w14:textId="0683E7AD"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Government grants (Job retention scheme and shop closures)</w:t>
            </w:r>
          </w:p>
        </w:tc>
        <w:tc>
          <w:tcPr>
            <w:tcW w:w="1133" w:type="dxa"/>
            <w:tcBorders>
              <w:left w:val="nil"/>
              <w:bottom w:val="single" w:sz="4" w:space="0" w:color="auto"/>
              <w:right w:val="nil"/>
            </w:tcBorders>
            <w:shd w:val="clear" w:color="000000" w:fill="E8F3F2"/>
            <w:vAlign w:val="bottom"/>
          </w:tcPr>
          <w:p w14:paraId="0DCFAAB1" w14:textId="6BFEE6E5" w:rsidR="009A7BE9" w:rsidRPr="00737A0B" w:rsidRDefault="00C81C9A" w:rsidP="009A7BE9">
            <w:pPr>
              <w:pStyle w:val="Normal1"/>
              <w:widowControl w:val="0"/>
              <w:pBdr>
                <w:top w:val="nil"/>
                <w:left w:val="nil"/>
                <w:bottom w:val="nil"/>
                <w:right w:val="nil"/>
                <w:between w:val="nil"/>
              </w:pBdr>
              <w:spacing w:before="55" w:after="0" w:line="240" w:lineRule="auto"/>
              <w:jc w:val="right"/>
              <w:rPr>
                <w:rFonts w:ascii="Arial" w:hAnsi="Arial"/>
                <w:color w:val="340458"/>
                <w:sz w:val="18"/>
                <w:szCs w:val="18"/>
              </w:rPr>
            </w:pPr>
            <w:r w:rsidRPr="00737A0B">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72D3FF85" w14:textId="3566745A" w:rsidR="009A7BE9" w:rsidRPr="00737A0B" w:rsidRDefault="009A7BE9" w:rsidP="009A7BE9">
            <w:pPr>
              <w:pStyle w:val="Normal1"/>
              <w:widowControl w:val="0"/>
              <w:pBdr>
                <w:top w:val="nil"/>
                <w:left w:val="nil"/>
                <w:bottom w:val="nil"/>
                <w:right w:val="nil"/>
                <w:between w:val="nil"/>
              </w:pBdr>
              <w:spacing w:before="55" w:after="0" w:line="240" w:lineRule="auto"/>
              <w:ind w:right="1"/>
              <w:jc w:val="right"/>
              <w:rPr>
                <w:rFonts w:ascii="Arial" w:hAnsi="Arial"/>
                <w:color w:val="340458"/>
                <w:sz w:val="18"/>
                <w:szCs w:val="18"/>
              </w:rPr>
            </w:pPr>
            <w:r w:rsidRPr="00737A0B">
              <w:rPr>
                <w:rFonts w:ascii="Arial" w:hAnsi="Arial"/>
                <w:color w:val="340458"/>
                <w:sz w:val="18"/>
                <w:szCs w:val="18"/>
              </w:rPr>
              <w:t>2,693</w:t>
            </w:r>
          </w:p>
        </w:tc>
      </w:tr>
      <w:tr w:rsidR="009A7BE9" w:rsidRPr="00737A0B" w14:paraId="6B12C607" w14:textId="77777777" w:rsidTr="001F0793">
        <w:trPr>
          <w:trHeight w:val="300"/>
        </w:trPr>
        <w:tc>
          <w:tcPr>
            <w:tcW w:w="7427" w:type="dxa"/>
            <w:tcBorders>
              <w:top w:val="single" w:sz="4" w:space="0" w:color="000000"/>
              <w:left w:val="nil"/>
              <w:bottom w:val="single" w:sz="4" w:space="0" w:color="000000"/>
              <w:right w:val="nil"/>
            </w:tcBorders>
            <w:shd w:val="clear" w:color="auto" w:fill="E8F3F2"/>
            <w:vAlign w:val="bottom"/>
          </w:tcPr>
          <w:p w14:paraId="13075AEF"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tc>
        <w:tc>
          <w:tcPr>
            <w:tcW w:w="1133" w:type="dxa"/>
            <w:tcBorders>
              <w:top w:val="single" w:sz="4" w:space="0" w:color="auto"/>
              <w:left w:val="nil"/>
              <w:bottom w:val="single" w:sz="4" w:space="0" w:color="auto"/>
              <w:right w:val="nil"/>
            </w:tcBorders>
            <w:shd w:val="clear" w:color="auto" w:fill="E8F3F2"/>
            <w:vAlign w:val="bottom"/>
          </w:tcPr>
          <w:p w14:paraId="1C382E49" w14:textId="18BCD16E" w:rsidR="009A7BE9" w:rsidRPr="00737A0B" w:rsidRDefault="009A7BE9"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2</w:t>
            </w:r>
            <w:r w:rsidR="00AE10B5">
              <w:rPr>
                <w:rFonts w:ascii="Arial" w:eastAsia="Hargreaves" w:hAnsi="Arial"/>
                <w:b/>
                <w:color w:val="340458"/>
                <w:sz w:val="18"/>
                <w:szCs w:val="18"/>
              </w:rPr>
              <w:t>3</w:t>
            </w:r>
            <w:r w:rsidRPr="00737A0B">
              <w:rPr>
                <w:rFonts w:ascii="Arial" w:eastAsia="Hargreaves" w:hAnsi="Arial"/>
                <w:b/>
                <w:color w:val="340458"/>
                <w:sz w:val="18"/>
                <w:szCs w:val="18"/>
              </w:rPr>
              <w:t>,</w:t>
            </w:r>
            <w:r w:rsidR="00AE10B5">
              <w:rPr>
                <w:rFonts w:ascii="Arial" w:eastAsia="Hargreaves" w:hAnsi="Arial"/>
                <w:b/>
                <w:color w:val="340458"/>
                <w:sz w:val="18"/>
                <w:szCs w:val="18"/>
              </w:rPr>
              <w:t>286</w:t>
            </w:r>
          </w:p>
        </w:tc>
        <w:tc>
          <w:tcPr>
            <w:tcW w:w="1134" w:type="dxa"/>
            <w:tcBorders>
              <w:top w:val="single" w:sz="4" w:space="0" w:color="000000"/>
              <w:left w:val="nil"/>
              <w:bottom w:val="single" w:sz="4" w:space="0" w:color="000000"/>
              <w:right w:val="nil"/>
            </w:tcBorders>
            <w:shd w:val="clear" w:color="auto" w:fill="E8F3F2"/>
            <w:vAlign w:val="bottom"/>
          </w:tcPr>
          <w:p w14:paraId="3254677C" w14:textId="75A63851" w:rsidR="009A7BE9" w:rsidRPr="00737A0B" w:rsidRDefault="009A7BE9"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25,383</w:t>
            </w:r>
          </w:p>
        </w:tc>
      </w:tr>
    </w:tbl>
    <w:p w14:paraId="77E1AF2B" w14:textId="4418E082" w:rsidR="002929A6" w:rsidRPr="005F25A1" w:rsidRDefault="007739C0" w:rsidP="004579C5">
      <w:pPr>
        <w:pStyle w:val="Heading2-noTOC"/>
        <w:ind w:left="567" w:hanging="567"/>
      </w:pPr>
      <w:r w:rsidRPr="00E76E02">
        <w:rPr>
          <w:szCs w:val="28"/>
        </w:rPr>
        <w:t>Income</w:t>
      </w:r>
      <w:r w:rsidR="003F6004" w:rsidRPr="005F25A1">
        <w:t xml:space="preserve"> </w:t>
      </w:r>
      <w:r w:rsidRPr="005F25A1">
        <w:t>from</w:t>
      </w:r>
      <w:r w:rsidR="003F6004" w:rsidRPr="005F25A1">
        <w:t xml:space="preserve"> </w:t>
      </w:r>
      <w:r w:rsidRPr="005F25A1">
        <w:t>investments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41A37" w:rsidRPr="00737A0B" w14:paraId="26CA8DB9" w14:textId="77777777" w:rsidTr="001F0793">
        <w:trPr>
          <w:trHeight w:val="300"/>
        </w:trPr>
        <w:tc>
          <w:tcPr>
            <w:tcW w:w="7427" w:type="dxa"/>
            <w:shd w:val="clear" w:color="auto" w:fill="E8F3F2"/>
            <w:vAlign w:val="bottom"/>
          </w:tcPr>
          <w:p w14:paraId="2809FF21" w14:textId="77777777" w:rsidR="00941A37" w:rsidRPr="00737A0B" w:rsidRDefault="00941A37" w:rsidP="001F0793">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6009F85C" w14:textId="77777777"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228D6E3B" w14:textId="2E578BF8"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C96F3F" w:rsidRPr="00737A0B" w14:paraId="5A404969"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43ABC634"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2FDF841F" w14:textId="0F91AB65"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2CDC5AD3"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C952805" w14:textId="78BAA270" w:rsidR="002929A6" w:rsidRPr="00737A0B" w:rsidRDefault="001D179E" w:rsidP="001F0793">
            <w:pPr>
              <w:pStyle w:val="Normal1"/>
              <w:widowControl w:val="0"/>
              <w:pBdr>
                <w:top w:val="nil"/>
                <w:left w:val="nil"/>
                <w:bottom w:val="nil"/>
                <w:right w:val="nil"/>
                <w:between w:val="nil"/>
              </w:pBdr>
              <w:spacing w:after="0" w:line="240" w:lineRule="auto"/>
              <w:ind w:left="16"/>
              <w:jc w:val="right"/>
              <w:rPr>
                <w:rFonts w:ascii="Arial" w:eastAsia="Hargreaves" w:hAnsi="Arial"/>
                <w:b/>
                <w:color w:val="340458"/>
                <w:sz w:val="18"/>
                <w:szCs w:val="18"/>
              </w:rPr>
            </w:pPr>
            <w:r>
              <w:rPr>
                <w:rFonts w:ascii="Arial" w:eastAsia="Hargreaves" w:hAnsi="Arial"/>
                <w:b/>
                <w:color w:val="340458"/>
                <w:sz w:val="18"/>
                <w:szCs w:val="18"/>
              </w:rPr>
              <w:t>2022</w:t>
            </w:r>
          </w:p>
          <w:p w14:paraId="212D19B7" w14:textId="77777777" w:rsidR="002929A6" w:rsidRPr="00737A0B" w:rsidRDefault="007739C0" w:rsidP="001F0793">
            <w:pPr>
              <w:pStyle w:val="Normal1"/>
              <w:widowControl w:val="0"/>
              <w:pBdr>
                <w:top w:val="nil"/>
                <w:left w:val="nil"/>
                <w:bottom w:val="nil"/>
                <w:right w:val="nil"/>
                <w:between w:val="nil"/>
              </w:pBdr>
              <w:spacing w:after="0" w:line="240" w:lineRule="auto"/>
              <w:ind w:left="16"/>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154731" w:rsidRPr="00737A0B" w14:paraId="03C63680" w14:textId="77777777" w:rsidTr="001F0793">
        <w:trPr>
          <w:trHeight w:val="300"/>
        </w:trPr>
        <w:tc>
          <w:tcPr>
            <w:tcW w:w="7427" w:type="dxa"/>
            <w:tcBorders>
              <w:top w:val="single" w:sz="8" w:space="0" w:color="auto"/>
              <w:left w:val="nil"/>
              <w:bottom w:val="single" w:sz="4" w:space="0" w:color="000000"/>
              <w:right w:val="nil"/>
            </w:tcBorders>
            <w:shd w:val="clear" w:color="auto" w:fill="E8F3F2"/>
            <w:vAlign w:val="bottom"/>
          </w:tcPr>
          <w:p w14:paraId="56D3F4EE" w14:textId="4D4341D1" w:rsidR="00154731" w:rsidRPr="00B978DF" w:rsidRDefault="00154731"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B978DF">
              <w:rPr>
                <w:rFonts w:ascii="Arial" w:eastAsia="Hargreaves" w:hAnsi="Arial"/>
                <w:b/>
                <w:bCs/>
                <w:color w:val="340458"/>
                <w:sz w:val="18"/>
                <w:szCs w:val="18"/>
              </w:rPr>
              <w:t>Income from listed investments</w:t>
            </w:r>
          </w:p>
        </w:tc>
        <w:tc>
          <w:tcPr>
            <w:tcW w:w="1134" w:type="dxa"/>
            <w:tcBorders>
              <w:top w:val="single" w:sz="8" w:space="0" w:color="auto"/>
              <w:left w:val="nil"/>
              <w:bottom w:val="single" w:sz="4" w:space="0" w:color="000000"/>
              <w:right w:val="nil"/>
            </w:tcBorders>
            <w:shd w:val="clear" w:color="auto" w:fill="E8F3F2"/>
            <w:vAlign w:val="bottom"/>
          </w:tcPr>
          <w:p w14:paraId="1C6838A3" w14:textId="38C14E55" w:rsidR="00154731" w:rsidRPr="00737A0B" w:rsidRDefault="00AE10B5"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825</w:t>
            </w:r>
          </w:p>
        </w:tc>
        <w:tc>
          <w:tcPr>
            <w:tcW w:w="1134" w:type="dxa"/>
            <w:tcBorders>
              <w:top w:val="single" w:sz="8" w:space="0" w:color="auto"/>
              <w:left w:val="nil"/>
              <w:bottom w:val="single" w:sz="4" w:space="0" w:color="000000"/>
              <w:right w:val="nil"/>
            </w:tcBorders>
            <w:shd w:val="clear" w:color="auto" w:fill="E8F3F2"/>
            <w:vAlign w:val="bottom"/>
          </w:tcPr>
          <w:p w14:paraId="65518773" w14:textId="6DDAD360" w:rsidR="00154731" w:rsidRPr="00737A0B" w:rsidRDefault="009A7BE9" w:rsidP="001F0793">
            <w:pPr>
              <w:pStyle w:val="Normal1"/>
              <w:widowControl w:val="0"/>
              <w:pBdr>
                <w:top w:val="nil"/>
                <w:left w:val="nil"/>
                <w:bottom w:val="nil"/>
                <w:right w:val="nil"/>
                <w:between w:val="nil"/>
              </w:pBdr>
              <w:spacing w:after="0" w:line="240" w:lineRule="auto"/>
              <w:ind w:left="16"/>
              <w:jc w:val="right"/>
              <w:rPr>
                <w:rFonts w:ascii="Arial" w:eastAsia="Hargreaves" w:hAnsi="Arial"/>
                <w:b/>
                <w:bCs/>
                <w:color w:val="340458"/>
                <w:sz w:val="18"/>
                <w:szCs w:val="18"/>
              </w:rPr>
            </w:pPr>
            <w:r w:rsidRPr="00737A0B">
              <w:rPr>
                <w:rFonts w:ascii="Arial" w:eastAsia="Hargreaves" w:hAnsi="Arial"/>
                <w:b/>
                <w:bCs/>
                <w:color w:val="340458"/>
                <w:sz w:val="18"/>
                <w:szCs w:val="18"/>
              </w:rPr>
              <w:t>596</w:t>
            </w:r>
          </w:p>
        </w:tc>
      </w:tr>
    </w:tbl>
    <w:p w14:paraId="7C3EB778" w14:textId="77777777" w:rsidR="001B508A" w:rsidRDefault="001B508A" w:rsidP="001B508A">
      <w:pPr>
        <w:pStyle w:val="ListParagraph"/>
        <w:spacing w:before="165"/>
        <w:ind w:left="357"/>
        <w:contextualSpacing w:val="0"/>
        <w:rPr>
          <w:rFonts w:eastAsia="LFT Etica" w:cs="Arial"/>
          <w:b/>
          <w:color w:val="7030A0"/>
          <w:sz w:val="36"/>
          <w:szCs w:val="36"/>
          <w:lang w:eastAsia="en-US"/>
        </w:rPr>
      </w:pPr>
    </w:p>
    <w:p w14:paraId="70F06E79" w14:textId="77777777" w:rsidR="001B508A" w:rsidRDefault="001B508A">
      <w:pPr>
        <w:spacing w:line="259" w:lineRule="auto"/>
        <w:rPr>
          <w:rFonts w:eastAsia="LFT Etica" w:cs="Arial"/>
          <w:b/>
          <w:color w:val="7030A0"/>
          <w:sz w:val="36"/>
          <w:szCs w:val="36"/>
          <w:lang w:eastAsia="en-US"/>
        </w:rPr>
      </w:pPr>
      <w:r>
        <w:rPr>
          <w:rFonts w:eastAsia="LFT Etica" w:cs="Arial"/>
          <w:b/>
          <w:color w:val="7030A0"/>
          <w:sz w:val="36"/>
          <w:szCs w:val="36"/>
          <w:lang w:eastAsia="en-US"/>
        </w:rPr>
        <w:br w:type="page"/>
      </w:r>
    </w:p>
    <w:p w14:paraId="48E14AD6" w14:textId="0D116F88" w:rsidR="000B6322" w:rsidRPr="00FF05DD" w:rsidRDefault="007739C0" w:rsidP="004579C5">
      <w:pPr>
        <w:pStyle w:val="Heading2-noTOC"/>
        <w:ind w:left="567" w:hanging="567"/>
        <w:rPr>
          <w:sz w:val="28"/>
        </w:rPr>
      </w:pPr>
      <w:r w:rsidRPr="00FF05DD">
        <w:lastRenderedPageBreak/>
        <w:t>Grants</w:t>
      </w:r>
      <w:r w:rsidR="003F6004" w:rsidRPr="00FF05DD">
        <w:t xml:space="preserve"> </w:t>
      </w:r>
      <w:r w:rsidRPr="00FF05DD">
        <w:t>receivable</w:t>
      </w:r>
      <w:r w:rsidR="006E75D4" w:rsidRPr="00FF05DD">
        <w:t xml:space="preserve"> </w:t>
      </w:r>
      <w:r w:rsidR="0042671C" w:rsidRPr="00FF05DD">
        <w:rPr>
          <w:sz w:val="28"/>
          <w:szCs w:val="28"/>
        </w:rPr>
        <w:t>(excluding job retention scheme and shop closures)</w:t>
      </w:r>
    </w:p>
    <w:tbl>
      <w:tblPr>
        <w:tblW w:w="9715" w:type="dxa"/>
        <w:tblLayout w:type="fixed"/>
        <w:tblCellMar>
          <w:left w:w="0" w:type="dxa"/>
          <w:right w:w="0" w:type="dxa"/>
        </w:tblCellMar>
        <w:tblLook w:val="0000" w:firstRow="0" w:lastRow="0" w:firstColumn="0" w:lastColumn="0" w:noHBand="0" w:noVBand="0"/>
      </w:tblPr>
      <w:tblGrid>
        <w:gridCol w:w="20"/>
        <w:gridCol w:w="5159"/>
        <w:gridCol w:w="1134"/>
        <w:gridCol w:w="1134"/>
        <w:gridCol w:w="1134"/>
        <w:gridCol w:w="1134"/>
      </w:tblGrid>
      <w:tr w:rsidR="002929A6" w:rsidRPr="00737A0B" w14:paraId="2B18463A" w14:textId="77777777" w:rsidTr="001F0793">
        <w:trPr>
          <w:trHeight w:val="300"/>
        </w:trPr>
        <w:tc>
          <w:tcPr>
            <w:tcW w:w="20" w:type="dxa"/>
          </w:tcPr>
          <w:p w14:paraId="426DC4C7" w14:textId="77777777" w:rsidR="002929A6" w:rsidRPr="00737A0B" w:rsidRDefault="002929A6">
            <w:pPr>
              <w:pStyle w:val="Normal1"/>
              <w:widowControl w:val="0"/>
              <w:pBdr>
                <w:top w:val="nil"/>
                <w:left w:val="nil"/>
                <w:bottom w:val="nil"/>
                <w:right w:val="nil"/>
                <w:between w:val="nil"/>
              </w:pBdr>
              <w:spacing w:after="0" w:line="276" w:lineRule="auto"/>
              <w:rPr>
                <w:rFonts w:ascii="Arial" w:eastAsia="Hargreaves" w:hAnsi="Arial"/>
                <w:b/>
                <w:color w:val="340458"/>
                <w:sz w:val="28"/>
                <w:szCs w:val="28"/>
              </w:rPr>
            </w:pPr>
          </w:p>
        </w:tc>
        <w:tc>
          <w:tcPr>
            <w:tcW w:w="5159" w:type="dxa"/>
            <w:tcBorders>
              <w:top w:val="nil"/>
              <w:left w:val="nil"/>
              <w:bottom w:val="single" w:sz="4" w:space="0" w:color="000000"/>
              <w:right w:val="nil"/>
            </w:tcBorders>
            <w:shd w:val="clear" w:color="auto" w:fill="E8F3F2"/>
            <w:vAlign w:val="bottom"/>
          </w:tcPr>
          <w:p w14:paraId="0822D9EB" w14:textId="5CC1F199" w:rsidR="002929A6" w:rsidRPr="00737A0B" w:rsidRDefault="002929A6" w:rsidP="001F0793">
            <w:pPr>
              <w:pStyle w:val="Normal1"/>
              <w:widowControl w:val="0"/>
              <w:pBdr>
                <w:top w:val="nil"/>
                <w:left w:val="nil"/>
                <w:bottom w:val="nil"/>
                <w:right w:val="nil"/>
                <w:between w:val="nil"/>
              </w:pBdr>
              <w:spacing w:after="0" w:line="240" w:lineRule="auto"/>
              <w:ind w:right="210"/>
              <w:rPr>
                <w:rFonts w:ascii="Arial" w:eastAsia="Hargreaves" w:hAnsi="Arial"/>
                <w:b/>
                <w:color w:val="340458"/>
                <w:sz w:val="18"/>
                <w:szCs w:val="18"/>
              </w:rPr>
            </w:pPr>
          </w:p>
        </w:tc>
        <w:tc>
          <w:tcPr>
            <w:tcW w:w="1134" w:type="dxa"/>
            <w:tcBorders>
              <w:top w:val="nil"/>
              <w:left w:val="nil"/>
              <w:bottom w:val="single" w:sz="4" w:space="0" w:color="000000"/>
              <w:right w:val="nil"/>
            </w:tcBorders>
            <w:shd w:val="clear" w:color="auto" w:fill="E8F3F2"/>
            <w:vAlign w:val="bottom"/>
          </w:tcPr>
          <w:p w14:paraId="3C0EB4C2"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1B394CA6"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003E2B70" w14:textId="49931E15"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r w:rsidR="003F6004" w:rsidRPr="00737A0B">
              <w:rPr>
                <w:rFonts w:ascii="Arial" w:eastAsia="Hargreaves" w:hAnsi="Arial"/>
                <w:b/>
                <w:color w:val="340458"/>
                <w:sz w:val="18"/>
                <w:szCs w:val="18"/>
              </w:rPr>
              <w:t xml:space="preserve"> </w:t>
            </w:r>
          </w:p>
        </w:tc>
        <w:tc>
          <w:tcPr>
            <w:tcW w:w="1134" w:type="dxa"/>
            <w:tcBorders>
              <w:top w:val="nil"/>
              <w:left w:val="nil"/>
              <w:bottom w:val="single" w:sz="4" w:space="0" w:color="000000"/>
              <w:right w:val="nil"/>
            </w:tcBorders>
            <w:shd w:val="clear" w:color="auto" w:fill="E8F3F2"/>
            <w:vAlign w:val="bottom"/>
          </w:tcPr>
          <w:p w14:paraId="6C1524D4"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0232BB41"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6F464D34"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770CC49E" w14:textId="7272232F" w:rsidR="002929A6" w:rsidRPr="00737A0B" w:rsidRDefault="001D179E" w:rsidP="001F0793">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Pr>
                <w:rFonts w:ascii="Arial" w:eastAsia="Hargreaves" w:hAnsi="Arial"/>
                <w:b/>
                <w:color w:val="340458"/>
                <w:sz w:val="18"/>
                <w:szCs w:val="18"/>
              </w:rPr>
              <w:t>2023</w:t>
            </w:r>
          </w:p>
          <w:p w14:paraId="3FDFD490" w14:textId="77777777" w:rsidR="002929A6" w:rsidRPr="00737A0B" w:rsidRDefault="007739C0" w:rsidP="001F0793">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08EA7933" w14:textId="77777777" w:rsidR="002929A6" w:rsidRPr="00737A0B" w:rsidRDefault="007739C0" w:rsidP="001F0793">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263847AF" w14:textId="504A33CD"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5822DA37"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4C1A616C"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2929A6" w:rsidRPr="00737A0B" w14:paraId="0B2D23D0" w14:textId="77777777" w:rsidTr="001F0793">
        <w:trPr>
          <w:trHeight w:val="300"/>
        </w:trPr>
        <w:tc>
          <w:tcPr>
            <w:tcW w:w="20" w:type="dxa"/>
          </w:tcPr>
          <w:p w14:paraId="5D4AD850" w14:textId="77777777" w:rsidR="002929A6" w:rsidRPr="00737A0B" w:rsidRDefault="002929A6">
            <w:pPr>
              <w:pStyle w:val="Normal1"/>
              <w:widowControl w:val="0"/>
              <w:pBdr>
                <w:top w:val="nil"/>
                <w:left w:val="nil"/>
                <w:bottom w:val="nil"/>
                <w:right w:val="nil"/>
                <w:between w:val="nil"/>
              </w:pBdr>
              <w:spacing w:after="0" w:line="276" w:lineRule="auto"/>
              <w:rPr>
                <w:rFonts w:ascii="Arial" w:eastAsia="Hargreaves" w:hAnsi="Arial"/>
                <w:b/>
                <w:color w:val="340458"/>
                <w:sz w:val="20"/>
                <w:szCs w:val="20"/>
              </w:rPr>
            </w:pPr>
          </w:p>
        </w:tc>
        <w:tc>
          <w:tcPr>
            <w:tcW w:w="5159" w:type="dxa"/>
            <w:tcBorders>
              <w:top w:val="single" w:sz="4" w:space="0" w:color="000000"/>
              <w:left w:val="nil"/>
              <w:right w:val="nil"/>
            </w:tcBorders>
            <w:shd w:val="clear" w:color="auto" w:fill="E8F3F2"/>
            <w:vAlign w:val="bottom"/>
          </w:tcPr>
          <w:p w14:paraId="1B596C93" w14:textId="78ECB5FD" w:rsidR="002929A6" w:rsidRPr="00737A0B" w:rsidRDefault="00566CD3"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G</w:t>
            </w:r>
            <w:r w:rsidR="007739C0" w:rsidRPr="00737A0B">
              <w:rPr>
                <w:rFonts w:ascii="Arial" w:eastAsia="Hargreaves" w:hAnsi="Arial"/>
                <w:b/>
                <w:color w:val="340458"/>
                <w:sz w:val="18"/>
                <w:szCs w:val="18"/>
              </w:rPr>
              <w:t>overnment</w:t>
            </w:r>
            <w:r w:rsidR="003F6004" w:rsidRPr="00737A0B">
              <w:rPr>
                <w:rFonts w:ascii="Arial" w:eastAsia="Hargreaves" w:hAnsi="Arial"/>
                <w:b/>
                <w:color w:val="340458"/>
                <w:sz w:val="18"/>
                <w:szCs w:val="18"/>
              </w:rPr>
              <w:t xml:space="preserve"> </w:t>
            </w:r>
            <w:r w:rsidR="007739C0" w:rsidRPr="00737A0B">
              <w:rPr>
                <w:rFonts w:ascii="Arial" w:eastAsia="Hargreaves" w:hAnsi="Arial"/>
                <w:b/>
                <w:color w:val="340458"/>
                <w:sz w:val="18"/>
                <w:szCs w:val="18"/>
              </w:rPr>
              <w:t>grants:</w:t>
            </w:r>
          </w:p>
        </w:tc>
        <w:tc>
          <w:tcPr>
            <w:tcW w:w="1134" w:type="dxa"/>
            <w:tcBorders>
              <w:top w:val="single" w:sz="4" w:space="0" w:color="000000"/>
              <w:left w:val="nil"/>
              <w:right w:val="nil"/>
            </w:tcBorders>
            <w:shd w:val="clear" w:color="auto" w:fill="E8F3F2"/>
            <w:vAlign w:val="bottom"/>
          </w:tcPr>
          <w:p w14:paraId="50A71260"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3478D7F3"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1B014E69" w14:textId="77777777" w:rsidR="002929A6" w:rsidRPr="00737A0B" w:rsidRDefault="002929A6" w:rsidP="001F0793">
            <w:pPr>
              <w:pStyle w:val="Normal1"/>
              <w:widowControl w:val="0"/>
              <w:pBdr>
                <w:top w:val="nil"/>
                <w:left w:val="nil"/>
                <w:bottom w:val="nil"/>
                <w:right w:val="nil"/>
                <w:between w:val="nil"/>
              </w:pBdr>
              <w:spacing w:after="0" w:line="240" w:lineRule="auto"/>
              <w:ind w:left="21"/>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1C29D06A"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9A7BE9" w:rsidRPr="00737A0B" w14:paraId="23D9B0C6" w14:textId="77777777" w:rsidTr="001F0793">
        <w:trPr>
          <w:trHeight w:val="300"/>
        </w:trPr>
        <w:tc>
          <w:tcPr>
            <w:tcW w:w="20" w:type="dxa"/>
          </w:tcPr>
          <w:p w14:paraId="3AA7C3C9"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bCs/>
                <w:color w:val="340458"/>
                <w:sz w:val="20"/>
                <w:szCs w:val="20"/>
              </w:rPr>
            </w:pPr>
          </w:p>
        </w:tc>
        <w:tc>
          <w:tcPr>
            <w:tcW w:w="5159" w:type="dxa"/>
            <w:tcBorders>
              <w:left w:val="nil"/>
              <w:bottom w:val="nil"/>
              <w:right w:val="nil"/>
            </w:tcBorders>
            <w:shd w:val="clear" w:color="auto" w:fill="E8F3F2"/>
            <w:vAlign w:val="bottom"/>
          </w:tcPr>
          <w:p w14:paraId="510ECFC8" w14:textId="6A710116" w:rsidR="009A7BE9" w:rsidRPr="00737A0B" w:rsidRDefault="009A7BE9" w:rsidP="00A81032">
            <w:pPr>
              <w:pStyle w:val="NoSpacing"/>
              <w:jc w:val="left"/>
            </w:pPr>
            <w:r w:rsidRPr="00737A0B">
              <w:t>Department for Work and Pensions</w:t>
            </w:r>
          </w:p>
        </w:tc>
        <w:tc>
          <w:tcPr>
            <w:tcW w:w="1134" w:type="dxa"/>
            <w:tcBorders>
              <w:left w:val="nil"/>
              <w:bottom w:val="nil"/>
              <w:right w:val="nil"/>
            </w:tcBorders>
            <w:shd w:val="clear" w:color="auto" w:fill="E8F3F2"/>
            <w:vAlign w:val="bottom"/>
          </w:tcPr>
          <w:p w14:paraId="40461CB9" w14:textId="3795881C" w:rsidR="009A7BE9" w:rsidRPr="00737A0B" w:rsidRDefault="008B36B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nil"/>
              <w:right w:val="nil"/>
            </w:tcBorders>
            <w:shd w:val="clear" w:color="auto" w:fill="E8F3F2"/>
            <w:vAlign w:val="bottom"/>
          </w:tcPr>
          <w:p w14:paraId="5CC8C2B7" w14:textId="5F37895D"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nil"/>
              <w:right w:val="nil"/>
            </w:tcBorders>
            <w:shd w:val="clear" w:color="auto" w:fill="E8F3F2"/>
            <w:vAlign w:val="bottom"/>
          </w:tcPr>
          <w:p w14:paraId="1CE2DAB2" w14:textId="4ABE33E9" w:rsidR="009A7BE9" w:rsidRPr="00A13DBD" w:rsidRDefault="008B36B6" w:rsidP="009A7BE9">
            <w:pPr>
              <w:pStyle w:val="Normal1"/>
              <w:widowControl w:val="0"/>
              <w:pBdr>
                <w:top w:val="nil"/>
                <w:left w:val="nil"/>
                <w:bottom w:val="nil"/>
                <w:right w:val="nil"/>
                <w:between w:val="nil"/>
              </w:pBdr>
              <w:spacing w:after="0" w:line="240" w:lineRule="auto"/>
              <w:ind w:left="21"/>
              <w:jc w:val="right"/>
              <w:rPr>
                <w:rFonts w:ascii="Arial" w:eastAsia="Hargreaves" w:hAnsi="Arial"/>
                <w:b/>
                <w:bCs/>
                <w:color w:val="340458"/>
                <w:sz w:val="18"/>
                <w:szCs w:val="18"/>
              </w:rPr>
            </w:pPr>
            <w:r w:rsidRPr="00A13DBD">
              <w:rPr>
                <w:rFonts w:ascii="Arial" w:hAnsi="Arial"/>
                <w:b/>
                <w:bCs/>
                <w:color w:val="340458"/>
                <w:sz w:val="18"/>
                <w:szCs w:val="18"/>
              </w:rPr>
              <w:t>–</w:t>
            </w:r>
          </w:p>
        </w:tc>
        <w:tc>
          <w:tcPr>
            <w:tcW w:w="1134" w:type="dxa"/>
            <w:tcBorders>
              <w:left w:val="nil"/>
              <w:bottom w:val="nil"/>
              <w:right w:val="nil"/>
            </w:tcBorders>
            <w:shd w:val="clear" w:color="auto" w:fill="E8F3F2"/>
            <w:vAlign w:val="bottom"/>
          </w:tcPr>
          <w:p w14:paraId="45ECADF0" w14:textId="60C7820A"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9A7BE9">
              <w:rPr>
                <w:rFonts w:ascii="Arial" w:eastAsia="Hargreaves" w:hAnsi="Arial"/>
                <w:color w:val="340458"/>
                <w:sz w:val="18"/>
                <w:szCs w:val="18"/>
              </w:rPr>
              <w:t>153</w:t>
            </w:r>
          </w:p>
        </w:tc>
      </w:tr>
      <w:tr w:rsidR="009A7BE9" w:rsidRPr="00737A0B" w14:paraId="0C967850" w14:textId="77777777" w:rsidTr="001F0793">
        <w:trPr>
          <w:trHeight w:val="300"/>
        </w:trPr>
        <w:tc>
          <w:tcPr>
            <w:tcW w:w="20" w:type="dxa"/>
          </w:tcPr>
          <w:p w14:paraId="5DC3A9F8"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rPr>
            </w:pPr>
          </w:p>
        </w:tc>
        <w:tc>
          <w:tcPr>
            <w:tcW w:w="5159" w:type="dxa"/>
            <w:tcBorders>
              <w:top w:val="nil"/>
              <w:left w:val="nil"/>
              <w:bottom w:val="single" w:sz="4" w:space="0" w:color="000000"/>
              <w:right w:val="nil"/>
            </w:tcBorders>
            <w:shd w:val="clear" w:color="auto" w:fill="E8F3F2"/>
            <w:vAlign w:val="bottom"/>
          </w:tcPr>
          <w:p w14:paraId="365C6CE8" w14:textId="5804ECB5"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Working on Wellbeing</w:t>
            </w:r>
          </w:p>
        </w:tc>
        <w:tc>
          <w:tcPr>
            <w:tcW w:w="1134" w:type="dxa"/>
            <w:tcBorders>
              <w:top w:val="nil"/>
              <w:left w:val="nil"/>
              <w:bottom w:val="single" w:sz="4" w:space="0" w:color="000000"/>
              <w:right w:val="nil"/>
            </w:tcBorders>
            <w:shd w:val="clear" w:color="auto" w:fill="E8F3F2"/>
            <w:vAlign w:val="bottom"/>
          </w:tcPr>
          <w:p w14:paraId="12CAC3A5" w14:textId="4FF9ADE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07C04FBC" w14:textId="24D9E988"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66</w:t>
            </w:r>
            <w:r w:rsidR="00EC0886">
              <w:rPr>
                <w:rFonts w:ascii="Arial" w:eastAsia="Hargreaves" w:hAnsi="Arial"/>
                <w:color w:val="340458"/>
                <w:sz w:val="18"/>
                <w:szCs w:val="18"/>
              </w:rPr>
              <w:t>2</w:t>
            </w:r>
          </w:p>
        </w:tc>
        <w:tc>
          <w:tcPr>
            <w:tcW w:w="1134" w:type="dxa"/>
            <w:tcBorders>
              <w:top w:val="nil"/>
              <w:left w:val="nil"/>
              <w:bottom w:val="single" w:sz="4" w:space="0" w:color="000000"/>
              <w:right w:val="nil"/>
            </w:tcBorders>
            <w:shd w:val="clear" w:color="auto" w:fill="E8F3F2"/>
            <w:vAlign w:val="bottom"/>
          </w:tcPr>
          <w:p w14:paraId="77BF9B03" w14:textId="62097981" w:rsidR="009A7BE9" w:rsidRPr="00A13DBD" w:rsidRDefault="009A7BE9" w:rsidP="009A7BE9">
            <w:pPr>
              <w:pStyle w:val="Normal1"/>
              <w:widowControl w:val="0"/>
              <w:pBdr>
                <w:top w:val="nil"/>
                <w:left w:val="nil"/>
                <w:bottom w:val="nil"/>
                <w:right w:val="nil"/>
                <w:between w:val="nil"/>
              </w:pBdr>
              <w:spacing w:after="0" w:line="240" w:lineRule="auto"/>
              <w:ind w:left="21"/>
              <w:jc w:val="right"/>
              <w:rPr>
                <w:rFonts w:ascii="Arial" w:eastAsia="Hargreaves" w:hAnsi="Arial"/>
                <w:b/>
                <w:bCs/>
                <w:color w:val="340458"/>
                <w:sz w:val="18"/>
                <w:szCs w:val="18"/>
              </w:rPr>
            </w:pPr>
            <w:r w:rsidRPr="00A13DBD">
              <w:rPr>
                <w:rFonts w:ascii="Arial" w:hAnsi="Arial"/>
                <w:b/>
                <w:bCs/>
                <w:color w:val="340458"/>
                <w:sz w:val="18"/>
                <w:szCs w:val="18"/>
              </w:rPr>
              <w:t>66</w:t>
            </w:r>
            <w:r w:rsidR="00D74C67">
              <w:rPr>
                <w:rFonts w:ascii="Arial" w:hAnsi="Arial"/>
                <w:b/>
                <w:bCs/>
                <w:color w:val="340458"/>
                <w:sz w:val="18"/>
                <w:szCs w:val="18"/>
              </w:rPr>
              <w:t>2</w:t>
            </w:r>
          </w:p>
        </w:tc>
        <w:tc>
          <w:tcPr>
            <w:tcW w:w="1134" w:type="dxa"/>
            <w:tcBorders>
              <w:top w:val="nil"/>
              <w:left w:val="nil"/>
              <w:bottom w:val="single" w:sz="4" w:space="0" w:color="000000"/>
              <w:right w:val="nil"/>
            </w:tcBorders>
            <w:shd w:val="clear" w:color="auto" w:fill="E8F3F2"/>
            <w:vAlign w:val="bottom"/>
          </w:tcPr>
          <w:p w14:paraId="0CAAB961" w14:textId="09DBBBC0"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9A7BE9">
              <w:rPr>
                <w:rFonts w:ascii="Arial" w:hAnsi="Arial"/>
                <w:color w:val="340458"/>
                <w:sz w:val="18"/>
                <w:szCs w:val="18"/>
              </w:rPr>
              <w:t>660</w:t>
            </w:r>
          </w:p>
        </w:tc>
      </w:tr>
      <w:tr w:rsidR="009A7BE9" w:rsidRPr="00737A0B" w14:paraId="47482B64" w14:textId="77777777" w:rsidTr="001F0793">
        <w:trPr>
          <w:trHeight w:val="300"/>
        </w:trPr>
        <w:tc>
          <w:tcPr>
            <w:tcW w:w="20" w:type="dxa"/>
          </w:tcPr>
          <w:p w14:paraId="03923FC7"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4" w:space="0" w:color="000000"/>
              <w:left w:val="nil"/>
              <w:bottom w:val="single" w:sz="4" w:space="0" w:color="000000"/>
              <w:right w:val="nil"/>
            </w:tcBorders>
            <w:shd w:val="clear" w:color="auto" w:fill="E8F3F2"/>
            <w:vAlign w:val="bottom"/>
          </w:tcPr>
          <w:p w14:paraId="1CA556F0" w14:textId="2B65A0A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 xml:space="preserve">Total </w:t>
            </w:r>
            <w:r>
              <w:rPr>
                <w:rFonts w:ascii="Arial" w:eastAsia="Hargreaves" w:hAnsi="Arial"/>
                <w:b/>
                <w:color w:val="340458"/>
                <w:sz w:val="18"/>
                <w:szCs w:val="18"/>
              </w:rPr>
              <w:t>G</w:t>
            </w:r>
            <w:r w:rsidRPr="00737A0B">
              <w:rPr>
                <w:rFonts w:ascii="Arial" w:eastAsia="Hargreaves" w:hAnsi="Arial"/>
                <w:b/>
                <w:color w:val="340458"/>
                <w:sz w:val="18"/>
                <w:szCs w:val="18"/>
              </w:rPr>
              <w:t>overnment grants</w:t>
            </w:r>
          </w:p>
        </w:tc>
        <w:tc>
          <w:tcPr>
            <w:tcW w:w="1134" w:type="dxa"/>
            <w:tcBorders>
              <w:top w:val="single" w:sz="4" w:space="0" w:color="000000"/>
              <w:left w:val="nil"/>
              <w:bottom w:val="single" w:sz="4" w:space="0" w:color="000000"/>
              <w:right w:val="nil"/>
            </w:tcBorders>
            <w:shd w:val="clear" w:color="auto" w:fill="E8F3F2"/>
            <w:vAlign w:val="bottom"/>
          </w:tcPr>
          <w:p w14:paraId="0E04FE05" w14:textId="7D8004E2" w:rsidR="009A7BE9" w:rsidRPr="00737A0B" w:rsidRDefault="00EC0886"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7091CE92" w14:textId="0FD74D85"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66</w:t>
            </w:r>
            <w:r w:rsidR="00EC0886">
              <w:rPr>
                <w:rFonts w:ascii="Arial" w:hAnsi="Arial"/>
                <w:b/>
                <w:bCs/>
                <w:color w:val="340458"/>
                <w:sz w:val="18"/>
                <w:szCs w:val="18"/>
              </w:rPr>
              <w:t>2</w:t>
            </w:r>
          </w:p>
        </w:tc>
        <w:tc>
          <w:tcPr>
            <w:tcW w:w="1134" w:type="dxa"/>
            <w:tcBorders>
              <w:top w:val="single" w:sz="4" w:space="0" w:color="000000"/>
              <w:left w:val="nil"/>
              <w:bottom w:val="single" w:sz="4" w:space="0" w:color="000000"/>
              <w:right w:val="nil"/>
            </w:tcBorders>
            <w:shd w:val="clear" w:color="auto" w:fill="E8F3F2"/>
            <w:vAlign w:val="bottom"/>
          </w:tcPr>
          <w:p w14:paraId="24AE9F31" w14:textId="572904C5" w:rsidR="009A7BE9" w:rsidRPr="00737A0B" w:rsidRDefault="00D74C67" w:rsidP="009A7BE9">
            <w:pPr>
              <w:pStyle w:val="Normal1"/>
              <w:widowControl w:val="0"/>
              <w:pBdr>
                <w:top w:val="nil"/>
                <w:left w:val="nil"/>
                <w:bottom w:val="nil"/>
                <w:right w:val="nil"/>
                <w:between w:val="nil"/>
              </w:pBdr>
              <w:spacing w:after="0" w:line="240" w:lineRule="auto"/>
              <w:ind w:left="21"/>
              <w:jc w:val="right"/>
              <w:rPr>
                <w:rFonts w:ascii="Arial" w:eastAsia="Hargreaves" w:hAnsi="Arial"/>
                <w:b/>
                <w:bCs/>
                <w:color w:val="340458"/>
                <w:sz w:val="18"/>
                <w:szCs w:val="18"/>
              </w:rPr>
            </w:pPr>
            <w:r>
              <w:rPr>
                <w:rFonts w:ascii="Arial" w:eastAsia="Hargreaves" w:hAnsi="Arial"/>
                <w:b/>
                <w:bCs/>
                <w:color w:val="340458"/>
                <w:sz w:val="18"/>
                <w:szCs w:val="18"/>
              </w:rPr>
              <w:t>662</w:t>
            </w:r>
          </w:p>
        </w:tc>
        <w:tc>
          <w:tcPr>
            <w:tcW w:w="1134" w:type="dxa"/>
            <w:tcBorders>
              <w:top w:val="single" w:sz="4" w:space="0" w:color="000000"/>
              <w:left w:val="nil"/>
              <w:bottom w:val="single" w:sz="4" w:space="0" w:color="000000"/>
              <w:right w:val="nil"/>
            </w:tcBorders>
            <w:shd w:val="clear" w:color="auto" w:fill="E8F3F2"/>
            <w:vAlign w:val="bottom"/>
          </w:tcPr>
          <w:p w14:paraId="5A1DE0DC" w14:textId="1EAB33FC"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813</w:t>
            </w:r>
          </w:p>
        </w:tc>
      </w:tr>
      <w:tr w:rsidR="009A7BE9" w:rsidRPr="00737A0B" w14:paraId="0D1F0244" w14:textId="77777777" w:rsidTr="001F0793">
        <w:trPr>
          <w:trHeight w:val="300"/>
        </w:trPr>
        <w:tc>
          <w:tcPr>
            <w:tcW w:w="20" w:type="dxa"/>
          </w:tcPr>
          <w:p w14:paraId="5CA833AA"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4" w:space="0" w:color="000000"/>
              <w:left w:val="nil"/>
              <w:right w:val="nil"/>
            </w:tcBorders>
            <w:shd w:val="clear" w:color="auto" w:fill="E8F3F2"/>
            <w:vAlign w:val="bottom"/>
          </w:tcPr>
          <w:p w14:paraId="3BD2D61A" w14:textId="651949A6"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Local authority grants:</w:t>
            </w:r>
          </w:p>
        </w:tc>
        <w:tc>
          <w:tcPr>
            <w:tcW w:w="1134" w:type="dxa"/>
            <w:tcBorders>
              <w:top w:val="single" w:sz="4" w:space="0" w:color="000000"/>
              <w:left w:val="nil"/>
              <w:right w:val="nil"/>
            </w:tcBorders>
            <w:shd w:val="clear" w:color="auto" w:fill="E8F3F2"/>
            <w:vAlign w:val="bottom"/>
          </w:tcPr>
          <w:p w14:paraId="226C7904"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366B5290"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c>
          <w:tcPr>
            <w:tcW w:w="1134" w:type="dxa"/>
            <w:tcBorders>
              <w:top w:val="single" w:sz="4" w:space="0" w:color="000000"/>
              <w:left w:val="nil"/>
              <w:right w:val="nil"/>
            </w:tcBorders>
            <w:shd w:val="clear" w:color="auto" w:fill="E8F3F2"/>
            <w:vAlign w:val="bottom"/>
          </w:tcPr>
          <w:p w14:paraId="4E4B3C6C" w14:textId="77777777" w:rsidR="009A7BE9" w:rsidRPr="00737A0B" w:rsidRDefault="009A7BE9"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p>
        </w:tc>
        <w:tc>
          <w:tcPr>
            <w:tcW w:w="1134" w:type="dxa"/>
            <w:tcBorders>
              <w:top w:val="single" w:sz="4" w:space="0" w:color="000000"/>
              <w:left w:val="nil"/>
              <w:right w:val="nil"/>
            </w:tcBorders>
            <w:shd w:val="clear" w:color="auto" w:fill="E8F3F2"/>
            <w:vAlign w:val="bottom"/>
          </w:tcPr>
          <w:p w14:paraId="3759DA78"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r>
      <w:tr w:rsidR="009A7BE9" w:rsidRPr="00737A0B" w14:paraId="7698E3AD" w14:textId="77777777" w:rsidTr="001F0793">
        <w:trPr>
          <w:trHeight w:val="300"/>
        </w:trPr>
        <w:tc>
          <w:tcPr>
            <w:tcW w:w="20" w:type="dxa"/>
          </w:tcPr>
          <w:p w14:paraId="5261292F"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7475C112" w14:textId="45E50A84"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color w:val="340458"/>
                <w:sz w:val="18"/>
                <w:szCs w:val="18"/>
              </w:rPr>
              <w:t>Leeds Activities</w:t>
            </w:r>
          </w:p>
        </w:tc>
        <w:tc>
          <w:tcPr>
            <w:tcW w:w="1134" w:type="dxa"/>
            <w:tcBorders>
              <w:left w:val="nil"/>
              <w:right w:val="nil"/>
            </w:tcBorders>
            <w:shd w:val="clear" w:color="auto" w:fill="E8F3F2"/>
            <w:vAlign w:val="bottom"/>
          </w:tcPr>
          <w:p w14:paraId="647CB6F0" w14:textId="5BA8EF47" w:rsidR="009A7BE9" w:rsidRPr="00737A0B" w:rsidRDefault="00EC088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xml:space="preserve"> –</w:t>
            </w:r>
          </w:p>
        </w:tc>
        <w:tc>
          <w:tcPr>
            <w:tcW w:w="1134" w:type="dxa"/>
            <w:tcBorders>
              <w:left w:val="nil"/>
              <w:right w:val="nil"/>
            </w:tcBorders>
            <w:shd w:val="clear" w:color="auto" w:fill="E8F3F2"/>
            <w:vAlign w:val="bottom"/>
          </w:tcPr>
          <w:p w14:paraId="1F830881" w14:textId="5D771CFF"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00EA0540" w14:textId="04264F2C" w:rsidR="009A7BE9" w:rsidRPr="00A13DBD" w:rsidRDefault="00EC0886"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737A0B">
              <w:rPr>
                <w:rFonts w:ascii="Arial" w:hAnsi="Arial"/>
                <w:color w:val="340458"/>
                <w:sz w:val="18"/>
                <w:szCs w:val="18"/>
              </w:rPr>
              <w:t xml:space="preserve"> </w:t>
            </w:r>
            <w:r w:rsidRPr="00C4413E">
              <w:rPr>
                <w:rFonts w:ascii="Arial" w:hAnsi="Arial"/>
                <w:b/>
                <w:bCs/>
                <w:color w:val="340458"/>
                <w:sz w:val="18"/>
                <w:szCs w:val="18"/>
              </w:rPr>
              <w:t>–</w:t>
            </w:r>
          </w:p>
        </w:tc>
        <w:tc>
          <w:tcPr>
            <w:tcW w:w="1134" w:type="dxa"/>
            <w:tcBorders>
              <w:left w:val="nil"/>
              <w:right w:val="nil"/>
            </w:tcBorders>
            <w:shd w:val="clear" w:color="auto" w:fill="E8F3F2"/>
            <w:vAlign w:val="bottom"/>
          </w:tcPr>
          <w:p w14:paraId="2CD80732" w14:textId="0097B86D"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(89)</w:t>
            </w:r>
          </w:p>
        </w:tc>
      </w:tr>
      <w:tr w:rsidR="009A7BE9" w:rsidRPr="00737A0B" w14:paraId="2BD611E1" w14:textId="77777777" w:rsidTr="001F0793">
        <w:trPr>
          <w:trHeight w:val="300"/>
        </w:trPr>
        <w:tc>
          <w:tcPr>
            <w:tcW w:w="20" w:type="dxa"/>
          </w:tcPr>
          <w:p w14:paraId="67291470"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2E01F909" w14:textId="5DD11763"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 local authority grants</w:t>
            </w:r>
          </w:p>
        </w:tc>
        <w:tc>
          <w:tcPr>
            <w:tcW w:w="1134" w:type="dxa"/>
            <w:tcBorders>
              <w:top w:val="single" w:sz="8" w:space="0" w:color="auto"/>
              <w:left w:val="nil"/>
              <w:bottom w:val="single" w:sz="4" w:space="0" w:color="000000"/>
              <w:right w:val="nil"/>
            </w:tcBorders>
            <w:shd w:val="clear" w:color="auto" w:fill="E8F3F2"/>
            <w:vAlign w:val="bottom"/>
          </w:tcPr>
          <w:p w14:paraId="1CBB9AC6" w14:textId="412F076E" w:rsidR="009A7BE9" w:rsidRPr="00737A0B" w:rsidRDefault="00EC0886"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 xml:space="preserve"> </w:t>
            </w:r>
            <w:r w:rsidRPr="00EC0886">
              <w:rPr>
                <w:rFonts w:ascii="Arial" w:hAnsi="Arial"/>
                <w:b/>
                <w:bCs/>
                <w:color w:val="340458"/>
                <w:sz w:val="18"/>
                <w:szCs w:val="18"/>
              </w:rPr>
              <w:t>–</w:t>
            </w:r>
          </w:p>
        </w:tc>
        <w:tc>
          <w:tcPr>
            <w:tcW w:w="1134" w:type="dxa"/>
            <w:tcBorders>
              <w:top w:val="single" w:sz="8" w:space="0" w:color="auto"/>
              <w:left w:val="nil"/>
              <w:bottom w:val="single" w:sz="4" w:space="0" w:color="000000"/>
              <w:right w:val="nil"/>
            </w:tcBorders>
            <w:shd w:val="clear" w:color="auto" w:fill="E8F3F2"/>
            <w:vAlign w:val="bottom"/>
          </w:tcPr>
          <w:p w14:paraId="642D62DD" w14:textId="459D79F2"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w:t>
            </w:r>
          </w:p>
        </w:tc>
        <w:tc>
          <w:tcPr>
            <w:tcW w:w="1134" w:type="dxa"/>
            <w:tcBorders>
              <w:top w:val="single" w:sz="8" w:space="0" w:color="auto"/>
              <w:left w:val="nil"/>
              <w:bottom w:val="single" w:sz="4" w:space="0" w:color="000000"/>
              <w:right w:val="nil"/>
            </w:tcBorders>
            <w:shd w:val="clear" w:color="auto" w:fill="E8F3F2"/>
            <w:vAlign w:val="bottom"/>
          </w:tcPr>
          <w:p w14:paraId="3C369652" w14:textId="474CFFC3" w:rsidR="009A7BE9" w:rsidRPr="00737A0B" w:rsidRDefault="00EC0886" w:rsidP="009A7BE9">
            <w:pPr>
              <w:pStyle w:val="Normal1"/>
              <w:widowControl w:val="0"/>
              <w:pBdr>
                <w:top w:val="nil"/>
                <w:left w:val="nil"/>
                <w:bottom w:val="nil"/>
                <w:right w:val="nil"/>
                <w:between w:val="nil"/>
              </w:pBdr>
              <w:spacing w:after="0" w:line="240" w:lineRule="auto"/>
              <w:ind w:left="21"/>
              <w:jc w:val="right"/>
              <w:rPr>
                <w:rFonts w:ascii="Arial" w:hAnsi="Arial"/>
                <w:color w:val="340458"/>
                <w:sz w:val="18"/>
                <w:szCs w:val="18"/>
              </w:rPr>
            </w:pPr>
            <w:r w:rsidRPr="00C4413E">
              <w:rPr>
                <w:rFonts w:ascii="Arial" w:hAnsi="Arial"/>
                <w:b/>
                <w:bCs/>
                <w:color w:val="340458"/>
                <w:sz w:val="18"/>
                <w:szCs w:val="18"/>
              </w:rPr>
              <w:t xml:space="preserve"> –</w:t>
            </w:r>
          </w:p>
        </w:tc>
        <w:tc>
          <w:tcPr>
            <w:tcW w:w="1134" w:type="dxa"/>
            <w:tcBorders>
              <w:top w:val="single" w:sz="8" w:space="0" w:color="auto"/>
              <w:left w:val="nil"/>
              <w:bottom w:val="single" w:sz="4" w:space="0" w:color="000000"/>
              <w:right w:val="nil"/>
            </w:tcBorders>
            <w:shd w:val="clear" w:color="auto" w:fill="E8F3F2"/>
            <w:vAlign w:val="bottom"/>
          </w:tcPr>
          <w:p w14:paraId="1531A00F" w14:textId="00374ED9"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(89)</w:t>
            </w:r>
          </w:p>
        </w:tc>
      </w:tr>
      <w:tr w:rsidR="009A7BE9" w:rsidRPr="00737A0B" w14:paraId="28932A0F" w14:textId="77777777" w:rsidTr="001F0793">
        <w:trPr>
          <w:trHeight w:val="300"/>
        </w:trPr>
        <w:tc>
          <w:tcPr>
            <w:tcW w:w="20" w:type="dxa"/>
          </w:tcPr>
          <w:p w14:paraId="13F06EC7"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right w:val="nil"/>
            </w:tcBorders>
            <w:shd w:val="clear" w:color="auto" w:fill="E8F3F2"/>
            <w:vAlign w:val="bottom"/>
          </w:tcPr>
          <w:p w14:paraId="09D68F41" w14:textId="24F4E848"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Other grants:</w:t>
            </w:r>
          </w:p>
        </w:tc>
        <w:tc>
          <w:tcPr>
            <w:tcW w:w="1134" w:type="dxa"/>
            <w:tcBorders>
              <w:top w:val="single" w:sz="8" w:space="0" w:color="auto"/>
              <w:left w:val="nil"/>
              <w:right w:val="nil"/>
            </w:tcBorders>
            <w:shd w:val="clear" w:color="auto" w:fill="E8F3F2"/>
            <w:vAlign w:val="bottom"/>
          </w:tcPr>
          <w:p w14:paraId="0742649E"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c>
          <w:tcPr>
            <w:tcW w:w="1134" w:type="dxa"/>
            <w:tcBorders>
              <w:top w:val="single" w:sz="8" w:space="0" w:color="auto"/>
              <w:left w:val="nil"/>
              <w:right w:val="nil"/>
            </w:tcBorders>
            <w:shd w:val="clear" w:color="auto" w:fill="E8F3F2"/>
            <w:vAlign w:val="bottom"/>
          </w:tcPr>
          <w:p w14:paraId="191AB720"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8" w:space="0" w:color="auto"/>
              <w:left w:val="nil"/>
              <w:right w:val="nil"/>
            </w:tcBorders>
            <w:shd w:val="clear" w:color="auto" w:fill="E8F3F2"/>
            <w:vAlign w:val="bottom"/>
          </w:tcPr>
          <w:p w14:paraId="30F0032B" w14:textId="77777777" w:rsidR="009A7BE9" w:rsidRPr="00737A0B" w:rsidRDefault="009A7BE9"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p>
        </w:tc>
        <w:tc>
          <w:tcPr>
            <w:tcW w:w="1134" w:type="dxa"/>
            <w:tcBorders>
              <w:top w:val="single" w:sz="8" w:space="0" w:color="auto"/>
              <w:left w:val="nil"/>
              <w:right w:val="nil"/>
            </w:tcBorders>
            <w:shd w:val="clear" w:color="auto" w:fill="E8F3F2"/>
            <w:vAlign w:val="bottom"/>
          </w:tcPr>
          <w:p w14:paraId="02B65979"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r>
      <w:tr w:rsidR="009A7BE9" w:rsidRPr="00737A0B" w14:paraId="5C7FCDB2" w14:textId="77777777" w:rsidTr="001F0793">
        <w:trPr>
          <w:trHeight w:val="300"/>
        </w:trPr>
        <w:tc>
          <w:tcPr>
            <w:tcW w:w="20" w:type="dxa"/>
          </w:tcPr>
          <w:p w14:paraId="7902F174"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00F5FA83" w14:textId="2FE23BF1"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Fidelity</w:t>
            </w:r>
          </w:p>
        </w:tc>
        <w:tc>
          <w:tcPr>
            <w:tcW w:w="1134" w:type="dxa"/>
            <w:tcBorders>
              <w:left w:val="nil"/>
              <w:right w:val="nil"/>
            </w:tcBorders>
            <w:shd w:val="clear" w:color="auto" w:fill="E8F3F2"/>
            <w:vAlign w:val="bottom"/>
          </w:tcPr>
          <w:p w14:paraId="7798215E" w14:textId="3BE48DAE"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224512AE" w14:textId="0EBB950D" w:rsidR="009A7BE9" w:rsidRPr="00737A0B" w:rsidRDefault="00EC088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4EEA6212" w14:textId="6705D568" w:rsidR="009A7BE9" w:rsidRPr="00737A0B" w:rsidRDefault="00085967"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10C1239C" w14:textId="6522A3FD"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400</w:t>
            </w:r>
          </w:p>
        </w:tc>
      </w:tr>
      <w:tr w:rsidR="009A7BE9" w:rsidRPr="00737A0B" w14:paraId="6CFFFE3E" w14:textId="77777777" w:rsidTr="001F0793">
        <w:trPr>
          <w:trHeight w:val="300"/>
        </w:trPr>
        <w:tc>
          <w:tcPr>
            <w:tcW w:w="20" w:type="dxa"/>
          </w:tcPr>
          <w:p w14:paraId="71C84AC5"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2BE9642C" w14:textId="2244507C"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color w:val="340458"/>
                <w:sz w:val="18"/>
                <w:szCs w:val="18"/>
              </w:rPr>
              <w:t>People’s Health Trust</w:t>
            </w:r>
            <w:r w:rsidR="001610E9">
              <w:rPr>
                <w:rFonts w:ascii="Arial" w:eastAsia="Hargreaves" w:hAnsi="Arial"/>
                <w:color w:val="340458"/>
                <w:sz w:val="18"/>
                <w:szCs w:val="18"/>
              </w:rPr>
              <w:t>,</w:t>
            </w:r>
            <w:r w:rsidRPr="00737A0B">
              <w:rPr>
                <w:rFonts w:ascii="Arial" w:eastAsia="Hargreaves" w:hAnsi="Arial"/>
                <w:color w:val="340458"/>
                <w:sz w:val="18"/>
                <w:szCs w:val="18"/>
              </w:rPr>
              <w:t xml:space="preserve"> Local People’s Programme</w:t>
            </w:r>
          </w:p>
        </w:tc>
        <w:tc>
          <w:tcPr>
            <w:tcW w:w="1134" w:type="dxa"/>
            <w:tcBorders>
              <w:left w:val="nil"/>
              <w:right w:val="nil"/>
            </w:tcBorders>
            <w:shd w:val="clear" w:color="auto" w:fill="E8F3F2"/>
            <w:vAlign w:val="bottom"/>
          </w:tcPr>
          <w:p w14:paraId="33B4C886" w14:textId="05988FEB"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397D7CAB" w14:textId="1D42CFD7" w:rsidR="009A7BE9" w:rsidRPr="00737A0B" w:rsidRDefault="00085967"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1E248A9C" w14:textId="112EB08B" w:rsidR="009A7BE9" w:rsidRPr="00737A0B" w:rsidRDefault="00085967"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7AE63804" w14:textId="1FAA8BAE"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211</w:t>
            </w:r>
          </w:p>
        </w:tc>
      </w:tr>
      <w:tr w:rsidR="009A7BE9" w:rsidRPr="00737A0B" w14:paraId="39007768" w14:textId="77777777" w:rsidTr="001F0793">
        <w:trPr>
          <w:trHeight w:val="300"/>
        </w:trPr>
        <w:tc>
          <w:tcPr>
            <w:tcW w:w="20" w:type="dxa"/>
          </w:tcPr>
          <w:p w14:paraId="0D6ABA32" w14:textId="77777777" w:rsidR="009A7BE9" w:rsidRPr="00737A0B" w:rsidRDefault="009A7BE9" w:rsidP="009A7BE9">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5275D64C" w14:textId="33C2096F"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color w:val="340458"/>
                <w:sz w:val="18"/>
                <w:szCs w:val="18"/>
              </w:rPr>
              <w:t>Energy Saving Trust</w:t>
            </w:r>
          </w:p>
        </w:tc>
        <w:tc>
          <w:tcPr>
            <w:tcW w:w="1134" w:type="dxa"/>
            <w:tcBorders>
              <w:left w:val="nil"/>
              <w:right w:val="nil"/>
            </w:tcBorders>
            <w:shd w:val="clear" w:color="auto" w:fill="E8F3F2"/>
            <w:vAlign w:val="bottom"/>
          </w:tcPr>
          <w:p w14:paraId="0DAAFC0D" w14:textId="1BDC86BA"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73943B69" w14:textId="4D59AEEC" w:rsidR="009A7BE9" w:rsidRPr="00737A0B" w:rsidRDefault="00C655CD"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117</w:t>
            </w:r>
          </w:p>
        </w:tc>
        <w:tc>
          <w:tcPr>
            <w:tcW w:w="1134" w:type="dxa"/>
            <w:tcBorders>
              <w:left w:val="nil"/>
              <w:right w:val="nil"/>
            </w:tcBorders>
            <w:shd w:val="clear" w:color="auto" w:fill="E8F3F2"/>
            <w:vAlign w:val="bottom"/>
          </w:tcPr>
          <w:p w14:paraId="18B8304B" w14:textId="2FE34F3A" w:rsidR="009A7BE9" w:rsidRPr="00737A0B" w:rsidRDefault="00386255" w:rsidP="009A7BE9">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Pr>
                <w:rFonts w:ascii="Arial" w:hAnsi="Arial"/>
                <w:b/>
                <w:bCs/>
                <w:color w:val="340458"/>
                <w:sz w:val="18"/>
                <w:szCs w:val="18"/>
              </w:rPr>
              <w:t>117</w:t>
            </w:r>
          </w:p>
        </w:tc>
        <w:tc>
          <w:tcPr>
            <w:tcW w:w="1134" w:type="dxa"/>
            <w:tcBorders>
              <w:left w:val="nil"/>
              <w:right w:val="nil"/>
            </w:tcBorders>
            <w:shd w:val="clear" w:color="auto" w:fill="E8F3F2"/>
            <w:vAlign w:val="bottom"/>
          </w:tcPr>
          <w:p w14:paraId="6D217E8A" w14:textId="35C52FFD" w:rsidR="009A7BE9" w:rsidRPr="009A7BE9" w:rsidRDefault="009A7BE9"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246</w:t>
            </w:r>
          </w:p>
        </w:tc>
      </w:tr>
      <w:tr w:rsidR="00DA142D" w:rsidRPr="00737A0B" w14:paraId="681FD4D6" w14:textId="77777777" w:rsidTr="001F0793">
        <w:trPr>
          <w:trHeight w:val="300"/>
        </w:trPr>
        <w:tc>
          <w:tcPr>
            <w:tcW w:w="20" w:type="dxa"/>
          </w:tcPr>
          <w:p w14:paraId="21CFE6A6" w14:textId="77777777" w:rsidR="00DA142D" w:rsidRPr="00737A0B" w:rsidRDefault="00DA142D" w:rsidP="00DA142D">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3FD02C58" w14:textId="5B94DA64" w:rsidR="00DA142D" w:rsidRPr="00737A0B" w:rsidRDefault="00DA142D" w:rsidP="00DA142D">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Charities Aid Foundation</w:t>
            </w:r>
          </w:p>
        </w:tc>
        <w:tc>
          <w:tcPr>
            <w:tcW w:w="1134" w:type="dxa"/>
            <w:tcBorders>
              <w:left w:val="nil"/>
              <w:right w:val="nil"/>
            </w:tcBorders>
            <w:shd w:val="clear" w:color="auto" w:fill="E8F3F2"/>
            <w:vAlign w:val="bottom"/>
          </w:tcPr>
          <w:p w14:paraId="30421518" w14:textId="4B170B26"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737A0B">
              <w:rPr>
                <w:rFonts w:ascii="Arial" w:hAnsi="Arial"/>
                <w:color w:val="340458"/>
                <w:sz w:val="18"/>
                <w:szCs w:val="18"/>
              </w:rPr>
              <w:t>–</w:t>
            </w:r>
          </w:p>
        </w:tc>
        <w:tc>
          <w:tcPr>
            <w:tcW w:w="1134" w:type="dxa"/>
            <w:tcBorders>
              <w:left w:val="nil"/>
              <w:right w:val="nil"/>
            </w:tcBorders>
            <w:shd w:val="clear" w:color="auto" w:fill="E8F3F2"/>
            <w:vAlign w:val="bottom"/>
          </w:tcPr>
          <w:p w14:paraId="72300D7C" w14:textId="3CFD7903" w:rsidR="00DA142D" w:rsidRPr="00737A0B" w:rsidDel="00C655CD" w:rsidRDefault="00DA142D" w:rsidP="00DA142D">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1,500</w:t>
            </w:r>
          </w:p>
        </w:tc>
        <w:tc>
          <w:tcPr>
            <w:tcW w:w="1134" w:type="dxa"/>
            <w:tcBorders>
              <w:left w:val="nil"/>
              <w:right w:val="nil"/>
            </w:tcBorders>
            <w:shd w:val="clear" w:color="auto" w:fill="E8F3F2"/>
            <w:vAlign w:val="bottom"/>
          </w:tcPr>
          <w:p w14:paraId="38825119" w14:textId="5BC6C742" w:rsidR="00DA142D" w:rsidRDefault="00DA142D" w:rsidP="00DA142D">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Pr>
                <w:rFonts w:ascii="Arial" w:hAnsi="Arial"/>
                <w:b/>
                <w:bCs/>
                <w:color w:val="340458"/>
                <w:sz w:val="18"/>
                <w:szCs w:val="18"/>
              </w:rPr>
              <w:t>1,500</w:t>
            </w:r>
          </w:p>
        </w:tc>
        <w:tc>
          <w:tcPr>
            <w:tcW w:w="1134" w:type="dxa"/>
            <w:tcBorders>
              <w:left w:val="nil"/>
              <w:right w:val="nil"/>
            </w:tcBorders>
            <w:shd w:val="clear" w:color="auto" w:fill="E8F3F2"/>
            <w:vAlign w:val="bottom"/>
          </w:tcPr>
          <w:p w14:paraId="7A6DFA14" w14:textId="58886B01" w:rsidR="00DA142D" w:rsidRPr="009A7BE9" w:rsidRDefault="00DA142D" w:rsidP="00DA142D">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w:t>
            </w:r>
          </w:p>
        </w:tc>
      </w:tr>
      <w:tr w:rsidR="00DA142D" w:rsidRPr="00737A0B" w14:paraId="6E6F1E20" w14:textId="77777777" w:rsidTr="001F0793">
        <w:trPr>
          <w:trHeight w:val="300"/>
        </w:trPr>
        <w:tc>
          <w:tcPr>
            <w:tcW w:w="20" w:type="dxa"/>
          </w:tcPr>
          <w:p w14:paraId="0CF7A0C9" w14:textId="77777777" w:rsidR="00DA142D" w:rsidRPr="00737A0B" w:rsidRDefault="00DA142D" w:rsidP="00DA142D">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bottom w:val="single" w:sz="4" w:space="0" w:color="000000"/>
              <w:right w:val="nil"/>
            </w:tcBorders>
            <w:shd w:val="clear" w:color="auto" w:fill="E8F3F2"/>
            <w:vAlign w:val="bottom"/>
          </w:tcPr>
          <w:p w14:paraId="12DFFA11" w14:textId="5C28FABE" w:rsidR="00DA142D" w:rsidRPr="00737A0B" w:rsidRDefault="00DA142D" w:rsidP="00DA142D">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Other grants &lt; £50,000</w:t>
            </w:r>
          </w:p>
        </w:tc>
        <w:tc>
          <w:tcPr>
            <w:tcW w:w="1134" w:type="dxa"/>
            <w:tcBorders>
              <w:left w:val="nil"/>
              <w:bottom w:val="single" w:sz="4" w:space="0" w:color="000000"/>
              <w:right w:val="nil"/>
            </w:tcBorders>
            <w:shd w:val="clear" w:color="auto" w:fill="E8F3F2"/>
            <w:vAlign w:val="bottom"/>
          </w:tcPr>
          <w:p w14:paraId="358916BF" w14:textId="1C85DEA9"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14</w:t>
            </w:r>
          </w:p>
        </w:tc>
        <w:tc>
          <w:tcPr>
            <w:tcW w:w="1134" w:type="dxa"/>
            <w:tcBorders>
              <w:left w:val="nil"/>
              <w:bottom w:val="single" w:sz="4" w:space="0" w:color="000000"/>
              <w:right w:val="nil"/>
            </w:tcBorders>
            <w:shd w:val="clear" w:color="auto" w:fill="E8F3F2"/>
            <w:vAlign w:val="bottom"/>
          </w:tcPr>
          <w:p w14:paraId="673A7C8B" w14:textId="09C34332"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193</w:t>
            </w:r>
          </w:p>
        </w:tc>
        <w:tc>
          <w:tcPr>
            <w:tcW w:w="1134" w:type="dxa"/>
            <w:tcBorders>
              <w:left w:val="nil"/>
              <w:bottom w:val="single" w:sz="4" w:space="0" w:color="000000"/>
              <w:right w:val="nil"/>
            </w:tcBorders>
            <w:shd w:val="clear" w:color="auto" w:fill="E8F3F2"/>
            <w:vAlign w:val="bottom"/>
          </w:tcPr>
          <w:p w14:paraId="49C8D48F" w14:textId="52B4712C" w:rsidR="00DA142D" w:rsidRPr="00737A0B" w:rsidRDefault="00DA142D" w:rsidP="00DA142D">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Pr>
                <w:rFonts w:ascii="Arial" w:hAnsi="Arial"/>
                <w:b/>
                <w:bCs/>
                <w:color w:val="340458"/>
                <w:sz w:val="18"/>
                <w:szCs w:val="18"/>
              </w:rPr>
              <w:t>207</w:t>
            </w:r>
          </w:p>
        </w:tc>
        <w:tc>
          <w:tcPr>
            <w:tcW w:w="1134" w:type="dxa"/>
            <w:tcBorders>
              <w:left w:val="nil"/>
              <w:bottom w:val="single" w:sz="4" w:space="0" w:color="000000"/>
              <w:right w:val="nil"/>
            </w:tcBorders>
            <w:shd w:val="clear" w:color="auto" w:fill="E8F3F2"/>
            <w:vAlign w:val="bottom"/>
          </w:tcPr>
          <w:p w14:paraId="388F59A7" w14:textId="5F53F4FA" w:rsidR="00DA142D" w:rsidRPr="009A7BE9" w:rsidRDefault="00DA142D" w:rsidP="00DA142D">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9A7BE9">
              <w:rPr>
                <w:rFonts w:ascii="Arial" w:hAnsi="Arial"/>
                <w:color w:val="340458"/>
                <w:sz w:val="18"/>
                <w:szCs w:val="18"/>
              </w:rPr>
              <w:t>148</w:t>
            </w:r>
          </w:p>
        </w:tc>
      </w:tr>
      <w:tr w:rsidR="00DA142D" w:rsidRPr="00737A0B" w14:paraId="634474F3" w14:textId="77777777" w:rsidTr="001F0793">
        <w:trPr>
          <w:trHeight w:val="300"/>
        </w:trPr>
        <w:tc>
          <w:tcPr>
            <w:tcW w:w="20" w:type="dxa"/>
          </w:tcPr>
          <w:p w14:paraId="37E3B640" w14:textId="77777777" w:rsidR="00DA142D" w:rsidRPr="00737A0B" w:rsidRDefault="00DA142D" w:rsidP="00DA142D">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35D37C35" w14:textId="061395F2" w:rsidR="00DA142D" w:rsidRPr="00737A0B" w:rsidRDefault="00DA142D" w:rsidP="00DA142D">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b/>
                <w:color w:val="340458"/>
                <w:sz w:val="18"/>
                <w:szCs w:val="18"/>
              </w:rPr>
              <w:t>Total other grants</w:t>
            </w:r>
          </w:p>
        </w:tc>
        <w:tc>
          <w:tcPr>
            <w:tcW w:w="1134" w:type="dxa"/>
            <w:tcBorders>
              <w:top w:val="single" w:sz="8" w:space="0" w:color="auto"/>
              <w:left w:val="nil"/>
              <w:bottom w:val="single" w:sz="4" w:space="0" w:color="000000"/>
              <w:right w:val="nil"/>
            </w:tcBorders>
            <w:shd w:val="clear" w:color="auto" w:fill="E8F3F2"/>
            <w:vAlign w:val="bottom"/>
          </w:tcPr>
          <w:p w14:paraId="0D50D79F" w14:textId="5C8D9D5C"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Pr>
                <w:rFonts w:ascii="Arial" w:hAnsi="Arial"/>
                <w:b/>
                <w:bCs/>
                <w:color w:val="340458"/>
                <w:sz w:val="18"/>
                <w:szCs w:val="18"/>
              </w:rPr>
              <w:t>14</w:t>
            </w:r>
          </w:p>
        </w:tc>
        <w:tc>
          <w:tcPr>
            <w:tcW w:w="1134" w:type="dxa"/>
            <w:tcBorders>
              <w:top w:val="single" w:sz="8" w:space="0" w:color="auto"/>
              <w:left w:val="nil"/>
              <w:bottom w:val="single" w:sz="4" w:space="0" w:color="000000"/>
              <w:right w:val="nil"/>
            </w:tcBorders>
            <w:shd w:val="clear" w:color="auto" w:fill="E8F3F2"/>
            <w:vAlign w:val="bottom"/>
          </w:tcPr>
          <w:p w14:paraId="716CA47C" w14:textId="5358EB37" w:rsidR="00DA142D" w:rsidRPr="00737A0B" w:rsidRDefault="00CA4E10" w:rsidP="00DA142D">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1,8</w:t>
            </w:r>
            <w:r w:rsidR="00DA142D">
              <w:rPr>
                <w:rFonts w:ascii="Arial" w:eastAsia="Hargreaves" w:hAnsi="Arial"/>
                <w:b/>
                <w:bCs/>
                <w:color w:val="340458"/>
                <w:sz w:val="18"/>
                <w:szCs w:val="18"/>
              </w:rPr>
              <w:t>10</w:t>
            </w:r>
          </w:p>
        </w:tc>
        <w:tc>
          <w:tcPr>
            <w:tcW w:w="1134" w:type="dxa"/>
            <w:tcBorders>
              <w:top w:val="single" w:sz="8" w:space="0" w:color="auto"/>
              <w:left w:val="nil"/>
              <w:bottom w:val="single" w:sz="4" w:space="0" w:color="000000"/>
              <w:right w:val="nil"/>
            </w:tcBorders>
            <w:shd w:val="clear" w:color="auto" w:fill="E8F3F2"/>
            <w:vAlign w:val="bottom"/>
          </w:tcPr>
          <w:p w14:paraId="6FEF0BF3" w14:textId="15A76A89" w:rsidR="00DA142D" w:rsidRPr="00737A0B" w:rsidRDefault="00CA4E10" w:rsidP="00DA142D">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Pr>
                <w:rFonts w:ascii="Arial" w:hAnsi="Arial"/>
                <w:b/>
                <w:bCs/>
                <w:color w:val="340458"/>
                <w:sz w:val="18"/>
                <w:szCs w:val="18"/>
              </w:rPr>
              <w:t>1,8</w:t>
            </w:r>
            <w:r w:rsidR="00DA142D">
              <w:rPr>
                <w:rFonts w:ascii="Arial" w:hAnsi="Arial"/>
                <w:b/>
                <w:bCs/>
                <w:color w:val="340458"/>
                <w:sz w:val="18"/>
                <w:szCs w:val="18"/>
              </w:rPr>
              <w:t>24</w:t>
            </w:r>
          </w:p>
        </w:tc>
        <w:tc>
          <w:tcPr>
            <w:tcW w:w="1134" w:type="dxa"/>
            <w:tcBorders>
              <w:top w:val="single" w:sz="8" w:space="0" w:color="auto"/>
              <w:left w:val="nil"/>
              <w:bottom w:val="single" w:sz="4" w:space="0" w:color="000000"/>
              <w:right w:val="nil"/>
            </w:tcBorders>
            <w:shd w:val="clear" w:color="auto" w:fill="E8F3F2"/>
            <w:vAlign w:val="bottom"/>
          </w:tcPr>
          <w:p w14:paraId="40AA607D" w14:textId="5580FBE0"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1,005</w:t>
            </w:r>
          </w:p>
        </w:tc>
      </w:tr>
      <w:tr w:rsidR="00DA142D" w:rsidRPr="00737A0B" w14:paraId="527DD7F6" w14:textId="77777777" w:rsidTr="001F0793">
        <w:trPr>
          <w:trHeight w:val="283"/>
        </w:trPr>
        <w:tc>
          <w:tcPr>
            <w:tcW w:w="20" w:type="dxa"/>
          </w:tcPr>
          <w:p w14:paraId="54476A70" w14:textId="77777777" w:rsidR="00DA142D" w:rsidRPr="00737A0B" w:rsidRDefault="00DA142D" w:rsidP="00DA142D">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52CB348F" w14:textId="77777777" w:rsidR="00DA142D" w:rsidRPr="00737A0B" w:rsidRDefault="00DA142D" w:rsidP="00DA142D">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58AC450A" w14:textId="77777777"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63E16A78" w14:textId="77777777"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59BE75A1" w14:textId="77777777" w:rsidR="00DA142D" w:rsidRPr="00737A0B" w:rsidRDefault="00DA142D" w:rsidP="00DA142D">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7AB37AE0" w14:textId="77777777"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r>
      <w:tr w:rsidR="00DA142D" w:rsidRPr="00737A0B" w14:paraId="064D21AC" w14:textId="77777777" w:rsidTr="001F0793">
        <w:trPr>
          <w:trHeight w:val="300"/>
        </w:trPr>
        <w:tc>
          <w:tcPr>
            <w:tcW w:w="20" w:type="dxa"/>
          </w:tcPr>
          <w:p w14:paraId="40D2EA7C" w14:textId="77777777" w:rsidR="00DA142D" w:rsidRPr="00737A0B" w:rsidRDefault="00DA142D" w:rsidP="00DA142D">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767A6305" w14:textId="0DCF1313" w:rsidR="00DA142D" w:rsidRPr="00737A0B" w:rsidRDefault="00DA142D" w:rsidP="00DA142D">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b/>
                <w:color w:val="340458"/>
                <w:sz w:val="18"/>
                <w:szCs w:val="18"/>
              </w:rPr>
              <w:t>Total grants receivable</w:t>
            </w:r>
          </w:p>
        </w:tc>
        <w:tc>
          <w:tcPr>
            <w:tcW w:w="1134" w:type="dxa"/>
            <w:tcBorders>
              <w:top w:val="single" w:sz="8" w:space="0" w:color="auto"/>
              <w:left w:val="nil"/>
              <w:bottom w:val="single" w:sz="4" w:space="0" w:color="000000"/>
              <w:right w:val="nil"/>
            </w:tcBorders>
            <w:shd w:val="clear" w:color="auto" w:fill="E8F3F2"/>
            <w:vAlign w:val="bottom"/>
          </w:tcPr>
          <w:p w14:paraId="5035BE10" w14:textId="3192842F"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Pr>
                <w:rFonts w:ascii="Arial" w:hAnsi="Arial"/>
                <w:b/>
                <w:bCs/>
                <w:color w:val="340458"/>
                <w:sz w:val="18"/>
                <w:szCs w:val="18"/>
              </w:rPr>
              <w:t>14</w:t>
            </w:r>
          </w:p>
        </w:tc>
        <w:tc>
          <w:tcPr>
            <w:tcW w:w="1134" w:type="dxa"/>
            <w:tcBorders>
              <w:top w:val="single" w:sz="8" w:space="0" w:color="auto"/>
              <w:left w:val="nil"/>
              <w:bottom w:val="single" w:sz="4" w:space="0" w:color="000000"/>
              <w:right w:val="nil"/>
            </w:tcBorders>
            <w:shd w:val="clear" w:color="auto" w:fill="E8F3F2"/>
            <w:vAlign w:val="bottom"/>
          </w:tcPr>
          <w:p w14:paraId="38C94068" w14:textId="1EC03A9A" w:rsidR="00DA142D" w:rsidRPr="00737A0B" w:rsidRDefault="00CA4E10" w:rsidP="00DA142D">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2,4</w:t>
            </w:r>
            <w:r w:rsidR="00DA142D">
              <w:rPr>
                <w:rFonts w:ascii="Arial" w:eastAsia="Hargreaves" w:hAnsi="Arial"/>
                <w:b/>
                <w:bCs/>
                <w:color w:val="340458"/>
                <w:sz w:val="18"/>
                <w:szCs w:val="18"/>
              </w:rPr>
              <w:t>72</w:t>
            </w:r>
          </w:p>
        </w:tc>
        <w:tc>
          <w:tcPr>
            <w:tcW w:w="1134" w:type="dxa"/>
            <w:tcBorders>
              <w:top w:val="single" w:sz="8" w:space="0" w:color="auto"/>
              <w:left w:val="nil"/>
              <w:bottom w:val="single" w:sz="4" w:space="0" w:color="000000"/>
              <w:right w:val="nil"/>
            </w:tcBorders>
            <w:shd w:val="clear" w:color="auto" w:fill="E8F3F2"/>
            <w:vAlign w:val="bottom"/>
          </w:tcPr>
          <w:p w14:paraId="1BB8B265" w14:textId="0344F716" w:rsidR="00DA142D" w:rsidRPr="00737A0B" w:rsidRDefault="00CA4E10" w:rsidP="00DA142D">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Pr>
                <w:rFonts w:ascii="Arial" w:hAnsi="Arial"/>
                <w:b/>
                <w:bCs/>
                <w:color w:val="340458"/>
                <w:sz w:val="18"/>
                <w:szCs w:val="18"/>
              </w:rPr>
              <w:t>2,4</w:t>
            </w:r>
            <w:r w:rsidR="00DA142D">
              <w:rPr>
                <w:rFonts w:ascii="Arial" w:hAnsi="Arial"/>
                <w:b/>
                <w:bCs/>
                <w:color w:val="340458"/>
                <w:sz w:val="18"/>
                <w:szCs w:val="18"/>
              </w:rPr>
              <w:t>86</w:t>
            </w:r>
          </w:p>
        </w:tc>
        <w:tc>
          <w:tcPr>
            <w:tcW w:w="1134" w:type="dxa"/>
            <w:tcBorders>
              <w:top w:val="single" w:sz="8" w:space="0" w:color="auto"/>
              <w:left w:val="nil"/>
              <w:bottom w:val="single" w:sz="4" w:space="0" w:color="000000"/>
              <w:right w:val="nil"/>
            </w:tcBorders>
            <w:shd w:val="clear" w:color="auto" w:fill="E8F3F2"/>
            <w:vAlign w:val="bottom"/>
          </w:tcPr>
          <w:p w14:paraId="17A093A7" w14:textId="7F95FF94" w:rsidR="00DA142D" w:rsidRPr="00737A0B" w:rsidRDefault="00DA142D" w:rsidP="00DA142D">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1,729</w:t>
            </w:r>
          </w:p>
        </w:tc>
      </w:tr>
    </w:tbl>
    <w:p w14:paraId="48E95BA3" w14:textId="2A39A6CD" w:rsidR="003F3B58" w:rsidRPr="00737A0B" w:rsidRDefault="007739C0" w:rsidP="00AF04AD">
      <w:pPr>
        <w:pStyle w:val="Normal1"/>
        <w:spacing w:before="165" w:line="276" w:lineRule="auto"/>
        <w:ind w:left="108" w:right="-28"/>
        <w:rPr>
          <w:rFonts w:ascii="Arial" w:eastAsia="Hargreaves" w:hAnsi="Arial"/>
          <w:color w:val="340458"/>
        </w:rPr>
      </w:pP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date,</w:t>
      </w:r>
      <w:r w:rsidR="003F6004" w:rsidRPr="00737A0B">
        <w:rPr>
          <w:rFonts w:ascii="Arial" w:eastAsia="Hargreaves" w:hAnsi="Arial"/>
          <w:color w:val="340458"/>
        </w:rPr>
        <w:t xml:space="preserve"> </w:t>
      </w:r>
      <w:r w:rsidRPr="00737A0B">
        <w:rPr>
          <w:rFonts w:ascii="Arial" w:eastAsia="Hargreaves" w:hAnsi="Arial"/>
          <w:color w:val="340458"/>
        </w:rPr>
        <w:t>there</w:t>
      </w:r>
      <w:r w:rsidR="003F6004" w:rsidRPr="00737A0B">
        <w:rPr>
          <w:rFonts w:ascii="Arial" w:eastAsia="Hargreaves" w:hAnsi="Arial"/>
          <w:color w:val="340458"/>
        </w:rPr>
        <w:t xml:space="preserve"> </w:t>
      </w:r>
      <w:r w:rsidRPr="00737A0B">
        <w:rPr>
          <w:rFonts w:ascii="Arial" w:eastAsia="Hargreaves" w:hAnsi="Arial"/>
          <w:color w:val="340458"/>
        </w:rPr>
        <w:t>were</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unfulfilled</w:t>
      </w:r>
      <w:r w:rsidR="003F6004" w:rsidRPr="00737A0B">
        <w:rPr>
          <w:rFonts w:ascii="Arial" w:eastAsia="Hargreaves" w:hAnsi="Arial"/>
          <w:color w:val="340458"/>
        </w:rPr>
        <w:t xml:space="preserve"> </w:t>
      </w:r>
      <w:r w:rsidRPr="00737A0B">
        <w:rPr>
          <w:rFonts w:ascii="Arial" w:eastAsia="Hargreaves" w:hAnsi="Arial"/>
          <w:color w:val="340458"/>
        </w:rPr>
        <w:t>conditions</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any</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0D1B82">
        <w:rPr>
          <w:rFonts w:ascii="Arial" w:eastAsia="Hargreaves" w:hAnsi="Arial"/>
          <w:color w:val="340458"/>
        </w:rPr>
        <w:t>G</w:t>
      </w:r>
      <w:r w:rsidRPr="00737A0B">
        <w:rPr>
          <w:rFonts w:ascii="Arial" w:eastAsia="Hargreaves" w:hAnsi="Arial"/>
          <w:color w:val="340458"/>
        </w:rPr>
        <w:t>overnment</w:t>
      </w:r>
      <w:r w:rsidR="003F6004" w:rsidRPr="00737A0B">
        <w:rPr>
          <w:rFonts w:ascii="Arial" w:eastAsia="Hargreaves" w:hAnsi="Arial"/>
          <w:color w:val="340458"/>
        </w:rPr>
        <w:t xml:space="preserve"> </w:t>
      </w:r>
      <w:r w:rsidRPr="00737A0B">
        <w:rPr>
          <w:rFonts w:ascii="Arial" w:eastAsia="Hargreaves" w:hAnsi="Arial"/>
          <w:color w:val="340458"/>
        </w:rPr>
        <w:t>grants</w:t>
      </w:r>
      <w:r w:rsidR="003F6004" w:rsidRPr="00737A0B">
        <w:rPr>
          <w:rFonts w:ascii="Arial" w:eastAsia="Hargreaves" w:hAnsi="Arial"/>
          <w:color w:val="340458"/>
        </w:rPr>
        <w:t xml:space="preserve"> </w:t>
      </w:r>
      <w:r w:rsidRPr="00737A0B">
        <w:rPr>
          <w:rFonts w:ascii="Arial" w:eastAsia="Hargreaves" w:hAnsi="Arial"/>
          <w:color w:val="340458"/>
        </w:rPr>
        <w:t>detailed</w:t>
      </w:r>
      <w:r w:rsidR="003F6004" w:rsidRPr="00737A0B">
        <w:rPr>
          <w:rFonts w:ascii="Arial" w:eastAsia="Hargreaves" w:hAnsi="Arial"/>
          <w:color w:val="340458"/>
        </w:rPr>
        <w:t xml:space="preserve"> </w:t>
      </w:r>
      <w:r w:rsidRPr="00737A0B">
        <w:rPr>
          <w:rFonts w:ascii="Arial" w:eastAsia="Hargreaves" w:hAnsi="Arial"/>
          <w:color w:val="340458"/>
        </w:rPr>
        <w:t>above.</w:t>
      </w:r>
      <w:bookmarkStart w:id="42" w:name="_1jlao46" w:colFirst="0" w:colLast="0"/>
      <w:bookmarkEnd w:id="42"/>
      <w:r w:rsidR="004B69D4">
        <w:rPr>
          <w:rFonts w:ascii="Arial" w:eastAsia="Hargreaves" w:hAnsi="Arial"/>
          <w:color w:val="340458"/>
        </w:rPr>
        <w:t xml:space="preserve"> Grants received in relation to the job retention scheme and shop closures in 2021/22 are presented to note 4. </w:t>
      </w:r>
    </w:p>
    <w:p w14:paraId="1B04C959" w14:textId="6FB60B18" w:rsidR="002929A6" w:rsidRPr="00737A0B" w:rsidRDefault="007739C0" w:rsidP="004579C5">
      <w:pPr>
        <w:pStyle w:val="Heading3"/>
        <w:numPr>
          <w:ilvl w:val="0"/>
          <w:numId w:val="2"/>
        </w:numPr>
        <w:spacing w:line="276" w:lineRule="auto"/>
        <w:ind w:left="567" w:hanging="567"/>
        <w:rPr>
          <w:rFonts w:ascii="Arial" w:hAnsi="Arial" w:cs="Arial"/>
          <w:color w:val="7030A0"/>
        </w:rPr>
      </w:pPr>
      <w:bookmarkStart w:id="43" w:name="_43ky6rz" w:colFirst="0" w:colLast="0"/>
      <w:bookmarkEnd w:id="43"/>
      <w:r w:rsidRPr="00737A0B">
        <w:rPr>
          <w:rFonts w:ascii="Arial" w:hAnsi="Arial" w:cs="Arial"/>
          <w:color w:val="7030A0"/>
        </w:rPr>
        <w:t>Other</w:t>
      </w:r>
      <w:r w:rsidR="003F6004" w:rsidRPr="00737A0B">
        <w:rPr>
          <w:rFonts w:ascii="Arial" w:hAnsi="Arial" w:cs="Arial"/>
          <w:color w:val="7030A0"/>
        </w:rPr>
        <w:t xml:space="preserve"> </w:t>
      </w:r>
      <w:r w:rsidRPr="00737A0B">
        <w:rPr>
          <w:rFonts w:ascii="Arial" w:hAnsi="Arial" w:cs="Arial"/>
          <w:color w:val="7030A0"/>
        </w:rPr>
        <w:t>income</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41A37" w:rsidRPr="00737A0B" w14:paraId="61218E5E" w14:textId="77777777" w:rsidTr="001F0793">
        <w:trPr>
          <w:trHeight w:val="300"/>
        </w:trPr>
        <w:tc>
          <w:tcPr>
            <w:tcW w:w="7427" w:type="dxa"/>
            <w:shd w:val="clear" w:color="auto" w:fill="E8F3F2"/>
            <w:vAlign w:val="bottom"/>
          </w:tcPr>
          <w:p w14:paraId="21AD0D76" w14:textId="4390E718" w:rsidR="00941A37" w:rsidRPr="00737A0B" w:rsidRDefault="00941A37" w:rsidP="001F0793">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0F5A209A" w14:textId="77777777"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6EA2F34" w14:textId="75D38D04"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C96F3F" w:rsidRPr="00737A0B" w14:paraId="20CE9440" w14:textId="77777777" w:rsidTr="001F0793">
        <w:trPr>
          <w:trHeight w:val="300"/>
        </w:trPr>
        <w:tc>
          <w:tcPr>
            <w:tcW w:w="7427" w:type="dxa"/>
            <w:tcBorders>
              <w:top w:val="nil"/>
              <w:left w:val="nil"/>
              <w:bottom w:val="single" w:sz="8" w:space="0" w:color="auto"/>
              <w:right w:val="nil"/>
            </w:tcBorders>
            <w:shd w:val="clear" w:color="auto" w:fill="E8F3F2"/>
            <w:vAlign w:val="bottom"/>
          </w:tcPr>
          <w:p w14:paraId="5F5F99FE"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8" w:space="0" w:color="auto"/>
              <w:right w:val="nil"/>
            </w:tcBorders>
            <w:shd w:val="clear" w:color="auto" w:fill="E8F3F2"/>
            <w:vAlign w:val="bottom"/>
          </w:tcPr>
          <w:p w14:paraId="71A38A0D" w14:textId="6F55D3C0"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29F3FA54"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8" w:space="0" w:color="auto"/>
              <w:right w:val="nil"/>
            </w:tcBorders>
            <w:shd w:val="clear" w:color="auto" w:fill="E8F3F2"/>
            <w:vAlign w:val="bottom"/>
          </w:tcPr>
          <w:p w14:paraId="0FD727AF" w14:textId="7AA1F898"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4C1A1CC5"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A7BE9" w:rsidRPr="00737A0B" w14:paraId="753B33C1" w14:textId="77777777" w:rsidTr="001F0793">
        <w:trPr>
          <w:trHeight w:val="300"/>
        </w:trPr>
        <w:tc>
          <w:tcPr>
            <w:tcW w:w="7427" w:type="dxa"/>
            <w:tcBorders>
              <w:top w:val="single" w:sz="8" w:space="0" w:color="auto"/>
              <w:left w:val="nil"/>
              <w:right w:val="nil"/>
            </w:tcBorders>
            <w:shd w:val="clear" w:color="auto" w:fill="E8F3F2"/>
            <w:vAlign w:val="bottom"/>
          </w:tcPr>
          <w:p w14:paraId="452134A8" w14:textId="7CAA366C" w:rsidR="009A7BE9" w:rsidRPr="00737A0B" w:rsidRDefault="004B69D4"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 xml:space="preserve">Lottery, </w:t>
            </w:r>
            <w:proofErr w:type="gramStart"/>
            <w:r>
              <w:rPr>
                <w:rFonts w:ascii="Arial" w:eastAsia="Hargreaves" w:hAnsi="Arial"/>
                <w:color w:val="340458"/>
                <w:sz w:val="18"/>
                <w:szCs w:val="18"/>
              </w:rPr>
              <w:t>raffles</w:t>
            </w:r>
            <w:proofErr w:type="gramEnd"/>
            <w:r w:rsidR="00415F4C">
              <w:rPr>
                <w:rFonts w:ascii="Arial" w:eastAsia="Hargreaves" w:hAnsi="Arial"/>
                <w:color w:val="340458"/>
                <w:sz w:val="18"/>
                <w:szCs w:val="18"/>
              </w:rPr>
              <w:t xml:space="preserve"> and other income</w:t>
            </w:r>
          </w:p>
        </w:tc>
        <w:tc>
          <w:tcPr>
            <w:tcW w:w="1134" w:type="dxa"/>
            <w:tcBorders>
              <w:top w:val="single" w:sz="8" w:space="0" w:color="auto"/>
              <w:left w:val="nil"/>
              <w:right w:val="nil"/>
            </w:tcBorders>
            <w:shd w:val="clear" w:color="auto" w:fill="E8F3F2"/>
            <w:vAlign w:val="bottom"/>
          </w:tcPr>
          <w:p w14:paraId="25EDE21B" w14:textId="3B3C63C1" w:rsidR="009A7BE9" w:rsidRPr="00737A0B" w:rsidDel="00884BF4" w:rsidRDefault="000F0CFA"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r>
              <w:rPr>
                <w:rFonts w:ascii="Arial" w:hAnsi="Arial"/>
                <w:color w:val="340458"/>
                <w:sz w:val="18"/>
                <w:szCs w:val="18"/>
              </w:rPr>
              <w:t>3,580</w:t>
            </w:r>
          </w:p>
        </w:tc>
        <w:tc>
          <w:tcPr>
            <w:tcW w:w="1134" w:type="dxa"/>
            <w:tcBorders>
              <w:top w:val="single" w:sz="8" w:space="0" w:color="auto"/>
              <w:left w:val="nil"/>
              <w:right w:val="nil"/>
            </w:tcBorders>
            <w:shd w:val="clear" w:color="auto" w:fill="E8F3F2"/>
            <w:vAlign w:val="bottom"/>
          </w:tcPr>
          <w:p w14:paraId="3207EDD1" w14:textId="5C8EA4C0" w:rsidR="009A7BE9" w:rsidRPr="00737A0B" w:rsidRDefault="00415F4C"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340458"/>
                <w:sz w:val="18"/>
                <w:szCs w:val="18"/>
              </w:rPr>
            </w:pPr>
            <w:r>
              <w:rPr>
                <w:rFonts w:ascii="Arial" w:hAnsi="Arial"/>
                <w:color w:val="340458"/>
                <w:sz w:val="18"/>
                <w:szCs w:val="18"/>
              </w:rPr>
              <w:t>2,878</w:t>
            </w:r>
          </w:p>
        </w:tc>
      </w:tr>
      <w:tr w:rsidR="009A7BE9" w:rsidRPr="00737A0B" w14:paraId="5657ED00" w14:textId="77777777" w:rsidTr="001F0793">
        <w:trPr>
          <w:trHeight w:val="300"/>
        </w:trPr>
        <w:tc>
          <w:tcPr>
            <w:tcW w:w="7427" w:type="dxa"/>
            <w:tcBorders>
              <w:left w:val="nil"/>
              <w:bottom w:val="single" w:sz="8" w:space="0" w:color="auto"/>
              <w:right w:val="nil"/>
            </w:tcBorders>
            <w:shd w:val="clear" w:color="auto" w:fill="E8F3F2"/>
            <w:vAlign w:val="bottom"/>
          </w:tcPr>
          <w:p w14:paraId="2F63589A" w14:textId="5F9ABA9A" w:rsidR="009A7BE9" w:rsidRPr="00737A0B" w:rsidRDefault="00547FFD"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Loss on sale of tangible fixed assets</w:t>
            </w:r>
          </w:p>
        </w:tc>
        <w:tc>
          <w:tcPr>
            <w:tcW w:w="1134" w:type="dxa"/>
            <w:tcBorders>
              <w:left w:val="nil"/>
              <w:bottom w:val="single" w:sz="8" w:space="0" w:color="auto"/>
              <w:right w:val="nil"/>
            </w:tcBorders>
            <w:shd w:val="clear" w:color="auto" w:fill="E8F3F2"/>
            <w:vAlign w:val="bottom"/>
          </w:tcPr>
          <w:p w14:paraId="114AE018" w14:textId="303FC1E4" w:rsidR="009A7BE9" w:rsidRPr="00737A0B" w:rsidRDefault="000F0CFA" w:rsidP="009A7BE9">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(34)</w:t>
            </w:r>
          </w:p>
        </w:tc>
        <w:tc>
          <w:tcPr>
            <w:tcW w:w="1134" w:type="dxa"/>
            <w:tcBorders>
              <w:left w:val="nil"/>
              <w:bottom w:val="single" w:sz="8" w:space="0" w:color="auto"/>
              <w:right w:val="nil"/>
            </w:tcBorders>
            <w:shd w:val="clear" w:color="auto" w:fill="E8F3F2"/>
            <w:vAlign w:val="bottom"/>
          </w:tcPr>
          <w:p w14:paraId="0083AB86" w14:textId="0EE397BA"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r>
      <w:tr w:rsidR="009A7BE9" w:rsidRPr="00737A0B" w14:paraId="7B983E9F" w14:textId="77777777" w:rsidTr="001F0793">
        <w:trPr>
          <w:trHeight w:val="300"/>
        </w:trPr>
        <w:tc>
          <w:tcPr>
            <w:tcW w:w="7427" w:type="dxa"/>
            <w:tcBorders>
              <w:top w:val="single" w:sz="8" w:space="0" w:color="auto"/>
              <w:left w:val="nil"/>
              <w:bottom w:val="single" w:sz="8" w:space="0" w:color="auto"/>
              <w:right w:val="nil"/>
            </w:tcBorders>
            <w:shd w:val="clear" w:color="auto" w:fill="E8F3F2"/>
            <w:vAlign w:val="bottom"/>
          </w:tcPr>
          <w:p w14:paraId="22AEB296"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
        </w:tc>
        <w:tc>
          <w:tcPr>
            <w:tcW w:w="1134" w:type="dxa"/>
            <w:tcBorders>
              <w:top w:val="single" w:sz="8" w:space="0" w:color="auto"/>
              <w:left w:val="nil"/>
              <w:bottom w:val="single" w:sz="8" w:space="0" w:color="auto"/>
              <w:right w:val="nil"/>
            </w:tcBorders>
            <w:shd w:val="clear" w:color="auto" w:fill="E8F3F2"/>
            <w:vAlign w:val="bottom"/>
          </w:tcPr>
          <w:p w14:paraId="2305FA36" w14:textId="3B86B449" w:rsidR="009A7BE9" w:rsidRPr="00415F4C" w:rsidRDefault="00415F4C"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Pr>
                <w:rFonts w:ascii="Arial" w:hAnsi="Arial"/>
                <w:b/>
                <w:bCs/>
                <w:color w:val="340458"/>
                <w:sz w:val="18"/>
                <w:szCs w:val="18"/>
              </w:rPr>
              <w:t>3,</w:t>
            </w:r>
            <w:r w:rsidR="000F0CFA">
              <w:rPr>
                <w:rFonts w:ascii="Arial" w:hAnsi="Arial"/>
                <w:b/>
                <w:bCs/>
                <w:color w:val="340458"/>
                <w:sz w:val="18"/>
                <w:szCs w:val="18"/>
              </w:rPr>
              <w:t>546</w:t>
            </w:r>
          </w:p>
        </w:tc>
        <w:tc>
          <w:tcPr>
            <w:tcW w:w="1134" w:type="dxa"/>
            <w:tcBorders>
              <w:top w:val="single" w:sz="8" w:space="0" w:color="auto"/>
              <w:left w:val="nil"/>
              <w:bottom w:val="single" w:sz="8" w:space="0" w:color="auto"/>
              <w:right w:val="nil"/>
            </w:tcBorders>
            <w:shd w:val="clear" w:color="auto" w:fill="E8F3F2"/>
            <w:vAlign w:val="bottom"/>
          </w:tcPr>
          <w:p w14:paraId="375CBBAA" w14:textId="7158DEBA" w:rsidR="009A7BE9" w:rsidRPr="00415F4C" w:rsidRDefault="00415F4C" w:rsidP="009A7BE9">
            <w:pPr>
              <w:pStyle w:val="Normal1"/>
              <w:widowControl w:val="0"/>
              <w:pBdr>
                <w:top w:val="nil"/>
                <w:left w:val="nil"/>
                <w:bottom w:val="nil"/>
                <w:right w:val="nil"/>
                <w:between w:val="nil"/>
              </w:pBdr>
              <w:spacing w:after="0" w:line="240" w:lineRule="auto"/>
              <w:ind w:right="1"/>
              <w:jc w:val="right"/>
              <w:rPr>
                <w:rFonts w:ascii="Arial" w:eastAsia="Hargreaves" w:hAnsi="Arial"/>
                <w:b/>
                <w:bCs/>
                <w:color w:val="340458"/>
                <w:sz w:val="18"/>
                <w:szCs w:val="18"/>
              </w:rPr>
            </w:pPr>
            <w:r w:rsidRPr="00415F4C">
              <w:rPr>
                <w:rFonts w:ascii="Arial" w:hAnsi="Arial"/>
                <w:b/>
                <w:bCs/>
                <w:color w:val="340458"/>
                <w:sz w:val="18"/>
                <w:szCs w:val="18"/>
              </w:rPr>
              <w:t>2,878</w:t>
            </w:r>
          </w:p>
        </w:tc>
      </w:tr>
    </w:tbl>
    <w:p w14:paraId="6242AAAC" w14:textId="77777777" w:rsidR="003F3B58" w:rsidRPr="00737A0B" w:rsidRDefault="003F3B58" w:rsidP="00B8268B">
      <w:pPr>
        <w:pStyle w:val="Heading3"/>
        <w:spacing w:before="0" w:after="0" w:line="240" w:lineRule="auto"/>
        <w:ind w:left="357"/>
        <w:rPr>
          <w:rFonts w:ascii="Arial" w:hAnsi="Arial" w:cs="Arial"/>
          <w:color w:val="7030A0"/>
          <w:sz w:val="24"/>
          <w:szCs w:val="24"/>
        </w:rPr>
      </w:pPr>
      <w:bookmarkStart w:id="44" w:name="_2iq8gzs" w:colFirst="0" w:colLast="0"/>
      <w:bookmarkEnd w:id="44"/>
    </w:p>
    <w:p w14:paraId="11712F5E" w14:textId="77777777" w:rsidR="003668D5" w:rsidRPr="00737A0B" w:rsidRDefault="003668D5">
      <w:pPr>
        <w:spacing w:line="259" w:lineRule="auto"/>
        <w:rPr>
          <w:rFonts w:eastAsia="LFT Etica" w:cs="Arial"/>
          <w:b/>
          <w:color w:val="7030A0"/>
          <w:sz w:val="36"/>
          <w:szCs w:val="28"/>
          <w:lang w:eastAsia="en-US"/>
        </w:rPr>
      </w:pPr>
      <w:r w:rsidRPr="00737A0B">
        <w:rPr>
          <w:rFonts w:cs="Arial"/>
          <w:color w:val="7030A0"/>
        </w:rPr>
        <w:br w:type="page"/>
      </w:r>
    </w:p>
    <w:p w14:paraId="55784A1E" w14:textId="1C0F4906" w:rsidR="002929A6" w:rsidRPr="00737A0B" w:rsidRDefault="007739C0" w:rsidP="004579C5">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Subsidiaries</w:t>
      </w:r>
      <w:r w:rsidR="006E2E4B" w:rsidRPr="00737A0B">
        <w:rPr>
          <w:rFonts w:ascii="Arial" w:hAnsi="Arial" w:cs="Arial"/>
          <w:color w:val="7030A0"/>
        </w:rPr>
        <w:t>’</w:t>
      </w:r>
      <w:r w:rsidR="003F6004" w:rsidRPr="00737A0B">
        <w:rPr>
          <w:rFonts w:ascii="Arial" w:hAnsi="Arial" w:cs="Arial"/>
          <w:color w:val="7030A0"/>
        </w:rPr>
        <w:t xml:space="preserve"> </w:t>
      </w:r>
      <w:r w:rsidRPr="00737A0B">
        <w:rPr>
          <w:rFonts w:ascii="Arial" w:hAnsi="Arial" w:cs="Arial"/>
          <w:color w:val="7030A0"/>
        </w:rPr>
        <w:t>income</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costs</w:t>
      </w:r>
    </w:p>
    <w:p w14:paraId="02C05365" w14:textId="55A5D0DB" w:rsidR="002929A6" w:rsidRPr="00737A0B" w:rsidRDefault="007739C0" w:rsidP="006C31CA">
      <w:pPr>
        <w:pStyle w:val="Normal1"/>
        <w:spacing w:before="165" w:line="276" w:lineRule="auto"/>
        <w:jc w:val="both"/>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Central</w:t>
      </w:r>
      <w:r w:rsidR="003F6004" w:rsidRPr="00737A0B">
        <w:rPr>
          <w:rFonts w:ascii="Arial" w:eastAsia="Hargreaves" w:hAnsi="Arial"/>
          <w:color w:val="340458"/>
        </w:rPr>
        <w:t xml:space="preserve"> </w:t>
      </w:r>
      <w:r w:rsidRPr="00737A0B">
        <w:rPr>
          <w:rFonts w:ascii="Arial" w:eastAsia="Hargreaves" w:hAnsi="Arial"/>
          <w:color w:val="340458"/>
        </w:rPr>
        <w:t>Trading</w:t>
      </w:r>
      <w:r w:rsidR="003F6004" w:rsidRPr="00737A0B">
        <w:rPr>
          <w:rFonts w:ascii="Arial" w:eastAsia="Hargreaves" w:hAnsi="Arial"/>
          <w:color w:val="340458"/>
        </w:rPr>
        <w:t xml:space="preserve"> </w:t>
      </w:r>
      <w:r w:rsidRPr="00737A0B">
        <w:rPr>
          <w:rFonts w:ascii="Arial" w:eastAsia="Hargreaves" w:hAnsi="Arial"/>
          <w:color w:val="340458"/>
        </w:rPr>
        <w:t>Limited:</w:t>
      </w:r>
    </w:p>
    <w:tbl>
      <w:tblPr>
        <w:tblW w:w="9808" w:type="dxa"/>
        <w:tblLayout w:type="fixed"/>
        <w:tblCellMar>
          <w:left w:w="0" w:type="dxa"/>
          <w:right w:w="0" w:type="dxa"/>
        </w:tblCellMar>
        <w:tblLook w:val="0000" w:firstRow="0" w:lastRow="0" w:firstColumn="0" w:lastColumn="0" w:noHBand="0" w:noVBand="0"/>
      </w:tblPr>
      <w:tblGrid>
        <w:gridCol w:w="7540"/>
        <w:gridCol w:w="1134"/>
        <w:gridCol w:w="1134"/>
      </w:tblGrid>
      <w:tr w:rsidR="00924FEF" w:rsidRPr="00737A0B" w14:paraId="166ACB94" w14:textId="77777777" w:rsidTr="00F94493">
        <w:trPr>
          <w:trHeight w:val="307"/>
        </w:trPr>
        <w:tc>
          <w:tcPr>
            <w:tcW w:w="7540" w:type="dxa"/>
            <w:tcBorders>
              <w:top w:val="nil"/>
              <w:left w:val="nil"/>
              <w:bottom w:val="single" w:sz="4" w:space="0" w:color="000000"/>
              <w:right w:val="nil"/>
            </w:tcBorders>
            <w:shd w:val="clear" w:color="auto" w:fill="E8F3F2"/>
            <w:vAlign w:val="bottom"/>
          </w:tcPr>
          <w:p w14:paraId="274BEBC9" w14:textId="77777777" w:rsidR="00924FEF" w:rsidRPr="00737A0B" w:rsidRDefault="00924FEF" w:rsidP="001F0793">
            <w:pPr>
              <w:pStyle w:val="Normal1"/>
              <w:widowControl w:val="0"/>
              <w:pBdr>
                <w:top w:val="nil"/>
                <w:left w:val="nil"/>
                <w:bottom w:val="nil"/>
                <w:right w:val="nil"/>
                <w:between w:val="nil"/>
              </w:pBdr>
              <w:spacing w:before="3" w:after="0" w:line="240" w:lineRule="auto"/>
              <w:ind w:right="374"/>
              <w:rPr>
                <w:rFonts w:ascii="Arial" w:eastAsia="Hargreaves" w:hAnsi="Arial"/>
                <w:b/>
                <w:color w:val="340458"/>
                <w:sz w:val="18"/>
                <w:szCs w:val="18"/>
              </w:rPr>
            </w:pPr>
          </w:p>
        </w:tc>
        <w:tc>
          <w:tcPr>
            <w:tcW w:w="1134" w:type="dxa"/>
            <w:tcBorders>
              <w:top w:val="nil"/>
              <w:left w:val="nil"/>
              <w:bottom w:val="single" w:sz="4" w:space="0" w:color="000000"/>
              <w:right w:val="nil"/>
            </w:tcBorders>
            <w:shd w:val="clear" w:color="auto" w:fill="E8F3F2"/>
            <w:vAlign w:val="bottom"/>
          </w:tcPr>
          <w:p w14:paraId="5231C447" w14:textId="5F0252C4"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Pr>
                <w:rFonts w:ascii="Arial" w:hAnsi="Arial"/>
                <w:b/>
                <w:bCs/>
                <w:color w:val="340458"/>
                <w:sz w:val="18"/>
                <w:szCs w:val="18"/>
              </w:rPr>
              <w:t>2023</w:t>
            </w:r>
            <w:r w:rsidRPr="00737A0B">
              <w:rPr>
                <w:rFonts w:ascii="Arial" w:hAnsi="Arial"/>
                <w:b/>
                <w:bCs/>
                <w:color w:val="340458"/>
                <w:sz w:val="18"/>
                <w:szCs w:val="18"/>
              </w:rPr>
              <w:t xml:space="preserve"> </w:t>
            </w:r>
          </w:p>
          <w:p w14:paraId="16EF7491" w14:textId="3977224C"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sidRPr="00737A0B">
              <w:rPr>
                <w:rFonts w:ascii="Arial" w:hAnsi="Arial"/>
                <w:b/>
                <w:bCs/>
                <w:color w:val="340458"/>
                <w:sz w:val="18"/>
                <w:szCs w:val="18"/>
              </w:rPr>
              <w:t xml:space="preserve">total </w:t>
            </w:r>
          </w:p>
          <w:p w14:paraId="0768527B" w14:textId="623EC24A"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47D0BB1C" w14:textId="29ADFDA5"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Pr>
                <w:rFonts w:ascii="Arial" w:hAnsi="Arial"/>
                <w:b/>
                <w:bCs/>
                <w:color w:val="340458"/>
                <w:sz w:val="18"/>
                <w:szCs w:val="18"/>
              </w:rPr>
              <w:t>2022</w:t>
            </w:r>
            <w:r w:rsidRPr="00737A0B">
              <w:rPr>
                <w:rFonts w:ascii="Arial" w:hAnsi="Arial"/>
                <w:b/>
                <w:bCs/>
                <w:color w:val="340458"/>
                <w:sz w:val="18"/>
                <w:szCs w:val="18"/>
              </w:rPr>
              <w:t xml:space="preserve"> </w:t>
            </w:r>
          </w:p>
          <w:p w14:paraId="3C3C79D1" w14:textId="101CBB23"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sidRPr="00737A0B">
              <w:rPr>
                <w:rFonts w:ascii="Arial" w:hAnsi="Arial"/>
                <w:b/>
                <w:bCs/>
                <w:color w:val="340458"/>
                <w:sz w:val="18"/>
                <w:szCs w:val="18"/>
              </w:rPr>
              <w:t xml:space="preserve">total </w:t>
            </w:r>
          </w:p>
          <w:p w14:paraId="4B39BD0D" w14:textId="5777F2EB" w:rsidR="00924FEF" w:rsidRPr="00737A0B" w:rsidRDefault="00924FEF" w:rsidP="001F0793">
            <w:pPr>
              <w:pStyle w:val="Normal1"/>
              <w:widowControl w:val="0"/>
              <w:pBdr>
                <w:top w:val="nil"/>
                <w:left w:val="nil"/>
                <w:bottom w:val="nil"/>
                <w:right w:val="nil"/>
                <w:between w:val="nil"/>
              </w:pBdr>
              <w:tabs>
                <w:tab w:val="right" w:pos="1167"/>
              </w:tabs>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£000</w:t>
            </w:r>
          </w:p>
        </w:tc>
      </w:tr>
      <w:tr w:rsidR="00924FEF" w:rsidRPr="00737A0B" w14:paraId="59915281" w14:textId="77777777" w:rsidTr="00F94493">
        <w:trPr>
          <w:trHeight w:val="307"/>
        </w:trPr>
        <w:tc>
          <w:tcPr>
            <w:tcW w:w="7540" w:type="dxa"/>
            <w:tcBorders>
              <w:top w:val="single" w:sz="4" w:space="0" w:color="000000"/>
              <w:left w:val="nil"/>
              <w:bottom w:val="nil"/>
              <w:right w:val="nil"/>
            </w:tcBorders>
            <w:shd w:val="clear" w:color="auto" w:fill="E8F3F2"/>
            <w:vAlign w:val="bottom"/>
          </w:tcPr>
          <w:p w14:paraId="1A10BC31" w14:textId="77777777" w:rsidR="00924FEF" w:rsidRPr="00737A0B" w:rsidRDefault="00924FEF" w:rsidP="009A7BE9">
            <w:pPr>
              <w:pStyle w:val="Normal1"/>
              <w:widowControl w:val="0"/>
              <w:pBdr>
                <w:top w:val="nil"/>
                <w:left w:val="nil"/>
                <w:bottom w:val="nil"/>
                <w:right w:val="nil"/>
                <w:between w:val="nil"/>
              </w:pBdr>
              <w:spacing w:before="84" w:after="0" w:line="240" w:lineRule="auto"/>
              <w:rPr>
                <w:rFonts w:ascii="Arial" w:eastAsia="Hargreaves" w:hAnsi="Arial"/>
                <w:b/>
                <w:color w:val="340458"/>
                <w:sz w:val="18"/>
                <w:szCs w:val="18"/>
              </w:rPr>
            </w:pPr>
            <w:bookmarkStart w:id="45" w:name="_xvir7l" w:colFirst="0" w:colLast="0"/>
            <w:bookmarkEnd w:id="45"/>
            <w:r w:rsidRPr="00737A0B">
              <w:rPr>
                <w:rFonts w:ascii="Arial" w:eastAsia="Hargreaves" w:hAnsi="Arial"/>
                <w:b/>
                <w:color w:val="340458"/>
                <w:sz w:val="18"/>
                <w:szCs w:val="18"/>
              </w:rPr>
              <w:t>Turnover</w:t>
            </w:r>
          </w:p>
        </w:tc>
        <w:tc>
          <w:tcPr>
            <w:tcW w:w="1134" w:type="dxa"/>
            <w:tcBorders>
              <w:top w:val="single" w:sz="4" w:space="0" w:color="000000"/>
              <w:left w:val="nil"/>
              <w:bottom w:val="nil"/>
              <w:right w:val="nil"/>
            </w:tcBorders>
            <w:shd w:val="clear" w:color="auto" w:fill="E8F3F2"/>
            <w:vAlign w:val="bottom"/>
          </w:tcPr>
          <w:p w14:paraId="18D7E772" w14:textId="42FC828E" w:rsidR="00924FEF" w:rsidRPr="00737A0B" w:rsidRDefault="00924FEF" w:rsidP="009A7BE9">
            <w:pPr>
              <w:pStyle w:val="Normal1"/>
              <w:widowControl w:val="0"/>
              <w:pBdr>
                <w:top w:val="nil"/>
                <w:left w:val="nil"/>
                <w:bottom w:val="nil"/>
                <w:right w:val="nil"/>
                <w:between w:val="nil"/>
              </w:pBdr>
              <w:spacing w:before="84"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1,</w:t>
            </w:r>
            <w:r>
              <w:rPr>
                <w:rFonts w:ascii="Arial" w:eastAsia="Hargreaves" w:hAnsi="Arial"/>
                <w:b/>
                <w:color w:val="340458"/>
                <w:sz w:val="18"/>
                <w:szCs w:val="18"/>
              </w:rPr>
              <w:t>061</w:t>
            </w:r>
          </w:p>
        </w:tc>
        <w:tc>
          <w:tcPr>
            <w:tcW w:w="1134" w:type="dxa"/>
            <w:tcBorders>
              <w:top w:val="single" w:sz="4" w:space="0" w:color="000000"/>
              <w:left w:val="nil"/>
              <w:bottom w:val="nil"/>
              <w:right w:val="nil"/>
            </w:tcBorders>
            <w:shd w:val="clear" w:color="auto" w:fill="E8F3F2"/>
            <w:vAlign w:val="bottom"/>
          </w:tcPr>
          <w:p w14:paraId="1EFBA872" w14:textId="64B558B8" w:rsidR="00924FEF" w:rsidRPr="00737A0B" w:rsidRDefault="00924FEF" w:rsidP="009A7BE9">
            <w:pPr>
              <w:pStyle w:val="Normal1"/>
              <w:widowControl w:val="0"/>
              <w:pBdr>
                <w:top w:val="nil"/>
                <w:left w:val="nil"/>
                <w:bottom w:val="nil"/>
                <w:right w:val="nil"/>
                <w:between w:val="nil"/>
              </w:pBdr>
              <w:spacing w:before="84"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1,182</w:t>
            </w:r>
          </w:p>
        </w:tc>
      </w:tr>
      <w:tr w:rsidR="00924FEF" w:rsidRPr="00737A0B" w14:paraId="63B371A7" w14:textId="77777777" w:rsidTr="00F94493">
        <w:trPr>
          <w:trHeight w:val="307"/>
        </w:trPr>
        <w:tc>
          <w:tcPr>
            <w:tcW w:w="7540" w:type="dxa"/>
            <w:tcBorders>
              <w:top w:val="nil"/>
              <w:left w:val="nil"/>
              <w:bottom w:val="single" w:sz="4" w:space="0" w:color="000000"/>
              <w:right w:val="nil"/>
            </w:tcBorders>
            <w:shd w:val="clear" w:color="auto" w:fill="E8F3F2"/>
            <w:vAlign w:val="bottom"/>
          </w:tcPr>
          <w:p w14:paraId="371707EA" w14:textId="4376FF96" w:rsidR="00924FEF" w:rsidRPr="00737A0B" w:rsidRDefault="00924FEF" w:rsidP="009A7BE9">
            <w:pPr>
              <w:pStyle w:val="Normal1"/>
              <w:widowControl w:val="0"/>
              <w:pBdr>
                <w:top w:val="nil"/>
                <w:left w:val="nil"/>
                <w:bottom w:val="nil"/>
                <w:right w:val="nil"/>
                <w:between w:val="nil"/>
              </w:pBdr>
              <w:spacing w:before="57" w:after="0" w:line="240" w:lineRule="auto"/>
              <w:rPr>
                <w:rFonts w:ascii="Arial" w:eastAsia="Hargreaves" w:hAnsi="Arial"/>
                <w:color w:val="340458"/>
                <w:sz w:val="18"/>
                <w:szCs w:val="18"/>
              </w:rPr>
            </w:pPr>
            <w:r w:rsidRPr="00737A0B">
              <w:rPr>
                <w:rFonts w:ascii="Arial" w:eastAsia="Hargreaves" w:hAnsi="Arial"/>
                <w:color w:val="340458"/>
                <w:sz w:val="18"/>
                <w:szCs w:val="18"/>
              </w:rPr>
              <w:t>Cost of sales</w:t>
            </w:r>
          </w:p>
        </w:tc>
        <w:tc>
          <w:tcPr>
            <w:tcW w:w="1134" w:type="dxa"/>
            <w:tcBorders>
              <w:top w:val="nil"/>
              <w:left w:val="nil"/>
              <w:bottom w:val="single" w:sz="4" w:space="0" w:color="000000"/>
              <w:right w:val="nil"/>
            </w:tcBorders>
            <w:shd w:val="clear" w:color="auto" w:fill="E8F3F2"/>
            <w:vAlign w:val="bottom"/>
          </w:tcPr>
          <w:p w14:paraId="250FD1D7" w14:textId="5B2D394D"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563</w:t>
            </w:r>
            <w:r w:rsidRPr="00737A0B">
              <w:rPr>
                <w:rFonts w:ascii="Arial" w:eastAsia="Hargreaves"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5CC5046" w14:textId="178B647A"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(874)</w:t>
            </w:r>
          </w:p>
        </w:tc>
      </w:tr>
      <w:tr w:rsidR="00924FEF" w:rsidRPr="00737A0B" w14:paraId="06DD6D0E" w14:textId="77777777" w:rsidTr="00F94493">
        <w:trPr>
          <w:trHeight w:val="307"/>
        </w:trPr>
        <w:tc>
          <w:tcPr>
            <w:tcW w:w="7540" w:type="dxa"/>
            <w:tcBorders>
              <w:top w:val="single" w:sz="4" w:space="0" w:color="000000"/>
              <w:left w:val="nil"/>
              <w:bottom w:val="nil"/>
              <w:right w:val="nil"/>
            </w:tcBorders>
            <w:shd w:val="clear" w:color="auto" w:fill="E8F3F2"/>
            <w:vAlign w:val="bottom"/>
          </w:tcPr>
          <w:p w14:paraId="761BF12D" w14:textId="5365EE79" w:rsidR="00924FEF" w:rsidRPr="00737A0B" w:rsidRDefault="00924FEF" w:rsidP="009A7BE9">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737A0B">
              <w:rPr>
                <w:rFonts w:ascii="Arial" w:eastAsia="Hargreaves" w:hAnsi="Arial"/>
                <w:b/>
                <w:color w:val="340458"/>
                <w:sz w:val="18"/>
                <w:szCs w:val="18"/>
              </w:rPr>
              <w:t>Gross profit</w:t>
            </w:r>
          </w:p>
        </w:tc>
        <w:tc>
          <w:tcPr>
            <w:tcW w:w="1134" w:type="dxa"/>
            <w:tcBorders>
              <w:top w:val="single" w:sz="4" w:space="0" w:color="000000"/>
              <w:left w:val="nil"/>
              <w:bottom w:val="nil"/>
              <w:right w:val="nil"/>
            </w:tcBorders>
            <w:shd w:val="clear" w:color="auto" w:fill="E8F3F2"/>
            <w:vAlign w:val="bottom"/>
          </w:tcPr>
          <w:p w14:paraId="5F4D2CEA" w14:textId="057823C2"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Pr>
                <w:rFonts w:ascii="Arial" w:eastAsia="Hargreaves" w:hAnsi="Arial"/>
                <w:b/>
                <w:color w:val="340458"/>
                <w:sz w:val="18"/>
                <w:szCs w:val="18"/>
              </w:rPr>
              <w:t>49</w:t>
            </w:r>
            <w:r w:rsidRPr="00737A0B">
              <w:rPr>
                <w:rFonts w:ascii="Arial" w:eastAsia="Hargreaves" w:hAnsi="Arial"/>
                <w:b/>
                <w:color w:val="340458"/>
                <w:sz w:val="18"/>
                <w:szCs w:val="18"/>
              </w:rPr>
              <w:t>8</w:t>
            </w:r>
          </w:p>
        </w:tc>
        <w:tc>
          <w:tcPr>
            <w:tcW w:w="1134" w:type="dxa"/>
            <w:tcBorders>
              <w:top w:val="single" w:sz="4" w:space="0" w:color="000000"/>
              <w:left w:val="nil"/>
              <w:bottom w:val="nil"/>
              <w:right w:val="nil"/>
            </w:tcBorders>
            <w:shd w:val="clear" w:color="auto" w:fill="E8F3F2"/>
            <w:vAlign w:val="bottom"/>
          </w:tcPr>
          <w:p w14:paraId="720AA8F1" w14:textId="1446C4FE"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308</w:t>
            </w:r>
          </w:p>
        </w:tc>
      </w:tr>
      <w:tr w:rsidR="00924FEF" w:rsidRPr="00737A0B" w14:paraId="3E565A85" w14:textId="77777777" w:rsidTr="00F94493">
        <w:trPr>
          <w:trHeight w:val="307"/>
        </w:trPr>
        <w:tc>
          <w:tcPr>
            <w:tcW w:w="7540" w:type="dxa"/>
            <w:shd w:val="clear" w:color="auto" w:fill="E8F3F2"/>
            <w:vAlign w:val="bottom"/>
          </w:tcPr>
          <w:p w14:paraId="77AD58BF" w14:textId="5BC1CD7B" w:rsidR="00924FEF" w:rsidRPr="00737A0B" w:rsidRDefault="00924FEF" w:rsidP="009A7BE9">
            <w:pPr>
              <w:pStyle w:val="Normal1"/>
              <w:widowControl w:val="0"/>
              <w:pBdr>
                <w:top w:val="nil"/>
                <w:left w:val="nil"/>
                <w:bottom w:val="nil"/>
                <w:right w:val="nil"/>
                <w:between w:val="nil"/>
              </w:pBdr>
              <w:spacing w:before="57" w:after="0" w:line="240" w:lineRule="auto"/>
              <w:rPr>
                <w:rFonts w:ascii="Arial" w:eastAsia="Hargreaves" w:hAnsi="Arial"/>
                <w:color w:val="340458"/>
                <w:sz w:val="18"/>
                <w:szCs w:val="18"/>
              </w:rPr>
            </w:pPr>
            <w:r w:rsidRPr="00737A0B">
              <w:rPr>
                <w:rFonts w:ascii="Arial" w:eastAsia="Hargreaves" w:hAnsi="Arial"/>
                <w:color w:val="340458"/>
                <w:sz w:val="18"/>
                <w:szCs w:val="18"/>
              </w:rPr>
              <w:t>Administration and other costs</w:t>
            </w:r>
          </w:p>
        </w:tc>
        <w:tc>
          <w:tcPr>
            <w:tcW w:w="1134" w:type="dxa"/>
            <w:shd w:val="clear" w:color="auto" w:fill="E8F3F2"/>
            <w:vAlign w:val="bottom"/>
          </w:tcPr>
          <w:p w14:paraId="3B984B28" w14:textId="69F7982C"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65A2049C" w14:textId="6F70C8A6"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(4)</w:t>
            </w:r>
          </w:p>
        </w:tc>
      </w:tr>
      <w:tr w:rsidR="00924FEF" w:rsidRPr="00737A0B" w14:paraId="6DB6EC63" w14:textId="77777777" w:rsidTr="00F94493">
        <w:trPr>
          <w:trHeight w:val="307"/>
        </w:trPr>
        <w:tc>
          <w:tcPr>
            <w:tcW w:w="7540" w:type="dxa"/>
            <w:tcBorders>
              <w:top w:val="nil"/>
              <w:left w:val="nil"/>
              <w:bottom w:val="single" w:sz="4" w:space="0" w:color="000000"/>
              <w:right w:val="nil"/>
            </w:tcBorders>
            <w:shd w:val="clear" w:color="auto" w:fill="E8F3F2"/>
            <w:vAlign w:val="bottom"/>
          </w:tcPr>
          <w:p w14:paraId="11DB7045" w14:textId="34B40192" w:rsidR="00924FEF" w:rsidRPr="00737A0B" w:rsidRDefault="00924FEF"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Other operating income</w:t>
            </w:r>
          </w:p>
        </w:tc>
        <w:tc>
          <w:tcPr>
            <w:tcW w:w="1134" w:type="dxa"/>
            <w:tcBorders>
              <w:top w:val="nil"/>
              <w:left w:val="nil"/>
              <w:bottom w:val="single" w:sz="4" w:space="0" w:color="000000"/>
              <w:right w:val="nil"/>
            </w:tcBorders>
            <w:shd w:val="clear" w:color="auto" w:fill="E8F3F2"/>
            <w:vAlign w:val="bottom"/>
          </w:tcPr>
          <w:p w14:paraId="6B93AD94" w14:textId="7B8F7CC6" w:rsidR="00924FEF" w:rsidRPr="00737A0B" w:rsidRDefault="00924FEF" w:rsidP="009A7BE9">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0284839F" w14:textId="0E4723CB" w:rsidR="00924FEF" w:rsidRPr="00737A0B" w:rsidRDefault="00924FEF" w:rsidP="009A7BE9">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r>
      <w:tr w:rsidR="00924FEF" w:rsidRPr="00737A0B" w14:paraId="76D54187" w14:textId="77777777" w:rsidTr="00F94493">
        <w:trPr>
          <w:trHeight w:val="307"/>
        </w:trPr>
        <w:tc>
          <w:tcPr>
            <w:tcW w:w="7540" w:type="dxa"/>
            <w:tcBorders>
              <w:top w:val="single" w:sz="4" w:space="0" w:color="000000"/>
              <w:left w:val="nil"/>
              <w:bottom w:val="nil"/>
              <w:right w:val="nil"/>
            </w:tcBorders>
            <w:shd w:val="clear" w:color="auto" w:fill="E8F3F2"/>
            <w:vAlign w:val="bottom"/>
          </w:tcPr>
          <w:p w14:paraId="1D9778C5" w14:textId="241D6111" w:rsidR="00924FEF" w:rsidRPr="00737A0B" w:rsidRDefault="00924FEF" w:rsidP="009A7BE9">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737A0B">
              <w:rPr>
                <w:rFonts w:ascii="Arial" w:eastAsia="Hargreaves" w:hAnsi="Arial"/>
                <w:b/>
                <w:color w:val="340458"/>
                <w:sz w:val="18"/>
                <w:szCs w:val="18"/>
              </w:rPr>
              <w:t>Operating profit/(loss)</w:t>
            </w:r>
          </w:p>
        </w:tc>
        <w:tc>
          <w:tcPr>
            <w:tcW w:w="1134" w:type="dxa"/>
            <w:tcBorders>
              <w:top w:val="single" w:sz="4" w:space="0" w:color="000000"/>
              <w:left w:val="nil"/>
              <w:bottom w:val="nil"/>
              <w:right w:val="nil"/>
            </w:tcBorders>
            <w:shd w:val="clear" w:color="auto" w:fill="E8F3F2"/>
            <w:vAlign w:val="bottom"/>
          </w:tcPr>
          <w:p w14:paraId="3E4241A3" w14:textId="43C9ACD9"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Pr>
                <w:rFonts w:ascii="Arial" w:eastAsia="Hargreaves" w:hAnsi="Arial"/>
                <w:b/>
                <w:color w:val="340458"/>
                <w:sz w:val="18"/>
                <w:szCs w:val="18"/>
              </w:rPr>
              <w:t>498</w:t>
            </w:r>
          </w:p>
        </w:tc>
        <w:tc>
          <w:tcPr>
            <w:tcW w:w="1134" w:type="dxa"/>
            <w:tcBorders>
              <w:top w:val="single" w:sz="4" w:space="0" w:color="000000"/>
              <w:left w:val="nil"/>
              <w:bottom w:val="nil"/>
              <w:right w:val="nil"/>
            </w:tcBorders>
            <w:shd w:val="clear" w:color="auto" w:fill="E8F3F2"/>
            <w:vAlign w:val="bottom"/>
          </w:tcPr>
          <w:p w14:paraId="73B779B3" w14:textId="385E76A1"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737A0B">
              <w:rPr>
                <w:rFonts w:ascii="Arial" w:eastAsia="Hargreaves" w:hAnsi="Arial"/>
                <w:b/>
                <w:color w:val="340458"/>
                <w:sz w:val="18"/>
                <w:szCs w:val="18"/>
              </w:rPr>
              <w:t>304</w:t>
            </w:r>
          </w:p>
        </w:tc>
      </w:tr>
      <w:tr w:rsidR="00924FEF" w:rsidRPr="00737A0B" w14:paraId="68260506" w14:textId="77777777" w:rsidTr="00F94493">
        <w:trPr>
          <w:trHeight w:val="307"/>
        </w:trPr>
        <w:tc>
          <w:tcPr>
            <w:tcW w:w="7540" w:type="dxa"/>
            <w:tcBorders>
              <w:top w:val="nil"/>
              <w:left w:val="nil"/>
              <w:bottom w:val="single" w:sz="4" w:space="0" w:color="000000"/>
              <w:right w:val="nil"/>
            </w:tcBorders>
            <w:shd w:val="clear" w:color="auto" w:fill="E8F3F2"/>
            <w:vAlign w:val="bottom"/>
          </w:tcPr>
          <w:p w14:paraId="6E3FCA15" w14:textId="77777777" w:rsidR="00924FEF" w:rsidRPr="00737A0B" w:rsidRDefault="00924FEF" w:rsidP="009A7BE9">
            <w:pPr>
              <w:pStyle w:val="Normal1"/>
              <w:widowControl w:val="0"/>
              <w:pBdr>
                <w:top w:val="nil"/>
                <w:left w:val="nil"/>
                <w:bottom w:val="nil"/>
                <w:right w:val="nil"/>
                <w:between w:val="nil"/>
              </w:pBdr>
              <w:spacing w:before="57" w:after="0" w:line="240" w:lineRule="auto"/>
              <w:rPr>
                <w:rFonts w:ascii="Arial" w:eastAsia="Hargreaves" w:hAnsi="Arial"/>
                <w:color w:val="340458"/>
                <w:sz w:val="18"/>
                <w:szCs w:val="18"/>
              </w:rPr>
            </w:pPr>
            <w:r w:rsidRPr="00737A0B">
              <w:rPr>
                <w:rFonts w:ascii="Arial" w:eastAsia="Hargreaves" w:hAnsi="Arial"/>
                <w:color w:val="340458"/>
                <w:sz w:val="18"/>
                <w:szCs w:val="18"/>
              </w:rPr>
              <w:t>Taxation</w:t>
            </w:r>
          </w:p>
        </w:tc>
        <w:tc>
          <w:tcPr>
            <w:tcW w:w="1134" w:type="dxa"/>
            <w:tcBorders>
              <w:top w:val="nil"/>
              <w:left w:val="nil"/>
              <w:bottom w:val="single" w:sz="4" w:space="0" w:color="000000"/>
              <w:right w:val="nil"/>
            </w:tcBorders>
            <w:shd w:val="clear" w:color="auto" w:fill="E8F3F2"/>
            <w:vAlign w:val="bottom"/>
          </w:tcPr>
          <w:p w14:paraId="4AC6E306" w14:textId="2C1A6C2E"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7B832A28" w14:textId="7D320897" w:rsidR="00924FEF" w:rsidRPr="00737A0B" w:rsidRDefault="00924FEF" w:rsidP="009A7BE9">
            <w:pPr>
              <w:pStyle w:val="Normal1"/>
              <w:widowControl w:val="0"/>
              <w:pBdr>
                <w:top w:val="nil"/>
                <w:left w:val="nil"/>
                <w:bottom w:val="nil"/>
                <w:right w:val="nil"/>
                <w:between w:val="nil"/>
              </w:pBdr>
              <w:spacing w:before="57" w:after="0" w:line="240" w:lineRule="auto"/>
              <w:ind w:right="1"/>
              <w:jc w:val="right"/>
              <w:rPr>
                <w:rFonts w:ascii="Arial" w:eastAsia="Hargreaves" w:hAnsi="Arial"/>
                <w:color w:val="340458"/>
                <w:sz w:val="18"/>
                <w:szCs w:val="18"/>
              </w:rPr>
            </w:pPr>
            <w:r w:rsidRPr="00737A0B">
              <w:rPr>
                <w:rFonts w:ascii="Arial" w:hAnsi="Arial"/>
                <w:color w:val="340458"/>
                <w:sz w:val="18"/>
                <w:szCs w:val="18"/>
              </w:rPr>
              <w:t>–</w:t>
            </w:r>
          </w:p>
        </w:tc>
      </w:tr>
      <w:tr w:rsidR="00924FEF" w:rsidRPr="00737A0B" w14:paraId="4A3AC9DB" w14:textId="77777777" w:rsidTr="00F94493">
        <w:trPr>
          <w:trHeight w:val="307"/>
        </w:trPr>
        <w:tc>
          <w:tcPr>
            <w:tcW w:w="7540" w:type="dxa"/>
            <w:tcBorders>
              <w:top w:val="single" w:sz="4" w:space="0" w:color="000000"/>
              <w:left w:val="nil"/>
              <w:bottom w:val="single" w:sz="4" w:space="0" w:color="000000"/>
              <w:right w:val="nil"/>
            </w:tcBorders>
            <w:shd w:val="clear" w:color="auto" w:fill="E8F3F2"/>
            <w:vAlign w:val="bottom"/>
          </w:tcPr>
          <w:p w14:paraId="159BB656" w14:textId="200809B3" w:rsidR="00924FEF" w:rsidRPr="00737A0B" w:rsidRDefault="00924FEF" w:rsidP="009A7BE9">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737A0B">
              <w:rPr>
                <w:rFonts w:ascii="Arial" w:eastAsia="Hargreaves" w:hAnsi="Arial"/>
                <w:b/>
                <w:color w:val="340458"/>
                <w:sz w:val="18"/>
                <w:szCs w:val="18"/>
              </w:rPr>
              <w:t>Net income</w:t>
            </w:r>
          </w:p>
        </w:tc>
        <w:tc>
          <w:tcPr>
            <w:tcW w:w="1134" w:type="dxa"/>
            <w:tcBorders>
              <w:top w:val="single" w:sz="4" w:space="0" w:color="000000"/>
              <w:left w:val="nil"/>
              <w:bottom w:val="single" w:sz="4" w:space="0" w:color="000000"/>
              <w:right w:val="nil"/>
            </w:tcBorders>
            <w:shd w:val="clear" w:color="auto" w:fill="E8F3F2"/>
            <w:vAlign w:val="bottom"/>
          </w:tcPr>
          <w:p w14:paraId="655C492E" w14:textId="7B2ED8E1"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Pr>
                <w:rFonts w:ascii="Arial" w:eastAsia="Hargreaves" w:hAnsi="Arial"/>
                <w:b/>
                <w:color w:val="340458"/>
                <w:sz w:val="18"/>
                <w:szCs w:val="18"/>
              </w:rPr>
              <w:t>498</w:t>
            </w:r>
          </w:p>
        </w:tc>
        <w:tc>
          <w:tcPr>
            <w:tcW w:w="1134" w:type="dxa"/>
            <w:tcBorders>
              <w:top w:val="single" w:sz="4" w:space="0" w:color="000000"/>
              <w:left w:val="nil"/>
              <w:bottom w:val="single" w:sz="4" w:space="0" w:color="000000"/>
              <w:right w:val="nil"/>
            </w:tcBorders>
            <w:shd w:val="clear" w:color="auto" w:fill="E8F3F2"/>
            <w:vAlign w:val="bottom"/>
          </w:tcPr>
          <w:p w14:paraId="7915FDAC" w14:textId="74EBB80F" w:rsidR="00924FEF" w:rsidRPr="00737A0B" w:rsidRDefault="00924FEF" w:rsidP="009A7BE9">
            <w:pPr>
              <w:pStyle w:val="Normal1"/>
              <w:widowControl w:val="0"/>
              <w:pBdr>
                <w:top w:val="nil"/>
                <w:left w:val="nil"/>
                <w:bottom w:val="nil"/>
                <w:right w:val="nil"/>
                <w:between w:val="nil"/>
              </w:pBdr>
              <w:spacing w:before="70" w:after="0" w:line="240" w:lineRule="auto"/>
              <w:ind w:right="1"/>
              <w:jc w:val="right"/>
              <w:rPr>
                <w:rFonts w:ascii="Arial" w:eastAsia="Hargreaves" w:hAnsi="Arial"/>
                <w:b/>
                <w:bCs/>
                <w:color w:val="340458"/>
                <w:sz w:val="18"/>
                <w:szCs w:val="18"/>
              </w:rPr>
            </w:pPr>
            <w:r w:rsidRPr="00737A0B">
              <w:rPr>
                <w:rFonts w:ascii="Arial" w:eastAsia="Hargreaves" w:hAnsi="Arial"/>
                <w:b/>
                <w:color w:val="340458"/>
                <w:sz w:val="18"/>
                <w:szCs w:val="18"/>
              </w:rPr>
              <w:t>304</w:t>
            </w:r>
          </w:p>
        </w:tc>
      </w:tr>
    </w:tbl>
    <w:p w14:paraId="373F1511" w14:textId="7147DD6E" w:rsidR="004D36D7" w:rsidRPr="003E5C97" w:rsidRDefault="00EA0FF1" w:rsidP="00BA2921">
      <w:pPr>
        <w:pStyle w:val="Normal1"/>
        <w:spacing w:before="165" w:line="276" w:lineRule="auto"/>
        <w:rPr>
          <w:rFonts w:ascii="Arial" w:eastAsia="Hargreaves" w:hAnsi="Arial"/>
          <w:color w:val="330457" w:themeColor="accent4"/>
          <w:highlight w:val="yellow"/>
        </w:rPr>
      </w:pPr>
      <w:r w:rsidRPr="003E5C97">
        <w:rPr>
          <w:rFonts w:ascii="Arial" w:eastAsia="Hargreaves" w:hAnsi="Arial"/>
          <w:color w:val="330457" w:themeColor="accent4"/>
        </w:rPr>
        <w:t>Income and expenditure r</w:t>
      </w:r>
      <w:r w:rsidR="00ED7DCF" w:rsidRPr="003E5C97">
        <w:rPr>
          <w:rFonts w:ascii="Arial" w:eastAsia="Hargreaves" w:hAnsi="Arial"/>
          <w:color w:val="330457" w:themeColor="accent4"/>
        </w:rPr>
        <w:t>eport</w:t>
      </w:r>
      <w:r w:rsidRPr="003E5C97">
        <w:rPr>
          <w:rFonts w:ascii="Arial" w:eastAsia="Hargreaves" w:hAnsi="Arial"/>
          <w:color w:val="330457" w:themeColor="accent4"/>
        </w:rPr>
        <w:t>ed by the subsidiaries has been incorporated into the appropriate sections in the statement of financial activities, under the relevant department.</w:t>
      </w:r>
    </w:p>
    <w:p w14:paraId="583945F5" w14:textId="1F1FF444" w:rsidR="004D36D7" w:rsidRPr="003E5C97" w:rsidRDefault="00EA0FF1" w:rsidP="00BA2921">
      <w:pPr>
        <w:pStyle w:val="Normal1"/>
        <w:spacing w:line="276" w:lineRule="auto"/>
        <w:rPr>
          <w:rFonts w:ascii="Arial" w:eastAsia="Hargreaves" w:hAnsi="Arial"/>
          <w:color w:val="330457" w:themeColor="accent4"/>
          <w:highlight w:val="yellow"/>
        </w:rPr>
      </w:pPr>
      <w:proofErr w:type="gramStart"/>
      <w:r w:rsidRPr="003E5C97">
        <w:rPr>
          <w:rFonts w:ascii="Arial" w:eastAsia="Hargreaves" w:hAnsi="Arial"/>
          <w:color w:val="330457" w:themeColor="accent4"/>
        </w:rPr>
        <w:t>At</w:t>
      </w:r>
      <w:proofErr w:type="gramEnd"/>
      <w:r w:rsidRPr="003E5C97">
        <w:rPr>
          <w:rFonts w:ascii="Arial" w:eastAsia="Hargreaves" w:hAnsi="Arial"/>
          <w:color w:val="330457" w:themeColor="accent4"/>
        </w:rPr>
        <w:t xml:space="preserve"> 31 March </w:t>
      </w:r>
      <w:r w:rsidR="001D179E">
        <w:rPr>
          <w:rFonts w:ascii="Arial" w:eastAsia="Hargreaves" w:hAnsi="Arial"/>
          <w:color w:val="330457" w:themeColor="accent4"/>
        </w:rPr>
        <w:t>2023</w:t>
      </w:r>
      <w:r w:rsidRPr="003E5C97">
        <w:rPr>
          <w:rFonts w:ascii="Arial" w:eastAsia="Hargreaves" w:hAnsi="Arial"/>
          <w:color w:val="330457" w:themeColor="accent4"/>
        </w:rPr>
        <w:t xml:space="preserve"> Scope Central Trading Limited had £</w:t>
      </w:r>
      <w:r w:rsidR="001C03DC">
        <w:rPr>
          <w:rFonts w:ascii="Arial" w:eastAsia="Hargreaves" w:hAnsi="Arial"/>
          <w:color w:val="330457" w:themeColor="accent4"/>
        </w:rPr>
        <w:t>497,</w:t>
      </w:r>
      <w:r w:rsidR="004B69D4">
        <w:rPr>
          <w:rFonts w:ascii="Arial" w:eastAsia="Hargreaves" w:hAnsi="Arial"/>
          <w:color w:val="330457" w:themeColor="accent4"/>
        </w:rPr>
        <w:t>5</w:t>
      </w:r>
      <w:r w:rsidR="001C03DC">
        <w:rPr>
          <w:rFonts w:ascii="Arial" w:eastAsia="Hargreaves" w:hAnsi="Arial"/>
          <w:color w:val="330457" w:themeColor="accent4"/>
        </w:rPr>
        <w:t>91</w:t>
      </w:r>
      <w:r w:rsidRPr="003E5C97">
        <w:rPr>
          <w:rFonts w:ascii="Arial" w:eastAsia="Hargreaves" w:hAnsi="Arial"/>
          <w:color w:val="330457" w:themeColor="accent4"/>
        </w:rPr>
        <w:t xml:space="preserve"> net assets (compared to £</w:t>
      </w:r>
      <w:r w:rsidR="007A3007" w:rsidRPr="003E5C97">
        <w:rPr>
          <w:rFonts w:ascii="Arial" w:eastAsia="Hargreaves" w:hAnsi="Arial"/>
          <w:color w:val="330457" w:themeColor="accent4"/>
        </w:rPr>
        <w:t>3</w:t>
      </w:r>
      <w:r w:rsidR="00AB6FD4">
        <w:rPr>
          <w:rFonts w:ascii="Arial" w:eastAsia="Hargreaves" w:hAnsi="Arial"/>
          <w:color w:val="330457" w:themeColor="accent4"/>
        </w:rPr>
        <w:t>04</w:t>
      </w:r>
      <w:r w:rsidR="007A3007" w:rsidRPr="003E5C97">
        <w:rPr>
          <w:rFonts w:ascii="Arial" w:eastAsia="Hargreaves" w:hAnsi="Arial"/>
          <w:color w:val="330457" w:themeColor="accent4"/>
        </w:rPr>
        <w:t>,</w:t>
      </w:r>
      <w:r w:rsidR="00AB6FD4">
        <w:rPr>
          <w:rFonts w:ascii="Arial" w:eastAsia="Hargreaves" w:hAnsi="Arial"/>
          <w:color w:val="330457" w:themeColor="accent4"/>
        </w:rPr>
        <w:t>066</w:t>
      </w:r>
      <w:r w:rsidR="000141C3" w:rsidRPr="003E5C97">
        <w:rPr>
          <w:rFonts w:ascii="Arial" w:eastAsia="Hargreaves" w:hAnsi="Arial"/>
          <w:color w:val="330457" w:themeColor="accent4"/>
        </w:rPr>
        <w:t xml:space="preserve"> </w:t>
      </w:r>
      <w:r w:rsidRPr="003E5C97">
        <w:rPr>
          <w:rFonts w:ascii="Arial" w:eastAsia="Hargreaves" w:hAnsi="Arial"/>
          <w:color w:val="330457" w:themeColor="accent4"/>
        </w:rPr>
        <w:t xml:space="preserve">in </w:t>
      </w:r>
      <w:r w:rsidR="001D179E">
        <w:rPr>
          <w:rFonts w:ascii="Arial" w:eastAsia="Hargreaves" w:hAnsi="Arial"/>
          <w:color w:val="330457" w:themeColor="accent4"/>
        </w:rPr>
        <w:t>2021/22</w:t>
      </w:r>
      <w:r w:rsidRPr="003E5C97">
        <w:rPr>
          <w:rFonts w:ascii="Arial" w:eastAsia="Hargreaves" w:hAnsi="Arial"/>
          <w:color w:val="330457" w:themeColor="accent4"/>
        </w:rPr>
        <w:t>). This comprised assets of £</w:t>
      </w:r>
      <w:r w:rsidR="00820715">
        <w:rPr>
          <w:rFonts w:ascii="Arial" w:eastAsia="Hargreaves" w:hAnsi="Arial"/>
          <w:color w:val="330457" w:themeColor="accent4"/>
        </w:rPr>
        <w:t>532,</w:t>
      </w:r>
      <w:r w:rsidR="000A0215">
        <w:rPr>
          <w:rFonts w:ascii="Arial" w:eastAsia="Hargreaves" w:hAnsi="Arial"/>
          <w:color w:val="330457" w:themeColor="accent4"/>
        </w:rPr>
        <w:t>541</w:t>
      </w:r>
      <w:r w:rsidRPr="003E5C97">
        <w:rPr>
          <w:rFonts w:ascii="Arial" w:eastAsia="Hargreaves" w:hAnsi="Arial"/>
          <w:color w:val="330457" w:themeColor="accent4"/>
        </w:rPr>
        <w:t xml:space="preserve"> (compared to £</w:t>
      </w:r>
      <w:r w:rsidR="00AB6FD4">
        <w:rPr>
          <w:rFonts w:ascii="Arial" w:eastAsia="Hargreaves" w:hAnsi="Arial"/>
          <w:color w:val="330457" w:themeColor="accent4"/>
        </w:rPr>
        <w:t>348</w:t>
      </w:r>
      <w:r w:rsidR="000141C3" w:rsidRPr="003E5C97">
        <w:rPr>
          <w:rFonts w:ascii="Arial" w:eastAsia="Hargreaves" w:hAnsi="Arial"/>
          <w:color w:val="330457" w:themeColor="accent4"/>
        </w:rPr>
        <w:t>,</w:t>
      </w:r>
      <w:r w:rsidR="00AB6FD4">
        <w:rPr>
          <w:rFonts w:ascii="Arial" w:eastAsia="Hargreaves" w:hAnsi="Arial"/>
          <w:color w:val="330457" w:themeColor="accent4"/>
        </w:rPr>
        <w:t>255</w:t>
      </w:r>
      <w:r w:rsidRPr="003E5C97">
        <w:rPr>
          <w:rFonts w:ascii="Arial" w:eastAsia="Hargreaves" w:hAnsi="Arial"/>
          <w:color w:val="330457" w:themeColor="accent4"/>
        </w:rPr>
        <w:t xml:space="preserve"> in </w:t>
      </w:r>
      <w:r w:rsidR="001D179E">
        <w:rPr>
          <w:rFonts w:ascii="Arial" w:eastAsia="Hargreaves" w:hAnsi="Arial"/>
          <w:color w:val="330457" w:themeColor="accent4"/>
        </w:rPr>
        <w:t>2021/22</w:t>
      </w:r>
      <w:r w:rsidRPr="003E5C97">
        <w:rPr>
          <w:rFonts w:ascii="Arial" w:eastAsia="Hargreaves" w:hAnsi="Arial"/>
          <w:color w:val="330457" w:themeColor="accent4"/>
        </w:rPr>
        <w:t>) and liabilities of £</w:t>
      </w:r>
      <w:r w:rsidR="00244B8F">
        <w:rPr>
          <w:rFonts w:ascii="Arial" w:eastAsia="Hargreaves" w:hAnsi="Arial"/>
          <w:color w:val="330457" w:themeColor="accent4"/>
        </w:rPr>
        <w:t>34,950</w:t>
      </w:r>
      <w:r w:rsidRPr="003E5C97">
        <w:rPr>
          <w:rFonts w:ascii="Arial" w:eastAsia="Hargreaves" w:hAnsi="Arial"/>
          <w:color w:val="330457" w:themeColor="accent4"/>
        </w:rPr>
        <w:t xml:space="preserve"> (compared to </w:t>
      </w:r>
      <w:bookmarkStart w:id="46" w:name="_Hlk40625307"/>
      <w:r w:rsidRPr="003E5C97">
        <w:rPr>
          <w:rFonts w:ascii="Arial" w:eastAsia="Hargreaves" w:hAnsi="Arial"/>
          <w:color w:val="330457" w:themeColor="accent4"/>
        </w:rPr>
        <w:t>£</w:t>
      </w:r>
      <w:bookmarkEnd w:id="46"/>
      <w:r w:rsidR="00AB6FD4">
        <w:rPr>
          <w:rFonts w:ascii="Arial" w:eastAsia="Hargreaves" w:hAnsi="Arial"/>
          <w:color w:val="330457" w:themeColor="accent4"/>
        </w:rPr>
        <w:t>44</w:t>
      </w:r>
      <w:r w:rsidR="000141C3" w:rsidRPr="003E5C97">
        <w:rPr>
          <w:rFonts w:ascii="Arial" w:eastAsia="Hargreaves" w:hAnsi="Arial"/>
          <w:color w:val="330457" w:themeColor="accent4"/>
        </w:rPr>
        <w:t>,</w:t>
      </w:r>
      <w:r w:rsidR="00AB6FD4">
        <w:rPr>
          <w:rFonts w:ascii="Arial" w:eastAsia="Hargreaves" w:hAnsi="Arial"/>
          <w:color w:val="330457" w:themeColor="accent4"/>
        </w:rPr>
        <w:t>189</w:t>
      </w:r>
      <w:r w:rsidRPr="003E5C97">
        <w:rPr>
          <w:rFonts w:ascii="Arial" w:eastAsia="Hargreaves" w:hAnsi="Arial"/>
          <w:color w:val="330457" w:themeColor="accent4"/>
        </w:rPr>
        <w:t xml:space="preserve"> in </w:t>
      </w:r>
      <w:r w:rsidR="001D179E">
        <w:rPr>
          <w:rFonts w:ascii="Arial" w:eastAsia="Hargreaves" w:hAnsi="Arial"/>
          <w:color w:val="330457" w:themeColor="accent4"/>
        </w:rPr>
        <w:t>2021/22</w:t>
      </w:r>
      <w:r w:rsidRPr="003E5C97">
        <w:rPr>
          <w:rFonts w:ascii="Arial" w:eastAsia="Hargreaves" w:hAnsi="Arial"/>
          <w:color w:val="330457" w:themeColor="accent4"/>
        </w:rPr>
        <w:t xml:space="preserve">). </w:t>
      </w:r>
    </w:p>
    <w:p w14:paraId="6EFA9C6A" w14:textId="054B0774" w:rsidR="009E2D30" w:rsidRPr="00737A0B" w:rsidRDefault="00EA0FF1" w:rsidP="00BA2921">
      <w:pPr>
        <w:pStyle w:val="Normal1"/>
        <w:pBdr>
          <w:top w:val="nil"/>
          <w:left w:val="nil"/>
          <w:bottom w:val="nil"/>
          <w:right w:val="nil"/>
          <w:between w:val="nil"/>
        </w:pBdr>
        <w:spacing w:line="276" w:lineRule="auto"/>
        <w:rPr>
          <w:rFonts w:ascii="Arial" w:eastAsia="Hargreaves" w:hAnsi="Arial"/>
        </w:rPr>
      </w:pPr>
      <w:r w:rsidRPr="003E5C97">
        <w:rPr>
          <w:rFonts w:ascii="Arial" w:hAnsi="Arial"/>
          <w:color w:val="330457" w:themeColor="accent4"/>
        </w:rPr>
        <w:t>Scope holds 100% of the share capit</w:t>
      </w:r>
      <w:r w:rsidRPr="003E5C97">
        <w:rPr>
          <w:rFonts w:ascii="Arial" w:eastAsia="Hargreaves" w:hAnsi="Arial"/>
          <w:color w:val="330457" w:themeColor="accent4"/>
        </w:rPr>
        <w:t>al of Scope Central Trading Limited (</w:t>
      </w:r>
      <w:r w:rsidRPr="00536ED6">
        <w:rPr>
          <w:rFonts w:ascii="Arial" w:eastAsia="Hargreaves" w:hAnsi="Arial"/>
          <w:color w:val="330457" w:themeColor="accent4"/>
        </w:rPr>
        <w:t>see note 1</w:t>
      </w:r>
      <w:r w:rsidR="00AF51E9" w:rsidRPr="00536ED6">
        <w:rPr>
          <w:rFonts w:ascii="Arial" w:eastAsia="Hargreaves" w:hAnsi="Arial"/>
          <w:color w:val="330457" w:themeColor="accent4"/>
        </w:rPr>
        <w:t>5</w:t>
      </w:r>
      <w:r w:rsidRPr="003E5C97">
        <w:rPr>
          <w:rFonts w:ascii="Arial" w:eastAsia="Hargreaves" w:hAnsi="Arial"/>
          <w:color w:val="330457" w:themeColor="accent4"/>
        </w:rPr>
        <w:t>).</w:t>
      </w:r>
      <w:r w:rsidR="009D4704" w:rsidRPr="003E5C97">
        <w:rPr>
          <w:rFonts w:ascii="Arial" w:eastAsia="Hargreaves" w:hAnsi="Arial"/>
          <w:color w:val="330457" w:themeColor="accent4"/>
        </w:rPr>
        <w:softHyphen/>
      </w:r>
      <w:r w:rsidR="009D4704" w:rsidRPr="003E5C97">
        <w:rPr>
          <w:rFonts w:ascii="Arial" w:eastAsia="Hargreaves" w:hAnsi="Arial"/>
          <w:color w:val="330457" w:themeColor="accent4"/>
        </w:rPr>
        <w:softHyphen/>
      </w:r>
      <w:r w:rsidR="009E2D30" w:rsidRPr="00737A0B">
        <w:rPr>
          <w:rFonts w:ascii="Arial" w:eastAsia="Hargreaves" w:hAnsi="Arial"/>
        </w:rPr>
        <w:br w:type="page"/>
      </w:r>
    </w:p>
    <w:p w14:paraId="422CEC41" w14:textId="1A41C5F1" w:rsidR="002929A6" w:rsidRPr="002A5ABA" w:rsidRDefault="007739C0" w:rsidP="004579C5">
      <w:pPr>
        <w:pStyle w:val="Heading3"/>
        <w:numPr>
          <w:ilvl w:val="0"/>
          <w:numId w:val="2"/>
        </w:numPr>
        <w:spacing w:line="276" w:lineRule="auto"/>
        <w:ind w:left="567" w:hanging="567"/>
        <w:rPr>
          <w:rFonts w:ascii="Arial" w:hAnsi="Arial" w:cs="Arial"/>
          <w:color w:val="7030A0"/>
        </w:rPr>
      </w:pPr>
      <w:r w:rsidRPr="002A5ABA">
        <w:rPr>
          <w:rFonts w:ascii="Arial" w:hAnsi="Arial" w:cs="Arial"/>
          <w:color w:val="7030A0"/>
        </w:rPr>
        <w:lastRenderedPageBreak/>
        <w:t>Analysis</w:t>
      </w:r>
      <w:r w:rsidR="003F6004" w:rsidRPr="002A5ABA">
        <w:rPr>
          <w:rFonts w:ascii="Arial" w:hAnsi="Arial" w:cs="Arial"/>
          <w:color w:val="7030A0"/>
        </w:rPr>
        <w:t xml:space="preserve"> </w:t>
      </w:r>
      <w:r w:rsidRPr="002A5ABA">
        <w:rPr>
          <w:rFonts w:ascii="Arial" w:hAnsi="Arial" w:cs="Arial"/>
          <w:color w:val="7030A0"/>
        </w:rPr>
        <w:t>of</w:t>
      </w:r>
      <w:r w:rsidR="003F6004" w:rsidRPr="002A5ABA">
        <w:rPr>
          <w:rFonts w:ascii="Arial" w:hAnsi="Arial" w:cs="Arial"/>
          <w:color w:val="7030A0"/>
        </w:rPr>
        <w:t xml:space="preserve"> </w:t>
      </w:r>
      <w:r w:rsidRPr="002A5ABA">
        <w:rPr>
          <w:rFonts w:ascii="Arial" w:hAnsi="Arial" w:cs="Arial"/>
          <w:color w:val="7030A0"/>
        </w:rPr>
        <w:t>total</w:t>
      </w:r>
      <w:r w:rsidR="003F6004" w:rsidRPr="002A5ABA">
        <w:rPr>
          <w:rFonts w:ascii="Arial" w:hAnsi="Arial" w:cs="Arial"/>
          <w:color w:val="7030A0"/>
        </w:rPr>
        <w:t xml:space="preserve"> </w:t>
      </w:r>
      <w:r w:rsidRPr="002A5ABA">
        <w:rPr>
          <w:rFonts w:ascii="Arial" w:hAnsi="Arial" w:cs="Arial"/>
          <w:color w:val="7030A0"/>
        </w:rPr>
        <w:t>expenditure</w:t>
      </w:r>
      <w:r w:rsidR="003F6004" w:rsidRPr="002A5ABA">
        <w:rPr>
          <w:rFonts w:ascii="Arial" w:hAnsi="Arial" w:cs="Arial"/>
          <w:color w:val="7030A0"/>
        </w:rPr>
        <w:t xml:space="preserve"> </w:t>
      </w:r>
      <w:r w:rsidRPr="002A5ABA">
        <w:rPr>
          <w:rFonts w:ascii="Arial" w:hAnsi="Arial" w:cs="Arial"/>
          <w:color w:val="7030A0"/>
        </w:rPr>
        <w:t>and</w:t>
      </w:r>
      <w:r w:rsidR="003F6004" w:rsidRPr="002A5ABA">
        <w:rPr>
          <w:rFonts w:ascii="Arial" w:hAnsi="Arial" w:cs="Arial"/>
          <w:color w:val="7030A0"/>
        </w:rPr>
        <w:t xml:space="preserve"> </w:t>
      </w:r>
      <w:r w:rsidRPr="002A5ABA">
        <w:rPr>
          <w:rFonts w:ascii="Arial" w:hAnsi="Arial" w:cs="Arial"/>
          <w:color w:val="7030A0"/>
        </w:rPr>
        <w:t>support</w:t>
      </w:r>
      <w:r w:rsidR="003F6004" w:rsidRPr="002A5ABA">
        <w:rPr>
          <w:rFonts w:ascii="Arial" w:hAnsi="Arial" w:cs="Arial"/>
          <w:color w:val="7030A0"/>
        </w:rPr>
        <w:t xml:space="preserve"> </w:t>
      </w:r>
      <w:r w:rsidRPr="002A5ABA">
        <w:rPr>
          <w:rFonts w:ascii="Arial" w:hAnsi="Arial" w:cs="Arial"/>
          <w:color w:val="7030A0"/>
        </w:rPr>
        <w:t>costs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9D4704" w:rsidRPr="00737A0B" w14:paraId="068F2E4A" w14:textId="77777777" w:rsidTr="001F0793">
        <w:trPr>
          <w:trHeight w:val="243"/>
        </w:trPr>
        <w:tc>
          <w:tcPr>
            <w:tcW w:w="5159" w:type="dxa"/>
            <w:tcBorders>
              <w:top w:val="nil"/>
              <w:left w:val="nil"/>
              <w:bottom w:val="single" w:sz="4" w:space="0" w:color="000000"/>
              <w:right w:val="nil"/>
            </w:tcBorders>
            <w:shd w:val="clear" w:color="auto" w:fill="E8F3F2"/>
            <w:vAlign w:val="bottom"/>
          </w:tcPr>
          <w:p w14:paraId="50704EE2" w14:textId="77777777" w:rsidR="002929A6" w:rsidRPr="00737A0B" w:rsidRDefault="002929A6" w:rsidP="001F0793">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bookmarkStart w:id="47" w:name="_Hlk40281825"/>
          </w:p>
          <w:p w14:paraId="7F8F02B3" w14:textId="77777777" w:rsidR="002929A6" w:rsidRPr="00737A0B" w:rsidRDefault="002929A6" w:rsidP="001F0793">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p>
          <w:p w14:paraId="2C677B9F" w14:textId="79C5D001" w:rsidR="002929A6" w:rsidRPr="00737A0B" w:rsidRDefault="007739C0" w:rsidP="001F0793">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r w:rsidRPr="00737A0B">
              <w:rPr>
                <w:rFonts w:ascii="Arial" w:eastAsia="Hargreaves" w:hAnsi="Arial"/>
                <w:b/>
                <w:color w:val="340458"/>
                <w:sz w:val="18"/>
                <w:szCs w:val="18"/>
              </w:rPr>
              <w:t>The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Group</w:t>
            </w:r>
          </w:p>
        </w:tc>
        <w:tc>
          <w:tcPr>
            <w:tcW w:w="1134" w:type="dxa"/>
            <w:tcBorders>
              <w:top w:val="nil"/>
              <w:left w:val="nil"/>
              <w:bottom w:val="single" w:sz="4" w:space="0" w:color="000000"/>
              <w:right w:val="nil"/>
            </w:tcBorders>
            <w:shd w:val="clear" w:color="auto" w:fill="E8F3F2"/>
            <w:vAlign w:val="bottom"/>
          </w:tcPr>
          <w:p w14:paraId="18FE6080" w14:textId="39A4480A" w:rsidR="002929A6" w:rsidRPr="00737A0B" w:rsidRDefault="007739C0" w:rsidP="001F0793">
            <w:pPr>
              <w:pStyle w:val="Normal1"/>
              <w:widowControl w:val="0"/>
              <w:pBdr>
                <w:top w:val="nil"/>
                <w:left w:val="nil"/>
                <w:bottom w:val="nil"/>
                <w:right w:val="nil"/>
                <w:between w:val="nil"/>
              </w:pBdr>
              <w:spacing w:after="0" w:line="256"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Activities</w:t>
            </w:r>
            <w:r w:rsidR="003F6004" w:rsidRPr="00737A0B">
              <w:rPr>
                <w:rFonts w:ascii="Arial" w:eastAsia="Hargreaves" w:hAnsi="Arial"/>
                <w:b/>
                <w:color w:val="340458"/>
                <w:sz w:val="18"/>
                <w:szCs w:val="18"/>
              </w:rPr>
              <w:t xml:space="preserve"> </w:t>
            </w:r>
            <w:proofErr w:type="gramStart"/>
            <w:r w:rsidRPr="00737A0B">
              <w:rPr>
                <w:rFonts w:ascii="Arial" w:eastAsia="Hargreaves" w:hAnsi="Arial"/>
                <w:b/>
                <w:color w:val="340458"/>
                <w:sz w:val="18"/>
                <w:szCs w:val="18"/>
              </w:rPr>
              <w:t>undertaken</w:t>
            </w:r>
            <w:proofErr w:type="gramEnd"/>
          </w:p>
          <w:p w14:paraId="71C8CAE4" w14:textId="77777777" w:rsidR="002929A6" w:rsidRPr="00737A0B" w:rsidRDefault="007739C0" w:rsidP="001F0793">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directly</w:t>
            </w:r>
          </w:p>
          <w:p w14:paraId="3F1C761A" w14:textId="77777777" w:rsidR="002929A6" w:rsidRPr="00737A0B" w:rsidRDefault="007739C0" w:rsidP="001F0793">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41EBA53A"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082E7D7D"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Support</w:t>
            </w:r>
          </w:p>
          <w:p w14:paraId="7A90C899"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costs</w:t>
            </w:r>
          </w:p>
          <w:p w14:paraId="1F6C8B86"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22314390"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56F9A169" w14:textId="414E2D02"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41B21887"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6863D5A5"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9081CA4"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73FA987" w14:textId="7861A05B"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505773BD"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45FFEF61"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33B58023" w14:textId="77777777" w:rsidTr="001F0793">
        <w:trPr>
          <w:trHeight w:val="243"/>
        </w:trPr>
        <w:tc>
          <w:tcPr>
            <w:tcW w:w="5159" w:type="dxa"/>
            <w:tcBorders>
              <w:top w:val="single" w:sz="4" w:space="0" w:color="000000"/>
              <w:left w:val="nil"/>
              <w:bottom w:val="nil"/>
              <w:right w:val="nil"/>
            </w:tcBorders>
            <w:shd w:val="clear" w:color="auto" w:fill="E8F3F2"/>
            <w:vAlign w:val="bottom"/>
          </w:tcPr>
          <w:p w14:paraId="3DEF7C63" w14:textId="28CF8641" w:rsidR="00753788" w:rsidRPr="00737A0B" w:rsidRDefault="00753788" w:rsidP="001F0793">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737A0B">
              <w:rPr>
                <w:rFonts w:ascii="Arial" w:hAnsi="Arial"/>
                <w:b/>
                <w:bCs/>
                <w:color w:val="340458"/>
                <w:sz w:val="18"/>
                <w:szCs w:val="18"/>
              </w:rPr>
              <w:t>Cost</w:t>
            </w:r>
            <w:r w:rsidR="003F6004" w:rsidRPr="00737A0B">
              <w:rPr>
                <w:rFonts w:ascii="Arial" w:hAnsi="Arial"/>
                <w:b/>
                <w:bCs/>
                <w:color w:val="340458"/>
                <w:sz w:val="18"/>
                <w:szCs w:val="18"/>
              </w:rPr>
              <w:t xml:space="preserve"> </w:t>
            </w:r>
            <w:r w:rsidRPr="00737A0B">
              <w:rPr>
                <w:rFonts w:ascii="Arial" w:hAnsi="Arial"/>
                <w:b/>
                <w:bCs/>
                <w:color w:val="340458"/>
                <w:sz w:val="18"/>
                <w:szCs w:val="18"/>
              </w:rPr>
              <w:t>of</w:t>
            </w:r>
            <w:r w:rsidR="003F6004" w:rsidRPr="00737A0B">
              <w:rPr>
                <w:rFonts w:ascii="Arial" w:hAnsi="Arial"/>
                <w:b/>
                <w:bCs/>
                <w:color w:val="340458"/>
                <w:sz w:val="18"/>
                <w:szCs w:val="18"/>
              </w:rPr>
              <w:t xml:space="preserve"> </w:t>
            </w:r>
            <w:r w:rsidRPr="00737A0B">
              <w:rPr>
                <w:rFonts w:ascii="Arial" w:hAnsi="Arial"/>
                <w:b/>
                <w:bCs/>
                <w:color w:val="340458"/>
                <w:sz w:val="18"/>
                <w:szCs w:val="18"/>
              </w:rPr>
              <w:t>raising</w:t>
            </w:r>
            <w:r w:rsidR="003F6004" w:rsidRPr="00737A0B">
              <w:rPr>
                <w:rFonts w:ascii="Arial" w:hAnsi="Arial"/>
                <w:b/>
                <w:bCs/>
                <w:color w:val="340458"/>
                <w:sz w:val="18"/>
                <w:szCs w:val="18"/>
              </w:rPr>
              <w:t xml:space="preserve"> </w:t>
            </w:r>
            <w:r w:rsidR="00D43A1C" w:rsidRPr="00737A0B">
              <w:rPr>
                <w:rFonts w:ascii="Arial" w:hAnsi="Arial"/>
                <w:b/>
                <w:bCs/>
                <w:color w:val="340458"/>
                <w:sz w:val="18"/>
                <w:szCs w:val="18"/>
              </w:rPr>
              <w:t>funds</w:t>
            </w:r>
            <w:r w:rsidRPr="00737A0B">
              <w:rPr>
                <w:rFonts w:ascii="Arial" w:hAnsi="Arial"/>
                <w:b/>
                <w:bCs/>
                <w:color w:val="340458"/>
                <w:sz w:val="18"/>
                <w:szCs w:val="18"/>
              </w:rPr>
              <w:t>:</w:t>
            </w:r>
          </w:p>
        </w:tc>
        <w:tc>
          <w:tcPr>
            <w:tcW w:w="1134" w:type="dxa"/>
            <w:tcBorders>
              <w:top w:val="single" w:sz="4" w:space="0" w:color="000000"/>
              <w:left w:val="nil"/>
              <w:bottom w:val="nil"/>
              <w:right w:val="nil"/>
            </w:tcBorders>
            <w:shd w:val="clear" w:color="auto" w:fill="E8F3F2"/>
            <w:vAlign w:val="bottom"/>
          </w:tcPr>
          <w:p w14:paraId="2783C1F3" w14:textId="77777777" w:rsidR="00753788" w:rsidRPr="00737A0B" w:rsidRDefault="00753788" w:rsidP="001F0793">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04B454E8" w14:textId="77777777" w:rsidR="00753788" w:rsidRPr="00737A0B" w:rsidRDefault="0075378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152A02A7" w14:textId="77777777" w:rsidR="00753788" w:rsidRPr="00737A0B" w:rsidRDefault="0075378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07B48741" w14:textId="77777777" w:rsidR="00753788" w:rsidRPr="00737A0B" w:rsidRDefault="0075378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9A7BE9" w:rsidRPr="00737A0B" w14:paraId="6FB25ED4" w14:textId="77777777" w:rsidTr="001F0793">
        <w:trPr>
          <w:trHeight w:val="243"/>
        </w:trPr>
        <w:tc>
          <w:tcPr>
            <w:tcW w:w="5159" w:type="dxa"/>
            <w:shd w:val="clear" w:color="auto" w:fill="E8F3F2"/>
            <w:vAlign w:val="bottom"/>
          </w:tcPr>
          <w:p w14:paraId="5501890B" w14:textId="337E7464"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eastAsia="Hargreaves" w:hAnsi="Arial"/>
                <w:color w:val="340458"/>
                <w:sz w:val="18"/>
                <w:szCs w:val="18"/>
              </w:rPr>
            </w:pPr>
            <w:r w:rsidRPr="00737A0B">
              <w:rPr>
                <w:rFonts w:ascii="Arial" w:hAnsi="Arial"/>
                <w:color w:val="340458"/>
                <w:sz w:val="18"/>
                <w:szCs w:val="18"/>
              </w:rPr>
              <w:t>Cost of raising donations and legacies</w:t>
            </w:r>
          </w:p>
        </w:tc>
        <w:tc>
          <w:tcPr>
            <w:tcW w:w="1134" w:type="dxa"/>
            <w:shd w:val="clear" w:color="auto" w:fill="E8F3F2"/>
            <w:vAlign w:val="bottom"/>
          </w:tcPr>
          <w:p w14:paraId="36F34C07" w14:textId="51F60CA3" w:rsidR="009A7BE9" w:rsidRPr="00737A0B" w:rsidRDefault="00E81458"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6,888</w:t>
            </w:r>
          </w:p>
        </w:tc>
        <w:tc>
          <w:tcPr>
            <w:tcW w:w="1134" w:type="dxa"/>
            <w:shd w:val="clear" w:color="auto" w:fill="E8F3F2"/>
            <w:vAlign w:val="bottom"/>
          </w:tcPr>
          <w:p w14:paraId="2EB88B00" w14:textId="28C87AFF"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sidR="00BB5326">
              <w:rPr>
                <w:rFonts w:ascii="Arial" w:eastAsia="Hargreaves" w:hAnsi="Arial"/>
                <w:color w:val="340458"/>
                <w:sz w:val="18"/>
                <w:szCs w:val="18"/>
              </w:rPr>
              <w:t>934</w:t>
            </w:r>
          </w:p>
        </w:tc>
        <w:tc>
          <w:tcPr>
            <w:tcW w:w="1134" w:type="dxa"/>
            <w:shd w:val="clear" w:color="auto" w:fill="E8F3F2"/>
            <w:vAlign w:val="bottom"/>
          </w:tcPr>
          <w:p w14:paraId="78B94C66" w14:textId="2D0B82FE" w:rsidR="009A7BE9" w:rsidRPr="00737A0B" w:rsidRDefault="00374250"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8,822</w:t>
            </w:r>
          </w:p>
        </w:tc>
        <w:tc>
          <w:tcPr>
            <w:tcW w:w="1134" w:type="dxa"/>
            <w:shd w:val="clear" w:color="auto" w:fill="E8F3F2"/>
            <w:vAlign w:val="bottom"/>
          </w:tcPr>
          <w:p w14:paraId="77B4D73E" w14:textId="315A8F98"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7,274</w:t>
            </w:r>
          </w:p>
        </w:tc>
      </w:tr>
      <w:tr w:rsidR="009A7BE9" w:rsidRPr="00737A0B" w14:paraId="2C1A237A" w14:textId="77777777" w:rsidTr="001F0793">
        <w:trPr>
          <w:trHeight w:val="243"/>
        </w:trPr>
        <w:tc>
          <w:tcPr>
            <w:tcW w:w="5159" w:type="dxa"/>
            <w:shd w:val="clear" w:color="auto" w:fill="E8F3F2"/>
            <w:vAlign w:val="bottom"/>
          </w:tcPr>
          <w:p w14:paraId="28ECEE38" w14:textId="7EA98A71"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eastAsia="Hargreaves" w:hAnsi="Arial"/>
                <w:color w:val="340458"/>
                <w:sz w:val="18"/>
                <w:szCs w:val="18"/>
              </w:rPr>
            </w:pPr>
            <w:r w:rsidRPr="00737A0B">
              <w:rPr>
                <w:rFonts w:ascii="Arial" w:hAnsi="Arial"/>
                <w:color w:val="340458"/>
                <w:sz w:val="18"/>
                <w:szCs w:val="18"/>
              </w:rPr>
              <w:t>Cost of trading activities</w:t>
            </w:r>
          </w:p>
        </w:tc>
        <w:tc>
          <w:tcPr>
            <w:tcW w:w="1134" w:type="dxa"/>
            <w:shd w:val="clear" w:color="auto" w:fill="E8F3F2"/>
            <w:vAlign w:val="bottom"/>
          </w:tcPr>
          <w:p w14:paraId="247B8FEB" w14:textId="76F640E6" w:rsidR="009A7BE9" w:rsidRPr="00737A0B" w:rsidRDefault="009A7BE9"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737A0B">
              <w:rPr>
                <w:rFonts w:ascii="Arial" w:eastAsia="Hargreaves" w:hAnsi="Arial"/>
                <w:color w:val="340458"/>
                <w:sz w:val="18"/>
                <w:szCs w:val="18"/>
              </w:rPr>
              <w:t>20,</w:t>
            </w:r>
            <w:r w:rsidR="00A172B2">
              <w:rPr>
                <w:rFonts w:ascii="Arial" w:eastAsia="Hargreaves" w:hAnsi="Arial"/>
                <w:color w:val="340458"/>
                <w:sz w:val="18"/>
                <w:szCs w:val="18"/>
              </w:rPr>
              <w:t>22</w:t>
            </w:r>
            <w:r w:rsidR="00183585">
              <w:rPr>
                <w:rFonts w:ascii="Arial" w:eastAsia="Hargreaves" w:hAnsi="Arial"/>
                <w:color w:val="340458"/>
                <w:sz w:val="18"/>
                <w:szCs w:val="18"/>
              </w:rPr>
              <w:t>5</w:t>
            </w:r>
          </w:p>
        </w:tc>
        <w:tc>
          <w:tcPr>
            <w:tcW w:w="1134" w:type="dxa"/>
            <w:shd w:val="clear" w:color="auto" w:fill="E8F3F2"/>
            <w:vAlign w:val="bottom"/>
          </w:tcPr>
          <w:p w14:paraId="334CFF57" w14:textId="193FECF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w:t>
            </w:r>
            <w:r w:rsidR="00BB5326">
              <w:rPr>
                <w:rFonts w:ascii="Arial" w:eastAsia="Hargreaves" w:hAnsi="Arial"/>
                <w:color w:val="340458"/>
                <w:sz w:val="18"/>
                <w:szCs w:val="18"/>
              </w:rPr>
              <w:t>480</w:t>
            </w:r>
          </w:p>
        </w:tc>
        <w:tc>
          <w:tcPr>
            <w:tcW w:w="1134" w:type="dxa"/>
            <w:shd w:val="clear" w:color="auto" w:fill="E8F3F2"/>
            <w:vAlign w:val="bottom"/>
          </w:tcPr>
          <w:p w14:paraId="2BEC85B2" w14:textId="6E2ECE91"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r w:rsidR="002C17D6">
              <w:rPr>
                <w:rFonts w:ascii="Arial" w:eastAsia="Hargreaves" w:hAnsi="Arial"/>
                <w:color w:val="340458"/>
                <w:sz w:val="18"/>
                <w:szCs w:val="18"/>
              </w:rPr>
              <w:t>3,705</w:t>
            </w:r>
          </w:p>
        </w:tc>
        <w:tc>
          <w:tcPr>
            <w:tcW w:w="1134" w:type="dxa"/>
            <w:shd w:val="clear" w:color="auto" w:fill="E8F3F2"/>
            <w:vAlign w:val="bottom"/>
          </w:tcPr>
          <w:p w14:paraId="2BD1D661" w14:textId="0D3D9901"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23,749</w:t>
            </w:r>
          </w:p>
        </w:tc>
      </w:tr>
      <w:tr w:rsidR="009A7BE9" w:rsidRPr="00737A0B" w14:paraId="75AD8492" w14:textId="77777777" w:rsidTr="001F0793">
        <w:trPr>
          <w:trHeight w:val="243"/>
        </w:trPr>
        <w:tc>
          <w:tcPr>
            <w:tcW w:w="5159" w:type="dxa"/>
            <w:tcBorders>
              <w:top w:val="single" w:sz="4" w:space="0" w:color="000000"/>
              <w:left w:val="nil"/>
              <w:bottom w:val="single" w:sz="4" w:space="0" w:color="000000"/>
              <w:right w:val="nil"/>
            </w:tcBorders>
            <w:shd w:val="clear" w:color="auto" w:fill="E8F3F2"/>
            <w:vAlign w:val="bottom"/>
          </w:tcPr>
          <w:p w14:paraId="01CFC9CE" w14:textId="41C1F803"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737A0B">
              <w:rPr>
                <w:rFonts w:ascii="Arial" w:hAnsi="Arial"/>
                <w:b/>
                <w:bCs/>
                <w:color w:val="340458"/>
                <w:sz w:val="18"/>
                <w:szCs w:val="18"/>
              </w:rPr>
              <w:t>Total cost of raising funds</w:t>
            </w:r>
          </w:p>
        </w:tc>
        <w:tc>
          <w:tcPr>
            <w:tcW w:w="1134" w:type="dxa"/>
            <w:tcBorders>
              <w:top w:val="single" w:sz="4" w:space="0" w:color="000000"/>
              <w:left w:val="nil"/>
              <w:bottom w:val="single" w:sz="4" w:space="0" w:color="000000"/>
              <w:right w:val="nil"/>
            </w:tcBorders>
            <w:shd w:val="clear" w:color="auto" w:fill="E8F3F2"/>
            <w:vAlign w:val="bottom"/>
          </w:tcPr>
          <w:p w14:paraId="1B7D8615" w14:textId="00F02BF4" w:rsidR="009A7BE9" w:rsidRPr="00737A0B" w:rsidRDefault="009A7BE9" w:rsidP="009A7BE9">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737A0B">
              <w:rPr>
                <w:rFonts w:ascii="Arial" w:eastAsia="Hargreaves" w:hAnsi="Arial"/>
                <w:b/>
                <w:bCs/>
                <w:color w:val="340458"/>
                <w:sz w:val="18"/>
                <w:szCs w:val="18"/>
              </w:rPr>
              <w:t>2</w:t>
            </w:r>
            <w:r w:rsidR="00F03865">
              <w:rPr>
                <w:rFonts w:ascii="Arial" w:eastAsia="Hargreaves" w:hAnsi="Arial"/>
                <w:b/>
                <w:bCs/>
                <w:color w:val="340458"/>
                <w:sz w:val="18"/>
                <w:szCs w:val="18"/>
              </w:rPr>
              <w:t>7,113</w:t>
            </w:r>
          </w:p>
        </w:tc>
        <w:tc>
          <w:tcPr>
            <w:tcW w:w="1134" w:type="dxa"/>
            <w:tcBorders>
              <w:top w:val="single" w:sz="4" w:space="0" w:color="000000"/>
              <w:left w:val="nil"/>
              <w:bottom w:val="single" w:sz="4" w:space="0" w:color="000000"/>
              <w:right w:val="nil"/>
            </w:tcBorders>
            <w:shd w:val="clear" w:color="auto" w:fill="E8F3F2"/>
            <w:vAlign w:val="bottom"/>
          </w:tcPr>
          <w:p w14:paraId="398D877B" w14:textId="0C3A4635"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5,</w:t>
            </w:r>
            <w:r w:rsidR="00BB5326">
              <w:rPr>
                <w:rFonts w:ascii="Arial" w:eastAsia="Hargreaves" w:hAnsi="Arial"/>
                <w:b/>
                <w:bCs/>
                <w:color w:val="340458"/>
                <w:sz w:val="18"/>
                <w:szCs w:val="18"/>
              </w:rPr>
              <w:t>414</w:t>
            </w:r>
          </w:p>
        </w:tc>
        <w:tc>
          <w:tcPr>
            <w:tcW w:w="1134" w:type="dxa"/>
            <w:tcBorders>
              <w:top w:val="single" w:sz="4" w:space="0" w:color="000000"/>
              <w:left w:val="nil"/>
              <w:bottom w:val="single" w:sz="4" w:space="0" w:color="000000"/>
              <w:right w:val="nil"/>
            </w:tcBorders>
            <w:shd w:val="clear" w:color="auto" w:fill="E8F3F2"/>
            <w:vAlign w:val="bottom"/>
          </w:tcPr>
          <w:p w14:paraId="05935ED7" w14:textId="3D8BC1C5"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w:t>
            </w:r>
            <w:r w:rsidR="00D67CE7">
              <w:rPr>
                <w:rFonts w:ascii="Arial" w:eastAsia="Hargreaves" w:hAnsi="Arial"/>
                <w:b/>
                <w:bCs/>
                <w:color w:val="340458"/>
                <w:sz w:val="18"/>
                <w:szCs w:val="18"/>
              </w:rPr>
              <w:t>2,527</w:t>
            </w:r>
          </w:p>
        </w:tc>
        <w:tc>
          <w:tcPr>
            <w:tcW w:w="1134" w:type="dxa"/>
            <w:tcBorders>
              <w:top w:val="single" w:sz="4" w:space="0" w:color="000000"/>
              <w:left w:val="nil"/>
              <w:bottom w:val="single" w:sz="4" w:space="0" w:color="000000"/>
              <w:right w:val="nil"/>
            </w:tcBorders>
            <w:shd w:val="clear" w:color="auto" w:fill="E8F3F2"/>
            <w:vAlign w:val="bottom"/>
          </w:tcPr>
          <w:p w14:paraId="01AA19D4" w14:textId="5E9671CF"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31,023</w:t>
            </w:r>
          </w:p>
        </w:tc>
      </w:tr>
      <w:tr w:rsidR="009A7BE9" w:rsidRPr="00737A0B" w14:paraId="63EF4D83" w14:textId="77777777" w:rsidTr="001F0793">
        <w:trPr>
          <w:trHeight w:val="243"/>
        </w:trPr>
        <w:tc>
          <w:tcPr>
            <w:tcW w:w="5159" w:type="dxa"/>
            <w:tcBorders>
              <w:top w:val="single" w:sz="4" w:space="0" w:color="000000"/>
              <w:left w:val="nil"/>
              <w:right w:val="nil"/>
            </w:tcBorders>
            <w:shd w:val="clear" w:color="auto" w:fill="E8F3F2"/>
            <w:vAlign w:val="bottom"/>
          </w:tcPr>
          <w:p w14:paraId="1CC3DBD7" w14:textId="44ACFA49"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737A0B">
              <w:rPr>
                <w:rFonts w:ascii="Arial" w:hAnsi="Arial"/>
                <w:b/>
                <w:bCs/>
                <w:color w:val="340458"/>
                <w:sz w:val="18"/>
                <w:szCs w:val="18"/>
              </w:rPr>
              <w:t>Charitable activities</w:t>
            </w:r>
          </w:p>
        </w:tc>
        <w:tc>
          <w:tcPr>
            <w:tcW w:w="1134" w:type="dxa"/>
            <w:tcBorders>
              <w:top w:val="single" w:sz="4" w:space="0" w:color="000000"/>
              <w:left w:val="nil"/>
              <w:right w:val="nil"/>
            </w:tcBorders>
            <w:shd w:val="clear" w:color="auto" w:fill="E8F3F2"/>
            <w:vAlign w:val="bottom"/>
          </w:tcPr>
          <w:p w14:paraId="20D57D6E" w14:textId="6804423A" w:rsidR="009A7BE9" w:rsidRPr="00737A0B" w:rsidRDefault="009A7BE9"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3939B2E3" w14:textId="6E204BAE"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759084B4" w14:textId="08AA2D2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c>
          <w:tcPr>
            <w:tcW w:w="1134" w:type="dxa"/>
            <w:tcBorders>
              <w:top w:val="single" w:sz="4" w:space="0" w:color="000000"/>
              <w:left w:val="nil"/>
              <w:right w:val="nil"/>
            </w:tcBorders>
            <w:shd w:val="clear" w:color="auto" w:fill="E8F3F2"/>
            <w:vAlign w:val="bottom"/>
          </w:tcPr>
          <w:p w14:paraId="443FF037" w14:textId="4C98FAE0"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r>
      <w:tr w:rsidR="009A7BE9" w:rsidRPr="00737A0B" w14:paraId="4690BCDB" w14:textId="77777777" w:rsidTr="001F0793">
        <w:trPr>
          <w:trHeight w:val="243"/>
        </w:trPr>
        <w:tc>
          <w:tcPr>
            <w:tcW w:w="5159" w:type="dxa"/>
            <w:shd w:val="clear" w:color="auto" w:fill="E8F3F2"/>
            <w:vAlign w:val="bottom"/>
          </w:tcPr>
          <w:p w14:paraId="3E030D28" w14:textId="00C0E09E" w:rsidR="009A7BE9" w:rsidRPr="00737A0B" w:rsidRDefault="00E523FB" w:rsidP="009A7BE9">
            <w:pPr>
              <w:pStyle w:val="Normal1"/>
              <w:spacing w:after="0" w:line="240" w:lineRule="auto"/>
              <w:ind w:right="-1019"/>
              <w:rPr>
                <w:rFonts w:ascii="Arial" w:eastAsia="Hargreaves" w:hAnsi="Arial"/>
                <w:color w:val="340458"/>
                <w:sz w:val="18"/>
                <w:szCs w:val="18"/>
              </w:rPr>
            </w:pPr>
            <w:r>
              <w:rPr>
                <w:rFonts w:ascii="Arial" w:hAnsi="Arial"/>
                <w:color w:val="340458"/>
                <w:sz w:val="18"/>
                <w:szCs w:val="18"/>
              </w:rPr>
              <w:t>Community engagement</w:t>
            </w:r>
            <w:r w:rsidR="009A7BE9" w:rsidRPr="00737A0B">
              <w:rPr>
                <w:rFonts w:ascii="Arial" w:hAnsi="Arial"/>
                <w:color w:val="340458"/>
                <w:sz w:val="18"/>
                <w:szCs w:val="18"/>
              </w:rPr>
              <w:t xml:space="preserve"> </w:t>
            </w:r>
          </w:p>
        </w:tc>
        <w:tc>
          <w:tcPr>
            <w:tcW w:w="1134" w:type="dxa"/>
            <w:shd w:val="clear" w:color="auto" w:fill="E8F3F2"/>
            <w:vAlign w:val="bottom"/>
          </w:tcPr>
          <w:p w14:paraId="161C9B0A" w14:textId="45CC931D" w:rsidR="009A7BE9" w:rsidRPr="00737A0B" w:rsidRDefault="00A172B2"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3,342</w:t>
            </w:r>
          </w:p>
        </w:tc>
        <w:tc>
          <w:tcPr>
            <w:tcW w:w="1134" w:type="dxa"/>
            <w:shd w:val="clear" w:color="auto" w:fill="E8F3F2"/>
            <w:vAlign w:val="bottom"/>
          </w:tcPr>
          <w:p w14:paraId="62748A80" w14:textId="45D36E65"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292</w:t>
            </w:r>
          </w:p>
        </w:tc>
        <w:tc>
          <w:tcPr>
            <w:tcW w:w="1134" w:type="dxa"/>
            <w:shd w:val="clear" w:color="auto" w:fill="E8F3F2"/>
            <w:vAlign w:val="bottom"/>
          </w:tcPr>
          <w:p w14:paraId="2BF22F5C" w14:textId="0B80B99D"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3,634</w:t>
            </w:r>
          </w:p>
        </w:tc>
        <w:tc>
          <w:tcPr>
            <w:tcW w:w="1134" w:type="dxa"/>
            <w:shd w:val="clear" w:color="auto" w:fill="E8F3F2"/>
            <w:vAlign w:val="bottom"/>
          </w:tcPr>
          <w:p w14:paraId="050FB49E" w14:textId="0275AE39"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sidR="00C9483C">
              <w:rPr>
                <w:rFonts w:ascii="Arial" w:eastAsia="Hargreaves" w:hAnsi="Arial"/>
                <w:color w:val="340458"/>
                <w:sz w:val="18"/>
                <w:szCs w:val="18"/>
              </w:rPr>
              <w:t>390</w:t>
            </w:r>
          </w:p>
        </w:tc>
      </w:tr>
      <w:tr w:rsidR="009A7BE9" w:rsidRPr="00737A0B" w14:paraId="573F48E8" w14:textId="77777777" w:rsidTr="001F0793">
        <w:trPr>
          <w:trHeight w:val="243"/>
        </w:trPr>
        <w:tc>
          <w:tcPr>
            <w:tcW w:w="5159" w:type="dxa"/>
            <w:shd w:val="clear" w:color="auto" w:fill="E8F3F2"/>
            <w:vAlign w:val="bottom"/>
          </w:tcPr>
          <w:p w14:paraId="10489CC1" w14:textId="77A9633F" w:rsidR="009A7BE9" w:rsidRPr="00737A0B" w:rsidRDefault="00E523FB" w:rsidP="009A7BE9">
            <w:pPr>
              <w:pStyle w:val="Normal1"/>
              <w:spacing w:after="0" w:line="240" w:lineRule="auto"/>
              <w:ind w:right="-1019"/>
              <w:rPr>
                <w:rFonts w:ascii="Arial" w:eastAsia="Hargreaves" w:hAnsi="Arial"/>
                <w:color w:val="340458"/>
                <w:sz w:val="18"/>
                <w:szCs w:val="18"/>
              </w:rPr>
            </w:pPr>
            <w:r>
              <w:rPr>
                <w:rFonts w:ascii="Arial" w:hAnsi="Arial"/>
                <w:color w:val="340458"/>
                <w:sz w:val="18"/>
                <w:szCs w:val="18"/>
              </w:rPr>
              <w:t>Employment services</w:t>
            </w:r>
            <w:r w:rsidR="009A7BE9" w:rsidRPr="00737A0B">
              <w:rPr>
                <w:rFonts w:ascii="Arial" w:hAnsi="Arial"/>
                <w:color w:val="340458"/>
                <w:sz w:val="18"/>
                <w:szCs w:val="18"/>
              </w:rPr>
              <w:t xml:space="preserve"> </w:t>
            </w:r>
          </w:p>
        </w:tc>
        <w:tc>
          <w:tcPr>
            <w:tcW w:w="1134" w:type="dxa"/>
            <w:shd w:val="clear" w:color="auto" w:fill="E8F3F2"/>
            <w:vAlign w:val="bottom"/>
          </w:tcPr>
          <w:p w14:paraId="4CB25B66" w14:textId="113B99AD" w:rsidR="009A7BE9" w:rsidRPr="00737A0B" w:rsidRDefault="00E523FB"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2,299</w:t>
            </w:r>
          </w:p>
        </w:tc>
        <w:tc>
          <w:tcPr>
            <w:tcW w:w="1134" w:type="dxa"/>
            <w:shd w:val="clear" w:color="auto" w:fill="E8F3F2"/>
            <w:vAlign w:val="bottom"/>
          </w:tcPr>
          <w:p w14:paraId="7169363D" w14:textId="4A272191"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555</w:t>
            </w:r>
          </w:p>
        </w:tc>
        <w:tc>
          <w:tcPr>
            <w:tcW w:w="1134" w:type="dxa"/>
            <w:shd w:val="clear" w:color="auto" w:fill="E8F3F2"/>
            <w:vAlign w:val="bottom"/>
          </w:tcPr>
          <w:p w14:paraId="6C52A85C" w14:textId="0B1D4A97"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2,854</w:t>
            </w:r>
          </w:p>
        </w:tc>
        <w:tc>
          <w:tcPr>
            <w:tcW w:w="1134" w:type="dxa"/>
            <w:shd w:val="clear" w:color="auto" w:fill="E8F3F2"/>
            <w:vAlign w:val="bottom"/>
          </w:tcPr>
          <w:p w14:paraId="3A11C855" w14:textId="38516979" w:rsidR="009A7BE9" w:rsidRPr="00737A0B" w:rsidRDefault="00C9483C"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2,676</w:t>
            </w:r>
          </w:p>
        </w:tc>
      </w:tr>
      <w:tr w:rsidR="009A7BE9" w:rsidRPr="00737A0B" w14:paraId="2E4CCB67" w14:textId="77777777" w:rsidTr="001F0793">
        <w:trPr>
          <w:trHeight w:val="243"/>
        </w:trPr>
        <w:tc>
          <w:tcPr>
            <w:tcW w:w="5159" w:type="dxa"/>
            <w:shd w:val="clear" w:color="auto" w:fill="E8F3F2"/>
            <w:vAlign w:val="bottom"/>
          </w:tcPr>
          <w:p w14:paraId="31DCD8EE" w14:textId="264822BF" w:rsidR="009A7BE9" w:rsidRPr="00737A0B" w:rsidRDefault="00E523FB" w:rsidP="009A7BE9">
            <w:pPr>
              <w:pStyle w:val="Normal1"/>
              <w:spacing w:after="0" w:line="240" w:lineRule="auto"/>
              <w:ind w:right="-1019"/>
              <w:rPr>
                <w:rFonts w:ascii="Arial" w:eastAsia="Hargreaves" w:hAnsi="Arial"/>
                <w:color w:val="340458"/>
                <w:sz w:val="18"/>
                <w:szCs w:val="18"/>
              </w:rPr>
            </w:pPr>
            <w:r>
              <w:rPr>
                <w:rFonts w:ascii="Arial" w:hAnsi="Arial"/>
                <w:color w:val="340458"/>
                <w:sz w:val="18"/>
                <w:szCs w:val="18"/>
              </w:rPr>
              <w:t>Family services</w:t>
            </w:r>
          </w:p>
        </w:tc>
        <w:tc>
          <w:tcPr>
            <w:tcW w:w="1134" w:type="dxa"/>
            <w:shd w:val="clear" w:color="auto" w:fill="E8F3F2"/>
            <w:vAlign w:val="bottom"/>
          </w:tcPr>
          <w:p w14:paraId="007AE47A" w14:textId="6576C340" w:rsidR="009A7BE9" w:rsidRPr="00737A0B" w:rsidRDefault="00E523FB"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1,674</w:t>
            </w:r>
          </w:p>
        </w:tc>
        <w:tc>
          <w:tcPr>
            <w:tcW w:w="1134" w:type="dxa"/>
            <w:shd w:val="clear" w:color="auto" w:fill="E8F3F2"/>
            <w:vAlign w:val="bottom"/>
          </w:tcPr>
          <w:p w14:paraId="059BD0C6" w14:textId="79C2DE4D" w:rsidR="009A7BE9" w:rsidRPr="00737A0B" w:rsidRDefault="008853C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w:t>
            </w:r>
            <w:r w:rsidR="00BB5326">
              <w:rPr>
                <w:rFonts w:ascii="Arial" w:eastAsia="Hargreaves" w:hAnsi="Arial"/>
                <w:color w:val="340458"/>
                <w:sz w:val="18"/>
                <w:szCs w:val="18"/>
              </w:rPr>
              <w:t>71</w:t>
            </w:r>
          </w:p>
        </w:tc>
        <w:tc>
          <w:tcPr>
            <w:tcW w:w="1134" w:type="dxa"/>
            <w:shd w:val="clear" w:color="auto" w:fill="E8F3F2"/>
            <w:vAlign w:val="bottom"/>
          </w:tcPr>
          <w:p w14:paraId="45A4F51A" w14:textId="71254ED9"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2,345</w:t>
            </w:r>
          </w:p>
        </w:tc>
        <w:tc>
          <w:tcPr>
            <w:tcW w:w="1134" w:type="dxa"/>
            <w:shd w:val="clear" w:color="auto" w:fill="E8F3F2"/>
            <w:vAlign w:val="bottom"/>
          </w:tcPr>
          <w:p w14:paraId="645BBC1F" w14:textId="3869C06B" w:rsidR="009A7BE9" w:rsidRPr="00737A0B" w:rsidRDefault="00C9483C"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2,006</w:t>
            </w:r>
          </w:p>
        </w:tc>
      </w:tr>
      <w:tr w:rsidR="009A7BE9" w:rsidRPr="00737A0B" w14:paraId="3F2CFE67" w14:textId="77777777" w:rsidTr="001F0793">
        <w:trPr>
          <w:trHeight w:val="243"/>
        </w:trPr>
        <w:tc>
          <w:tcPr>
            <w:tcW w:w="5159" w:type="dxa"/>
            <w:shd w:val="clear" w:color="auto" w:fill="E8F3F2"/>
            <w:vAlign w:val="bottom"/>
          </w:tcPr>
          <w:p w14:paraId="5323F599" w14:textId="4C07AA34" w:rsidR="009A7BE9" w:rsidRPr="00737A0B" w:rsidRDefault="009A7BE9" w:rsidP="009A7BE9">
            <w:pPr>
              <w:pStyle w:val="Normal1"/>
              <w:spacing w:after="0" w:line="240" w:lineRule="auto"/>
              <w:ind w:right="-1019"/>
              <w:rPr>
                <w:rFonts w:ascii="Arial" w:eastAsia="Hargreaves" w:hAnsi="Arial"/>
                <w:color w:val="340458"/>
                <w:sz w:val="18"/>
                <w:szCs w:val="18"/>
              </w:rPr>
            </w:pPr>
            <w:r w:rsidRPr="00737A0B">
              <w:rPr>
                <w:rFonts w:ascii="Arial" w:hAnsi="Arial"/>
                <w:color w:val="340458"/>
                <w:sz w:val="18"/>
                <w:szCs w:val="18"/>
              </w:rPr>
              <w:t>Information and advice</w:t>
            </w:r>
          </w:p>
        </w:tc>
        <w:tc>
          <w:tcPr>
            <w:tcW w:w="1134" w:type="dxa"/>
            <w:shd w:val="clear" w:color="auto" w:fill="E8F3F2"/>
            <w:vAlign w:val="bottom"/>
          </w:tcPr>
          <w:p w14:paraId="2591DDDA" w14:textId="419CFB1E" w:rsidR="009A7BE9" w:rsidRPr="00737A0B" w:rsidRDefault="008853C6"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2,</w:t>
            </w:r>
            <w:r w:rsidR="00E523FB">
              <w:rPr>
                <w:rFonts w:ascii="Arial" w:eastAsia="Hargreaves" w:hAnsi="Arial"/>
                <w:color w:val="340458"/>
                <w:sz w:val="18"/>
                <w:szCs w:val="18"/>
              </w:rPr>
              <w:t>266</w:t>
            </w:r>
          </w:p>
        </w:tc>
        <w:tc>
          <w:tcPr>
            <w:tcW w:w="1134" w:type="dxa"/>
            <w:shd w:val="clear" w:color="auto" w:fill="E8F3F2"/>
            <w:vAlign w:val="bottom"/>
          </w:tcPr>
          <w:p w14:paraId="67F8C3EB" w14:textId="50DB6716"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483</w:t>
            </w:r>
          </w:p>
        </w:tc>
        <w:tc>
          <w:tcPr>
            <w:tcW w:w="1134" w:type="dxa"/>
            <w:shd w:val="clear" w:color="auto" w:fill="E8F3F2"/>
            <w:vAlign w:val="bottom"/>
          </w:tcPr>
          <w:p w14:paraId="4D80F266" w14:textId="6D58C4FB" w:rsidR="009A7BE9" w:rsidRPr="00737A0B" w:rsidRDefault="00577C6F"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2,7</w:t>
            </w:r>
            <w:r w:rsidR="002C17D6">
              <w:rPr>
                <w:rFonts w:ascii="Arial" w:eastAsia="Hargreaves" w:hAnsi="Arial"/>
                <w:color w:val="340458"/>
                <w:sz w:val="18"/>
                <w:szCs w:val="18"/>
              </w:rPr>
              <w:t>49</w:t>
            </w:r>
          </w:p>
        </w:tc>
        <w:tc>
          <w:tcPr>
            <w:tcW w:w="1134" w:type="dxa"/>
            <w:shd w:val="clear" w:color="auto" w:fill="E8F3F2"/>
            <w:vAlign w:val="bottom"/>
          </w:tcPr>
          <w:p w14:paraId="66E01FB3" w14:textId="5D1964DB"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r w:rsidR="00FE1F3F">
              <w:rPr>
                <w:rFonts w:ascii="Arial" w:eastAsia="Hargreaves" w:hAnsi="Arial"/>
                <w:color w:val="340458"/>
                <w:sz w:val="18"/>
                <w:szCs w:val="18"/>
              </w:rPr>
              <w:t>391</w:t>
            </w:r>
          </w:p>
        </w:tc>
      </w:tr>
      <w:tr w:rsidR="009A7BE9" w:rsidRPr="00737A0B" w14:paraId="02B746AD" w14:textId="77777777" w:rsidTr="001F0793">
        <w:trPr>
          <w:trHeight w:val="243"/>
        </w:trPr>
        <w:tc>
          <w:tcPr>
            <w:tcW w:w="5159" w:type="dxa"/>
            <w:shd w:val="clear" w:color="auto" w:fill="E8F3F2"/>
            <w:vAlign w:val="bottom"/>
          </w:tcPr>
          <w:p w14:paraId="3C28903B" w14:textId="323F08D7" w:rsidR="009A7BE9" w:rsidRPr="00737A0B" w:rsidRDefault="009A7BE9" w:rsidP="009A7BE9">
            <w:pPr>
              <w:pStyle w:val="Normal1"/>
              <w:spacing w:after="0" w:line="240" w:lineRule="auto"/>
              <w:ind w:right="-1019"/>
              <w:rPr>
                <w:rFonts w:ascii="Arial" w:eastAsia="Hargreaves" w:hAnsi="Arial"/>
                <w:color w:val="340458"/>
                <w:sz w:val="18"/>
                <w:szCs w:val="18"/>
              </w:rPr>
            </w:pPr>
            <w:r w:rsidRPr="00737A0B">
              <w:rPr>
                <w:rFonts w:ascii="Arial" w:hAnsi="Arial"/>
                <w:color w:val="340458"/>
                <w:sz w:val="18"/>
                <w:szCs w:val="18"/>
              </w:rPr>
              <w:t xml:space="preserve">Influencing and campaigning </w:t>
            </w:r>
          </w:p>
        </w:tc>
        <w:tc>
          <w:tcPr>
            <w:tcW w:w="1134" w:type="dxa"/>
            <w:shd w:val="clear" w:color="auto" w:fill="E8F3F2"/>
            <w:vAlign w:val="bottom"/>
          </w:tcPr>
          <w:p w14:paraId="7B3206F7" w14:textId="061CA99D" w:rsidR="009A7BE9" w:rsidRPr="00737A0B" w:rsidRDefault="00BB1203"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5,970</w:t>
            </w:r>
          </w:p>
        </w:tc>
        <w:tc>
          <w:tcPr>
            <w:tcW w:w="1134" w:type="dxa"/>
            <w:shd w:val="clear" w:color="auto" w:fill="E8F3F2"/>
            <w:vAlign w:val="bottom"/>
          </w:tcPr>
          <w:p w14:paraId="49422246" w14:textId="0184681B"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593</w:t>
            </w:r>
          </w:p>
        </w:tc>
        <w:tc>
          <w:tcPr>
            <w:tcW w:w="1134" w:type="dxa"/>
            <w:shd w:val="clear" w:color="auto" w:fill="E8F3F2"/>
            <w:vAlign w:val="bottom"/>
          </w:tcPr>
          <w:p w14:paraId="0929AAAE" w14:textId="6132C645" w:rsidR="009A7BE9" w:rsidRPr="00737A0B" w:rsidRDefault="00BB1203"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6,563</w:t>
            </w:r>
          </w:p>
        </w:tc>
        <w:tc>
          <w:tcPr>
            <w:tcW w:w="1134" w:type="dxa"/>
            <w:shd w:val="clear" w:color="auto" w:fill="E8F3F2"/>
            <w:vAlign w:val="bottom"/>
          </w:tcPr>
          <w:p w14:paraId="1E85811F" w14:textId="5F39059A"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4,915</w:t>
            </w:r>
          </w:p>
        </w:tc>
      </w:tr>
      <w:tr w:rsidR="009A7BE9" w:rsidRPr="00737A0B" w14:paraId="6F67A8DB" w14:textId="77777777" w:rsidTr="001F0793">
        <w:trPr>
          <w:trHeight w:val="243"/>
        </w:trPr>
        <w:tc>
          <w:tcPr>
            <w:tcW w:w="5159" w:type="dxa"/>
            <w:shd w:val="clear" w:color="auto" w:fill="E8F3F2"/>
            <w:vAlign w:val="bottom"/>
          </w:tcPr>
          <w:p w14:paraId="4C1F081B" w14:textId="3742ED6F" w:rsidR="009A7BE9" w:rsidRPr="00737A0B" w:rsidRDefault="009A7BE9" w:rsidP="009A7BE9">
            <w:pPr>
              <w:pStyle w:val="Normal1"/>
              <w:spacing w:after="0" w:line="240" w:lineRule="auto"/>
              <w:ind w:right="-1019"/>
              <w:rPr>
                <w:rFonts w:ascii="Arial" w:eastAsia="Hargreaves" w:hAnsi="Arial"/>
                <w:color w:val="340458"/>
                <w:sz w:val="18"/>
                <w:szCs w:val="18"/>
              </w:rPr>
            </w:pPr>
            <w:r w:rsidRPr="00737A0B">
              <w:rPr>
                <w:rFonts w:ascii="Arial" w:hAnsi="Arial"/>
                <w:color w:val="340458"/>
                <w:sz w:val="18"/>
                <w:szCs w:val="18"/>
              </w:rPr>
              <w:t xml:space="preserve">Strategic spend </w:t>
            </w:r>
          </w:p>
        </w:tc>
        <w:tc>
          <w:tcPr>
            <w:tcW w:w="1134" w:type="dxa"/>
            <w:shd w:val="clear" w:color="auto" w:fill="E8F3F2"/>
            <w:vAlign w:val="bottom"/>
          </w:tcPr>
          <w:p w14:paraId="5D86C28F" w14:textId="29EC80FF" w:rsidR="009A7BE9" w:rsidRPr="00737A0B" w:rsidRDefault="008853C6"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1,0</w:t>
            </w:r>
            <w:r w:rsidR="00BB5326">
              <w:rPr>
                <w:rFonts w:ascii="Arial" w:eastAsia="Hargreaves" w:hAnsi="Arial"/>
                <w:color w:val="340458"/>
                <w:sz w:val="18"/>
                <w:szCs w:val="18"/>
              </w:rPr>
              <w:t>77</w:t>
            </w:r>
          </w:p>
        </w:tc>
        <w:tc>
          <w:tcPr>
            <w:tcW w:w="1134" w:type="dxa"/>
            <w:shd w:val="clear" w:color="auto" w:fill="E8F3F2"/>
            <w:vAlign w:val="bottom"/>
          </w:tcPr>
          <w:p w14:paraId="15E2D51F" w14:textId="127B55E7" w:rsidR="009A7BE9" w:rsidRPr="00737A0B" w:rsidRDefault="00BB5326"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97</w:t>
            </w:r>
          </w:p>
        </w:tc>
        <w:tc>
          <w:tcPr>
            <w:tcW w:w="1134" w:type="dxa"/>
            <w:shd w:val="clear" w:color="auto" w:fill="E8F3F2"/>
            <w:vAlign w:val="bottom"/>
          </w:tcPr>
          <w:p w14:paraId="3A16D2B0" w14:textId="79C0006F" w:rsidR="009A7BE9" w:rsidRPr="00737A0B" w:rsidRDefault="00577C6F"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1,1</w:t>
            </w:r>
            <w:r w:rsidR="002C17D6">
              <w:rPr>
                <w:rFonts w:ascii="Arial" w:eastAsia="Hargreaves" w:hAnsi="Arial"/>
                <w:color w:val="340458"/>
                <w:sz w:val="18"/>
                <w:szCs w:val="18"/>
              </w:rPr>
              <w:t>74</w:t>
            </w:r>
          </w:p>
        </w:tc>
        <w:tc>
          <w:tcPr>
            <w:tcW w:w="1134" w:type="dxa"/>
            <w:shd w:val="clear" w:color="auto" w:fill="E8F3F2"/>
            <w:vAlign w:val="bottom"/>
          </w:tcPr>
          <w:p w14:paraId="189D8E45" w14:textId="68A47F99"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581</w:t>
            </w:r>
          </w:p>
        </w:tc>
      </w:tr>
      <w:tr w:rsidR="009A7BE9" w:rsidRPr="00737A0B" w14:paraId="2C858BC8" w14:textId="77777777" w:rsidTr="001F0793">
        <w:trPr>
          <w:trHeight w:val="243"/>
        </w:trPr>
        <w:tc>
          <w:tcPr>
            <w:tcW w:w="5159" w:type="dxa"/>
            <w:shd w:val="clear" w:color="auto" w:fill="E8F3F2"/>
            <w:vAlign w:val="bottom"/>
          </w:tcPr>
          <w:p w14:paraId="1F256B56" w14:textId="1D9B8030" w:rsidR="009A7BE9" w:rsidRPr="00737A0B" w:rsidRDefault="009A7BE9" w:rsidP="009A7BE9">
            <w:pPr>
              <w:pStyle w:val="Normal1"/>
              <w:spacing w:after="0" w:line="240" w:lineRule="auto"/>
              <w:ind w:right="-1019"/>
              <w:rPr>
                <w:rFonts w:ascii="Arial" w:eastAsia="Hargreaves" w:hAnsi="Arial"/>
                <w:color w:val="340458"/>
                <w:sz w:val="18"/>
                <w:szCs w:val="18"/>
              </w:rPr>
            </w:pPr>
            <w:r w:rsidRPr="00737A0B">
              <w:rPr>
                <w:rFonts w:ascii="Arial" w:hAnsi="Arial"/>
                <w:color w:val="340458"/>
                <w:sz w:val="18"/>
                <w:szCs w:val="18"/>
              </w:rPr>
              <w:t xml:space="preserve">Governance </w:t>
            </w:r>
          </w:p>
        </w:tc>
        <w:tc>
          <w:tcPr>
            <w:tcW w:w="1134" w:type="dxa"/>
            <w:shd w:val="clear" w:color="auto" w:fill="E8F3F2"/>
            <w:vAlign w:val="bottom"/>
          </w:tcPr>
          <w:p w14:paraId="79938D78" w14:textId="248ACE6D" w:rsidR="009A7BE9" w:rsidRPr="00737A0B" w:rsidRDefault="008853C6" w:rsidP="009A7BE9">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139</w:t>
            </w:r>
          </w:p>
        </w:tc>
        <w:tc>
          <w:tcPr>
            <w:tcW w:w="1134" w:type="dxa"/>
            <w:shd w:val="clear" w:color="auto" w:fill="E8F3F2"/>
            <w:vAlign w:val="bottom"/>
          </w:tcPr>
          <w:p w14:paraId="2CA71C85" w14:textId="745F1D41"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21FDF1C3" w14:textId="41CF7F52"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13</w:t>
            </w:r>
            <w:r w:rsidR="0045159B">
              <w:rPr>
                <w:rFonts w:ascii="Arial" w:eastAsia="Hargreaves" w:hAnsi="Arial"/>
                <w:color w:val="340458"/>
                <w:sz w:val="18"/>
                <w:szCs w:val="18"/>
              </w:rPr>
              <w:t>9</w:t>
            </w:r>
          </w:p>
        </w:tc>
        <w:tc>
          <w:tcPr>
            <w:tcW w:w="1134" w:type="dxa"/>
            <w:shd w:val="clear" w:color="auto" w:fill="E8F3F2"/>
            <w:vAlign w:val="bottom"/>
          </w:tcPr>
          <w:p w14:paraId="26307858" w14:textId="23DE73E8"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136</w:t>
            </w:r>
          </w:p>
        </w:tc>
      </w:tr>
      <w:tr w:rsidR="009A7BE9" w:rsidRPr="00737A0B" w14:paraId="4C8AF151" w14:textId="77777777" w:rsidTr="001F0793">
        <w:trPr>
          <w:trHeight w:val="243"/>
        </w:trPr>
        <w:tc>
          <w:tcPr>
            <w:tcW w:w="5159" w:type="dxa"/>
            <w:tcBorders>
              <w:top w:val="single" w:sz="4" w:space="0" w:color="000000"/>
              <w:left w:val="nil"/>
              <w:bottom w:val="single" w:sz="4" w:space="0" w:color="000000"/>
              <w:right w:val="nil"/>
            </w:tcBorders>
            <w:shd w:val="clear" w:color="auto" w:fill="E8F3F2"/>
            <w:vAlign w:val="bottom"/>
          </w:tcPr>
          <w:p w14:paraId="5B2ECD3E" w14:textId="36B05948"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hAnsi="Arial"/>
                <w:b/>
                <w:bCs/>
                <w:color w:val="340458"/>
                <w:sz w:val="18"/>
                <w:szCs w:val="18"/>
              </w:rPr>
            </w:pPr>
            <w:r w:rsidRPr="00737A0B">
              <w:rPr>
                <w:rFonts w:ascii="Arial" w:hAnsi="Arial"/>
                <w:b/>
                <w:bCs/>
                <w:color w:val="340458"/>
                <w:sz w:val="18"/>
                <w:szCs w:val="18"/>
              </w:rPr>
              <w:t>Total cost of charitable activities</w:t>
            </w:r>
          </w:p>
        </w:tc>
        <w:tc>
          <w:tcPr>
            <w:tcW w:w="1134" w:type="dxa"/>
            <w:tcBorders>
              <w:top w:val="single" w:sz="4" w:space="0" w:color="000000"/>
              <w:left w:val="nil"/>
              <w:bottom w:val="single" w:sz="4" w:space="0" w:color="000000"/>
              <w:right w:val="nil"/>
            </w:tcBorders>
            <w:shd w:val="clear" w:color="auto" w:fill="E8F3F2"/>
            <w:vAlign w:val="bottom"/>
          </w:tcPr>
          <w:p w14:paraId="2D8497D2" w14:textId="34C5C986" w:rsidR="009A7BE9" w:rsidRPr="00737A0B" w:rsidRDefault="009A7BE9" w:rsidP="009A7BE9">
            <w:pPr>
              <w:pStyle w:val="Normal1"/>
              <w:widowControl w:val="0"/>
              <w:pBdr>
                <w:top w:val="nil"/>
                <w:left w:val="nil"/>
                <w:bottom w:val="nil"/>
                <w:right w:val="nil"/>
                <w:between w:val="nil"/>
              </w:pBdr>
              <w:spacing w:after="0" w:line="240" w:lineRule="auto"/>
              <w:ind w:firstLine="45"/>
              <w:jc w:val="right"/>
              <w:rPr>
                <w:rFonts w:ascii="Arial" w:hAnsi="Arial"/>
                <w:b/>
                <w:bCs/>
                <w:color w:val="340458"/>
                <w:sz w:val="18"/>
                <w:szCs w:val="18"/>
              </w:rPr>
            </w:pPr>
            <w:r w:rsidRPr="00737A0B">
              <w:rPr>
                <w:rFonts w:ascii="Arial" w:hAnsi="Arial"/>
                <w:b/>
                <w:bCs/>
                <w:color w:val="340458"/>
                <w:sz w:val="18"/>
                <w:szCs w:val="18"/>
              </w:rPr>
              <w:t>1</w:t>
            </w:r>
            <w:r w:rsidR="00BB1203">
              <w:rPr>
                <w:rFonts w:ascii="Arial" w:hAnsi="Arial"/>
                <w:b/>
                <w:bCs/>
                <w:color w:val="340458"/>
                <w:sz w:val="18"/>
                <w:szCs w:val="18"/>
              </w:rPr>
              <w:t>6,</w:t>
            </w:r>
            <w:r w:rsidR="00710A63">
              <w:rPr>
                <w:rFonts w:ascii="Arial" w:hAnsi="Arial"/>
                <w:b/>
                <w:bCs/>
                <w:color w:val="340458"/>
                <w:sz w:val="18"/>
                <w:szCs w:val="18"/>
              </w:rPr>
              <w:t>767</w:t>
            </w:r>
          </w:p>
        </w:tc>
        <w:tc>
          <w:tcPr>
            <w:tcW w:w="1134" w:type="dxa"/>
            <w:tcBorders>
              <w:top w:val="single" w:sz="4" w:space="0" w:color="000000"/>
              <w:left w:val="nil"/>
              <w:bottom w:val="single" w:sz="4" w:space="0" w:color="000000"/>
              <w:right w:val="nil"/>
            </w:tcBorders>
            <w:shd w:val="clear" w:color="auto" w:fill="E8F3F2"/>
            <w:vAlign w:val="bottom"/>
          </w:tcPr>
          <w:p w14:paraId="52C11407" w14:textId="720BF3CE"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2,</w:t>
            </w:r>
            <w:r w:rsidR="002C17D6">
              <w:rPr>
                <w:rFonts w:ascii="Arial" w:hAnsi="Arial"/>
                <w:b/>
                <w:bCs/>
                <w:color w:val="340458"/>
                <w:sz w:val="18"/>
                <w:szCs w:val="18"/>
              </w:rPr>
              <w:t>691</w:t>
            </w:r>
          </w:p>
        </w:tc>
        <w:tc>
          <w:tcPr>
            <w:tcW w:w="1134" w:type="dxa"/>
            <w:tcBorders>
              <w:top w:val="single" w:sz="4" w:space="0" w:color="000000"/>
              <w:left w:val="nil"/>
              <w:bottom w:val="single" w:sz="4" w:space="0" w:color="000000"/>
              <w:right w:val="nil"/>
            </w:tcBorders>
            <w:shd w:val="clear" w:color="auto" w:fill="E8F3F2"/>
            <w:vAlign w:val="bottom"/>
          </w:tcPr>
          <w:p w14:paraId="542A27FC" w14:textId="379C27F6" w:rsidR="009A7BE9" w:rsidRPr="00737A0B" w:rsidRDefault="003F7973"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Pr>
                <w:rFonts w:ascii="Arial" w:hAnsi="Arial"/>
                <w:b/>
                <w:bCs/>
                <w:color w:val="340458"/>
                <w:sz w:val="18"/>
                <w:szCs w:val="18"/>
              </w:rPr>
              <w:t>19,458</w:t>
            </w:r>
          </w:p>
        </w:tc>
        <w:tc>
          <w:tcPr>
            <w:tcW w:w="1134" w:type="dxa"/>
            <w:tcBorders>
              <w:top w:val="single" w:sz="4" w:space="0" w:color="000000"/>
              <w:left w:val="nil"/>
              <w:bottom w:val="single" w:sz="4" w:space="0" w:color="000000"/>
              <w:right w:val="nil"/>
            </w:tcBorders>
            <w:shd w:val="clear" w:color="auto" w:fill="E8F3F2"/>
            <w:vAlign w:val="bottom"/>
          </w:tcPr>
          <w:p w14:paraId="704CC769" w14:textId="3BA9873B"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737A0B">
              <w:rPr>
                <w:rFonts w:ascii="Arial" w:hAnsi="Arial"/>
                <w:b/>
                <w:bCs/>
                <w:color w:val="340458"/>
                <w:sz w:val="18"/>
                <w:szCs w:val="18"/>
              </w:rPr>
              <w:t>14,095</w:t>
            </w:r>
          </w:p>
        </w:tc>
      </w:tr>
      <w:tr w:rsidR="009A7BE9" w:rsidRPr="00737A0B" w14:paraId="23F319AD" w14:textId="77777777" w:rsidTr="001F0793">
        <w:trPr>
          <w:trHeight w:val="243"/>
        </w:trPr>
        <w:tc>
          <w:tcPr>
            <w:tcW w:w="5159" w:type="dxa"/>
            <w:tcBorders>
              <w:top w:val="single" w:sz="4" w:space="0" w:color="000000"/>
              <w:left w:val="nil"/>
              <w:bottom w:val="single" w:sz="4" w:space="0" w:color="000000"/>
              <w:right w:val="nil"/>
            </w:tcBorders>
            <w:shd w:val="clear" w:color="auto" w:fill="E8F3F2"/>
            <w:vAlign w:val="bottom"/>
          </w:tcPr>
          <w:p w14:paraId="3C9EB204" w14:textId="78B18979" w:rsidR="009A7BE9" w:rsidRPr="00737A0B" w:rsidRDefault="009A7BE9" w:rsidP="009A7BE9">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737A0B">
              <w:rPr>
                <w:rFonts w:ascii="Arial" w:hAnsi="Arial"/>
                <w:b/>
                <w:bCs/>
                <w:color w:val="340458"/>
                <w:sz w:val="18"/>
                <w:szCs w:val="18"/>
              </w:rPr>
              <w:t>Total expenditure</w:t>
            </w:r>
          </w:p>
        </w:tc>
        <w:tc>
          <w:tcPr>
            <w:tcW w:w="1134" w:type="dxa"/>
            <w:tcBorders>
              <w:top w:val="single" w:sz="4" w:space="0" w:color="000000"/>
              <w:left w:val="nil"/>
              <w:bottom w:val="single" w:sz="4" w:space="0" w:color="000000"/>
              <w:right w:val="nil"/>
            </w:tcBorders>
            <w:shd w:val="clear" w:color="auto" w:fill="E8F3F2"/>
            <w:vAlign w:val="bottom"/>
          </w:tcPr>
          <w:p w14:paraId="2F20283C" w14:textId="15005A5C" w:rsidR="009A7BE9" w:rsidRPr="00737A0B" w:rsidRDefault="00BA199B" w:rsidP="009A7BE9">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Pr>
                <w:rFonts w:ascii="Arial" w:eastAsia="Hargreaves" w:hAnsi="Arial"/>
                <w:b/>
                <w:bCs/>
                <w:color w:val="340458"/>
                <w:sz w:val="18"/>
                <w:szCs w:val="18"/>
              </w:rPr>
              <w:t>43,</w:t>
            </w:r>
            <w:r w:rsidR="002C17D6">
              <w:rPr>
                <w:rFonts w:ascii="Arial" w:eastAsia="Hargreaves" w:hAnsi="Arial"/>
                <w:b/>
                <w:bCs/>
                <w:color w:val="340458"/>
                <w:sz w:val="18"/>
                <w:szCs w:val="18"/>
              </w:rPr>
              <w:t>880</w:t>
            </w:r>
          </w:p>
        </w:tc>
        <w:tc>
          <w:tcPr>
            <w:tcW w:w="1134" w:type="dxa"/>
            <w:tcBorders>
              <w:top w:val="single" w:sz="4" w:space="0" w:color="000000"/>
              <w:left w:val="nil"/>
              <w:bottom w:val="single" w:sz="4" w:space="0" w:color="000000"/>
              <w:right w:val="nil"/>
            </w:tcBorders>
            <w:shd w:val="clear" w:color="auto" w:fill="E8F3F2"/>
            <w:vAlign w:val="bottom"/>
          </w:tcPr>
          <w:p w14:paraId="7FB44508" w14:textId="22B30252" w:rsidR="009A7BE9" w:rsidRPr="00737A0B" w:rsidRDefault="00BA199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8,10</w:t>
            </w:r>
            <w:r w:rsidR="002C17D6">
              <w:rPr>
                <w:rFonts w:ascii="Arial" w:eastAsia="Hargreaves" w:hAnsi="Arial"/>
                <w:b/>
                <w:bCs/>
                <w:color w:val="340458"/>
                <w:sz w:val="18"/>
                <w:szCs w:val="18"/>
              </w:rPr>
              <w:t>5</w:t>
            </w:r>
          </w:p>
        </w:tc>
        <w:tc>
          <w:tcPr>
            <w:tcW w:w="1134" w:type="dxa"/>
            <w:tcBorders>
              <w:top w:val="single" w:sz="4" w:space="0" w:color="000000"/>
              <w:left w:val="nil"/>
              <w:bottom w:val="single" w:sz="4" w:space="0" w:color="000000"/>
              <w:right w:val="nil"/>
            </w:tcBorders>
            <w:shd w:val="clear" w:color="auto" w:fill="E8F3F2"/>
            <w:vAlign w:val="bottom"/>
          </w:tcPr>
          <w:p w14:paraId="41C94FCC" w14:textId="18152FFD" w:rsidR="009A7BE9" w:rsidRPr="00737A0B" w:rsidRDefault="00BA199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5</w:t>
            </w:r>
            <w:r w:rsidR="00AB5B45">
              <w:rPr>
                <w:rFonts w:ascii="Arial" w:eastAsia="Hargreaves" w:hAnsi="Arial"/>
                <w:b/>
                <w:bCs/>
                <w:color w:val="340458"/>
                <w:sz w:val="18"/>
                <w:szCs w:val="18"/>
              </w:rPr>
              <w:t>1,985</w:t>
            </w:r>
          </w:p>
        </w:tc>
        <w:tc>
          <w:tcPr>
            <w:tcW w:w="1134" w:type="dxa"/>
            <w:tcBorders>
              <w:top w:val="single" w:sz="4" w:space="0" w:color="000000"/>
              <w:left w:val="nil"/>
              <w:bottom w:val="single" w:sz="4" w:space="0" w:color="000000"/>
              <w:right w:val="nil"/>
            </w:tcBorders>
            <w:shd w:val="clear" w:color="auto" w:fill="E8F3F2"/>
            <w:vAlign w:val="bottom"/>
          </w:tcPr>
          <w:p w14:paraId="630723BE" w14:textId="63ED9C22"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45,118</w:t>
            </w:r>
          </w:p>
        </w:tc>
      </w:tr>
      <w:bookmarkEnd w:id="47"/>
    </w:tbl>
    <w:p w14:paraId="14E91297" w14:textId="5CDB5E62" w:rsidR="008F142C" w:rsidRPr="00737A0B" w:rsidRDefault="008F142C">
      <w:pPr>
        <w:pStyle w:val="Normal1"/>
        <w:pBdr>
          <w:top w:val="nil"/>
          <w:left w:val="nil"/>
          <w:bottom w:val="nil"/>
          <w:right w:val="nil"/>
          <w:between w:val="nil"/>
        </w:pBdr>
        <w:spacing w:after="0"/>
        <w:rPr>
          <w:rFonts w:ascii="Arial" w:eastAsia="Hargreaves" w:hAnsi="Arial"/>
          <w:color w:val="340458"/>
          <w:sz w:val="22"/>
          <w:szCs w:val="22"/>
        </w:rPr>
      </w:pP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9D4704" w:rsidRPr="00737A0B" w14:paraId="3D880899" w14:textId="77777777" w:rsidTr="001F0793">
        <w:trPr>
          <w:trHeight w:val="243"/>
        </w:trPr>
        <w:tc>
          <w:tcPr>
            <w:tcW w:w="5159" w:type="dxa"/>
            <w:tcBorders>
              <w:top w:val="single" w:sz="4" w:space="0" w:color="000000"/>
              <w:left w:val="nil"/>
              <w:bottom w:val="single" w:sz="4" w:space="0" w:color="000000"/>
              <w:right w:val="nil"/>
            </w:tcBorders>
            <w:shd w:val="clear" w:color="auto" w:fill="E8F3F2"/>
            <w:vAlign w:val="bottom"/>
          </w:tcPr>
          <w:p w14:paraId="0B702715" w14:textId="0EE0FBFF" w:rsidR="0074001C" w:rsidRPr="00737A0B" w:rsidRDefault="0074001C" w:rsidP="001F0793">
            <w:pPr>
              <w:pStyle w:val="Normal1"/>
              <w:widowControl w:val="0"/>
              <w:pBdr>
                <w:top w:val="nil"/>
                <w:left w:val="nil"/>
                <w:bottom w:val="nil"/>
                <w:right w:val="nil"/>
                <w:between w:val="nil"/>
              </w:pBdr>
              <w:spacing w:after="0" w:line="240" w:lineRule="auto"/>
              <w:ind w:right="-310"/>
              <w:rPr>
                <w:rFonts w:ascii="Arial" w:eastAsia="Hargreaves" w:hAnsi="Arial"/>
                <w:b/>
                <w:bCs/>
                <w:color w:val="340458"/>
                <w:sz w:val="18"/>
                <w:szCs w:val="18"/>
              </w:rPr>
            </w:pPr>
            <w:r w:rsidRPr="00737A0B">
              <w:rPr>
                <w:rFonts w:ascii="Arial" w:hAnsi="Arial"/>
                <w:b/>
                <w:bCs/>
                <w:color w:val="340458"/>
                <w:sz w:val="18"/>
                <w:szCs w:val="18"/>
              </w:rPr>
              <w:t xml:space="preserve">Total </w:t>
            </w:r>
            <w:r w:rsidR="00C227D1" w:rsidRPr="00737A0B">
              <w:rPr>
                <w:rFonts w:ascii="Arial" w:hAnsi="Arial"/>
                <w:b/>
                <w:bCs/>
                <w:color w:val="340458"/>
                <w:sz w:val="18"/>
                <w:szCs w:val="18"/>
              </w:rPr>
              <w:t>expenditure excluding cost of trading activities</w:t>
            </w:r>
          </w:p>
        </w:tc>
        <w:tc>
          <w:tcPr>
            <w:tcW w:w="1134" w:type="dxa"/>
            <w:tcBorders>
              <w:top w:val="single" w:sz="4" w:space="0" w:color="000000"/>
              <w:left w:val="nil"/>
              <w:bottom w:val="single" w:sz="4" w:space="0" w:color="000000"/>
              <w:right w:val="nil"/>
            </w:tcBorders>
            <w:shd w:val="clear" w:color="auto" w:fill="E8F3F2"/>
            <w:vAlign w:val="bottom"/>
          </w:tcPr>
          <w:p w14:paraId="689813EA" w14:textId="6BF7B0F6" w:rsidR="0074001C" w:rsidRPr="00737A0B" w:rsidRDefault="00BA199B" w:rsidP="001F0793">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Pr>
                <w:rFonts w:ascii="Arial" w:eastAsia="Hargreaves" w:hAnsi="Arial"/>
                <w:b/>
                <w:bCs/>
                <w:color w:val="340458"/>
                <w:sz w:val="18"/>
                <w:szCs w:val="18"/>
              </w:rPr>
              <w:t>23,</w:t>
            </w:r>
            <w:r w:rsidR="002C17D6">
              <w:rPr>
                <w:rFonts w:ascii="Arial" w:eastAsia="Hargreaves" w:hAnsi="Arial"/>
                <w:b/>
                <w:bCs/>
                <w:color w:val="340458"/>
                <w:sz w:val="18"/>
                <w:szCs w:val="18"/>
              </w:rPr>
              <w:t>655</w:t>
            </w:r>
          </w:p>
        </w:tc>
        <w:tc>
          <w:tcPr>
            <w:tcW w:w="1134" w:type="dxa"/>
            <w:tcBorders>
              <w:top w:val="single" w:sz="4" w:space="0" w:color="000000"/>
              <w:left w:val="nil"/>
              <w:bottom w:val="single" w:sz="4" w:space="0" w:color="000000"/>
              <w:right w:val="nil"/>
            </w:tcBorders>
            <w:shd w:val="clear" w:color="auto" w:fill="E8F3F2"/>
            <w:vAlign w:val="bottom"/>
          </w:tcPr>
          <w:p w14:paraId="2D40D632" w14:textId="6F19C45E" w:rsidR="0074001C" w:rsidRPr="00737A0B" w:rsidRDefault="00BA199B"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4,</w:t>
            </w:r>
            <w:r w:rsidR="002C17D6">
              <w:rPr>
                <w:rFonts w:ascii="Arial" w:eastAsia="Hargreaves" w:hAnsi="Arial"/>
                <w:b/>
                <w:bCs/>
                <w:color w:val="340458"/>
                <w:sz w:val="18"/>
                <w:szCs w:val="18"/>
              </w:rPr>
              <w:t>625</w:t>
            </w:r>
          </w:p>
        </w:tc>
        <w:tc>
          <w:tcPr>
            <w:tcW w:w="1134" w:type="dxa"/>
            <w:tcBorders>
              <w:top w:val="single" w:sz="4" w:space="0" w:color="000000"/>
              <w:left w:val="nil"/>
              <w:bottom w:val="single" w:sz="4" w:space="0" w:color="000000"/>
              <w:right w:val="nil"/>
            </w:tcBorders>
            <w:shd w:val="clear" w:color="auto" w:fill="E8F3F2"/>
            <w:vAlign w:val="bottom"/>
          </w:tcPr>
          <w:p w14:paraId="2B65FC01" w14:textId="2EBADCAB" w:rsidR="0074001C" w:rsidRPr="00737A0B" w:rsidRDefault="00D1500B"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w:t>
            </w:r>
            <w:r w:rsidR="00AB5B45">
              <w:rPr>
                <w:rFonts w:ascii="Arial" w:eastAsia="Hargreaves" w:hAnsi="Arial"/>
                <w:b/>
                <w:bCs/>
                <w:color w:val="340458"/>
                <w:sz w:val="18"/>
                <w:szCs w:val="18"/>
              </w:rPr>
              <w:t>8,280</w:t>
            </w:r>
          </w:p>
        </w:tc>
        <w:tc>
          <w:tcPr>
            <w:tcW w:w="1134" w:type="dxa"/>
            <w:tcBorders>
              <w:top w:val="single" w:sz="4" w:space="0" w:color="000000"/>
              <w:left w:val="nil"/>
              <w:bottom w:val="single" w:sz="4" w:space="0" w:color="000000"/>
              <w:right w:val="nil"/>
            </w:tcBorders>
            <w:shd w:val="clear" w:color="auto" w:fill="E8F3F2"/>
            <w:vAlign w:val="bottom"/>
          </w:tcPr>
          <w:p w14:paraId="028182EA" w14:textId="0CD06130" w:rsidR="0074001C" w:rsidRPr="00737A0B" w:rsidRDefault="009A7B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21,369</w:t>
            </w:r>
          </w:p>
        </w:tc>
      </w:tr>
    </w:tbl>
    <w:p w14:paraId="66C0BF1A" w14:textId="77777777" w:rsidR="0074001C" w:rsidRPr="00737A0B" w:rsidRDefault="0074001C">
      <w:pPr>
        <w:pStyle w:val="Normal1"/>
        <w:pBdr>
          <w:top w:val="nil"/>
          <w:left w:val="nil"/>
          <w:bottom w:val="nil"/>
          <w:right w:val="nil"/>
          <w:between w:val="nil"/>
        </w:pBdr>
        <w:spacing w:after="0"/>
        <w:rPr>
          <w:rFonts w:ascii="Arial" w:eastAsia="Hargreaves" w:hAnsi="Arial"/>
          <w:color w:val="340458"/>
          <w:sz w:val="22"/>
          <w:szCs w:val="22"/>
        </w:rPr>
      </w:pPr>
    </w:p>
    <w:tbl>
      <w:tblPr>
        <w:tblW w:w="9693" w:type="dxa"/>
        <w:tblLayout w:type="fixed"/>
        <w:tblCellMar>
          <w:left w:w="0" w:type="dxa"/>
          <w:right w:w="0" w:type="dxa"/>
        </w:tblCellMar>
        <w:tblLook w:val="0000" w:firstRow="0" w:lastRow="0" w:firstColumn="0" w:lastColumn="0" w:noHBand="0" w:noVBand="0"/>
      </w:tblPr>
      <w:tblGrid>
        <w:gridCol w:w="3119"/>
        <w:gridCol w:w="1474"/>
        <w:gridCol w:w="1020"/>
        <w:gridCol w:w="1020"/>
        <w:gridCol w:w="1020"/>
        <w:gridCol w:w="1020"/>
        <w:gridCol w:w="1020"/>
      </w:tblGrid>
      <w:tr w:rsidR="009D4704" w:rsidRPr="00737A0B" w14:paraId="5DA6AE01" w14:textId="77777777" w:rsidTr="001F0793">
        <w:trPr>
          <w:trHeight w:val="240"/>
        </w:trPr>
        <w:tc>
          <w:tcPr>
            <w:tcW w:w="3119" w:type="dxa"/>
            <w:tcBorders>
              <w:bottom w:val="single" w:sz="8" w:space="0" w:color="000000"/>
            </w:tcBorders>
            <w:shd w:val="clear" w:color="auto" w:fill="E8F3F2"/>
            <w:vAlign w:val="bottom"/>
          </w:tcPr>
          <w:p w14:paraId="0EDBBB54" w14:textId="77777777" w:rsidR="002929A6" w:rsidRPr="00737A0B" w:rsidRDefault="002929A6" w:rsidP="001F0793">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p>
          <w:p w14:paraId="1EAE2FB4" w14:textId="77777777" w:rsidR="002929A6" w:rsidRPr="00737A0B" w:rsidRDefault="002929A6" w:rsidP="001F0793">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p>
          <w:p w14:paraId="1B68C9FC" w14:textId="0EA855EE" w:rsidR="002929A6" w:rsidRPr="00737A0B" w:rsidRDefault="007739C0" w:rsidP="001F0793">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r w:rsidRPr="00737A0B">
              <w:rPr>
                <w:rFonts w:ascii="Arial" w:eastAsia="Hargreaves" w:hAnsi="Arial"/>
                <w:b/>
                <w:color w:val="340458"/>
                <w:sz w:val="18"/>
                <w:szCs w:val="18"/>
              </w:rPr>
              <w:t>Support</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costs</w:t>
            </w:r>
          </w:p>
        </w:tc>
        <w:tc>
          <w:tcPr>
            <w:tcW w:w="1474" w:type="dxa"/>
            <w:tcBorders>
              <w:bottom w:val="single" w:sz="8" w:space="0" w:color="000000"/>
            </w:tcBorders>
            <w:shd w:val="clear" w:color="auto" w:fill="E8F3F2"/>
            <w:vAlign w:val="bottom"/>
          </w:tcPr>
          <w:p w14:paraId="1E1987DD" w14:textId="7AF9DD58" w:rsidR="002929A6" w:rsidRPr="00737A0B" w:rsidRDefault="007739C0" w:rsidP="001F0793">
            <w:pPr>
              <w:pStyle w:val="Normal1"/>
              <w:widowControl w:val="0"/>
              <w:pBdr>
                <w:top w:val="nil"/>
                <w:left w:val="nil"/>
                <w:bottom w:val="nil"/>
                <w:right w:val="nil"/>
                <w:between w:val="nil"/>
              </w:pBdr>
              <w:tabs>
                <w:tab w:val="left" w:pos="3743"/>
              </w:tabs>
              <w:spacing w:after="0" w:line="240" w:lineRule="auto"/>
              <w:ind w:left="1"/>
              <w:jc w:val="right"/>
              <w:rPr>
                <w:rFonts w:ascii="Arial" w:eastAsia="Hargreaves" w:hAnsi="Arial"/>
                <w:b/>
                <w:color w:val="340458"/>
                <w:sz w:val="18"/>
                <w:szCs w:val="18"/>
              </w:rPr>
            </w:pPr>
            <w:proofErr w:type="gramStart"/>
            <w:r w:rsidRPr="00737A0B">
              <w:rPr>
                <w:rFonts w:ascii="Arial" w:eastAsia="Hargreaves" w:hAnsi="Arial"/>
                <w:b/>
                <w:color w:val="340458"/>
                <w:sz w:val="18"/>
                <w:szCs w:val="18"/>
              </w:rPr>
              <w:t>Management,</w:t>
            </w:r>
            <w:r w:rsidR="003F6004" w:rsidRPr="00737A0B">
              <w:rPr>
                <w:rFonts w:ascii="Arial" w:eastAsia="Hargreaves" w:hAnsi="Arial"/>
                <w:b/>
                <w:color w:val="340458"/>
                <w:sz w:val="18"/>
                <w:szCs w:val="18"/>
              </w:rPr>
              <w:t xml:space="preserve"> </w:t>
            </w:r>
            <w:r w:rsidR="00133315">
              <w:rPr>
                <w:rFonts w:ascii="Arial" w:eastAsia="Hargreaves" w:hAnsi="Arial"/>
                <w:b/>
                <w:color w:val="340458"/>
                <w:sz w:val="18"/>
                <w:szCs w:val="18"/>
              </w:rPr>
              <w:t xml:space="preserve"> </w:t>
            </w:r>
            <w:r w:rsidRPr="00737A0B">
              <w:rPr>
                <w:rFonts w:ascii="Arial" w:eastAsia="Hargreaves" w:hAnsi="Arial"/>
                <w:b/>
                <w:color w:val="340458"/>
                <w:sz w:val="18"/>
                <w:szCs w:val="18"/>
              </w:rPr>
              <w:t>HR</w:t>
            </w:r>
            <w:proofErr w:type="gramEnd"/>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00674390" w:rsidRPr="00737A0B">
              <w:rPr>
                <w:rFonts w:ascii="Arial" w:eastAsia="Hargreaves" w:hAnsi="Arial"/>
                <w:b/>
                <w:color w:val="340458"/>
                <w:sz w:val="18"/>
                <w:szCs w:val="18"/>
              </w:rPr>
              <w:t>c</w:t>
            </w:r>
            <w:r w:rsidRPr="00737A0B">
              <w:rPr>
                <w:rFonts w:ascii="Arial" w:eastAsia="Hargreaves" w:hAnsi="Arial"/>
                <w:b/>
                <w:color w:val="340458"/>
                <w:sz w:val="18"/>
                <w:szCs w:val="18"/>
              </w:rPr>
              <w:t>omm</w:t>
            </w:r>
            <w:r w:rsidR="00644142" w:rsidRPr="00737A0B">
              <w:rPr>
                <w:rFonts w:ascii="Arial" w:eastAsia="Hargreaves" w:hAnsi="Arial"/>
                <w:b/>
                <w:color w:val="340458"/>
                <w:sz w:val="18"/>
                <w:szCs w:val="18"/>
              </w:rPr>
              <w:t>unications</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547DEF6B" w14:textId="6E1AAFBD" w:rsidR="002929A6" w:rsidRPr="00737A0B" w:rsidRDefault="007739C0" w:rsidP="001F0793">
            <w:pPr>
              <w:pStyle w:val="Normal1"/>
              <w:widowControl w:val="0"/>
              <w:pBdr>
                <w:top w:val="nil"/>
                <w:left w:val="nil"/>
                <w:bottom w:val="nil"/>
                <w:right w:val="nil"/>
                <w:between w:val="nil"/>
              </w:pBdr>
              <w:spacing w:after="0" w:line="240" w:lineRule="auto"/>
              <w:ind w:left="8"/>
              <w:jc w:val="right"/>
              <w:rPr>
                <w:rFonts w:ascii="Arial" w:eastAsia="Hargreaves" w:hAnsi="Arial"/>
                <w:b/>
                <w:color w:val="340458"/>
                <w:sz w:val="18"/>
                <w:szCs w:val="18"/>
              </w:rPr>
            </w:pPr>
            <w:r w:rsidRPr="00737A0B">
              <w:rPr>
                <w:rFonts w:ascii="Arial" w:eastAsia="Hargreaves" w:hAnsi="Arial"/>
                <w:b/>
                <w:color w:val="340458"/>
                <w:sz w:val="18"/>
                <w:szCs w:val="18"/>
              </w:rPr>
              <w:t>Finance</w:t>
            </w:r>
            <w:r w:rsidR="003F6004" w:rsidRPr="00737A0B">
              <w:rPr>
                <w:rFonts w:ascii="Arial" w:eastAsia="Hargreaves" w:hAnsi="Arial"/>
                <w:b/>
                <w:color w:val="340458"/>
                <w:sz w:val="18"/>
                <w:szCs w:val="18"/>
              </w:rPr>
              <w:t xml:space="preserve"> </w:t>
            </w:r>
          </w:p>
          <w:p w14:paraId="7E56B64E" w14:textId="72733F60" w:rsidR="002929A6" w:rsidRPr="00737A0B" w:rsidRDefault="007739C0" w:rsidP="001F0793">
            <w:pPr>
              <w:pStyle w:val="Normal1"/>
              <w:widowControl w:val="0"/>
              <w:pBdr>
                <w:top w:val="nil"/>
                <w:left w:val="nil"/>
                <w:bottom w:val="nil"/>
                <w:right w:val="nil"/>
                <w:between w:val="nil"/>
              </w:pBdr>
              <w:spacing w:after="0" w:line="257" w:lineRule="auto"/>
              <w:ind w:left="8" w:hanging="33"/>
              <w:jc w:val="right"/>
              <w:rPr>
                <w:rFonts w:ascii="Arial" w:eastAsia="Hargreaves" w:hAnsi="Arial"/>
                <w:b/>
                <w:color w:val="340458"/>
                <w:sz w:val="18"/>
                <w:szCs w:val="18"/>
              </w:rPr>
            </w:pP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purchasing</w:t>
            </w:r>
            <w:r w:rsidR="003F6004" w:rsidRPr="00737A0B">
              <w:rPr>
                <w:rFonts w:ascii="Arial" w:eastAsia="Hargreaves" w:hAnsi="Arial"/>
                <w:b/>
                <w:color w:val="340458"/>
                <w:sz w:val="18"/>
                <w:szCs w:val="18"/>
              </w:rPr>
              <w:t xml:space="preserve"> </w:t>
            </w:r>
          </w:p>
          <w:p w14:paraId="5F9CD7C1" w14:textId="77777777" w:rsidR="002929A6" w:rsidRPr="00737A0B" w:rsidRDefault="007739C0" w:rsidP="001F0793">
            <w:pPr>
              <w:pStyle w:val="Normal1"/>
              <w:widowControl w:val="0"/>
              <w:pBdr>
                <w:top w:val="nil"/>
                <w:left w:val="nil"/>
                <w:bottom w:val="nil"/>
                <w:right w:val="nil"/>
                <w:between w:val="nil"/>
              </w:pBdr>
              <w:spacing w:after="0" w:line="240" w:lineRule="auto"/>
              <w:ind w:left="8"/>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1F0DE60D" w14:textId="6C8BD73B" w:rsidR="002929A6" w:rsidRPr="00737A0B" w:rsidRDefault="00AE472A" w:rsidP="001F0793">
            <w:pPr>
              <w:pStyle w:val="Normal1"/>
              <w:widowControl w:val="0"/>
              <w:pBdr>
                <w:top w:val="nil"/>
                <w:left w:val="nil"/>
                <w:bottom w:val="nil"/>
                <w:right w:val="nil"/>
                <w:between w:val="nil"/>
              </w:pBdr>
              <w:spacing w:after="0" w:line="256" w:lineRule="auto"/>
              <w:ind w:right="-10"/>
              <w:jc w:val="right"/>
              <w:rPr>
                <w:rFonts w:ascii="Arial" w:eastAsia="Hargreaves" w:hAnsi="Arial"/>
                <w:b/>
                <w:color w:val="340458"/>
                <w:sz w:val="18"/>
                <w:szCs w:val="18"/>
              </w:rPr>
            </w:pPr>
            <w:r w:rsidRPr="00737A0B">
              <w:rPr>
                <w:rFonts w:ascii="Arial" w:eastAsia="Hargreaves" w:hAnsi="Arial"/>
                <w:b/>
                <w:color w:val="340458"/>
                <w:sz w:val="18"/>
                <w:szCs w:val="18"/>
              </w:rPr>
              <w:t>T</w:t>
            </w:r>
            <w:r w:rsidR="007739C0" w:rsidRPr="00737A0B">
              <w:rPr>
                <w:rFonts w:ascii="Arial" w:eastAsia="Hargreaves" w:hAnsi="Arial"/>
                <w:b/>
                <w:color w:val="340458"/>
                <w:sz w:val="18"/>
                <w:szCs w:val="18"/>
              </w:rPr>
              <w:t>echnology</w:t>
            </w:r>
            <w:r w:rsidRPr="00737A0B">
              <w:rPr>
                <w:rFonts w:ascii="Arial" w:eastAsia="Hargreaves" w:hAnsi="Arial"/>
                <w:b/>
                <w:color w:val="340458"/>
                <w:sz w:val="18"/>
                <w:szCs w:val="18"/>
              </w:rPr>
              <w:t xml:space="preserve"> services</w:t>
            </w:r>
            <w:r w:rsidR="003F6004" w:rsidRPr="00737A0B">
              <w:rPr>
                <w:rFonts w:ascii="Arial" w:eastAsia="Hargreaves" w:hAnsi="Arial"/>
                <w:b/>
                <w:color w:val="340458"/>
                <w:sz w:val="18"/>
                <w:szCs w:val="18"/>
              </w:rPr>
              <w:t xml:space="preserve"> </w:t>
            </w:r>
          </w:p>
          <w:p w14:paraId="733F3984" w14:textId="77777777" w:rsidR="002929A6" w:rsidRPr="00737A0B" w:rsidRDefault="007739C0" w:rsidP="001F0793">
            <w:pPr>
              <w:pStyle w:val="Normal1"/>
              <w:widowControl w:val="0"/>
              <w:pBdr>
                <w:top w:val="nil"/>
                <w:left w:val="nil"/>
                <w:bottom w:val="nil"/>
                <w:right w:val="nil"/>
                <w:between w:val="nil"/>
              </w:pBdr>
              <w:spacing w:after="0" w:line="240" w:lineRule="auto"/>
              <w:ind w:right="-1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5B8E7104"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Property</w:t>
            </w:r>
          </w:p>
          <w:p w14:paraId="02928E3C" w14:textId="4BCCE752" w:rsidR="002929A6" w:rsidRPr="00737A0B" w:rsidRDefault="007739C0"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007B3CB0" w:rsidRPr="00737A0B">
              <w:rPr>
                <w:rFonts w:ascii="Arial" w:eastAsia="Hargreaves" w:hAnsi="Arial"/>
                <w:b/>
                <w:color w:val="340458"/>
                <w:sz w:val="18"/>
                <w:szCs w:val="18"/>
              </w:rPr>
              <w:t>f</w:t>
            </w:r>
            <w:r w:rsidRPr="00737A0B">
              <w:rPr>
                <w:rFonts w:ascii="Arial" w:eastAsia="Hargreaves" w:hAnsi="Arial"/>
                <w:b/>
                <w:color w:val="340458"/>
                <w:sz w:val="18"/>
                <w:szCs w:val="18"/>
              </w:rPr>
              <w:t>acilities</w:t>
            </w:r>
          </w:p>
          <w:p w14:paraId="4B6736DD"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51B0966D" w14:textId="70590FAD"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7E87B1C7" w14:textId="77777777" w:rsidR="002929A6" w:rsidRPr="00737A0B" w:rsidRDefault="007739C0" w:rsidP="001F0793">
            <w:pPr>
              <w:pStyle w:val="Normal1"/>
              <w:widowControl w:val="0"/>
              <w:pBdr>
                <w:top w:val="nil"/>
                <w:left w:val="nil"/>
                <w:bottom w:val="nil"/>
                <w:right w:val="nil"/>
                <w:between w:val="nil"/>
              </w:pBdr>
              <w:spacing w:after="0" w:line="240" w:lineRule="auto"/>
              <w:ind w:left="350"/>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36BC2BDC" w14:textId="77777777" w:rsidR="002929A6" w:rsidRPr="00737A0B" w:rsidRDefault="007739C0" w:rsidP="001F0793">
            <w:pPr>
              <w:pStyle w:val="Normal1"/>
              <w:widowControl w:val="0"/>
              <w:pBdr>
                <w:top w:val="nil"/>
                <w:left w:val="nil"/>
                <w:bottom w:val="nil"/>
                <w:right w:val="nil"/>
                <w:between w:val="nil"/>
              </w:pBdr>
              <w:spacing w:after="0" w:line="240" w:lineRule="auto"/>
              <w:ind w:left="366"/>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6BEB6778" w14:textId="5F2A199B"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40ED4A8C"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6A51C2AF"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40CF9E25" w14:textId="77777777" w:rsidTr="001F0793">
        <w:trPr>
          <w:trHeight w:val="240"/>
        </w:trPr>
        <w:tc>
          <w:tcPr>
            <w:tcW w:w="3119" w:type="dxa"/>
            <w:tcBorders>
              <w:top w:val="single" w:sz="8" w:space="0" w:color="000000"/>
            </w:tcBorders>
            <w:shd w:val="clear" w:color="auto" w:fill="E8F3F2"/>
            <w:vAlign w:val="bottom"/>
          </w:tcPr>
          <w:p w14:paraId="5E6E54EC" w14:textId="2B4303FD" w:rsidR="004423BE" w:rsidRPr="00737A0B" w:rsidRDefault="004423BE" w:rsidP="001F0793">
            <w:pPr>
              <w:pStyle w:val="Normal1"/>
              <w:widowControl w:val="0"/>
              <w:pBdr>
                <w:top w:val="nil"/>
                <w:left w:val="nil"/>
                <w:bottom w:val="nil"/>
                <w:right w:val="nil"/>
                <w:between w:val="nil"/>
              </w:pBdr>
              <w:spacing w:after="0" w:line="240" w:lineRule="auto"/>
              <w:ind w:left="1" w:right="-428"/>
              <w:rPr>
                <w:rFonts w:ascii="Arial" w:eastAsia="Hargreaves" w:hAnsi="Arial"/>
                <w:b/>
                <w:bCs/>
                <w:color w:val="340458"/>
                <w:sz w:val="18"/>
                <w:szCs w:val="18"/>
              </w:rPr>
            </w:pPr>
            <w:r w:rsidRPr="00737A0B">
              <w:rPr>
                <w:rFonts w:ascii="Arial" w:hAnsi="Arial"/>
                <w:b/>
                <w:bCs/>
                <w:color w:val="340458"/>
                <w:sz w:val="18"/>
                <w:szCs w:val="18"/>
              </w:rPr>
              <w:t>Cost</w:t>
            </w:r>
            <w:r w:rsidR="003F6004" w:rsidRPr="00737A0B">
              <w:rPr>
                <w:rFonts w:ascii="Arial" w:hAnsi="Arial"/>
                <w:b/>
                <w:bCs/>
                <w:color w:val="340458"/>
                <w:sz w:val="18"/>
                <w:szCs w:val="18"/>
              </w:rPr>
              <w:t xml:space="preserve"> </w:t>
            </w:r>
            <w:r w:rsidRPr="00737A0B">
              <w:rPr>
                <w:rFonts w:ascii="Arial" w:hAnsi="Arial"/>
                <w:b/>
                <w:bCs/>
                <w:color w:val="340458"/>
                <w:sz w:val="18"/>
                <w:szCs w:val="18"/>
              </w:rPr>
              <w:t>of</w:t>
            </w:r>
            <w:r w:rsidR="003F6004" w:rsidRPr="00737A0B">
              <w:rPr>
                <w:rFonts w:ascii="Arial" w:hAnsi="Arial"/>
                <w:b/>
                <w:bCs/>
                <w:color w:val="340458"/>
                <w:sz w:val="18"/>
                <w:szCs w:val="18"/>
              </w:rPr>
              <w:t xml:space="preserve"> </w:t>
            </w:r>
            <w:r w:rsidRPr="00737A0B">
              <w:rPr>
                <w:rFonts w:ascii="Arial" w:hAnsi="Arial"/>
                <w:b/>
                <w:bCs/>
                <w:color w:val="340458"/>
                <w:sz w:val="18"/>
                <w:szCs w:val="18"/>
              </w:rPr>
              <w:t>raising</w:t>
            </w:r>
            <w:r w:rsidR="003F6004" w:rsidRPr="00737A0B">
              <w:rPr>
                <w:rFonts w:ascii="Arial" w:hAnsi="Arial"/>
                <w:b/>
                <w:bCs/>
                <w:color w:val="340458"/>
                <w:sz w:val="18"/>
                <w:szCs w:val="18"/>
              </w:rPr>
              <w:t xml:space="preserve"> </w:t>
            </w:r>
            <w:r w:rsidR="00D43A1C" w:rsidRPr="00737A0B">
              <w:rPr>
                <w:rFonts w:ascii="Arial" w:hAnsi="Arial"/>
                <w:b/>
                <w:bCs/>
                <w:color w:val="340458"/>
                <w:sz w:val="18"/>
                <w:szCs w:val="18"/>
              </w:rPr>
              <w:t>funds</w:t>
            </w:r>
            <w:r w:rsidRPr="00737A0B">
              <w:rPr>
                <w:rFonts w:ascii="Arial" w:hAnsi="Arial"/>
                <w:b/>
                <w:bCs/>
                <w:color w:val="340458"/>
                <w:sz w:val="18"/>
                <w:szCs w:val="18"/>
              </w:rPr>
              <w:t>:</w:t>
            </w:r>
          </w:p>
        </w:tc>
        <w:tc>
          <w:tcPr>
            <w:tcW w:w="1474" w:type="dxa"/>
            <w:tcBorders>
              <w:top w:val="single" w:sz="8" w:space="0" w:color="000000"/>
            </w:tcBorders>
            <w:shd w:val="clear" w:color="auto" w:fill="E8F3F2"/>
            <w:vAlign w:val="bottom"/>
          </w:tcPr>
          <w:p w14:paraId="49BCC58A" w14:textId="77777777" w:rsidR="004423BE" w:rsidRPr="00737A0B" w:rsidRDefault="004423BE" w:rsidP="001F0793">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69F316DF" w14:textId="77777777" w:rsidR="004423BE" w:rsidRPr="00737A0B" w:rsidRDefault="004423B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2DC15DC0" w14:textId="77777777" w:rsidR="004423BE" w:rsidRPr="00737A0B" w:rsidRDefault="004423B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6E366870" w14:textId="77777777" w:rsidR="004423BE" w:rsidRPr="00737A0B" w:rsidRDefault="004423B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38517AC9" w14:textId="77777777" w:rsidR="004423BE" w:rsidRPr="00737A0B" w:rsidRDefault="004423B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28E052A7" w14:textId="77777777" w:rsidR="004423BE" w:rsidRPr="00737A0B" w:rsidRDefault="004423B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9A7BE9" w:rsidRPr="00737A0B" w14:paraId="39D4938B" w14:textId="77777777" w:rsidTr="001F0793">
        <w:trPr>
          <w:trHeight w:val="240"/>
        </w:trPr>
        <w:tc>
          <w:tcPr>
            <w:tcW w:w="3119" w:type="dxa"/>
            <w:shd w:val="clear" w:color="auto" w:fill="E8F3F2"/>
            <w:vAlign w:val="bottom"/>
          </w:tcPr>
          <w:p w14:paraId="77F2C43C" w14:textId="5EAD6C82" w:rsidR="009A7BE9" w:rsidRPr="00737A0B" w:rsidRDefault="00B07908" w:rsidP="004579C5">
            <w:pPr>
              <w:pStyle w:val="Normal1"/>
              <w:widowControl w:val="0"/>
              <w:pBdr>
                <w:top w:val="nil"/>
                <w:left w:val="nil"/>
                <w:bottom w:val="nil"/>
                <w:right w:val="nil"/>
                <w:between w:val="nil"/>
              </w:pBdr>
              <w:spacing w:after="0" w:line="240" w:lineRule="auto"/>
              <w:ind w:right="-425"/>
              <w:rPr>
                <w:rFonts w:ascii="Arial" w:eastAsia="Hargreaves" w:hAnsi="Arial"/>
                <w:color w:val="340458"/>
                <w:sz w:val="18"/>
                <w:szCs w:val="18"/>
              </w:rPr>
            </w:pPr>
            <w:r>
              <w:rPr>
                <w:rFonts w:ascii="Arial" w:hAnsi="Arial"/>
                <w:color w:val="340458"/>
                <w:sz w:val="18"/>
                <w:szCs w:val="18"/>
              </w:rPr>
              <w:t>Cost of raising d</w:t>
            </w:r>
            <w:r w:rsidR="009A7BE9" w:rsidRPr="00737A0B">
              <w:rPr>
                <w:rFonts w:ascii="Arial" w:hAnsi="Arial"/>
                <w:color w:val="340458"/>
                <w:sz w:val="18"/>
                <w:szCs w:val="18"/>
              </w:rPr>
              <w:t>onations and legacies</w:t>
            </w:r>
          </w:p>
        </w:tc>
        <w:tc>
          <w:tcPr>
            <w:tcW w:w="1474" w:type="dxa"/>
            <w:shd w:val="clear" w:color="auto" w:fill="E8F3F2"/>
            <w:vAlign w:val="bottom"/>
          </w:tcPr>
          <w:p w14:paraId="375F26FC" w14:textId="1593DEE0" w:rsidR="009A7BE9" w:rsidRPr="00737A0B" w:rsidRDefault="006419D1" w:rsidP="00B07908">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6</w:t>
            </w:r>
            <w:r w:rsidR="00266987">
              <w:rPr>
                <w:rFonts w:ascii="Arial" w:eastAsia="Hargreaves" w:hAnsi="Arial"/>
                <w:color w:val="340458"/>
                <w:sz w:val="18"/>
                <w:szCs w:val="18"/>
              </w:rPr>
              <w:t>55</w:t>
            </w:r>
          </w:p>
        </w:tc>
        <w:tc>
          <w:tcPr>
            <w:tcW w:w="1020" w:type="dxa"/>
            <w:shd w:val="clear" w:color="auto" w:fill="E8F3F2"/>
            <w:vAlign w:val="bottom"/>
          </w:tcPr>
          <w:p w14:paraId="58676EAE" w14:textId="4A59E6E4" w:rsidR="009A7BE9" w:rsidRPr="00737A0B" w:rsidRDefault="006419D1" w:rsidP="00B0790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w:t>
            </w:r>
            <w:r w:rsidR="00F93B6D">
              <w:rPr>
                <w:rFonts w:ascii="Arial" w:eastAsia="Hargreaves" w:hAnsi="Arial"/>
                <w:color w:val="340458"/>
                <w:sz w:val="18"/>
                <w:szCs w:val="18"/>
              </w:rPr>
              <w:t>89</w:t>
            </w:r>
          </w:p>
        </w:tc>
        <w:tc>
          <w:tcPr>
            <w:tcW w:w="1020" w:type="dxa"/>
            <w:shd w:val="clear" w:color="auto" w:fill="E8F3F2"/>
            <w:vAlign w:val="bottom"/>
          </w:tcPr>
          <w:p w14:paraId="130E00F3" w14:textId="3A7541BC" w:rsidR="009A7BE9" w:rsidRPr="00737A0B" w:rsidRDefault="006419D1" w:rsidP="00B0790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w:t>
            </w:r>
            <w:r w:rsidR="00F93B6D">
              <w:rPr>
                <w:rFonts w:ascii="Arial" w:eastAsia="Hargreaves" w:hAnsi="Arial"/>
                <w:color w:val="340458"/>
                <w:sz w:val="18"/>
                <w:szCs w:val="18"/>
              </w:rPr>
              <w:t>75</w:t>
            </w:r>
          </w:p>
        </w:tc>
        <w:tc>
          <w:tcPr>
            <w:tcW w:w="1020" w:type="dxa"/>
            <w:shd w:val="clear" w:color="auto" w:fill="E8F3F2"/>
            <w:vAlign w:val="bottom"/>
          </w:tcPr>
          <w:p w14:paraId="1B4727CC" w14:textId="0D30184D" w:rsidR="009A7BE9" w:rsidRPr="00737A0B" w:rsidRDefault="006419D1" w:rsidP="00B0790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w:t>
            </w:r>
            <w:r w:rsidR="00F93B6D">
              <w:rPr>
                <w:rFonts w:ascii="Arial" w:eastAsia="Hargreaves" w:hAnsi="Arial"/>
                <w:color w:val="340458"/>
                <w:sz w:val="18"/>
                <w:szCs w:val="18"/>
              </w:rPr>
              <w:t>15</w:t>
            </w:r>
          </w:p>
        </w:tc>
        <w:tc>
          <w:tcPr>
            <w:tcW w:w="1020" w:type="dxa"/>
            <w:shd w:val="clear" w:color="auto" w:fill="E8F3F2"/>
            <w:vAlign w:val="bottom"/>
          </w:tcPr>
          <w:p w14:paraId="13CE7575" w14:textId="109EEA52" w:rsidR="009A7BE9" w:rsidRPr="00737A0B" w:rsidRDefault="006419D1" w:rsidP="00B0790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A93D82">
              <w:rPr>
                <w:rFonts w:ascii="Arial" w:eastAsia="Hargreaves" w:hAnsi="Arial"/>
                <w:color w:val="340458"/>
                <w:sz w:val="18"/>
                <w:szCs w:val="18"/>
              </w:rPr>
              <w:t>934</w:t>
            </w:r>
          </w:p>
        </w:tc>
        <w:tc>
          <w:tcPr>
            <w:tcW w:w="1020" w:type="dxa"/>
            <w:shd w:val="clear" w:color="auto" w:fill="E8F3F2"/>
            <w:vAlign w:val="bottom"/>
          </w:tcPr>
          <w:p w14:paraId="727CD3C1" w14:textId="18925F4E" w:rsidR="009A7BE9" w:rsidRPr="00017AA5" w:rsidRDefault="009A7BE9" w:rsidP="00B0790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17AA5">
              <w:rPr>
                <w:rFonts w:ascii="Arial" w:eastAsia="Hargreaves" w:hAnsi="Arial"/>
                <w:color w:val="340458"/>
                <w:sz w:val="18"/>
                <w:szCs w:val="18"/>
              </w:rPr>
              <w:t>1,326</w:t>
            </w:r>
          </w:p>
        </w:tc>
      </w:tr>
      <w:tr w:rsidR="009A7BE9" w:rsidRPr="00737A0B" w14:paraId="1507A4FA" w14:textId="77777777" w:rsidTr="00E91758">
        <w:trPr>
          <w:trHeight w:val="238"/>
        </w:trPr>
        <w:tc>
          <w:tcPr>
            <w:tcW w:w="3119" w:type="dxa"/>
            <w:shd w:val="clear" w:color="auto" w:fill="E8F3F2"/>
            <w:vAlign w:val="bottom"/>
          </w:tcPr>
          <w:p w14:paraId="2B2CFBDC" w14:textId="6B77457C" w:rsidR="009A7BE9" w:rsidRPr="00737A0B" w:rsidRDefault="009A7BE9" w:rsidP="00E91758">
            <w:pPr>
              <w:pStyle w:val="Normal1"/>
              <w:widowControl w:val="0"/>
              <w:pBdr>
                <w:top w:val="nil"/>
                <w:left w:val="nil"/>
                <w:bottom w:val="nil"/>
                <w:right w:val="nil"/>
                <w:between w:val="nil"/>
              </w:pBdr>
              <w:spacing w:after="0" w:line="240" w:lineRule="auto"/>
              <w:ind w:right="-425"/>
              <w:rPr>
                <w:rFonts w:ascii="Arial" w:eastAsia="Hargreaves" w:hAnsi="Arial"/>
                <w:color w:val="340458"/>
                <w:sz w:val="18"/>
                <w:szCs w:val="18"/>
              </w:rPr>
            </w:pPr>
            <w:r w:rsidRPr="00737A0B">
              <w:rPr>
                <w:rFonts w:ascii="Arial" w:hAnsi="Arial"/>
                <w:color w:val="340458"/>
                <w:sz w:val="18"/>
                <w:szCs w:val="18"/>
              </w:rPr>
              <w:t>Cost of trading activities</w:t>
            </w:r>
          </w:p>
        </w:tc>
        <w:tc>
          <w:tcPr>
            <w:tcW w:w="1474" w:type="dxa"/>
            <w:shd w:val="clear" w:color="auto" w:fill="E8F3F2"/>
            <w:vAlign w:val="bottom"/>
          </w:tcPr>
          <w:p w14:paraId="77C701E2" w14:textId="5A287C3A" w:rsidR="009A7BE9" w:rsidRPr="00737A0B" w:rsidRDefault="00F838D9" w:rsidP="009A7BE9">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1,</w:t>
            </w:r>
            <w:r w:rsidR="00266987">
              <w:rPr>
                <w:rFonts w:ascii="Arial" w:eastAsia="Hargreaves" w:hAnsi="Arial"/>
                <w:color w:val="340458"/>
                <w:sz w:val="18"/>
                <w:szCs w:val="18"/>
              </w:rPr>
              <w:t>179</w:t>
            </w:r>
          </w:p>
        </w:tc>
        <w:tc>
          <w:tcPr>
            <w:tcW w:w="1020" w:type="dxa"/>
            <w:tcBorders>
              <w:bottom w:val="single" w:sz="4" w:space="0" w:color="auto"/>
            </w:tcBorders>
            <w:shd w:val="clear" w:color="auto" w:fill="E8F3F2"/>
            <w:vAlign w:val="bottom"/>
          </w:tcPr>
          <w:p w14:paraId="28A02893" w14:textId="34DEAD61" w:rsidR="009A7BE9" w:rsidRPr="00737A0B" w:rsidRDefault="00F93B6D"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879</w:t>
            </w:r>
          </w:p>
        </w:tc>
        <w:tc>
          <w:tcPr>
            <w:tcW w:w="1020" w:type="dxa"/>
            <w:tcBorders>
              <w:bottom w:val="single" w:sz="4" w:space="0" w:color="auto"/>
            </w:tcBorders>
            <w:shd w:val="clear" w:color="auto" w:fill="E8F3F2"/>
            <w:vAlign w:val="bottom"/>
          </w:tcPr>
          <w:p w14:paraId="2341516B" w14:textId="24CDE838" w:rsidR="009A7BE9" w:rsidRPr="00737A0B" w:rsidRDefault="00F93B6D"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676</w:t>
            </w:r>
          </w:p>
        </w:tc>
        <w:tc>
          <w:tcPr>
            <w:tcW w:w="1020" w:type="dxa"/>
            <w:tcBorders>
              <w:bottom w:val="single" w:sz="4" w:space="0" w:color="auto"/>
            </w:tcBorders>
            <w:shd w:val="clear" w:color="auto" w:fill="E8F3F2"/>
            <w:vAlign w:val="bottom"/>
          </w:tcPr>
          <w:p w14:paraId="1BDD2A53" w14:textId="545CC480" w:rsidR="009A7BE9" w:rsidRPr="00737A0B" w:rsidRDefault="00A93D82"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746</w:t>
            </w:r>
          </w:p>
        </w:tc>
        <w:tc>
          <w:tcPr>
            <w:tcW w:w="1020" w:type="dxa"/>
            <w:tcBorders>
              <w:bottom w:val="single" w:sz="4" w:space="0" w:color="auto"/>
            </w:tcBorders>
            <w:shd w:val="clear" w:color="auto" w:fill="E8F3F2"/>
            <w:vAlign w:val="bottom"/>
          </w:tcPr>
          <w:p w14:paraId="0EAD6B53" w14:textId="6D92564A" w:rsidR="009A7BE9" w:rsidRPr="00737A0B" w:rsidRDefault="00F838D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w:t>
            </w:r>
            <w:r w:rsidR="00A93D82">
              <w:rPr>
                <w:rFonts w:ascii="Arial" w:eastAsia="Hargreaves" w:hAnsi="Arial"/>
                <w:color w:val="340458"/>
                <w:sz w:val="18"/>
                <w:szCs w:val="18"/>
              </w:rPr>
              <w:t>480</w:t>
            </w:r>
          </w:p>
        </w:tc>
        <w:tc>
          <w:tcPr>
            <w:tcW w:w="1020" w:type="dxa"/>
            <w:tcBorders>
              <w:bottom w:val="single" w:sz="4" w:space="0" w:color="auto"/>
            </w:tcBorders>
            <w:shd w:val="clear" w:color="auto" w:fill="E8F3F2"/>
            <w:vAlign w:val="bottom"/>
          </w:tcPr>
          <w:p w14:paraId="2DFB1955" w14:textId="501C9077" w:rsidR="009A7BE9" w:rsidRPr="00017AA5"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17AA5">
              <w:rPr>
                <w:rFonts w:ascii="Arial" w:eastAsia="Hargreaves" w:hAnsi="Arial"/>
                <w:color w:val="340458"/>
                <w:sz w:val="18"/>
                <w:szCs w:val="18"/>
              </w:rPr>
              <w:t>3,732</w:t>
            </w:r>
          </w:p>
        </w:tc>
      </w:tr>
      <w:tr w:rsidR="009A7BE9" w:rsidRPr="00737A0B" w14:paraId="1854C7F3" w14:textId="77777777" w:rsidTr="001F0793">
        <w:trPr>
          <w:trHeight w:val="240"/>
        </w:trPr>
        <w:tc>
          <w:tcPr>
            <w:tcW w:w="3119" w:type="dxa"/>
            <w:tcBorders>
              <w:top w:val="single" w:sz="4" w:space="0" w:color="000000"/>
              <w:left w:val="nil"/>
              <w:bottom w:val="single" w:sz="4" w:space="0" w:color="000000"/>
              <w:right w:val="nil"/>
            </w:tcBorders>
            <w:shd w:val="clear" w:color="auto" w:fill="E8F3F2"/>
            <w:vAlign w:val="bottom"/>
          </w:tcPr>
          <w:p w14:paraId="6150CF27" w14:textId="77777777" w:rsidR="009A7BE9" w:rsidRPr="00737A0B" w:rsidRDefault="009A7BE9" w:rsidP="009A7BE9">
            <w:pPr>
              <w:pStyle w:val="Normal1"/>
              <w:widowControl w:val="0"/>
              <w:pBdr>
                <w:top w:val="nil"/>
                <w:left w:val="nil"/>
                <w:bottom w:val="nil"/>
                <w:right w:val="nil"/>
                <w:between w:val="nil"/>
              </w:pBdr>
              <w:spacing w:after="0" w:line="240" w:lineRule="auto"/>
              <w:ind w:left="1" w:right="-428"/>
              <w:rPr>
                <w:rFonts w:ascii="Arial" w:eastAsia="Hargreaves" w:hAnsi="Arial"/>
                <w:color w:val="340458"/>
                <w:sz w:val="18"/>
                <w:szCs w:val="18"/>
              </w:rPr>
            </w:pPr>
          </w:p>
        </w:tc>
        <w:tc>
          <w:tcPr>
            <w:tcW w:w="1474" w:type="dxa"/>
            <w:tcBorders>
              <w:top w:val="single" w:sz="4" w:space="0" w:color="000000"/>
              <w:left w:val="nil"/>
              <w:bottom w:val="single" w:sz="4" w:space="0" w:color="000000"/>
              <w:right w:val="nil"/>
            </w:tcBorders>
            <w:shd w:val="clear" w:color="auto" w:fill="E8F3F2"/>
            <w:vAlign w:val="bottom"/>
          </w:tcPr>
          <w:p w14:paraId="7427FE2E" w14:textId="65E904B1" w:rsidR="009A7BE9" w:rsidRPr="00737A0B" w:rsidRDefault="00F838D9" w:rsidP="009A7BE9">
            <w:pPr>
              <w:pStyle w:val="Normal1"/>
              <w:widowControl w:val="0"/>
              <w:pBdr>
                <w:top w:val="nil"/>
                <w:left w:val="nil"/>
                <w:bottom w:val="nil"/>
                <w:right w:val="nil"/>
                <w:between w:val="nil"/>
              </w:pBdr>
              <w:spacing w:after="0" w:line="240" w:lineRule="auto"/>
              <w:ind w:left="1"/>
              <w:jc w:val="right"/>
              <w:rPr>
                <w:rFonts w:ascii="Arial" w:eastAsia="Hargreaves" w:hAnsi="Arial"/>
                <w:b/>
                <w:bCs/>
                <w:color w:val="340458"/>
                <w:sz w:val="18"/>
                <w:szCs w:val="18"/>
              </w:rPr>
            </w:pPr>
            <w:r>
              <w:rPr>
                <w:rFonts w:ascii="Arial" w:eastAsia="Hargreaves" w:hAnsi="Arial"/>
                <w:b/>
                <w:bCs/>
                <w:color w:val="340458"/>
                <w:sz w:val="18"/>
                <w:szCs w:val="18"/>
              </w:rPr>
              <w:t>1,</w:t>
            </w:r>
            <w:r w:rsidR="00266987">
              <w:rPr>
                <w:rFonts w:ascii="Arial" w:eastAsia="Hargreaves" w:hAnsi="Arial"/>
                <w:b/>
                <w:bCs/>
                <w:color w:val="340458"/>
                <w:sz w:val="18"/>
                <w:szCs w:val="18"/>
              </w:rPr>
              <w:t>834</w:t>
            </w:r>
          </w:p>
        </w:tc>
        <w:tc>
          <w:tcPr>
            <w:tcW w:w="1020" w:type="dxa"/>
            <w:tcBorders>
              <w:top w:val="single" w:sz="4" w:space="0" w:color="auto"/>
              <w:left w:val="nil"/>
              <w:bottom w:val="single" w:sz="4" w:space="0" w:color="auto"/>
              <w:right w:val="nil"/>
            </w:tcBorders>
            <w:shd w:val="clear" w:color="auto" w:fill="E8F3F2"/>
            <w:vAlign w:val="bottom"/>
          </w:tcPr>
          <w:p w14:paraId="3D4F23F2" w14:textId="4A0D0B25" w:rsidR="009A7BE9" w:rsidRPr="00737A0B" w:rsidRDefault="00F838D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w:t>
            </w:r>
            <w:r w:rsidR="00F93B6D">
              <w:rPr>
                <w:rFonts w:ascii="Arial" w:eastAsia="Hargreaves" w:hAnsi="Arial"/>
                <w:b/>
                <w:bCs/>
                <w:color w:val="340458"/>
                <w:sz w:val="18"/>
                <w:szCs w:val="18"/>
              </w:rPr>
              <w:t>368</w:t>
            </w:r>
          </w:p>
        </w:tc>
        <w:tc>
          <w:tcPr>
            <w:tcW w:w="1020" w:type="dxa"/>
            <w:tcBorders>
              <w:top w:val="single" w:sz="4" w:space="0" w:color="auto"/>
              <w:left w:val="nil"/>
              <w:bottom w:val="single" w:sz="4" w:space="0" w:color="auto"/>
              <w:right w:val="nil"/>
            </w:tcBorders>
            <w:shd w:val="clear" w:color="auto" w:fill="E8F3F2"/>
            <w:vAlign w:val="bottom"/>
          </w:tcPr>
          <w:p w14:paraId="2022D0DC" w14:textId="5CEAAFFA" w:rsidR="009A7BE9" w:rsidRPr="00737A0B" w:rsidRDefault="00F838D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w:t>
            </w:r>
            <w:r w:rsidR="00F93B6D">
              <w:rPr>
                <w:rFonts w:ascii="Arial" w:eastAsia="Hargreaves" w:hAnsi="Arial"/>
                <w:b/>
                <w:bCs/>
                <w:color w:val="340458"/>
                <w:sz w:val="18"/>
                <w:szCs w:val="18"/>
              </w:rPr>
              <w:t>051</w:t>
            </w:r>
          </w:p>
        </w:tc>
        <w:tc>
          <w:tcPr>
            <w:tcW w:w="1020" w:type="dxa"/>
            <w:tcBorders>
              <w:top w:val="single" w:sz="4" w:space="0" w:color="auto"/>
              <w:left w:val="nil"/>
              <w:bottom w:val="single" w:sz="4" w:space="0" w:color="auto"/>
              <w:right w:val="nil"/>
            </w:tcBorders>
            <w:shd w:val="clear" w:color="auto" w:fill="E8F3F2"/>
            <w:vAlign w:val="bottom"/>
          </w:tcPr>
          <w:p w14:paraId="72B34882" w14:textId="1B35DE14" w:rsidR="009A7BE9" w:rsidRPr="00737A0B" w:rsidRDefault="00F838D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w:t>
            </w:r>
            <w:r w:rsidR="00A93D82">
              <w:rPr>
                <w:rFonts w:ascii="Arial" w:eastAsia="Hargreaves" w:hAnsi="Arial"/>
                <w:b/>
                <w:bCs/>
                <w:color w:val="340458"/>
                <w:sz w:val="18"/>
                <w:szCs w:val="18"/>
              </w:rPr>
              <w:t>161</w:t>
            </w:r>
          </w:p>
        </w:tc>
        <w:tc>
          <w:tcPr>
            <w:tcW w:w="1020" w:type="dxa"/>
            <w:tcBorders>
              <w:top w:val="single" w:sz="4" w:space="0" w:color="auto"/>
              <w:left w:val="nil"/>
              <w:bottom w:val="single" w:sz="4" w:space="0" w:color="auto"/>
              <w:right w:val="nil"/>
            </w:tcBorders>
            <w:shd w:val="clear" w:color="auto" w:fill="E8F3F2"/>
            <w:vAlign w:val="bottom"/>
          </w:tcPr>
          <w:p w14:paraId="62F19318" w14:textId="239532A2" w:rsidR="009A7BE9" w:rsidRPr="00737A0B" w:rsidRDefault="00F838D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5,</w:t>
            </w:r>
            <w:r w:rsidR="00A93D82">
              <w:rPr>
                <w:rFonts w:ascii="Arial" w:eastAsia="Hargreaves" w:hAnsi="Arial"/>
                <w:b/>
                <w:bCs/>
                <w:color w:val="340458"/>
                <w:sz w:val="18"/>
                <w:szCs w:val="18"/>
              </w:rPr>
              <w:t>414</w:t>
            </w:r>
          </w:p>
        </w:tc>
        <w:tc>
          <w:tcPr>
            <w:tcW w:w="1020" w:type="dxa"/>
            <w:tcBorders>
              <w:top w:val="single" w:sz="4" w:space="0" w:color="auto"/>
              <w:left w:val="nil"/>
              <w:bottom w:val="single" w:sz="4" w:space="0" w:color="auto"/>
              <w:right w:val="nil"/>
            </w:tcBorders>
            <w:shd w:val="clear" w:color="auto" w:fill="E8F3F2"/>
            <w:vAlign w:val="bottom"/>
          </w:tcPr>
          <w:p w14:paraId="68A4E0E6" w14:textId="6E7F17A2" w:rsidR="009A7BE9" w:rsidRPr="00017AA5"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017AA5">
              <w:rPr>
                <w:rFonts w:ascii="Arial" w:eastAsia="Hargreaves" w:hAnsi="Arial"/>
                <w:b/>
                <w:bCs/>
                <w:color w:val="340458"/>
                <w:sz w:val="18"/>
                <w:szCs w:val="18"/>
              </w:rPr>
              <w:t>5,058</w:t>
            </w:r>
          </w:p>
        </w:tc>
      </w:tr>
      <w:tr w:rsidR="009A7BE9" w:rsidRPr="00737A0B" w14:paraId="43F67554" w14:textId="77777777" w:rsidTr="001F0793">
        <w:trPr>
          <w:trHeight w:val="240"/>
        </w:trPr>
        <w:tc>
          <w:tcPr>
            <w:tcW w:w="3119" w:type="dxa"/>
            <w:tcBorders>
              <w:top w:val="single" w:sz="4" w:space="0" w:color="000000"/>
              <w:left w:val="nil"/>
              <w:bottom w:val="nil"/>
              <w:right w:val="nil"/>
            </w:tcBorders>
            <w:shd w:val="clear" w:color="auto" w:fill="E8F3F2"/>
            <w:vAlign w:val="bottom"/>
          </w:tcPr>
          <w:p w14:paraId="07877A71" w14:textId="3A35A223" w:rsidR="009A7BE9" w:rsidRPr="00737A0B" w:rsidRDefault="009A7BE9" w:rsidP="009A7BE9">
            <w:pPr>
              <w:pStyle w:val="Normal1"/>
              <w:widowControl w:val="0"/>
              <w:pBdr>
                <w:top w:val="nil"/>
                <w:left w:val="nil"/>
                <w:bottom w:val="nil"/>
                <w:right w:val="nil"/>
                <w:between w:val="nil"/>
              </w:pBdr>
              <w:spacing w:after="0" w:line="240" w:lineRule="auto"/>
              <w:ind w:left="1" w:right="-428"/>
              <w:rPr>
                <w:rFonts w:ascii="Arial" w:eastAsia="Hargreaves" w:hAnsi="Arial"/>
                <w:b/>
                <w:color w:val="340458"/>
                <w:sz w:val="18"/>
                <w:szCs w:val="18"/>
              </w:rPr>
            </w:pPr>
            <w:r w:rsidRPr="00737A0B">
              <w:rPr>
                <w:rFonts w:ascii="Arial" w:eastAsia="Hargreaves" w:hAnsi="Arial"/>
                <w:b/>
                <w:color w:val="340458"/>
                <w:sz w:val="18"/>
                <w:szCs w:val="18"/>
              </w:rPr>
              <w:t>Charitable activities:</w:t>
            </w:r>
          </w:p>
        </w:tc>
        <w:tc>
          <w:tcPr>
            <w:tcW w:w="1474" w:type="dxa"/>
            <w:tcBorders>
              <w:top w:val="single" w:sz="4" w:space="0" w:color="000000"/>
              <w:left w:val="nil"/>
              <w:bottom w:val="nil"/>
              <w:right w:val="nil"/>
            </w:tcBorders>
            <w:shd w:val="clear" w:color="auto" w:fill="E8F3F2"/>
            <w:vAlign w:val="bottom"/>
          </w:tcPr>
          <w:p w14:paraId="7370E743" w14:textId="77777777" w:rsidR="009A7BE9" w:rsidRPr="00737A0B" w:rsidRDefault="009A7BE9" w:rsidP="009A7BE9">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4D64E79B"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3315FF4C"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6DEFE637"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275FC37E"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1FDB87D3" w14:textId="77777777" w:rsidR="009A7BE9" w:rsidRPr="00017AA5"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266987" w:rsidRPr="00737A0B" w14:paraId="7EC6AAE8" w14:textId="77777777" w:rsidTr="001F0793">
        <w:trPr>
          <w:trHeight w:val="240"/>
        </w:trPr>
        <w:tc>
          <w:tcPr>
            <w:tcW w:w="3119" w:type="dxa"/>
            <w:shd w:val="clear" w:color="auto" w:fill="E8F3F2"/>
            <w:vAlign w:val="bottom"/>
          </w:tcPr>
          <w:p w14:paraId="15364339" w14:textId="3E2894AA" w:rsidR="00266987" w:rsidRPr="00737A0B" w:rsidRDefault="00266987" w:rsidP="00E91758">
            <w:pPr>
              <w:pStyle w:val="Normal1"/>
              <w:spacing w:after="0" w:line="240" w:lineRule="auto"/>
              <w:ind w:right="-425"/>
              <w:rPr>
                <w:rFonts w:ascii="Arial" w:eastAsia="Hargreaves" w:hAnsi="Arial"/>
                <w:color w:val="340458"/>
                <w:sz w:val="18"/>
                <w:szCs w:val="18"/>
              </w:rPr>
            </w:pPr>
            <w:r>
              <w:rPr>
                <w:rFonts w:ascii="Arial" w:hAnsi="Arial"/>
                <w:color w:val="340458"/>
                <w:sz w:val="18"/>
                <w:szCs w:val="18"/>
              </w:rPr>
              <w:t>Community engagement</w:t>
            </w:r>
            <w:r w:rsidRPr="00737A0B">
              <w:rPr>
                <w:rFonts w:ascii="Arial" w:hAnsi="Arial"/>
                <w:color w:val="340458"/>
                <w:sz w:val="18"/>
                <w:szCs w:val="18"/>
              </w:rPr>
              <w:t xml:space="preserve"> </w:t>
            </w:r>
          </w:p>
        </w:tc>
        <w:tc>
          <w:tcPr>
            <w:tcW w:w="1474" w:type="dxa"/>
            <w:shd w:val="clear" w:color="auto" w:fill="E8F3F2"/>
            <w:vAlign w:val="bottom"/>
          </w:tcPr>
          <w:p w14:paraId="5DBD9E3F" w14:textId="7E97F9AC" w:rsidR="00266987" w:rsidRPr="00737A0B" w:rsidRDefault="00266987" w:rsidP="00266987">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98</w:t>
            </w:r>
          </w:p>
        </w:tc>
        <w:tc>
          <w:tcPr>
            <w:tcW w:w="1020" w:type="dxa"/>
            <w:shd w:val="clear" w:color="auto" w:fill="E8F3F2"/>
            <w:vAlign w:val="bottom"/>
          </w:tcPr>
          <w:p w14:paraId="4E6CCE19" w14:textId="58351C78"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74</w:t>
            </w:r>
          </w:p>
        </w:tc>
        <w:tc>
          <w:tcPr>
            <w:tcW w:w="1020" w:type="dxa"/>
            <w:shd w:val="clear" w:color="auto" w:fill="E8F3F2"/>
            <w:vAlign w:val="bottom"/>
          </w:tcPr>
          <w:p w14:paraId="3F2B6E8C" w14:textId="3A2A86D1"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57</w:t>
            </w:r>
          </w:p>
        </w:tc>
        <w:tc>
          <w:tcPr>
            <w:tcW w:w="1020" w:type="dxa"/>
            <w:shd w:val="clear" w:color="auto" w:fill="E8F3F2"/>
            <w:vAlign w:val="bottom"/>
          </w:tcPr>
          <w:p w14:paraId="003CC60F" w14:textId="06739E8D"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63</w:t>
            </w:r>
          </w:p>
        </w:tc>
        <w:tc>
          <w:tcPr>
            <w:tcW w:w="1020" w:type="dxa"/>
            <w:shd w:val="clear" w:color="auto" w:fill="E8F3F2"/>
            <w:vAlign w:val="bottom"/>
          </w:tcPr>
          <w:p w14:paraId="3686CEB8" w14:textId="18924D25" w:rsidR="00266987" w:rsidRPr="00737A0B" w:rsidRDefault="00A93D82"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29</w:t>
            </w:r>
            <w:r w:rsidR="00266987">
              <w:rPr>
                <w:rFonts w:ascii="Arial" w:eastAsia="Hargreaves" w:hAnsi="Arial"/>
                <w:color w:val="340458"/>
                <w:sz w:val="18"/>
                <w:szCs w:val="18"/>
              </w:rPr>
              <w:t>2</w:t>
            </w:r>
          </w:p>
        </w:tc>
        <w:tc>
          <w:tcPr>
            <w:tcW w:w="1020" w:type="dxa"/>
            <w:shd w:val="clear" w:color="auto" w:fill="E8F3F2"/>
            <w:vAlign w:val="bottom"/>
          </w:tcPr>
          <w:p w14:paraId="6CB53532" w14:textId="35DC04A4" w:rsidR="00266987" w:rsidRPr="00017AA5" w:rsidRDefault="006F1493"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180</w:t>
            </w:r>
          </w:p>
        </w:tc>
      </w:tr>
      <w:tr w:rsidR="00266987" w:rsidRPr="00737A0B" w14:paraId="484AA799" w14:textId="77777777" w:rsidTr="001F0793">
        <w:trPr>
          <w:trHeight w:val="240"/>
        </w:trPr>
        <w:tc>
          <w:tcPr>
            <w:tcW w:w="3119" w:type="dxa"/>
            <w:shd w:val="clear" w:color="auto" w:fill="E8F3F2"/>
            <w:vAlign w:val="bottom"/>
          </w:tcPr>
          <w:p w14:paraId="70FE6A32" w14:textId="54AADAF9" w:rsidR="00266987" w:rsidRPr="00737A0B" w:rsidRDefault="00266987" w:rsidP="00266987">
            <w:pPr>
              <w:pStyle w:val="Normal1"/>
              <w:spacing w:after="0" w:line="240" w:lineRule="auto"/>
              <w:ind w:left="1" w:right="-428"/>
              <w:rPr>
                <w:rFonts w:ascii="Arial" w:eastAsia="Hargreaves" w:hAnsi="Arial"/>
                <w:color w:val="340458"/>
                <w:sz w:val="18"/>
                <w:szCs w:val="18"/>
              </w:rPr>
            </w:pPr>
            <w:r>
              <w:rPr>
                <w:rFonts w:ascii="Arial" w:hAnsi="Arial"/>
                <w:color w:val="340458"/>
                <w:sz w:val="18"/>
                <w:szCs w:val="18"/>
              </w:rPr>
              <w:t>Employment services</w:t>
            </w:r>
            <w:r w:rsidRPr="00737A0B">
              <w:rPr>
                <w:rFonts w:ascii="Arial" w:hAnsi="Arial"/>
                <w:color w:val="340458"/>
                <w:sz w:val="18"/>
                <w:szCs w:val="18"/>
              </w:rPr>
              <w:t xml:space="preserve"> </w:t>
            </w:r>
          </w:p>
        </w:tc>
        <w:tc>
          <w:tcPr>
            <w:tcW w:w="1474" w:type="dxa"/>
            <w:shd w:val="clear" w:color="auto" w:fill="E8F3F2"/>
            <w:vAlign w:val="bottom"/>
          </w:tcPr>
          <w:p w14:paraId="6B3CE6AA" w14:textId="0B2FF1AE" w:rsidR="00266987" w:rsidRPr="00737A0B" w:rsidRDefault="00266987" w:rsidP="00266987">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188</w:t>
            </w:r>
          </w:p>
        </w:tc>
        <w:tc>
          <w:tcPr>
            <w:tcW w:w="1020" w:type="dxa"/>
            <w:shd w:val="clear" w:color="auto" w:fill="E8F3F2"/>
            <w:vAlign w:val="bottom"/>
          </w:tcPr>
          <w:p w14:paraId="1A69F42F" w14:textId="4C9D1D06"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140</w:t>
            </w:r>
          </w:p>
        </w:tc>
        <w:tc>
          <w:tcPr>
            <w:tcW w:w="1020" w:type="dxa"/>
            <w:shd w:val="clear" w:color="auto" w:fill="E8F3F2"/>
            <w:vAlign w:val="bottom"/>
          </w:tcPr>
          <w:p w14:paraId="6DC95C41" w14:textId="3CA4DB18" w:rsidR="00266987" w:rsidRPr="00737A0B" w:rsidRDefault="00266987"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032E34">
              <w:rPr>
                <w:rFonts w:ascii="Arial" w:eastAsia="Hargreaves" w:hAnsi="Arial"/>
                <w:color w:val="340458"/>
                <w:sz w:val="18"/>
                <w:szCs w:val="18"/>
              </w:rPr>
              <w:t>08</w:t>
            </w:r>
          </w:p>
        </w:tc>
        <w:tc>
          <w:tcPr>
            <w:tcW w:w="1020" w:type="dxa"/>
            <w:shd w:val="clear" w:color="auto" w:fill="E8F3F2"/>
            <w:vAlign w:val="bottom"/>
          </w:tcPr>
          <w:p w14:paraId="60E517C2" w14:textId="24F3F62D"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119</w:t>
            </w:r>
          </w:p>
        </w:tc>
        <w:tc>
          <w:tcPr>
            <w:tcW w:w="1020" w:type="dxa"/>
            <w:shd w:val="clear" w:color="auto" w:fill="E8F3F2"/>
            <w:vAlign w:val="bottom"/>
          </w:tcPr>
          <w:p w14:paraId="4FCD47EA" w14:textId="30F27832" w:rsidR="00266987" w:rsidRPr="00737A0B" w:rsidRDefault="00A93D82"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555</w:t>
            </w:r>
          </w:p>
        </w:tc>
        <w:tc>
          <w:tcPr>
            <w:tcW w:w="1020" w:type="dxa"/>
            <w:shd w:val="clear" w:color="auto" w:fill="E8F3F2"/>
            <w:vAlign w:val="bottom"/>
          </w:tcPr>
          <w:p w14:paraId="114CBF11" w14:textId="399F62AA" w:rsidR="00266987" w:rsidRPr="00017AA5" w:rsidRDefault="006F1493"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487</w:t>
            </w:r>
          </w:p>
        </w:tc>
      </w:tr>
      <w:tr w:rsidR="00266987" w:rsidRPr="00737A0B" w14:paraId="69C07FBA" w14:textId="77777777" w:rsidTr="001F0793">
        <w:trPr>
          <w:trHeight w:val="240"/>
        </w:trPr>
        <w:tc>
          <w:tcPr>
            <w:tcW w:w="3119" w:type="dxa"/>
            <w:shd w:val="clear" w:color="auto" w:fill="E8F3F2"/>
            <w:vAlign w:val="bottom"/>
          </w:tcPr>
          <w:p w14:paraId="2E4F5FC0" w14:textId="3298F64A" w:rsidR="00266987" w:rsidRPr="00737A0B" w:rsidRDefault="00266987" w:rsidP="00266987">
            <w:pPr>
              <w:pStyle w:val="Normal1"/>
              <w:spacing w:after="0" w:line="240" w:lineRule="auto"/>
              <w:ind w:left="1" w:right="-428"/>
              <w:rPr>
                <w:rFonts w:ascii="Arial" w:eastAsia="Hargreaves" w:hAnsi="Arial"/>
                <w:color w:val="340458"/>
                <w:sz w:val="18"/>
                <w:szCs w:val="18"/>
              </w:rPr>
            </w:pPr>
            <w:r>
              <w:rPr>
                <w:rFonts w:ascii="Arial" w:hAnsi="Arial"/>
                <w:color w:val="340458"/>
                <w:sz w:val="18"/>
                <w:szCs w:val="18"/>
              </w:rPr>
              <w:t>Family services</w:t>
            </w:r>
          </w:p>
        </w:tc>
        <w:tc>
          <w:tcPr>
            <w:tcW w:w="1474" w:type="dxa"/>
            <w:shd w:val="clear" w:color="auto" w:fill="E8F3F2"/>
            <w:vAlign w:val="bottom"/>
          </w:tcPr>
          <w:p w14:paraId="361925A9" w14:textId="7CAEAF47" w:rsidR="00266987" w:rsidRPr="00737A0B" w:rsidRDefault="00266987" w:rsidP="00266987">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228</w:t>
            </w:r>
          </w:p>
        </w:tc>
        <w:tc>
          <w:tcPr>
            <w:tcW w:w="1020" w:type="dxa"/>
            <w:shd w:val="clear" w:color="auto" w:fill="E8F3F2"/>
            <w:vAlign w:val="bottom"/>
          </w:tcPr>
          <w:p w14:paraId="7DC6A739" w14:textId="139618CA"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169</w:t>
            </w:r>
          </w:p>
        </w:tc>
        <w:tc>
          <w:tcPr>
            <w:tcW w:w="1020" w:type="dxa"/>
            <w:shd w:val="clear" w:color="auto" w:fill="E8F3F2"/>
            <w:vAlign w:val="bottom"/>
          </w:tcPr>
          <w:p w14:paraId="490A25F3" w14:textId="03A56CC6" w:rsidR="00266987" w:rsidRPr="00737A0B" w:rsidRDefault="00266987"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032E34">
              <w:rPr>
                <w:rFonts w:ascii="Arial" w:eastAsia="Hargreaves" w:hAnsi="Arial"/>
                <w:color w:val="340458"/>
                <w:sz w:val="18"/>
                <w:szCs w:val="18"/>
              </w:rPr>
              <w:t>30</w:t>
            </w:r>
          </w:p>
        </w:tc>
        <w:tc>
          <w:tcPr>
            <w:tcW w:w="1020" w:type="dxa"/>
            <w:shd w:val="clear" w:color="auto" w:fill="E8F3F2"/>
            <w:vAlign w:val="bottom"/>
          </w:tcPr>
          <w:p w14:paraId="255EB904" w14:textId="2713B51D" w:rsidR="00266987" w:rsidRPr="00737A0B" w:rsidRDefault="00032E34"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144</w:t>
            </w:r>
          </w:p>
        </w:tc>
        <w:tc>
          <w:tcPr>
            <w:tcW w:w="1020" w:type="dxa"/>
            <w:shd w:val="clear" w:color="auto" w:fill="E8F3F2"/>
            <w:vAlign w:val="bottom"/>
          </w:tcPr>
          <w:p w14:paraId="3DEC8AD9" w14:textId="2A78F49A" w:rsidR="00266987" w:rsidRPr="00737A0B" w:rsidRDefault="00266987"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w:t>
            </w:r>
            <w:r w:rsidR="00A93D82">
              <w:rPr>
                <w:rFonts w:ascii="Arial" w:eastAsia="Hargreaves" w:hAnsi="Arial"/>
                <w:color w:val="340458"/>
                <w:sz w:val="18"/>
                <w:szCs w:val="18"/>
              </w:rPr>
              <w:t>71</w:t>
            </w:r>
          </w:p>
        </w:tc>
        <w:tc>
          <w:tcPr>
            <w:tcW w:w="1020" w:type="dxa"/>
            <w:shd w:val="clear" w:color="auto" w:fill="E8F3F2"/>
            <w:vAlign w:val="bottom"/>
          </w:tcPr>
          <w:p w14:paraId="369769BE" w14:textId="312D4941" w:rsidR="00266987" w:rsidRPr="00017AA5" w:rsidRDefault="006F1493" w:rsidP="00266987">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61</w:t>
            </w:r>
            <w:r w:rsidR="00A601AD">
              <w:rPr>
                <w:rFonts w:ascii="Arial" w:eastAsia="Hargreaves" w:hAnsi="Arial"/>
                <w:color w:val="340458"/>
                <w:sz w:val="18"/>
                <w:szCs w:val="18"/>
              </w:rPr>
              <w:t>1</w:t>
            </w:r>
          </w:p>
        </w:tc>
      </w:tr>
      <w:tr w:rsidR="009A7BE9" w:rsidRPr="00737A0B" w14:paraId="75179509" w14:textId="77777777" w:rsidTr="001F0793">
        <w:trPr>
          <w:trHeight w:val="240"/>
        </w:trPr>
        <w:tc>
          <w:tcPr>
            <w:tcW w:w="3119" w:type="dxa"/>
            <w:tcBorders>
              <w:left w:val="nil"/>
              <w:right w:val="nil"/>
            </w:tcBorders>
            <w:shd w:val="clear" w:color="auto" w:fill="E8F3F2"/>
            <w:vAlign w:val="bottom"/>
          </w:tcPr>
          <w:p w14:paraId="14B20468" w14:textId="4033409A" w:rsidR="009A7BE9" w:rsidRPr="00737A0B" w:rsidRDefault="009A7BE9" w:rsidP="009A7BE9">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Information and advice</w:t>
            </w:r>
          </w:p>
        </w:tc>
        <w:tc>
          <w:tcPr>
            <w:tcW w:w="1474" w:type="dxa"/>
            <w:tcBorders>
              <w:left w:val="nil"/>
              <w:right w:val="nil"/>
            </w:tcBorders>
            <w:shd w:val="clear" w:color="auto" w:fill="E8F3F2"/>
            <w:vAlign w:val="bottom"/>
          </w:tcPr>
          <w:p w14:paraId="0C5FD52A" w14:textId="48C5ADEE" w:rsidR="009A7BE9" w:rsidRPr="00737A0B" w:rsidRDefault="00266987" w:rsidP="009A7BE9">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163</w:t>
            </w:r>
          </w:p>
        </w:tc>
        <w:tc>
          <w:tcPr>
            <w:tcW w:w="1020" w:type="dxa"/>
            <w:tcBorders>
              <w:left w:val="nil"/>
              <w:right w:val="nil"/>
            </w:tcBorders>
            <w:shd w:val="clear" w:color="auto" w:fill="E8F3F2"/>
            <w:vAlign w:val="bottom"/>
          </w:tcPr>
          <w:p w14:paraId="53815565" w14:textId="2991B0C4" w:rsidR="009A7BE9" w:rsidRPr="00737A0B" w:rsidRDefault="00BC6CD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032E34">
              <w:rPr>
                <w:rFonts w:ascii="Arial" w:eastAsia="Hargreaves" w:hAnsi="Arial"/>
                <w:color w:val="340458"/>
                <w:sz w:val="18"/>
                <w:szCs w:val="18"/>
              </w:rPr>
              <w:t>22</w:t>
            </w:r>
          </w:p>
        </w:tc>
        <w:tc>
          <w:tcPr>
            <w:tcW w:w="1020" w:type="dxa"/>
            <w:tcBorders>
              <w:left w:val="nil"/>
              <w:right w:val="nil"/>
            </w:tcBorders>
            <w:shd w:val="clear" w:color="auto" w:fill="E8F3F2"/>
            <w:vAlign w:val="bottom"/>
          </w:tcPr>
          <w:p w14:paraId="23B5D2D1" w14:textId="1CEC1904"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94</w:t>
            </w:r>
          </w:p>
        </w:tc>
        <w:tc>
          <w:tcPr>
            <w:tcW w:w="1020" w:type="dxa"/>
            <w:tcBorders>
              <w:left w:val="nil"/>
              <w:right w:val="nil"/>
            </w:tcBorders>
            <w:shd w:val="clear" w:color="auto" w:fill="E8F3F2"/>
            <w:vAlign w:val="bottom"/>
          </w:tcPr>
          <w:p w14:paraId="11656E93" w14:textId="7B99BE72" w:rsidR="009A7BE9" w:rsidRPr="00737A0B" w:rsidRDefault="00BC6CD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032E34">
              <w:rPr>
                <w:rFonts w:ascii="Arial" w:eastAsia="Hargreaves" w:hAnsi="Arial"/>
                <w:color w:val="340458"/>
                <w:sz w:val="18"/>
                <w:szCs w:val="18"/>
              </w:rPr>
              <w:t>04</w:t>
            </w:r>
          </w:p>
        </w:tc>
        <w:tc>
          <w:tcPr>
            <w:tcW w:w="1020" w:type="dxa"/>
            <w:tcBorders>
              <w:left w:val="nil"/>
              <w:right w:val="nil"/>
            </w:tcBorders>
            <w:shd w:val="clear" w:color="auto" w:fill="E8F3F2"/>
            <w:vAlign w:val="bottom"/>
          </w:tcPr>
          <w:p w14:paraId="7B4FBE49" w14:textId="58BAE7BA" w:rsidR="009A7BE9" w:rsidRPr="00737A0B" w:rsidRDefault="00A93D82"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483</w:t>
            </w:r>
          </w:p>
        </w:tc>
        <w:tc>
          <w:tcPr>
            <w:tcW w:w="1020" w:type="dxa"/>
            <w:tcBorders>
              <w:left w:val="nil"/>
              <w:right w:val="nil"/>
            </w:tcBorders>
            <w:shd w:val="clear" w:color="auto" w:fill="E8F3F2"/>
            <w:vAlign w:val="bottom"/>
          </w:tcPr>
          <w:p w14:paraId="3D440243" w14:textId="31600A52" w:rsidR="009A7BE9" w:rsidRPr="00017AA5" w:rsidRDefault="00A601AD"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442</w:t>
            </w:r>
          </w:p>
        </w:tc>
      </w:tr>
      <w:tr w:rsidR="009A7BE9" w:rsidRPr="00737A0B" w14:paraId="39D7BE51" w14:textId="77777777" w:rsidTr="001F0793">
        <w:trPr>
          <w:trHeight w:val="240"/>
        </w:trPr>
        <w:tc>
          <w:tcPr>
            <w:tcW w:w="3119" w:type="dxa"/>
            <w:tcBorders>
              <w:left w:val="nil"/>
              <w:right w:val="nil"/>
            </w:tcBorders>
            <w:shd w:val="clear" w:color="auto" w:fill="E8F3F2"/>
            <w:vAlign w:val="bottom"/>
          </w:tcPr>
          <w:p w14:paraId="416AAD76" w14:textId="16F01A65" w:rsidR="009A7BE9" w:rsidRPr="00737A0B" w:rsidRDefault="009A7BE9" w:rsidP="009A7BE9">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Influencing and campaigning</w:t>
            </w:r>
          </w:p>
        </w:tc>
        <w:tc>
          <w:tcPr>
            <w:tcW w:w="1474" w:type="dxa"/>
            <w:tcBorders>
              <w:left w:val="nil"/>
              <w:right w:val="nil"/>
            </w:tcBorders>
            <w:shd w:val="clear" w:color="auto" w:fill="E8F3F2"/>
            <w:vAlign w:val="bottom"/>
          </w:tcPr>
          <w:p w14:paraId="348D4FF3" w14:textId="775202CD" w:rsidR="009A7BE9" w:rsidRPr="00737A0B" w:rsidRDefault="00266987" w:rsidP="009A7BE9">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201</w:t>
            </w:r>
          </w:p>
        </w:tc>
        <w:tc>
          <w:tcPr>
            <w:tcW w:w="1020" w:type="dxa"/>
            <w:tcBorders>
              <w:left w:val="nil"/>
              <w:right w:val="nil"/>
            </w:tcBorders>
            <w:shd w:val="clear" w:color="auto" w:fill="E8F3F2"/>
            <w:vAlign w:val="bottom"/>
          </w:tcPr>
          <w:p w14:paraId="2C40ED14" w14:textId="6ABC4B88"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150</w:t>
            </w:r>
          </w:p>
        </w:tc>
        <w:tc>
          <w:tcPr>
            <w:tcW w:w="1020" w:type="dxa"/>
            <w:tcBorders>
              <w:left w:val="nil"/>
              <w:right w:val="nil"/>
            </w:tcBorders>
            <w:shd w:val="clear" w:color="auto" w:fill="E8F3F2"/>
            <w:vAlign w:val="bottom"/>
          </w:tcPr>
          <w:p w14:paraId="51D3DCE6" w14:textId="044D66F6"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115</w:t>
            </w:r>
          </w:p>
        </w:tc>
        <w:tc>
          <w:tcPr>
            <w:tcW w:w="1020" w:type="dxa"/>
            <w:tcBorders>
              <w:left w:val="nil"/>
              <w:right w:val="nil"/>
            </w:tcBorders>
            <w:shd w:val="clear" w:color="auto" w:fill="E8F3F2"/>
            <w:vAlign w:val="bottom"/>
          </w:tcPr>
          <w:p w14:paraId="47CE4C14" w14:textId="237C740A"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127</w:t>
            </w:r>
          </w:p>
        </w:tc>
        <w:tc>
          <w:tcPr>
            <w:tcW w:w="1020" w:type="dxa"/>
            <w:tcBorders>
              <w:left w:val="nil"/>
              <w:right w:val="nil"/>
            </w:tcBorders>
            <w:shd w:val="clear" w:color="auto" w:fill="E8F3F2"/>
            <w:vAlign w:val="bottom"/>
          </w:tcPr>
          <w:p w14:paraId="50498404" w14:textId="209BD488" w:rsidR="009A7BE9" w:rsidRPr="00737A0B" w:rsidRDefault="00A93D82"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593</w:t>
            </w:r>
          </w:p>
        </w:tc>
        <w:tc>
          <w:tcPr>
            <w:tcW w:w="1020" w:type="dxa"/>
            <w:tcBorders>
              <w:left w:val="nil"/>
              <w:right w:val="nil"/>
            </w:tcBorders>
            <w:shd w:val="clear" w:color="auto" w:fill="E8F3F2"/>
            <w:vAlign w:val="bottom"/>
          </w:tcPr>
          <w:p w14:paraId="2F5A64BF" w14:textId="0C930ABD" w:rsidR="009A7BE9" w:rsidRPr="00017AA5"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17AA5">
              <w:rPr>
                <w:rFonts w:ascii="Arial" w:eastAsia="Hargreaves" w:hAnsi="Arial"/>
                <w:color w:val="340458"/>
                <w:sz w:val="18"/>
                <w:szCs w:val="18"/>
              </w:rPr>
              <w:t>484</w:t>
            </w:r>
          </w:p>
        </w:tc>
      </w:tr>
      <w:tr w:rsidR="009A7BE9" w:rsidRPr="00737A0B" w14:paraId="239B0B8E" w14:textId="77777777" w:rsidTr="001F0793">
        <w:trPr>
          <w:trHeight w:val="240"/>
        </w:trPr>
        <w:tc>
          <w:tcPr>
            <w:tcW w:w="3119" w:type="dxa"/>
            <w:tcBorders>
              <w:left w:val="nil"/>
              <w:right w:val="nil"/>
            </w:tcBorders>
            <w:shd w:val="clear" w:color="auto" w:fill="E8F3F2"/>
            <w:vAlign w:val="bottom"/>
          </w:tcPr>
          <w:p w14:paraId="10B1B26C" w14:textId="4F2E19AA" w:rsidR="009A7BE9" w:rsidRPr="00737A0B" w:rsidRDefault="009A7BE9" w:rsidP="009A7BE9">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Strategic spend</w:t>
            </w:r>
          </w:p>
        </w:tc>
        <w:tc>
          <w:tcPr>
            <w:tcW w:w="1474" w:type="dxa"/>
            <w:tcBorders>
              <w:left w:val="nil"/>
              <w:right w:val="nil"/>
            </w:tcBorders>
            <w:shd w:val="clear" w:color="auto" w:fill="E8F3F2"/>
            <w:vAlign w:val="bottom"/>
          </w:tcPr>
          <w:p w14:paraId="0C169EEC" w14:textId="5B1C1CE1" w:rsidR="009A7BE9" w:rsidRPr="00737A0B" w:rsidRDefault="00032E34" w:rsidP="009A7BE9">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33</w:t>
            </w:r>
          </w:p>
        </w:tc>
        <w:tc>
          <w:tcPr>
            <w:tcW w:w="1020" w:type="dxa"/>
            <w:tcBorders>
              <w:left w:val="nil"/>
              <w:right w:val="nil"/>
            </w:tcBorders>
            <w:shd w:val="clear" w:color="auto" w:fill="E8F3F2"/>
            <w:vAlign w:val="bottom"/>
          </w:tcPr>
          <w:p w14:paraId="5ADB745D" w14:textId="689A670A"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24</w:t>
            </w:r>
          </w:p>
        </w:tc>
        <w:tc>
          <w:tcPr>
            <w:tcW w:w="1020" w:type="dxa"/>
            <w:tcBorders>
              <w:left w:val="nil"/>
              <w:right w:val="nil"/>
            </w:tcBorders>
            <w:shd w:val="clear" w:color="auto" w:fill="E8F3F2"/>
            <w:vAlign w:val="bottom"/>
          </w:tcPr>
          <w:p w14:paraId="300BE934" w14:textId="72D2C068"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032E34">
              <w:rPr>
                <w:rFonts w:ascii="Arial" w:eastAsia="Hargreaves" w:hAnsi="Arial"/>
                <w:color w:val="340458"/>
                <w:sz w:val="18"/>
                <w:szCs w:val="18"/>
              </w:rPr>
              <w:t>9</w:t>
            </w:r>
          </w:p>
        </w:tc>
        <w:tc>
          <w:tcPr>
            <w:tcW w:w="1020" w:type="dxa"/>
            <w:tcBorders>
              <w:left w:val="nil"/>
              <w:right w:val="nil"/>
            </w:tcBorders>
            <w:shd w:val="clear" w:color="auto" w:fill="E8F3F2"/>
            <w:vAlign w:val="bottom"/>
          </w:tcPr>
          <w:p w14:paraId="53FE4C6D" w14:textId="7BC6237E" w:rsidR="009A7BE9" w:rsidRPr="00737A0B" w:rsidRDefault="00032E34"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21</w:t>
            </w:r>
          </w:p>
        </w:tc>
        <w:tc>
          <w:tcPr>
            <w:tcW w:w="1020" w:type="dxa"/>
            <w:tcBorders>
              <w:left w:val="nil"/>
              <w:right w:val="nil"/>
            </w:tcBorders>
            <w:shd w:val="clear" w:color="auto" w:fill="E8F3F2"/>
            <w:vAlign w:val="bottom"/>
          </w:tcPr>
          <w:p w14:paraId="5DC6D7F3" w14:textId="60F5F99D" w:rsidR="009A7BE9" w:rsidRPr="00737A0B" w:rsidRDefault="00A93D82"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97</w:t>
            </w:r>
          </w:p>
        </w:tc>
        <w:tc>
          <w:tcPr>
            <w:tcW w:w="1020" w:type="dxa"/>
            <w:tcBorders>
              <w:left w:val="nil"/>
              <w:right w:val="nil"/>
            </w:tcBorders>
            <w:shd w:val="clear" w:color="auto" w:fill="E8F3F2"/>
            <w:vAlign w:val="bottom"/>
          </w:tcPr>
          <w:p w14:paraId="305763C3" w14:textId="72DA8215" w:rsidR="009A7BE9" w:rsidRPr="00017AA5"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17AA5">
              <w:rPr>
                <w:rFonts w:ascii="Arial" w:eastAsia="Hargreaves" w:hAnsi="Arial"/>
                <w:color w:val="340458"/>
                <w:sz w:val="18"/>
                <w:szCs w:val="18"/>
              </w:rPr>
              <w:t>26</w:t>
            </w:r>
          </w:p>
        </w:tc>
      </w:tr>
      <w:tr w:rsidR="009A7BE9" w:rsidRPr="00737A0B" w14:paraId="6C92D193" w14:textId="77777777" w:rsidTr="001F0793">
        <w:trPr>
          <w:trHeight w:val="240"/>
        </w:trPr>
        <w:tc>
          <w:tcPr>
            <w:tcW w:w="3119" w:type="dxa"/>
            <w:tcBorders>
              <w:top w:val="single" w:sz="4" w:space="0" w:color="auto"/>
              <w:left w:val="nil"/>
              <w:right w:val="nil"/>
            </w:tcBorders>
            <w:shd w:val="clear" w:color="auto" w:fill="E8F3F2"/>
            <w:vAlign w:val="bottom"/>
          </w:tcPr>
          <w:p w14:paraId="01B16ED9" w14:textId="2A69A5A3" w:rsidR="009A7BE9" w:rsidRPr="00737A0B" w:rsidRDefault="009A7BE9" w:rsidP="009A7BE9">
            <w:pPr>
              <w:pStyle w:val="Normal1"/>
              <w:spacing w:after="0" w:line="240" w:lineRule="auto"/>
              <w:ind w:left="1" w:right="-1"/>
              <w:rPr>
                <w:rFonts w:ascii="Arial" w:eastAsia="Hargreaves" w:hAnsi="Arial"/>
                <w:b/>
                <w:bCs/>
                <w:color w:val="340458"/>
                <w:sz w:val="18"/>
                <w:szCs w:val="18"/>
              </w:rPr>
            </w:pPr>
            <w:r w:rsidRPr="00737A0B">
              <w:rPr>
                <w:rFonts w:ascii="Arial" w:hAnsi="Arial"/>
                <w:b/>
                <w:bCs/>
                <w:color w:val="340458"/>
                <w:sz w:val="18"/>
                <w:szCs w:val="18"/>
              </w:rPr>
              <w:t>Total support costs</w:t>
            </w:r>
            <w:r w:rsidR="00E27687">
              <w:rPr>
                <w:rFonts w:ascii="Arial" w:hAnsi="Arial"/>
                <w:b/>
                <w:bCs/>
                <w:color w:val="340458"/>
                <w:sz w:val="18"/>
                <w:szCs w:val="18"/>
              </w:rPr>
              <w:t>,</w:t>
            </w:r>
            <w:r w:rsidRPr="00737A0B">
              <w:rPr>
                <w:rFonts w:ascii="Arial" w:hAnsi="Arial"/>
                <w:b/>
                <w:bCs/>
                <w:color w:val="340458"/>
                <w:sz w:val="18"/>
                <w:szCs w:val="18"/>
              </w:rPr>
              <w:t xml:space="preserve"> charitable activities:</w:t>
            </w:r>
          </w:p>
        </w:tc>
        <w:tc>
          <w:tcPr>
            <w:tcW w:w="1474" w:type="dxa"/>
            <w:tcBorders>
              <w:top w:val="single" w:sz="4" w:space="0" w:color="auto"/>
              <w:left w:val="nil"/>
              <w:right w:val="nil"/>
            </w:tcBorders>
            <w:shd w:val="clear" w:color="auto" w:fill="E8F3F2"/>
            <w:vAlign w:val="bottom"/>
          </w:tcPr>
          <w:p w14:paraId="0EF634E8" w14:textId="4EE52BD2" w:rsidR="009A7BE9" w:rsidRPr="00737A0B" w:rsidRDefault="006D59A7" w:rsidP="009A7BE9">
            <w:pPr>
              <w:pStyle w:val="Normal1"/>
              <w:widowControl w:val="0"/>
              <w:pBdr>
                <w:top w:val="nil"/>
                <w:left w:val="nil"/>
                <w:bottom w:val="nil"/>
                <w:right w:val="nil"/>
                <w:between w:val="nil"/>
              </w:pBdr>
              <w:spacing w:after="0" w:line="240" w:lineRule="auto"/>
              <w:ind w:left="1"/>
              <w:jc w:val="right"/>
              <w:rPr>
                <w:rFonts w:ascii="Arial" w:eastAsia="Hargreaves" w:hAnsi="Arial"/>
                <w:b/>
                <w:bCs/>
                <w:color w:val="340458"/>
                <w:sz w:val="18"/>
                <w:szCs w:val="18"/>
              </w:rPr>
            </w:pPr>
            <w:r>
              <w:rPr>
                <w:rFonts w:ascii="Arial" w:eastAsia="Hargreaves" w:hAnsi="Arial"/>
                <w:b/>
                <w:bCs/>
                <w:color w:val="340458"/>
                <w:sz w:val="18"/>
                <w:szCs w:val="18"/>
              </w:rPr>
              <w:t>911</w:t>
            </w:r>
          </w:p>
        </w:tc>
        <w:tc>
          <w:tcPr>
            <w:tcW w:w="1020" w:type="dxa"/>
            <w:tcBorders>
              <w:top w:val="single" w:sz="4" w:space="0" w:color="auto"/>
              <w:left w:val="nil"/>
              <w:bottom w:val="single" w:sz="4" w:space="0" w:color="auto"/>
              <w:right w:val="nil"/>
            </w:tcBorders>
            <w:shd w:val="clear" w:color="auto" w:fill="E8F3F2"/>
            <w:vAlign w:val="bottom"/>
          </w:tcPr>
          <w:p w14:paraId="165852FF" w14:textId="60934362" w:rsidR="009A7BE9" w:rsidRPr="00737A0B" w:rsidRDefault="006D59A7"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679</w:t>
            </w:r>
          </w:p>
        </w:tc>
        <w:tc>
          <w:tcPr>
            <w:tcW w:w="1020" w:type="dxa"/>
            <w:tcBorders>
              <w:top w:val="single" w:sz="4" w:space="0" w:color="auto"/>
              <w:left w:val="nil"/>
              <w:bottom w:val="single" w:sz="4" w:space="0" w:color="auto"/>
              <w:right w:val="nil"/>
            </w:tcBorders>
            <w:shd w:val="clear" w:color="auto" w:fill="E8F3F2"/>
            <w:vAlign w:val="bottom"/>
          </w:tcPr>
          <w:p w14:paraId="5574B948" w14:textId="744978C8" w:rsidR="009A7BE9" w:rsidRPr="00737A0B" w:rsidRDefault="006D59A7"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523</w:t>
            </w:r>
          </w:p>
        </w:tc>
        <w:tc>
          <w:tcPr>
            <w:tcW w:w="1020" w:type="dxa"/>
            <w:tcBorders>
              <w:top w:val="single" w:sz="4" w:space="0" w:color="auto"/>
              <w:left w:val="nil"/>
              <w:bottom w:val="single" w:sz="4" w:space="0" w:color="auto"/>
              <w:right w:val="nil"/>
            </w:tcBorders>
            <w:shd w:val="clear" w:color="auto" w:fill="E8F3F2"/>
            <w:vAlign w:val="bottom"/>
          </w:tcPr>
          <w:p w14:paraId="79F4E548" w14:textId="365E0C06"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5</w:t>
            </w:r>
            <w:r w:rsidR="006D59A7">
              <w:rPr>
                <w:rFonts w:ascii="Arial" w:eastAsia="Hargreaves" w:hAnsi="Arial"/>
                <w:b/>
                <w:bCs/>
                <w:color w:val="340458"/>
                <w:sz w:val="18"/>
                <w:szCs w:val="18"/>
              </w:rPr>
              <w:t>78</w:t>
            </w:r>
          </w:p>
        </w:tc>
        <w:tc>
          <w:tcPr>
            <w:tcW w:w="1020" w:type="dxa"/>
            <w:tcBorders>
              <w:top w:val="single" w:sz="4" w:space="0" w:color="auto"/>
              <w:left w:val="nil"/>
              <w:bottom w:val="single" w:sz="4" w:space="0" w:color="auto"/>
              <w:right w:val="nil"/>
            </w:tcBorders>
            <w:shd w:val="clear" w:color="auto" w:fill="E8F3F2"/>
            <w:vAlign w:val="bottom"/>
          </w:tcPr>
          <w:p w14:paraId="430CEB19" w14:textId="29398CE5"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w:t>
            </w:r>
            <w:r w:rsidR="00A93D82">
              <w:rPr>
                <w:rFonts w:ascii="Arial" w:eastAsia="Hargreaves" w:hAnsi="Arial"/>
                <w:b/>
                <w:bCs/>
                <w:color w:val="340458"/>
                <w:sz w:val="18"/>
                <w:szCs w:val="18"/>
              </w:rPr>
              <w:t>691</w:t>
            </w:r>
          </w:p>
        </w:tc>
        <w:tc>
          <w:tcPr>
            <w:tcW w:w="1020" w:type="dxa"/>
            <w:tcBorders>
              <w:top w:val="single" w:sz="4" w:space="0" w:color="auto"/>
              <w:left w:val="nil"/>
              <w:right w:val="nil"/>
            </w:tcBorders>
            <w:shd w:val="clear" w:color="auto" w:fill="E8F3F2"/>
            <w:vAlign w:val="bottom"/>
          </w:tcPr>
          <w:p w14:paraId="61A4064E" w14:textId="53546ADD"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2,230</w:t>
            </w:r>
          </w:p>
        </w:tc>
      </w:tr>
      <w:tr w:rsidR="009A7BE9" w:rsidRPr="00737A0B" w14:paraId="52CEFE8C" w14:textId="77777777" w:rsidTr="001F0793">
        <w:trPr>
          <w:trHeight w:val="240"/>
        </w:trPr>
        <w:tc>
          <w:tcPr>
            <w:tcW w:w="3119" w:type="dxa"/>
            <w:tcBorders>
              <w:top w:val="single" w:sz="4" w:space="0" w:color="000000"/>
              <w:left w:val="nil"/>
              <w:bottom w:val="single" w:sz="4" w:space="0" w:color="000000"/>
              <w:right w:val="nil"/>
            </w:tcBorders>
            <w:shd w:val="clear" w:color="auto" w:fill="E8F3F2"/>
            <w:vAlign w:val="bottom"/>
          </w:tcPr>
          <w:p w14:paraId="7575567E" w14:textId="657AAED0" w:rsidR="009A7BE9" w:rsidRPr="00737A0B" w:rsidRDefault="009A7BE9" w:rsidP="009A7BE9">
            <w:pPr>
              <w:pStyle w:val="Normal1"/>
              <w:widowControl w:val="0"/>
              <w:pBdr>
                <w:top w:val="nil"/>
                <w:left w:val="nil"/>
                <w:bottom w:val="nil"/>
                <w:right w:val="nil"/>
                <w:between w:val="nil"/>
              </w:pBdr>
              <w:spacing w:after="0" w:line="240" w:lineRule="auto"/>
              <w:ind w:left="1" w:right="-428"/>
              <w:rPr>
                <w:rFonts w:ascii="Arial" w:eastAsia="Hargreaves" w:hAnsi="Arial"/>
                <w:b/>
                <w:bCs/>
                <w:color w:val="340458"/>
                <w:sz w:val="18"/>
                <w:szCs w:val="18"/>
              </w:rPr>
            </w:pPr>
            <w:r w:rsidRPr="00737A0B">
              <w:rPr>
                <w:rFonts w:ascii="Arial" w:hAnsi="Arial"/>
                <w:b/>
                <w:bCs/>
                <w:color w:val="340458"/>
                <w:sz w:val="18"/>
                <w:szCs w:val="18"/>
              </w:rPr>
              <w:t xml:space="preserve">Total support costs for </w:t>
            </w:r>
            <w:r>
              <w:rPr>
                <w:rFonts w:ascii="Arial" w:hAnsi="Arial"/>
                <w:b/>
                <w:bCs/>
                <w:color w:val="340458"/>
                <w:sz w:val="18"/>
                <w:szCs w:val="18"/>
              </w:rPr>
              <w:t>2023</w:t>
            </w:r>
          </w:p>
        </w:tc>
        <w:tc>
          <w:tcPr>
            <w:tcW w:w="1474" w:type="dxa"/>
            <w:tcBorders>
              <w:top w:val="single" w:sz="4" w:space="0" w:color="000000"/>
              <w:left w:val="nil"/>
              <w:bottom w:val="single" w:sz="4" w:space="0" w:color="auto"/>
              <w:right w:val="nil"/>
            </w:tcBorders>
            <w:shd w:val="clear" w:color="auto" w:fill="E8F3F2"/>
            <w:vAlign w:val="bottom"/>
          </w:tcPr>
          <w:p w14:paraId="31841B8E" w14:textId="745B2144" w:rsidR="009A7BE9" w:rsidRPr="00737A0B" w:rsidRDefault="0044474B" w:rsidP="009A7BE9">
            <w:pPr>
              <w:pStyle w:val="Normal1"/>
              <w:widowControl w:val="0"/>
              <w:pBdr>
                <w:top w:val="nil"/>
                <w:left w:val="nil"/>
                <w:bottom w:val="nil"/>
                <w:right w:val="nil"/>
                <w:between w:val="nil"/>
              </w:pBdr>
              <w:spacing w:after="0" w:line="240" w:lineRule="auto"/>
              <w:ind w:left="1"/>
              <w:jc w:val="right"/>
              <w:rPr>
                <w:rFonts w:ascii="Arial" w:eastAsia="Hargreaves" w:hAnsi="Arial"/>
                <w:b/>
                <w:bCs/>
                <w:color w:val="340458"/>
                <w:sz w:val="18"/>
                <w:szCs w:val="18"/>
              </w:rPr>
            </w:pPr>
            <w:r>
              <w:rPr>
                <w:rFonts w:ascii="Arial" w:eastAsia="Hargreaves" w:hAnsi="Arial"/>
                <w:b/>
                <w:bCs/>
                <w:color w:val="340458"/>
                <w:sz w:val="18"/>
                <w:szCs w:val="18"/>
              </w:rPr>
              <w:t>2,74</w:t>
            </w:r>
            <w:r w:rsidR="008708AA">
              <w:rPr>
                <w:rFonts w:ascii="Arial" w:eastAsia="Hargreaves" w:hAnsi="Arial"/>
                <w:b/>
                <w:bCs/>
                <w:color w:val="340458"/>
                <w:sz w:val="18"/>
                <w:szCs w:val="18"/>
              </w:rPr>
              <w:t>5</w:t>
            </w:r>
          </w:p>
        </w:tc>
        <w:tc>
          <w:tcPr>
            <w:tcW w:w="1020" w:type="dxa"/>
            <w:tcBorders>
              <w:top w:val="single" w:sz="4" w:space="0" w:color="auto"/>
              <w:left w:val="nil"/>
              <w:bottom w:val="single" w:sz="4" w:space="0" w:color="auto"/>
              <w:right w:val="nil"/>
            </w:tcBorders>
            <w:shd w:val="clear" w:color="auto" w:fill="E8F3F2"/>
            <w:vAlign w:val="bottom"/>
          </w:tcPr>
          <w:p w14:paraId="3421F320" w14:textId="6A3A0519"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2,047</w:t>
            </w:r>
          </w:p>
        </w:tc>
        <w:tc>
          <w:tcPr>
            <w:tcW w:w="1020" w:type="dxa"/>
            <w:tcBorders>
              <w:top w:val="single" w:sz="4" w:space="0" w:color="auto"/>
              <w:left w:val="nil"/>
              <w:bottom w:val="single" w:sz="4" w:space="0" w:color="auto"/>
              <w:right w:val="nil"/>
            </w:tcBorders>
            <w:shd w:val="clear" w:color="auto" w:fill="E8F3F2"/>
            <w:vAlign w:val="bottom"/>
          </w:tcPr>
          <w:p w14:paraId="1578D29E" w14:textId="014D5A63"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1,57</w:t>
            </w:r>
            <w:r w:rsidR="008708AA">
              <w:rPr>
                <w:rFonts w:ascii="Arial" w:eastAsia="Hargreaves" w:hAnsi="Arial"/>
                <w:b/>
                <w:bCs/>
                <w:color w:val="340458"/>
                <w:sz w:val="18"/>
                <w:szCs w:val="18"/>
              </w:rPr>
              <w:t>4</w:t>
            </w:r>
          </w:p>
        </w:tc>
        <w:tc>
          <w:tcPr>
            <w:tcW w:w="1020" w:type="dxa"/>
            <w:tcBorders>
              <w:top w:val="single" w:sz="4" w:space="0" w:color="auto"/>
              <w:left w:val="nil"/>
              <w:bottom w:val="single" w:sz="4" w:space="0" w:color="auto"/>
              <w:right w:val="nil"/>
            </w:tcBorders>
            <w:shd w:val="clear" w:color="auto" w:fill="E8F3F2"/>
            <w:vAlign w:val="bottom"/>
          </w:tcPr>
          <w:p w14:paraId="5734AF85" w14:textId="5CAFBA50"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1,73</w:t>
            </w:r>
            <w:r w:rsidR="00677311">
              <w:rPr>
                <w:rFonts w:ascii="Arial" w:eastAsia="Hargreaves" w:hAnsi="Arial"/>
                <w:b/>
                <w:bCs/>
                <w:color w:val="340458"/>
                <w:sz w:val="18"/>
                <w:szCs w:val="18"/>
              </w:rPr>
              <w:t>9</w:t>
            </w:r>
          </w:p>
        </w:tc>
        <w:tc>
          <w:tcPr>
            <w:tcW w:w="1020" w:type="dxa"/>
            <w:tcBorders>
              <w:top w:val="single" w:sz="4" w:space="0" w:color="auto"/>
              <w:left w:val="nil"/>
              <w:bottom w:val="single" w:sz="4" w:space="0" w:color="auto"/>
              <w:right w:val="nil"/>
            </w:tcBorders>
            <w:shd w:val="clear" w:color="auto" w:fill="E8F3F2"/>
            <w:vAlign w:val="bottom"/>
          </w:tcPr>
          <w:p w14:paraId="1B3E5D08" w14:textId="2DF9AEC1" w:rsidR="009A7BE9" w:rsidRPr="00737A0B" w:rsidRDefault="0044474B"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8,10</w:t>
            </w:r>
            <w:r w:rsidR="00677311">
              <w:rPr>
                <w:rFonts w:ascii="Arial" w:eastAsia="Hargreaves" w:hAnsi="Arial"/>
                <w:b/>
                <w:bCs/>
                <w:color w:val="340458"/>
                <w:sz w:val="18"/>
                <w:szCs w:val="18"/>
              </w:rPr>
              <w:t>5</w:t>
            </w:r>
          </w:p>
        </w:tc>
        <w:tc>
          <w:tcPr>
            <w:tcW w:w="1020" w:type="dxa"/>
            <w:tcBorders>
              <w:top w:val="single" w:sz="4" w:space="0" w:color="000000"/>
              <w:left w:val="nil"/>
              <w:bottom w:val="single" w:sz="4" w:space="0" w:color="000000"/>
              <w:right w:val="nil"/>
            </w:tcBorders>
            <w:shd w:val="clear" w:color="auto" w:fill="E8F3F2"/>
            <w:vAlign w:val="bottom"/>
          </w:tcPr>
          <w:p w14:paraId="4283BBF8" w14:textId="22C4D34F"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7,288</w:t>
            </w:r>
          </w:p>
        </w:tc>
      </w:tr>
      <w:tr w:rsidR="009D4704" w:rsidRPr="00737A0B" w14:paraId="45815765" w14:textId="77777777" w:rsidTr="001F0793">
        <w:trPr>
          <w:trHeight w:val="240"/>
        </w:trPr>
        <w:tc>
          <w:tcPr>
            <w:tcW w:w="3119" w:type="dxa"/>
            <w:tcBorders>
              <w:top w:val="single" w:sz="4" w:space="0" w:color="000000"/>
              <w:left w:val="nil"/>
              <w:bottom w:val="single" w:sz="4" w:space="0" w:color="000000"/>
              <w:right w:val="nil"/>
            </w:tcBorders>
            <w:shd w:val="clear" w:color="auto" w:fill="E8F3F2"/>
            <w:vAlign w:val="bottom"/>
          </w:tcPr>
          <w:p w14:paraId="6A081873" w14:textId="48576991" w:rsidR="00FA3439" w:rsidRPr="00737A0B" w:rsidRDefault="00FA3439" w:rsidP="001F0793">
            <w:pPr>
              <w:pStyle w:val="Normal1"/>
              <w:widowControl w:val="0"/>
              <w:pBdr>
                <w:top w:val="nil"/>
                <w:left w:val="nil"/>
                <w:bottom w:val="nil"/>
                <w:right w:val="nil"/>
                <w:between w:val="nil"/>
              </w:pBdr>
              <w:spacing w:after="0" w:line="240" w:lineRule="auto"/>
              <w:ind w:left="1" w:right="-428"/>
              <w:rPr>
                <w:rFonts w:ascii="Arial" w:eastAsia="Hargreaves" w:hAnsi="Arial"/>
                <w:color w:val="340458"/>
                <w:sz w:val="18"/>
                <w:szCs w:val="18"/>
              </w:rPr>
            </w:pPr>
            <w:r w:rsidRPr="00737A0B">
              <w:rPr>
                <w:rFonts w:ascii="Arial" w:hAnsi="Arial"/>
                <w:color w:val="340458"/>
                <w:sz w:val="18"/>
                <w:szCs w:val="18"/>
              </w:rPr>
              <w:t xml:space="preserve">Total support costs for </w:t>
            </w:r>
            <w:r w:rsidR="001D179E">
              <w:rPr>
                <w:rFonts w:ascii="Arial" w:hAnsi="Arial"/>
                <w:color w:val="340458"/>
                <w:sz w:val="18"/>
                <w:szCs w:val="18"/>
              </w:rPr>
              <w:t>2022</w:t>
            </w:r>
          </w:p>
        </w:tc>
        <w:tc>
          <w:tcPr>
            <w:tcW w:w="1474" w:type="dxa"/>
            <w:tcBorders>
              <w:top w:val="single" w:sz="4" w:space="0" w:color="auto"/>
              <w:left w:val="nil"/>
              <w:bottom w:val="single" w:sz="4" w:space="0" w:color="000000"/>
              <w:right w:val="nil"/>
            </w:tcBorders>
            <w:shd w:val="clear" w:color="auto" w:fill="E8F3F2"/>
            <w:vAlign w:val="bottom"/>
          </w:tcPr>
          <w:p w14:paraId="539EDA94" w14:textId="4F76B697" w:rsidR="00FA3439" w:rsidRPr="00737A0B" w:rsidRDefault="0044474B" w:rsidP="001F0793">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2,429</w:t>
            </w:r>
          </w:p>
        </w:tc>
        <w:tc>
          <w:tcPr>
            <w:tcW w:w="1020" w:type="dxa"/>
            <w:tcBorders>
              <w:top w:val="single" w:sz="4" w:space="0" w:color="auto"/>
              <w:left w:val="nil"/>
              <w:bottom w:val="single" w:sz="4" w:space="0" w:color="000000"/>
              <w:right w:val="nil"/>
            </w:tcBorders>
            <w:shd w:val="clear" w:color="auto" w:fill="E8F3F2"/>
            <w:vAlign w:val="bottom"/>
          </w:tcPr>
          <w:p w14:paraId="103441B3" w14:textId="187D68A0" w:rsidR="00FA3439" w:rsidRPr="00737A0B" w:rsidRDefault="0044474B"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1,990</w:t>
            </w:r>
          </w:p>
        </w:tc>
        <w:tc>
          <w:tcPr>
            <w:tcW w:w="1020" w:type="dxa"/>
            <w:tcBorders>
              <w:top w:val="single" w:sz="4" w:space="0" w:color="auto"/>
              <w:left w:val="nil"/>
              <w:bottom w:val="single" w:sz="4" w:space="0" w:color="000000"/>
              <w:right w:val="nil"/>
            </w:tcBorders>
            <w:shd w:val="clear" w:color="auto" w:fill="E8F3F2"/>
            <w:vAlign w:val="bottom"/>
          </w:tcPr>
          <w:p w14:paraId="3FC93303" w14:textId="47A83BF9" w:rsidR="00FA3439" w:rsidRPr="00737A0B" w:rsidRDefault="0044474B"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1,364</w:t>
            </w:r>
          </w:p>
        </w:tc>
        <w:tc>
          <w:tcPr>
            <w:tcW w:w="1020" w:type="dxa"/>
            <w:tcBorders>
              <w:top w:val="single" w:sz="4" w:space="0" w:color="auto"/>
              <w:left w:val="nil"/>
              <w:bottom w:val="single" w:sz="4" w:space="0" w:color="000000"/>
              <w:right w:val="nil"/>
            </w:tcBorders>
            <w:shd w:val="clear" w:color="auto" w:fill="E8F3F2"/>
            <w:vAlign w:val="bottom"/>
          </w:tcPr>
          <w:p w14:paraId="24B6E2C4" w14:textId="76FFF6B5" w:rsidR="00FA3439" w:rsidRPr="00737A0B" w:rsidRDefault="0044474B"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1,505</w:t>
            </w:r>
          </w:p>
        </w:tc>
        <w:tc>
          <w:tcPr>
            <w:tcW w:w="1020" w:type="dxa"/>
            <w:tcBorders>
              <w:top w:val="single" w:sz="4" w:space="0" w:color="auto"/>
              <w:left w:val="nil"/>
              <w:bottom w:val="nil"/>
              <w:right w:val="nil"/>
            </w:tcBorders>
            <w:shd w:val="clear" w:color="auto" w:fill="E8F3F2"/>
            <w:vAlign w:val="bottom"/>
          </w:tcPr>
          <w:p w14:paraId="17264987" w14:textId="77777777" w:rsidR="00FA3439" w:rsidRPr="00737A0B" w:rsidRDefault="00FA343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highlight w:val="yellow"/>
              </w:rPr>
            </w:pPr>
          </w:p>
        </w:tc>
        <w:tc>
          <w:tcPr>
            <w:tcW w:w="1020" w:type="dxa"/>
            <w:tcBorders>
              <w:top w:val="single" w:sz="4" w:space="0" w:color="000000"/>
              <w:left w:val="nil"/>
              <w:bottom w:val="nil"/>
              <w:right w:val="nil"/>
            </w:tcBorders>
            <w:shd w:val="clear" w:color="auto" w:fill="E8F3F2"/>
            <w:vAlign w:val="bottom"/>
          </w:tcPr>
          <w:p w14:paraId="32DF8F18" w14:textId="77777777" w:rsidR="00FA3439" w:rsidRPr="00737A0B" w:rsidRDefault="00FA343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r>
    </w:tbl>
    <w:p w14:paraId="5F4DF389" w14:textId="4F486E69" w:rsidR="00794561" w:rsidRPr="00737A0B" w:rsidRDefault="001B73EA" w:rsidP="00096B47">
      <w:pPr>
        <w:spacing w:before="165"/>
        <w:rPr>
          <w:rFonts w:cs="Arial"/>
        </w:rPr>
      </w:pPr>
      <w:r w:rsidRPr="00737A0B">
        <w:rPr>
          <w:rFonts w:cs="Arial"/>
        </w:rPr>
        <w:t>W</w:t>
      </w:r>
      <w:r w:rsidR="00794561" w:rsidRPr="00737A0B">
        <w:rPr>
          <w:rFonts w:cs="Arial"/>
        </w:rPr>
        <w:t xml:space="preserve">e review the basis of support cost allocation </w:t>
      </w:r>
      <w:r w:rsidRPr="00737A0B">
        <w:rPr>
          <w:rFonts w:cs="Arial"/>
        </w:rPr>
        <w:t xml:space="preserve">every year </w:t>
      </w:r>
      <w:r w:rsidR="00794561" w:rsidRPr="00737A0B">
        <w:rPr>
          <w:rFonts w:cs="Arial"/>
        </w:rPr>
        <w:t xml:space="preserve">to </w:t>
      </w:r>
      <w:r w:rsidR="0073343C">
        <w:rPr>
          <w:rFonts w:cs="Arial"/>
        </w:rPr>
        <w:t>make sure it</w:t>
      </w:r>
      <w:r w:rsidR="00F60F82">
        <w:rPr>
          <w:rFonts w:cs="Arial"/>
        </w:rPr>
        <w:t>’</w:t>
      </w:r>
      <w:r w:rsidR="00794561" w:rsidRPr="00737A0B">
        <w:rPr>
          <w:rFonts w:cs="Arial"/>
        </w:rPr>
        <w:t>s reasonable and fairly reflects the nature of the costs and how they</w:t>
      </w:r>
      <w:r w:rsidR="00F60F82">
        <w:rPr>
          <w:rFonts w:cs="Arial"/>
        </w:rPr>
        <w:t>’</w:t>
      </w:r>
      <w:r w:rsidR="00794561" w:rsidRPr="00737A0B">
        <w:rPr>
          <w:rFonts w:cs="Arial"/>
        </w:rPr>
        <w:t>re incurred</w:t>
      </w:r>
      <w:r w:rsidR="004F72F3" w:rsidRPr="00737A0B">
        <w:rPr>
          <w:rFonts w:cs="Arial"/>
        </w:rPr>
        <w:t>.</w:t>
      </w:r>
      <w:r w:rsidR="00794561" w:rsidRPr="00737A0B">
        <w:rPr>
          <w:rFonts w:cs="Arial"/>
        </w:rPr>
        <w:t> The basis for allocation of support costs is as follows:</w:t>
      </w:r>
    </w:p>
    <w:p w14:paraId="4C84B63F" w14:textId="622823E8" w:rsidR="00794561" w:rsidRPr="00737A0B" w:rsidRDefault="00794561" w:rsidP="00096B47">
      <w:pPr>
        <w:pStyle w:val="ListParagraph"/>
        <w:numPr>
          <w:ilvl w:val="0"/>
          <w:numId w:val="88"/>
        </w:numPr>
        <w:ind w:left="357" w:hanging="357"/>
        <w:contextualSpacing w:val="0"/>
        <w:rPr>
          <w:rFonts w:cs="Arial"/>
        </w:rPr>
      </w:pPr>
      <w:r w:rsidRPr="00737A0B">
        <w:rPr>
          <w:rFonts w:cs="Arial"/>
        </w:rPr>
        <w:t>According to usage or transactional data where this is relevant and available</w:t>
      </w:r>
      <w:r w:rsidR="000B6B9B">
        <w:rPr>
          <w:rFonts w:cs="Arial"/>
        </w:rPr>
        <w:t>.</w:t>
      </w:r>
    </w:p>
    <w:p w14:paraId="1A5062CF" w14:textId="28C098CC" w:rsidR="00794561" w:rsidRPr="00737A0B" w:rsidRDefault="00794561" w:rsidP="00096B47">
      <w:pPr>
        <w:pStyle w:val="ListParagraph"/>
        <w:numPr>
          <w:ilvl w:val="0"/>
          <w:numId w:val="88"/>
        </w:numPr>
        <w:ind w:left="357" w:hanging="357"/>
        <w:contextualSpacing w:val="0"/>
        <w:rPr>
          <w:rFonts w:cs="Arial"/>
        </w:rPr>
      </w:pPr>
      <w:r w:rsidRPr="00737A0B">
        <w:rPr>
          <w:rFonts w:cs="Arial"/>
        </w:rPr>
        <w:t xml:space="preserve">Departmental headcount where the cost is related to the number of </w:t>
      </w:r>
      <w:r w:rsidR="002B7169">
        <w:rPr>
          <w:rFonts w:cs="Arial"/>
        </w:rPr>
        <w:t>colleagues</w:t>
      </w:r>
      <w:r w:rsidR="000B6B9B">
        <w:rPr>
          <w:rFonts w:cs="Arial"/>
        </w:rPr>
        <w:t>.</w:t>
      </w:r>
      <w:r w:rsidRPr="00737A0B">
        <w:rPr>
          <w:rFonts w:cs="Arial"/>
        </w:rPr>
        <w:t xml:space="preserve"> </w:t>
      </w:r>
    </w:p>
    <w:p w14:paraId="18EB6376" w14:textId="08FEA464" w:rsidR="00794561" w:rsidRPr="00737A0B" w:rsidRDefault="00794561" w:rsidP="00096B47">
      <w:pPr>
        <w:pStyle w:val="ListParagraph"/>
        <w:numPr>
          <w:ilvl w:val="0"/>
          <w:numId w:val="88"/>
        </w:numPr>
        <w:ind w:left="357" w:hanging="357"/>
        <w:contextualSpacing w:val="0"/>
        <w:rPr>
          <w:rFonts w:cs="Arial"/>
        </w:rPr>
      </w:pPr>
      <w:r w:rsidRPr="00737A0B">
        <w:rPr>
          <w:rFonts w:cs="Arial"/>
        </w:rPr>
        <w:t>In proportion to the size of the cost base where the size of the departmental activity is more relevant</w:t>
      </w:r>
      <w:r w:rsidR="000B6B9B">
        <w:rPr>
          <w:rFonts w:cs="Arial"/>
        </w:rPr>
        <w:t>.</w:t>
      </w:r>
    </w:p>
    <w:p w14:paraId="3A51D758" w14:textId="67E7DEAA" w:rsidR="00DF1B37" w:rsidRPr="0071332F" w:rsidRDefault="00794561" w:rsidP="00096B47">
      <w:pPr>
        <w:pStyle w:val="ListParagraph"/>
        <w:numPr>
          <w:ilvl w:val="0"/>
          <w:numId w:val="88"/>
        </w:numPr>
        <w:ind w:left="357" w:hanging="357"/>
        <w:contextualSpacing w:val="0"/>
      </w:pPr>
      <w:r w:rsidRPr="00737A0B">
        <w:rPr>
          <w:rFonts w:cs="Arial"/>
        </w:rPr>
        <w:t>Evenly allocated across departments where this is considered a more appropriate indicator for corporate costs</w:t>
      </w:r>
      <w:r w:rsidR="000B6B9B">
        <w:rPr>
          <w:rFonts w:cs="Arial"/>
        </w:rPr>
        <w:t>.</w:t>
      </w:r>
    </w:p>
    <w:p w14:paraId="70F34617" w14:textId="0A926733" w:rsidR="002929A6" w:rsidRPr="00737A0B" w:rsidRDefault="007739C0" w:rsidP="00E91758">
      <w:pPr>
        <w:pStyle w:val="Heading3"/>
        <w:numPr>
          <w:ilvl w:val="0"/>
          <w:numId w:val="2"/>
        </w:numPr>
        <w:spacing w:line="276" w:lineRule="auto"/>
        <w:ind w:left="567" w:hanging="567"/>
        <w:rPr>
          <w:rFonts w:ascii="Arial" w:hAnsi="Arial" w:cs="Arial"/>
          <w:color w:val="7030A0"/>
        </w:rPr>
      </w:pPr>
      <w:bookmarkStart w:id="48" w:name="_4h042r0" w:colFirst="0" w:colLast="0"/>
      <w:bookmarkEnd w:id="48"/>
      <w:r w:rsidRPr="00737A0B">
        <w:rPr>
          <w:rFonts w:ascii="Arial" w:hAnsi="Arial" w:cs="Arial"/>
          <w:color w:val="7030A0"/>
        </w:rPr>
        <w:lastRenderedPageBreak/>
        <w:t>Net</w:t>
      </w:r>
      <w:r w:rsidR="003F6004" w:rsidRPr="00737A0B">
        <w:rPr>
          <w:rFonts w:ascii="Arial" w:hAnsi="Arial" w:cs="Arial"/>
          <w:color w:val="7030A0"/>
        </w:rPr>
        <w:t xml:space="preserve"> </w:t>
      </w:r>
      <w:r w:rsidRPr="00737A0B">
        <w:rPr>
          <w:rFonts w:ascii="Arial" w:hAnsi="Arial" w:cs="Arial"/>
          <w:color w:val="7030A0"/>
        </w:rPr>
        <w:t>income</w:t>
      </w:r>
      <w:r w:rsidR="00BC342F" w:rsidRPr="00737A0B">
        <w:rPr>
          <w:rFonts w:ascii="Arial" w:hAnsi="Arial" w:cs="Arial"/>
          <w:color w:val="7030A0"/>
        </w:rPr>
        <w:t>/</w:t>
      </w:r>
      <w:r w:rsidR="00F56E5E" w:rsidRPr="00737A0B">
        <w:rPr>
          <w:rFonts w:ascii="Arial" w:hAnsi="Arial" w:cs="Arial"/>
          <w:color w:val="7030A0"/>
        </w:rPr>
        <w:t>expenditure</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41A37" w:rsidRPr="00737A0B" w14:paraId="5C052DD9" w14:textId="77777777" w:rsidTr="001F0793">
        <w:trPr>
          <w:trHeight w:val="300"/>
        </w:trPr>
        <w:tc>
          <w:tcPr>
            <w:tcW w:w="7427" w:type="dxa"/>
            <w:shd w:val="clear" w:color="auto" w:fill="E8F3F2"/>
            <w:vAlign w:val="bottom"/>
          </w:tcPr>
          <w:p w14:paraId="3FD4D88A" w14:textId="77777777" w:rsidR="00941A37" w:rsidRPr="00737A0B" w:rsidRDefault="00941A37" w:rsidP="001F0793">
            <w:pPr>
              <w:pStyle w:val="Normal1"/>
              <w:widowControl w:val="0"/>
              <w:pBdr>
                <w:top w:val="nil"/>
                <w:left w:val="nil"/>
                <w:bottom w:val="nil"/>
                <w:right w:val="nil"/>
                <w:between w:val="nil"/>
              </w:pBdr>
              <w:spacing w:after="0" w:line="240" w:lineRule="auto"/>
              <w:ind w:right="520"/>
              <w:rPr>
                <w:rFonts w:ascii="Arial" w:eastAsia="Hargreaves" w:hAnsi="Arial"/>
                <w:b/>
                <w:color w:val="2F0C54"/>
                <w:sz w:val="18"/>
                <w:szCs w:val="18"/>
              </w:rPr>
            </w:pPr>
          </w:p>
        </w:tc>
        <w:tc>
          <w:tcPr>
            <w:tcW w:w="1134" w:type="dxa"/>
            <w:shd w:val="clear" w:color="auto" w:fill="E8F3F2"/>
            <w:vAlign w:val="bottom"/>
          </w:tcPr>
          <w:p w14:paraId="33BAFDE6" w14:textId="77777777"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shd w:val="clear" w:color="auto" w:fill="E8F3F2"/>
            <w:vAlign w:val="bottom"/>
          </w:tcPr>
          <w:p w14:paraId="63840D75" w14:textId="1566749E"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Group</w:t>
            </w:r>
          </w:p>
        </w:tc>
      </w:tr>
      <w:tr w:rsidR="00636539" w:rsidRPr="00737A0B" w14:paraId="644D59BB"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4DBCD0B2"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top w:val="nil"/>
              <w:left w:val="nil"/>
              <w:bottom w:val="single" w:sz="4" w:space="0" w:color="000000"/>
              <w:right w:val="nil"/>
            </w:tcBorders>
            <w:shd w:val="clear" w:color="auto" w:fill="E8F3F2"/>
            <w:vAlign w:val="bottom"/>
          </w:tcPr>
          <w:p w14:paraId="5F9F27F6" w14:textId="19049D87"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2023</w:t>
            </w:r>
          </w:p>
          <w:p w14:paraId="77CCE666"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top w:val="nil"/>
              <w:left w:val="nil"/>
              <w:bottom w:val="single" w:sz="4" w:space="0" w:color="000000"/>
              <w:right w:val="nil"/>
            </w:tcBorders>
            <w:shd w:val="clear" w:color="auto" w:fill="E8F3F2"/>
            <w:vAlign w:val="bottom"/>
          </w:tcPr>
          <w:p w14:paraId="0AAFD5B0" w14:textId="46A079AD"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2022</w:t>
            </w:r>
          </w:p>
          <w:p w14:paraId="16A57384"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636539" w:rsidRPr="00737A0B" w14:paraId="7B477042" w14:textId="77777777" w:rsidTr="001F0793">
        <w:trPr>
          <w:trHeight w:val="300"/>
        </w:trPr>
        <w:tc>
          <w:tcPr>
            <w:tcW w:w="7427" w:type="dxa"/>
            <w:shd w:val="clear" w:color="auto" w:fill="E8F3F2"/>
            <w:vAlign w:val="bottom"/>
          </w:tcPr>
          <w:p w14:paraId="06783F6B" w14:textId="32043668"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Net</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income</w:t>
            </w:r>
            <w:r w:rsidR="00F56E5E" w:rsidRPr="00737A0B">
              <w:rPr>
                <w:rFonts w:ascii="Arial" w:eastAsia="Hargreaves" w:hAnsi="Arial"/>
                <w:b/>
                <w:color w:val="2F0C54"/>
                <w:sz w:val="18"/>
                <w:szCs w:val="18"/>
              </w:rPr>
              <w:t>/expenditure</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for</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the</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year</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is</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stated</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after</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charging:</w:t>
            </w:r>
          </w:p>
        </w:tc>
        <w:tc>
          <w:tcPr>
            <w:tcW w:w="1134" w:type="dxa"/>
            <w:shd w:val="clear" w:color="auto" w:fill="E8F3F2"/>
            <w:vAlign w:val="bottom"/>
          </w:tcPr>
          <w:p w14:paraId="4E258F3D"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p>
        </w:tc>
        <w:tc>
          <w:tcPr>
            <w:tcW w:w="1134" w:type="dxa"/>
            <w:shd w:val="clear" w:color="auto" w:fill="E8F3F2"/>
            <w:vAlign w:val="bottom"/>
          </w:tcPr>
          <w:p w14:paraId="11F4E6D0"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p>
        </w:tc>
      </w:tr>
      <w:tr w:rsidR="00636539" w:rsidRPr="00737A0B" w14:paraId="2410D091" w14:textId="77777777" w:rsidTr="001F0793">
        <w:trPr>
          <w:trHeight w:val="300"/>
        </w:trPr>
        <w:tc>
          <w:tcPr>
            <w:tcW w:w="7427" w:type="dxa"/>
            <w:shd w:val="clear" w:color="auto" w:fill="E8F3F2"/>
            <w:vAlign w:val="bottom"/>
          </w:tcPr>
          <w:p w14:paraId="7EAA84BD" w14:textId="535AEBA7"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Auditors</w:t>
            </w:r>
            <w:r w:rsidR="006E2E4B" w:rsidRPr="00737A0B">
              <w:rPr>
                <w:rFonts w:ascii="Arial" w:eastAsia="Hargreaves" w:hAnsi="Arial"/>
                <w:b/>
                <w:color w:val="2F0C54"/>
                <w:sz w:val="18"/>
                <w:szCs w:val="18"/>
              </w:rPr>
              <w:t>’</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remuneration:</w:t>
            </w:r>
          </w:p>
        </w:tc>
        <w:tc>
          <w:tcPr>
            <w:tcW w:w="1134" w:type="dxa"/>
            <w:shd w:val="clear" w:color="auto" w:fill="E8F3F2"/>
            <w:vAlign w:val="bottom"/>
          </w:tcPr>
          <w:p w14:paraId="6EB35519"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shd w:val="clear" w:color="auto" w:fill="E8F3F2"/>
            <w:vAlign w:val="bottom"/>
          </w:tcPr>
          <w:p w14:paraId="70D48575"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9A7BE9" w:rsidRPr="00737A0B" w14:paraId="3D738BA8" w14:textId="77777777" w:rsidTr="001F0793">
        <w:trPr>
          <w:trHeight w:val="300"/>
        </w:trPr>
        <w:tc>
          <w:tcPr>
            <w:tcW w:w="7427" w:type="dxa"/>
            <w:shd w:val="clear" w:color="auto" w:fill="E8F3F2"/>
            <w:vAlign w:val="bottom"/>
          </w:tcPr>
          <w:p w14:paraId="341E1648" w14:textId="456898F8"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Audit of these financial statements</w:t>
            </w:r>
          </w:p>
        </w:tc>
        <w:tc>
          <w:tcPr>
            <w:tcW w:w="1134" w:type="dxa"/>
            <w:shd w:val="clear" w:color="auto" w:fill="E8F3F2"/>
            <w:vAlign w:val="bottom"/>
          </w:tcPr>
          <w:p w14:paraId="01498633" w14:textId="6B8A06F6"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737A0B">
              <w:rPr>
                <w:rFonts w:ascii="Arial" w:eastAsia="Hargreaves" w:hAnsi="Arial"/>
                <w:color w:val="2F0C54"/>
                <w:sz w:val="18"/>
                <w:szCs w:val="18"/>
              </w:rPr>
              <w:t>4</w:t>
            </w:r>
            <w:r w:rsidR="008F7820">
              <w:rPr>
                <w:rFonts w:ascii="Arial" w:eastAsia="Hargreaves" w:hAnsi="Arial"/>
                <w:color w:val="2F0C54"/>
                <w:sz w:val="18"/>
                <w:szCs w:val="18"/>
              </w:rPr>
              <w:t>9</w:t>
            </w:r>
          </w:p>
        </w:tc>
        <w:tc>
          <w:tcPr>
            <w:tcW w:w="1134" w:type="dxa"/>
            <w:shd w:val="clear" w:color="auto" w:fill="E8F3F2"/>
            <w:vAlign w:val="bottom"/>
          </w:tcPr>
          <w:p w14:paraId="7CAE1549" w14:textId="59FB5ACA" w:rsidR="009A7BE9" w:rsidRPr="00737A0B" w:rsidRDefault="009A7BE9" w:rsidP="009A7BE9">
            <w:pPr>
              <w:pStyle w:val="Normal1"/>
              <w:widowControl w:val="0"/>
              <w:pBdr>
                <w:top w:val="nil"/>
                <w:left w:val="nil"/>
                <w:bottom w:val="nil"/>
                <w:right w:val="nil"/>
                <w:between w:val="nil"/>
              </w:pBdr>
              <w:spacing w:after="0" w:line="240" w:lineRule="auto"/>
              <w:ind w:right="4"/>
              <w:jc w:val="right"/>
              <w:rPr>
                <w:rFonts w:ascii="Arial" w:eastAsia="Hargreaves" w:hAnsi="Arial"/>
                <w:color w:val="2F0C54"/>
                <w:sz w:val="18"/>
                <w:szCs w:val="18"/>
              </w:rPr>
            </w:pPr>
            <w:r w:rsidRPr="00737A0B">
              <w:rPr>
                <w:rFonts w:ascii="Arial" w:eastAsia="Hargreaves" w:hAnsi="Arial"/>
                <w:color w:val="2F0C54"/>
                <w:sz w:val="18"/>
                <w:szCs w:val="18"/>
              </w:rPr>
              <w:t>47</w:t>
            </w:r>
          </w:p>
        </w:tc>
      </w:tr>
      <w:tr w:rsidR="009A7BE9" w:rsidRPr="00737A0B" w14:paraId="19F3D013" w14:textId="77777777" w:rsidTr="001F0793">
        <w:trPr>
          <w:trHeight w:val="300"/>
        </w:trPr>
        <w:tc>
          <w:tcPr>
            <w:tcW w:w="7427" w:type="dxa"/>
            <w:shd w:val="clear" w:color="auto" w:fill="E8F3F2"/>
            <w:vAlign w:val="bottom"/>
          </w:tcPr>
          <w:p w14:paraId="14C16DE5" w14:textId="36409365"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Audit of the charity’s subsidiaries</w:t>
            </w:r>
          </w:p>
        </w:tc>
        <w:tc>
          <w:tcPr>
            <w:tcW w:w="1134" w:type="dxa"/>
            <w:shd w:val="clear" w:color="auto" w:fill="E8F3F2"/>
            <w:vAlign w:val="bottom"/>
          </w:tcPr>
          <w:p w14:paraId="5BA1B711" w14:textId="7FB29E1A" w:rsidR="009A7BE9" w:rsidRPr="00737A0B" w:rsidRDefault="0026221E"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4</w:t>
            </w:r>
          </w:p>
        </w:tc>
        <w:tc>
          <w:tcPr>
            <w:tcW w:w="1134" w:type="dxa"/>
            <w:shd w:val="clear" w:color="auto" w:fill="E8F3F2"/>
            <w:vAlign w:val="bottom"/>
          </w:tcPr>
          <w:p w14:paraId="65F8EEF3" w14:textId="3D5EF24E"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737A0B">
              <w:rPr>
                <w:rFonts w:ascii="Arial" w:eastAsia="Hargreaves" w:hAnsi="Arial"/>
                <w:color w:val="2F0C54"/>
                <w:sz w:val="18"/>
                <w:szCs w:val="18"/>
              </w:rPr>
              <w:t>6</w:t>
            </w:r>
          </w:p>
        </w:tc>
      </w:tr>
      <w:tr w:rsidR="009A7BE9" w:rsidRPr="00737A0B" w14:paraId="19534BA2" w14:textId="77777777" w:rsidTr="001F0793">
        <w:trPr>
          <w:trHeight w:val="300"/>
        </w:trPr>
        <w:tc>
          <w:tcPr>
            <w:tcW w:w="7427" w:type="dxa"/>
            <w:shd w:val="clear" w:color="auto" w:fill="E8F3F2"/>
            <w:vAlign w:val="bottom"/>
          </w:tcPr>
          <w:p w14:paraId="6C28A4F3" w14:textId="069F3C01"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Non-audit fees*</w:t>
            </w:r>
          </w:p>
        </w:tc>
        <w:tc>
          <w:tcPr>
            <w:tcW w:w="1134" w:type="dxa"/>
            <w:shd w:val="clear" w:color="auto" w:fill="E8F3F2"/>
            <w:vAlign w:val="bottom"/>
          </w:tcPr>
          <w:p w14:paraId="6E4CE7B3" w14:textId="73FEB573" w:rsidR="009A7BE9" w:rsidRPr="00737A0B" w:rsidRDefault="00BB77C0" w:rsidP="009A7BE9">
            <w:pPr>
              <w:pStyle w:val="Normal1"/>
              <w:widowControl w:val="0"/>
              <w:pBdr>
                <w:top w:val="nil"/>
                <w:left w:val="nil"/>
                <w:bottom w:val="nil"/>
                <w:right w:val="nil"/>
                <w:between w:val="nil"/>
              </w:pBdr>
              <w:spacing w:after="0" w:line="240" w:lineRule="auto"/>
              <w:jc w:val="right"/>
              <w:rPr>
                <w:rFonts w:ascii="Arial" w:hAnsi="Arial"/>
                <w:color w:val="2F0C54"/>
                <w:sz w:val="18"/>
                <w:szCs w:val="18"/>
              </w:rPr>
            </w:pPr>
            <w:r>
              <w:rPr>
                <w:rFonts w:ascii="Arial" w:hAnsi="Arial"/>
                <w:color w:val="2F0C54"/>
                <w:sz w:val="18"/>
                <w:szCs w:val="18"/>
              </w:rPr>
              <w:t>3</w:t>
            </w:r>
          </w:p>
        </w:tc>
        <w:tc>
          <w:tcPr>
            <w:tcW w:w="1134" w:type="dxa"/>
            <w:shd w:val="clear" w:color="auto" w:fill="E8F3F2"/>
            <w:vAlign w:val="bottom"/>
          </w:tcPr>
          <w:p w14:paraId="1761ADC0" w14:textId="6A3D3BB8"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hAnsi="Arial"/>
                <w:color w:val="2F0C54"/>
                <w:sz w:val="18"/>
                <w:szCs w:val="18"/>
              </w:rPr>
            </w:pPr>
            <w:r w:rsidRPr="00737A0B">
              <w:rPr>
                <w:rFonts w:ascii="Arial" w:hAnsi="Arial"/>
                <w:color w:val="2F0C54"/>
                <w:sz w:val="18"/>
                <w:szCs w:val="18"/>
              </w:rPr>
              <w:t>4</w:t>
            </w:r>
          </w:p>
        </w:tc>
      </w:tr>
      <w:tr w:rsidR="009A7BE9" w:rsidRPr="00737A0B" w14:paraId="1907D24F" w14:textId="77777777" w:rsidTr="001F0793">
        <w:trPr>
          <w:trHeight w:val="300"/>
        </w:trPr>
        <w:tc>
          <w:tcPr>
            <w:tcW w:w="7427" w:type="dxa"/>
            <w:tcBorders>
              <w:top w:val="single" w:sz="4" w:space="0" w:color="000000"/>
              <w:left w:val="nil"/>
              <w:right w:val="nil"/>
            </w:tcBorders>
            <w:shd w:val="clear" w:color="auto" w:fill="E8F3F2"/>
            <w:vAlign w:val="bottom"/>
          </w:tcPr>
          <w:p w14:paraId="39821CAE" w14:textId="61A32F0D"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Loss on sale of tangible assets:</w:t>
            </w:r>
          </w:p>
        </w:tc>
        <w:tc>
          <w:tcPr>
            <w:tcW w:w="1134" w:type="dxa"/>
            <w:tcBorders>
              <w:top w:val="single" w:sz="4" w:space="0" w:color="000000"/>
              <w:left w:val="nil"/>
              <w:right w:val="nil"/>
            </w:tcBorders>
            <w:shd w:val="clear" w:color="auto" w:fill="E8F3F2"/>
            <w:vAlign w:val="bottom"/>
          </w:tcPr>
          <w:p w14:paraId="4F930664"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highlight w:val="yellow"/>
              </w:rPr>
            </w:pPr>
          </w:p>
        </w:tc>
        <w:tc>
          <w:tcPr>
            <w:tcW w:w="1134" w:type="dxa"/>
            <w:tcBorders>
              <w:top w:val="single" w:sz="4" w:space="0" w:color="000000"/>
              <w:left w:val="nil"/>
              <w:right w:val="nil"/>
            </w:tcBorders>
            <w:shd w:val="clear" w:color="auto" w:fill="E8F3F2"/>
            <w:vAlign w:val="bottom"/>
          </w:tcPr>
          <w:p w14:paraId="56691998"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9A7BE9" w:rsidRPr="00737A0B" w14:paraId="1E1D240F" w14:textId="77777777" w:rsidTr="001F0793">
        <w:trPr>
          <w:trHeight w:val="300"/>
        </w:trPr>
        <w:tc>
          <w:tcPr>
            <w:tcW w:w="7427" w:type="dxa"/>
            <w:tcBorders>
              <w:top w:val="nil"/>
              <w:left w:val="nil"/>
              <w:right w:val="nil"/>
            </w:tcBorders>
            <w:shd w:val="clear" w:color="auto" w:fill="E8F3F2"/>
            <w:vAlign w:val="bottom"/>
          </w:tcPr>
          <w:p w14:paraId="5C1BDE5D" w14:textId="4C50F66A"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Loss on the sale of fixed assets</w:t>
            </w:r>
          </w:p>
        </w:tc>
        <w:tc>
          <w:tcPr>
            <w:tcW w:w="1134" w:type="dxa"/>
            <w:tcBorders>
              <w:top w:val="nil"/>
              <w:left w:val="nil"/>
              <w:right w:val="nil"/>
            </w:tcBorders>
            <w:shd w:val="clear" w:color="auto" w:fill="E8F3F2"/>
            <w:vAlign w:val="bottom"/>
          </w:tcPr>
          <w:p w14:paraId="342E826F" w14:textId="3B6E7E5F" w:rsidR="009A7BE9" w:rsidRPr="00737A0B" w:rsidRDefault="00F84B6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hAnsi="Arial"/>
                <w:color w:val="340458"/>
                <w:sz w:val="18"/>
                <w:szCs w:val="18"/>
              </w:rPr>
              <w:t>34</w:t>
            </w:r>
          </w:p>
        </w:tc>
        <w:tc>
          <w:tcPr>
            <w:tcW w:w="1134" w:type="dxa"/>
            <w:tcBorders>
              <w:top w:val="nil"/>
              <w:left w:val="nil"/>
              <w:right w:val="nil"/>
            </w:tcBorders>
            <w:shd w:val="clear" w:color="auto" w:fill="E8F3F2"/>
            <w:vAlign w:val="bottom"/>
          </w:tcPr>
          <w:p w14:paraId="774E9E55" w14:textId="22125A1A" w:rsidR="009A7BE9" w:rsidRPr="00737A0B" w:rsidRDefault="009A7BE9" w:rsidP="009A7BE9">
            <w:pPr>
              <w:pStyle w:val="Normal1"/>
              <w:widowControl w:val="0"/>
              <w:pBdr>
                <w:top w:val="nil"/>
                <w:left w:val="nil"/>
                <w:bottom w:val="nil"/>
                <w:right w:val="nil"/>
                <w:between w:val="nil"/>
              </w:pBdr>
              <w:spacing w:after="0" w:line="240" w:lineRule="auto"/>
              <w:ind w:right="12"/>
              <w:jc w:val="right"/>
              <w:rPr>
                <w:rFonts w:ascii="Arial" w:eastAsia="Hargreaves" w:hAnsi="Arial"/>
                <w:color w:val="2F0C54"/>
                <w:sz w:val="18"/>
                <w:szCs w:val="18"/>
              </w:rPr>
            </w:pPr>
            <w:r w:rsidRPr="00737A0B">
              <w:rPr>
                <w:rFonts w:ascii="Arial" w:hAnsi="Arial"/>
                <w:color w:val="340458"/>
                <w:sz w:val="18"/>
                <w:szCs w:val="18"/>
              </w:rPr>
              <w:t>–</w:t>
            </w:r>
          </w:p>
        </w:tc>
      </w:tr>
      <w:tr w:rsidR="009A7BE9" w:rsidRPr="00737A0B" w14:paraId="6E01F7D1" w14:textId="77777777" w:rsidTr="001F0793">
        <w:trPr>
          <w:trHeight w:val="300"/>
        </w:trPr>
        <w:tc>
          <w:tcPr>
            <w:tcW w:w="7427" w:type="dxa"/>
            <w:tcBorders>
              <w:top w:val="single" w:sz="4" w:space="0" w:color="000000"/>
              <w:left w:val="nil"/>
              <w:right w:val="nil"/>
            </w:tcBorders>
            <w:shd w:val="clear" w:color="auto" w:fill="E8F3F2"/>
            <w:vAlign w:val="bottom"/>
          </w:tcPr>
          <w:p w14:paraId="7E90413A" w14:textId="3BEA4F1F"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Depreciation of intangible and tangible fixed assets:</w:t>
            </w:r>
          </w:p>
        </w:tc>
        <w:tc>
          <w:tcPr>
            <w:tcW w:w="1134" w:type="dxa"/>
            <w:tcBorders>
              <w:top w:val="single" w:sz="4" w:space="0" w:color="000000"/>
              <w:left w:val="nil"/>
              <w:right w:val="nil"/>
            </w:tcBorders>
            <w:shd w:val="clear" w:color="auto" w:fill="E8F3F2"/>
            <w:vAlign w:val="bottom"/>
          </w:tcPr>
          <w:p w14:paraId="7F23474D"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tcBorders>
              <w:top w:val="single" w:sz="4" w:space="0" w:color="000000"/>
              <w:left w:val="nil"/>
              <w:right w:val="nil"/>
            </w:tcBorders>
            <w:shd w:val="clear" w:color="auto" w:fill="E8F3F2"/>
            <w:vAlign w:val="bottom"/>
          </w:tcPr>
          <w:p w14:paraId="07735148"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9A7BE9" w:rsidRPr="00737A0B" w14:paraId="75ACEFAD" w14:textId="77777777" w:rsidTr="001F0793">
        <w:trPr>
          <w:trHeight w:val="300"/>
        </w:trPr>
        <w:tc>
          <w:tcPr>
            <w:tcW w:w="7427" w:type="dxa"/>
            <w:tcBorders>
              <w:bottom w:val="single" w:sz="4" w:space="0" w:color="auto"/>
            </w:tcBorders>
            <w:shd w:val="clear" w:color="auto" w:fill="E8F3F2"/>
            <w:vAlign w:val="bottom"/>
          </w:tcPr>
          <w:p w14:paraId="5C8D03C3" w14:textId="7812166D"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Owned assets</w:t>
            </w:r>
          </w:p>
        </w:tc>
        <w:tc>
          <w:tcPr>
            <w:tcW w:w="1134" w:type="dxa"/>
            <w:tcBorders>
              <w:bottom w:val="single" w:sz="4" w:space="0" w:color="auto"/>
            </w:tcBorders>
            <w:shd w:val="clear" w:color="auto" w:fill="E8F3F2"/>
            <w:vAlign w:val="bottom"/>
          </w:tcPr>
          <w:p w14:paraId="28D62CFA" w14:textId="318F0FE2" w:rsidR="009A7BE9" w:rsidRPr="00737A0B" w:rsidRDefault="00D96110"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63</w:t>
            </w:r>
            <w:r w:rsidR="00021B5A">
              <w:rPr>
                <w:rFonts w:ascii="Arial" w:eastAsia="Hargreaves" w:hAnsi="Arial"/>
                <w:color w:val="2F0C54"/>
                <w:sz w:val="18"/>
                <w:szCs w:val="18"/>
              </w:rPr>
              <w:t>8</w:t>
            </w:r>
          </w:p>
        </w:tc>
        <w:tc>
          <w:tcPr>
            <w:tcW w:w="1134" w:type="dxa"/>
            <w:tcBorders>
              <w:bottom w:val="single" w:sz="4" w:space="0" w:color="auto"/>
            </w:tcBorders>
            <w:shd w:val="clear" w:color="auto" w:fill="E8F3F2"/>
            <w:vAlign w:val="bottom"/>
          </w:tcPr>
          <w:p w14:paraId="3B884431" w14:textId="5DB2A297"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737A0B">
              <w:rPr>
                <w:rFonts w:ascii="Arial" w:eastAsia="Hargreaves" w:hAnsi="Arial"/>
                <w:color w:val="2F0C54"/>
                <w:sz w:val="18"/>
                <w:szCs w:val="18"/>
              </w:rPr>
              <w:t>575</w:t>
            </w:r>
          </w:p>
        </w:tc>
      </w:tr>
      <w:tr w:rsidR="009A7BE9" w:rsidRPr="00737A0B" w14:paraId="442DD979" w14:textId="77777777" w:rsidTr="001F0793">
        <w:trPr>
          <w:trHeight w:val="300"/>
        </w:trPr>
        <w:tc>
          <w:tcPr>
            <w:tcW w:w="7427" w:type="dxa"/>
            <w:tcBorders>
              <w:top w:val="single" w:sz="4" w:space="0" w:color="auto"/>
              <w:left w:val="nil"/>
              <w:bottom w:val="single" w:sz="4" w:space="0" w:color="000000"/>
              <w:right w:val="nil"/>
            </w:tcBorders>
            <w:shd w:val="clear" w:color="auto" w:fill="E8F3F2"/>
            <w:vAlign w:val="bottom"/>
          </w:tcPr>
          <w:p w14:paraId="6610034B" w14:textId="4F5F1D2E"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bCs/>
                <w:color w:val="2F0C54"/>
                <w:sz w:val="18"/>
                <w:szCs w:val="18"/>
                <w:highlight w:val="yellow"/>
              </w:rPr>
            </w:pPr>
            <w:r w:rsidRPr="00737A0B">
              <w:rPr>
                <w:rFonts w:ascii="Arial" w:eastAsia="Hargreaves" w:hAnsi="Arial"/>
                <w:b/>
                <w:bCs/>
                <w:color w:val="2F0C54"/>
                <w:sz w:val="18"/>
                <w:szCs w:val="18"/>
              </w:rPr>
              <w:t>Net pension finance cost</w:t>
            </w:r>
          </w:p>
        </w:tc>
        <w:tc>
          <w:tcPr>
            <w:tcW w:w="1134" w:type="dxa"/>
            <w:tcBorders>
              <w:top w:val="single" w:sz="4" w:space="0" w:color="auto"/>
              <w:left w:val="nil"/>
              <w:bottom w:val="single" w:sz="4" w:space="0" w:color="000000"/>
              <w:right w:val="nil"/>
            </w:tcBorders>
            <w:shd w:val="clear" w:color="auto" w:fill="E8F3F2"/>
            <w:vAlign w:val="bottom"/>
          </w:tcPr>
          <w:p w14:paraId="0F5B49F6" w14:textId="297EDD4E" w:rsidR="009A7BE9" w:rsidRPr="00737A0B" w:rsidRDefault="00D96110" w:rsidP="009A7BE9">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Pr>
                <w:rFonts w:ascii="Arial" w:eastAsia="Hargreaves" w:hAnsi="Arial"/>
                <w:b/>
                <w:bCs/>
                <w:color w:val="2F0C54"/>
                <w:sz w:val="18"/>
                <w:szCs w:val="18"/>
              </w:rPr>
              <w:t>582</w:t>
            </w:r>
          </w:p>
        </w:tc>
        <w:tc>
          <w:tcPr>
            <w:tcW w:w="1134" w:type="dxa"/>
            <w:tcBorders>
              <w:top w:val="single" w:sz="4" w:space="0" w:color="auto"/>
              <w:left w:val="nil"/>
              <w:bottom w:val="single" w:sz="4" w:space="0" w:color="000000"/>
              <w:right w:val="nil"/>
            </w:tcBorders>
            <w:shd w:val="clear" w:color="auto" w:fill="E8F3F2"/>
            <w:vAlign w:val="bottom"/>
          </w:tcPr>
          <w:p w14:paraId="3C31238E" w14:textId="0C977B9D"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b/>
                <w:bCs/>
                <w:color w:val="2F0C54"/>
                <w:sz w:val="18"/>
                <w:szCs w:val="18"/>
              </w:rPr>
            </w:pPr>
            <w:r w:rsidRPr="00737A0B">
              <w:rPr>
                <w:rFonts w:ascii="Arial" w:eastAsia="Hargreaves" w:hAnsi="Arial"/>
                <w:b/>
                <w:bCs/>
                <w:color w:val="2F0C54"/>
                <w:sz w:val="18"/>
                <w:szCs w:val="18"/>
              </w:rPr>
              <w:t>349</w:t>
            </w:r>
          </w:p>
        </w:tc>
      </w:tr>
      <w:tr w:rsidR="009A7BE9" w:rsidRPr="00737A0B" w14:paraId="14C1A1DB" w14:textId="77777777" w:rsidTr="001F0793">
        <w:trPr>
          <w:trHeight w:val="300"/>
        </w:trPr>
        <w:tc>
          <w:tcPr>
            <w:tcW w:w="7427" w:type="dxa"/>
            <w:tcBorders>
              <w:top w:val="single" w:sz="4" w:space="0" w:color="000000"/>
              <w:left w:val="nil"/>
              <w:bottom w:val="nil"/>
              <w:right w:val="nil"/>
            </w:tcBorders>
            <w:shd w:val="clear" w:color="auto" w:fill="E8F3F2"/>
            <w:vAlign w:val="bottom"/>
          </w:tcPr>
          <w:p w14:paraId="2DFCDD76" w14:textId="1C5211EC"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Operating lease rentals:</w:t>
            </w:r>
          </w:p>
        </w:tc>
        <w:tc>
          <w:tcPr>
            <w:tcW w:w="1134" w:type="dxa"/>
            <w:tcBorders>
              <w:top w:val="single" w:sz="4" w:space="0" w:color="000000"/>
              <w:left w:val="nil"/>
              <w:bottom w:val="nil"/>
              <w:right w:val="nil"/>
            </w:tcBorders>
            <w:shd w:val="clear" w:color="auto" w:fill="E8F3F2"/>
            <w:vAlign w:val="bottom"/>
          </w:tcPr>
          <w:p w14:paraId="58C8BDED" w14:textId="72EE8D14"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tcBorders>
              <w:top w:val="single" w:sz="4" w:space="0" w:color="000000"/>
              <w:left w:val="nil"/>
              <w:bottom w:val="nil"/>
              <w:right w:val="nil"/>
            </w:tcBorders>
            <w:shd w:val="clear" w:color="auto" w:fill="E8F3F2"/>
            <w:vAlign w:val="bottom"/>
          </w:tcPr>
          <w:p w14:paraId="282B0092" w14:textId="77777777" w:rsidR="009A7BE9" w:rsidRPr="00737A0B"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9A7BE9" w:rsidRPr="00737A0B" w14:paraId="43756A25" w14:textId="77777777" w:rsidTr="001F0793">
        <w:trPr>
          <w:trHeight w:val="300"/>
        </w:trPr>
        <w:tc>
          <w:tcPr>
            <w:tcW w:w="7427" w:type="dxa"/>
            <w:shd w:val="clear" w:color="auto" w:fill="E8F3F2"/>
            <w:vAlign w:val="bottom"/>
          </w:tcPr>
          <w:p w14:paraId="636B069A"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Equipment</w:t>
            </w:r>
          </w:p>
        </w:tc>
        <w:tc>
          <w:tcPr>
            <w:tcW w:w="1134" w:type="dxa"/>
            <w:shd w:val="clear" w:color="auto" w:fill="E8F3F2"/>
            <w:vAlign w:val="bottom"/>
          </w:tcPr>
          <w:p w14:paraId="1BE93D0E" w14:textId="376542D9" w:rsidR="009A7BE9" w:rsidRPr="00D61B82" w:rsidRDefault="00D61B82"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D61B82">
              <w:rPr>
                <w:rFonts w:ascii="Arial" w:eastAsia="Hargreaves" w:hAnsi="Arial"/>
                <w:color w:val="2F0C54"/>
                <w:sz w:val="18"/>
                <w:szCs w:val="18"/>
              </w:rPr>
              <w:t>201</w:t>
            </w:r>
          </w:p>
        </w:tc>
        <w:tc>
          <w:tcPr>
            <w:tcW w:w="1134" w:type="dxa"/>
            <w:shd w:val="clear" w:color="auto" w:fill="E8F3F2"/>
            <w:vAlign w:val="bottom"/>
          </w:tcPr>
          <w:p w14:paraId="5DD80645" w14:textId="57F43D9F" w:rsidR="009A7BE9" w:rsidRPr="00737A0B" w:rsidRDefault="009A7BE9" w:rsidP="009A7BE9">
            <w:pPr>
              <w:pStyle w:val="Normal1"/>
              <w:widowControl w:val="0"/>
              <w:pBdr>
                <w:top w:val="nil"/>
                <w:left w:val="nil"/>
                <w:bottom w:val="nil"/>
                <w:right w:val="nil"/>
                <w:between w:val="nil"/>
              </w:pBdr>
              <w:spacing w:after="0" w:line="240" w:lineRule="auto"/>
              <w:ind w:right="7"/>
              <w:jc w:val="right"/>
              <w:rPr>
                <w:rFonts w:ascii="Arial" w:eastAsia="Hargreaves" w:hAnsi="Arial"/>
                <w:color w:val="2F0C54"/>
                <w:sz w:val="18"/>
                <w:szCs w:val="18"/>
              </w:rPr>
            </w:pPr>
            <w:r w:rsidRPr="00737A0B">
              <w:rPr>
                <w:rFonts w:ascii="Arial" w:eastAsia="Hargreaves" w:hAnsi="Arial"/>
                <w:color w:val="2F0C54"/>
                <w:sz w:val="18"/>
                <w:szCs w:val="18"/>
              </w:rPr>
              <w:t>118</w:t>
            </w:r>
          </w:p>
        </w:tc>
      </w:tr>
      <w:tr w:rsidR="009A7BE9" w:rsidRPr="00737A0B" w14:paraId="5F945374" w14:textId="77777777" w:rsidTr="001F0793">
        <w:trPr>
          <w:trHeight w:val="300"/>
        </w:trPr>
        <w:tc>
          <w:tcPr>
            <w:tcW w:w="7427" w:type="dxa"/>
            <w:shd w:val="clear" w:color="auto" w:fill="E8F3F2"/>
            <w:vAlign w:val="bottom"/>
          </w:tcPr>
          <w:p w14:paraId="0A75E88F"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Property</w:t>
            </w:r>
          </w:p>
        </w:tc>
        <w:tc>
          <w:tcPr>
            <w:tcW w:w="1134" w:type="dxa"/>
            <w:shd w:val="clear" w:color="auto" w:fill="E8F3F2"/>
            <w:vAlign w:val="bottom"/>
          </w:tcPr>
          <w:p w14:paraId="686764A1" w14:textId="698B3670" w:rsidR="009A7BE9" w:rsidRPr="00D61B82" w:rsidRDefault="009A7BE9"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D61B82">
              <w:rPr>
                <w:rFonts w:ascii="Arial" w:eastAsia="Hargreaves" w:hAnsi="Arial"/>
                <w:color w:val="2F0C54"/>
                <w:sz w:val="18"/>
                <w:szCs w:val="18"/>
              </w:rPr>
              <w:t>4,</w:t>
            </w:r>
            <w:r w:rsidR="00D61B82" w:rsidRPr="00D61B82">
              <w:rPr>
                <w:rFonts w:ascii="Arial" w:eastAsia="Hargreaves" w:hAnsi="Arial"/>
                <w:color w:val="2F0C54"/>
                <w:sz w:val="18"/>
                <w:szCs w:val="18"/>
              </w:rPr>
              <w:t>561</w:t>
            </w:r>
          </w:p>
        </w:tc>
        <w:tc>
          <w:tcPr>
            <w:tcW w:w="1134" w:type="dxa"/>
            <w:shd w:val="clear" w:color="auto" w:fill="E8F3F2"/>
            <w:vAlign w:val="bottom"/>
          </w:tcPr>
          <w:p w14:paraId="618C548B" w14:textId="4B22ACEE"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737A0B">
              <w:rPr>
                <w:rFonts w:ascii="Arial" w:eastAsia="Hargreaves" w:hAnsi="Arial"/>
                <w:color w:val="2F0C54"/>
                <w:sz w:val="18"/>
                <w:szCs w:val="18"/>
              </w:rPr>
              <w:t>4,340</w:t>
            </w:r>
          </w:p>
        </w:tc>
      </w:tr>
      <w:tr w:rsidR="009A7BE9" w:rsidRPr="00737A0B" w14:paraId="4005DA28"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585265C0" w14:textId="656F7519"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Motor vehicles</w:t>
            </w:r>
          </w:p>
        </w:tc>
        <w:tc>
          <w:tcPr>
            <w:tcW w:w="1134" w:type="dxa"/>
            <w:tcBorders>
              <w:top w:val="nil"/>
              <w:left w:val="nil"/>
              <w:bottom w:val="single" w:sz="4" w:space="0" w:color="000000"/>
              <w:right w:val="nil"/>
            </w:tcBorders>
            <w:shd w:val="clear" w:color="auto" w:fill="E8F3F2"/>
            <w:vAlign w:val="bottom"/>
          </w:tcPr>
          <w:p w14:paraId="6C166411" w14:textId="28E5BA1C" w:rsidR="009A7BE9" w:rsidRPr="00D61B82" w:rsidRDefault="00D61B82" w:rsidP="009A7BE9">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D61B82">
              <w:rPr>
                <w:rFonts w:ascii="Arial" w:eastAsia="Hargreaves" w:hAnsi="Arial"/>
                <w:color w:val="2F0C54"/>
                <w:sz w:val="18"/>
                <w:szCs w:val="18"/>
              </w:rPr>
              <w:t>204</w:t>
            </w:r>
          </w:p>
        </w:tc>
        <w:tc>
          <w:tcPr>
            <w:tcW w:w="1134" w:type="dxa"/>
            <w:tcBorders>
              <w:top w:val="nil"/>
              <w:left w:val="nil"/>
              <w:bottom w:val="single" w:sz="4" w:space="0" w:color="000000"/>
              <w:right w:val="nil"/>
            </w:tcBorders>
            <w:shd w:val="clear" w:color="auto" w:fill="E8F3F2"/>
            <w:vAlign w:val="bottom"/>
          </w:tcPr>
          <w:p w14:paraId="3209E0E7" w14:textId="18ED2E03" w:rsidR="009A7BE9" w:rsidRPr="00737A0B" w:rsidRDefault="009A7BE9" w:rsidP="009A7BE9">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737A0B">
              <w:rPr>
                <w:rFonts w:ascii="Arial" w:eastAsia="Hargreaves" w:hAnsi="Arial"/>
                <w:color w:val="2F0C54"/>
                <w:sz w:val="18"/>
                <w:szCs w:val="18"/>
              </w:rPr>
              <w:t>194</w:t>
            </w:r>
          </w:p>
        </w:tc>
      </w:tr>
    </w:tbl>
    <w:p w14:paraId="37EF108A" w14:textId="56EBCC45" w:rsidR="00FD7B76" w:rsidRPr="00737A0B" w:rsidRDefault="000B7A0C" w:rsidP="00CE398A">
      <w:pPr>
        <w:rPr>
          <w:rFonts w:cs="Arial"/>
        </w:rPr>
      </w:pPr>
      <w:bookmarkStart w:id="49" w:name="_2w5ecyt" w:colFirst="0" w:colLast="0"/>
      <w:bookmarkEnd w:id="49"/>
      <w:r w:rsidRPr="00737A0B">
        <w:rPr>
          <w:rFonts w:cs="Arial"/>
          <w:color w:val="2F0C54"/>
          <w:sz w:val="18"/>
          <w:szCs w:val="18"/>
        </w:rPr>
        <w:t xml:space="preserve">* Non-audit fees relate to </w:t>
      </w:r>
      <w:r w:rsidR="0019704F">
        <w:rPr>
          <w:rFonts w:cs="Arial"/>
          <w:color w:val="2F0C54"/>
          <w:sz w:val="18"/>
          <w:szCs w:val="18"/>
        </w:rPr>
        <w:t>Gambling Commission reporting</w:t>
      </w:r>
    </w:p>
    <w:p w14:paraId="340444FC" w14:textId="48AEC714" w:rsidR="002929A6" w:rsidRPr="00737A0B" w:rsidRDefault="007739C0" w:rsidP="00E91758">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Information</w:t>
      </w:r>
      <w:r w:rsidR="003F6004" w:rsidRPr="00737A0B">
        <w:rPr>
          <w:rFonts w:ascii="Arial" w:hAnsi="Arial" w:cs="Arial"/>
          <w:color w:val="7030A0"/>
        </w:rPr>
        <w:t xml:space="preserve"> </w:t>
      </w:r>
      <w:r w:rsidRPr="00737A0B">
        <w:rPr>
          <w:rFonts w:ascii="Arial" w:hAnsi="Arial" w:cs="Arial"/>
          <w:color w:val="7030A0"/>
        </w:rPr>
        <w:t>regarding</w:t>
      </w:r>
      <w:r w:rsidR="003F6004" w:rsidRPr="00737A0B">
        <w:rPr>
          <w:rFonts w:ascii="Arial" w:hAnsi="Arial" w:cs="Arial"/>
          <w:color w:val="7030A0"/>
        </w:rPr>
        <w:t xml:space="preserve"> </w:t>
      </w:r>
      <w:r w:rsidRPr="00737A0B">
        <w:rPr>
          <w:rFonts w:ascii="Arial" w:hAnsi="Arial" w:cs="Arial"/>
          <w:color w:val="7030A0"/>
        </w:rPr>
        <w:t>employees</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000E25B8">
        <w:rPr>
          <w:rFonts w:ascii="Arial" w:hAnsi="Arial" w:cs="Arial"/>
          <w:color w:val="7030A0"/>
        </w:rPr>
        <w:t>T</w:t>
      </w:r>
      <w:r w:rsidRPr="00737A0B">
        <w:rPr>
          <w:rFonts w:ascii="Arial" w:hAnsi="Arial" w:cs="Arial"/>
          <w:color w:val="7030A0"/>
        </w:rPr>
        <w:t>rustees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41A37" w:rsidRPr="00737A0B" w14:paraId="45F6BEF7" w14:textId="77777777" w:rsidTr="001F0793">
        <w:trPr>
          <w:trHeight w:val="300"/>
        </w:trPr>
        <w:tc>
          <w:tcPr>
            <w:tcW w:w="7427" w:type="dxa"/>
            <w:shd w:val="clear" w:color="auto" w:fill="E8F3F2"/>
            <w:vAlign w:val="bottom"/>
          </w:tcPr>
          <w:p w14:paraId="22D75283" w14:textId="77777777" w:rsidR="00941A37" w:rsidRPr="00737A0B" w:rsidRDefault="00941A37" w:rsidP="001F0793">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567D8EC6" w14:textId="77777777"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398532B3" w14:textId="45277E95" w:rsidR="00941A37" w:rsidRPr="00737A0B" w:rsidRDefault="00941A3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C96F3F" w:rsidRPr="00737A0B" w14:paraId="37F5D526" w14:textId="77777777" w:rsidTr="001F0793">
        <w:trPr>
          <w:trHeight w:val="300"/>
        </w:trPr>
        <w:tc>
          <w:tcPr>
            <w:tcW w:w="7427" w:type="dxa"/>
            <w:tcBorders>
              <w:top w:val="nil"/>
              <w:left w:val="nil"/>
              <w:bottom w:val="single" w:sz="4" w:space="0" w:color="000000"/>
              <w:right w:val="nil"/>
            </w:tcBorders>
            <w:shd w:val="clear" w:color="auto" w:fill="E8F3F2"/>
            <w:vAlign w:val="bottom"/>
          </w:tcPr>
          <w:p w14:paraId="2608DD94"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p w14:paraId="3D29340F" w14:textId="04744610"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Staff</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costs</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comprise:</w:t>
            </w:r>
          </w:p>
        </w:tc>
        <w:tc>
          <w:tcPr>
            <w:tcW w:w="1134" w:type="dxa"/>
            <w:tcBorders>
              <w:top w:val="nil"/>
              <w:left w:val="nil"/>
              <w:bottom w:val="single" w:sz="4" w:space="0" w:color="000000"/>
              <w:right w:val="nil"/>
            </w:tcBorders>
            <w:shd w:val="clear" w:color="auto" w:fill="E8F3F2"/>
            <w:vAlign w:val="bottom"/>
          </w:tcPr>
          <w:p w14:paraId="70BEED40" w14:textId="08DF5BE6"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67A0AD3A"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A228960" w14:textId="6B93BC06" w:rsidR="002929A6" w:rsidRPr="00737A0B" w:rsidRDefault="001D179E" w:rsidP="001F0793">
            <w:pPr>
              <w:pStyle w:val="Normal1"/>
              <w:widowControl w:val="0"/>
              <w:pBdr>
                <w:top w:val="nil"/>
                <w:left w:val="nil"/>
                <w:bottom w:val="nil"/>
                <w:right w:val="nil"/>
                <w:between w:val="nil"/>
              </w:pBdr>
              <w:spacing w:after="0" w:line="240" w:lineRule="auto"/>
              <w:ind w:left="12"/>
              <w:jc w:val="right"/>
              <w:rPr>
                <w:rFonts w:ascii="Arial" w:eastAsia="Hargreaves" w:hAnsi="Arial"/>
                <w:b/>
                <w:color w:val="340458"/>
                <w:sz w:val="18"/>
                <w:szCs w:val="18"/>
              </w:rPr>
            </w:pPr>
            <w:r>
              <w:rPr>
                <w:rFonts w:ascii="Arial" w:eastAsia="Hargreaves" w:hAnsi="Arial"/>
                <w:b/>
                <w:color w:val="340458"/>
                <w:sz w:val="18"/>
                <w:szCs w:val="18"/>
              </w:rPr>
              <w:t>2022</w:t>
            </w:r>
          </w:p>
          <w:p w14:paraId="39FCF2A7" w14:textId="77777777" w:rsidR="002929A6" w:rsidRPr="00737A0B" w:rsidRDefault="007739C0" w:rsidP="001F0793">
            <w:pPr>
              <w:pStyle w:val="Normal1"/>
              <w:widowControl w:val="0"/>
              <w:pBdr>
                <w:top w:val="nil"/>
                <w:left w:val="nil"/>
                <w:bottom w:val="nil"/>
                <w:right w:val="nil"/>
                <w:between w:val="nil"/>
              </w:pBdr>
              <w:spacing w:after="0" w:line="240" w:lineRule="auto"/>
              <w:ind w:left="1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3F4F85" w:rsidRPr="00737A0B" w14:paraId="22F3471A" w14:textId="77777777" w:rsidTr="003F4F85">
        <w:trPr>
          <w:trHeight w:val="300"/>
        </w:trPr>
        <w:tc>
          <w:tcPr>
            <w:tcW w:w="7427" w:type="dxa"/>
            <w:tcBorders>
              <w:top w:val="single" w:sz="4" w:space="0" w:color="000000"/>
              <w:left w:val="nil"/>
              <w:bottom w:val="nil"/>
              <w:right w:val="nil"/>
            </w:tcBorders>
            <w:shd w:val="clear" w:color="auto" w:fill="E8F3F2"/>
            <w:vAlign w:val="bottom"/>
          </w:tcPr>
          <w:p w14:paraId="6CFEDC88" w14:textId="54FCF284"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Wages and salaries</w:t>
            </w:r>
          </w:p>
        </w:tc>
        <w:tc>
          <w:tcPr>
            <w:tcW w:w="1134" w:type="dxa"/>
            <w:tcBorders>
              <w:top w:val="single" w:sz="4" w:space="0" w:color="000000"/>
              <w:left w:val="nil"/>
              <w:bottom w:val="nil"/>
              <w:right w:val="nil"/>
            </w:tcBorders>
            <w:shd w:val="clear" w:color="auto" w:fill="E8F3F2"/>
            <w:vAlign w:val="bottom"/>
          </w:tcPr>
          <w:p w14:paraId="085F436C" w14:textId="58FD1EE8"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21,607</w:t>
            </w:r>
          </w:p>
        </w:tc>
        <w:tc>
          <w:tcPr>
            <w:tcW w:w="1134" w:type="dxa"/>
            <w:tcBorders>
              <w:top w:val="single" w:sz="4" w:space="0" w:color="000000"/>
              <w:left w:val="nil"/>
              <w:bottom w:val="nil"/>
              <w:right w:val="nil"/>
            </w:tcBorders>
            <w:shd w:val="clear" w:color="auto" w:fill="E8F3F2"/>
            <w:vAlign w:val="bottom"/>
          </w:tcPr>
          <w:p w14:paraId="49AA3D02" w14:textId="481C21AD"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737A0B">
              <w:rPr>
                <w:rFonts w:ascii="Arial" w:eastAsia="Hargreaves" w:hAnsi="Arial"/>
                <w:color w:val="340458"/>
                <w:sz w:val="18"/>
                <w:szCs w:val="18"/>
              </w:rPr>
              <w:t>19,120</w:t>
            </w:r>
          </w:p>
        </w:tc>
      </w:tr>
      <w:tr w:rsidR="003F4F85" w:rsidRPr="00737A0B" w14:paraId="739C8A74" w14:textId="77777777" w:rsidTr="003F4F85">
        <w:trPr>
          <w:trHeight w:val="300"/>
        </w:trPr>
        <w:tc>
          <w:tcPr>
            <w:tcW w:w="7427" w:type="dxa"/>
            <w:shd w:val="clear" w:color="auto" w:fill="E8F3F2"/>
            <w:vAlign w:val="bottom"/>
          </w:tcPr>
          <w:p w14:paraId="69FB6DF6" w14:textId="2A2ABF0F"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Social security costs</w:t>
            </w:r>
          </w:p>
        </w:tc>
        <w:tc>
          <w:tcPr>
            <w:tcW w:w="1134" w:type="dxa"/>
            <w:shd w:val="clear" w:color="auto" w:fill="E8F3F2"/>
            <w:vAlign w:val="bottom"/>
          </w:tcPr>
          <w:p w14:paraId="6DB65513" w14:textId="300464C9"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1,911</w:t>
            </w:r>
          </w:p>
        </w:tc>
        <w:tc>
          <w:tcPr>
            <w:tcW w:w="1134" w:type="dxa"/>
            <w:shd w:val="clear" w:color="auto" w:fill="E8F3F2"/>
            <w:vAlign w:val="bottom"/>
          </w:tcPr>
          <w:p w14:paraId="06EAAA86" w14:textId="3D52EEBF"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737A0B">
              <w:rPr>
                <w:rFonts w:ascii="Arial" w:eastAsia="Hargreaves" w:hAnsi="Arial"/>
                <w:color w:val="340458"/>
                <w:sz w:val="18"/>
                <w:szCs w:val="18"/>
              </w:rPr>
              <w:t>1,582</w:t>
            </w:r>
          </w:p>
        </w:tc>
      </w:tr>
      <w:tr w:rsidR="003F4F85" w:rsidRPr="00737A0B" w14:paraId="0EC7629D" w14:textId="77777777" w:rsidTr="003F4F85">
        <w:trPr>
          <w:trHeight w:val="300"/>
        </w:trPr>
        <w:tc>
          <w:tcPr>
            <w:tcW w:w="7427" w:type="dxa"/>
            <w:tcBorders>
              <w:top w:val="nil"/>
              <w:left w:val="nil"/>
              <w:bottom w:val="single" w:sz="4" w:space="0" w:color="000000"/>
              <w:right w:val="nil"/>
            </w:tcBorders>
            <w:shd w:val="clear" w:color="auto" w:fill="E8F3F2"/>
            <w:vAlign w:val="bottom"/>
          </w:tcPr>
          <w:p w14:paraId="577871AF" w14:textId="5AFEF988"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Other pension costs</w:t>
            </w:r>
          </w:p>
        </w:tc>
        <w:tc>
          <w:tcPr>
            <w:tcW w:w="1134" w:type="dxa"/>
            <w:tcBorders>
              <w:top w:val="nil"/>
              <w:left w:val="nil"/>
              <w:bottom w:val="single" w:sz="4" w:space="0" w:color="000000"/>
              <w:right w:val="nil"/>
            </w:tcBorders>
            <w:shd w:val="clear" w:color="auto" w:fill="E8F3F2"/>
            <w:vAlign w:val="bottom"/>
          </w:tcPr>
          <w:p w14:paraId="42AE35FE" w14:textId="63D87F85"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510</w:t>
            </w:r>
          </w:p>
        </w:tc>
        <w:tc>
          <w:tcPr>
            <w:tcW w:w="1134" w:type="dxa"/>
            <w:tcBorders>
              <w:top w:val="nil"/>
              <w:left w:val="nil"/>
              <w:bottom w:val="single" w:sz="4" w:space="0" w:color="000000"/>
              <w:right w:val="nil"/>
            </w:tcBorders>
            <w:shd w:val="clear" w:color="auto" w:fill="E8F3F2"/>
            <w:vAlign w:val="bottom"/>
          </w:tcPr>
          <w:p w14:paraId="305A2EEF" w14:textId="101AF656"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737A0B">
              <w:rPr>
                <w:rFonts w:ascii="Arial" w:eastAsia="Hargreaves" w:hAnsi="Arial"/>
                <w:color w:val="340458"/>
                <w:sz w:val="18"/>
                <w:szCs w:val="18"/>
              </w:rPr>
              <w:t>610</w:t>
            </w:r>
          </w:p>
        </w:tc>
      </w:tr>
      <w:tr w:rsidR="003F4F85" w:rsidRPr="00737A0B" w14:paraId="6F947F14" w14:textId="77777777" w:rsidTr="003F4F85">
        <w:trPr>
          <w:trHeight w:val="300"/>
        </w:trPr>
        <w:tc>
          <w:tcPr>
            <w:tcW w:w="7427" w:type="dxa"/>
            <w:tcBorders>
              <w:top w:val="single" w:sz="4" w:space="0" w:color="000000"/>
              <w:left w:val="nil"/>
              <w:bottom w:val="nil"/>
              <w:right w:val="nil"/>
            </w:tcBorders>
            <w:shd w:val="clear" w:color="auto" w:fill="E8F3F2"/>
            <w:vAlign w:val="bottom"/>
          </w:tcPr>
          <w:p w14:paraId="121EE812" w14:textId="77777777"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46B9B582" w14:textId="54C9A148"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24,028</w:t>
            </w:r>
          </w:p>
        </w:tc>
        <w:tc>
          <w:tcPr>
            <w:tcW w:w="1134" w:type="dxa"/>
            <w:tcBorders>
              <w:top w:val="single" w:sz="4" w:space="0" w:color="000000"/>
              <w:left w:val="nil"/>
              <w:bottom w:val="nil"/>
              <w:right w:val="nil"/>
            </w:tcBorders>
            <w:shd w:val="clear" w:color="auto" w:fill="E8F3F2"/>
            <w:vAlign w:val="bottom"/>
          </w:tcPr>
          <w:p w14:paraId="5D751431" w14:textId="56D744A2"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737A0B">
              <w:rPr>
                <w:rFonts w:ascii="Arial" w:eastAsia="Hargreaves" w:hAnsi="Arial"/>
                <w:color w:val="340458"/>
                <w:sz w:val="18"/>
                <w:szCs w:val="18"/>
              </w:rPr>
              <w:t>21,312</w:t>
            </w:r>
          </w:p>
        </w:tc>
      </w:tr>
      <w:tr w:rsidR="003F4F85" w:rsidRPr="00737A0B" w14:paraId="1D875616" w14:textId="77777777" w:rsidTr="003F4F85">
        <w:trPr>
          <w:trHeight w:val="300"/>
        </w:trPr>
        <w:tc>
          <w:tcPr>
            <w:tcW w:w="7427" w:type="dxa"/>
            <w:tcBorders>
              <w:top w:val="nil"/>
              <w:left w:val="nil"/>
              <w:bottom w:val="single" w:sz="4" w:space="0" w:color="000000"/>
              <w:right w:val="nil"/>
            </w:tcBorders>
            <w:shd w:val="clear" w:color="auto" w:fill="E8F3F2"/>
            <w:vAlign w:val="bottom"/>
          </w:tcPr>
          <w:p w14:paraId="2EDC15F5" w14:textId="7805908F"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Payments made to independent third parties for the provision of staff</w:t>
            </w:r>
          </w:p>
        </w:tc>
        <w:tc>
          <w:tcPr>
            <w:tcW w:w="1134" w:type="dxa"/>
            <w:tcBorders>
              <w:top w:val="nil"/>
              <w:left w:val="nil"/>
              <w:bottom w:val="single" w:sz="4" w:space="0" w:color="000000"/>
              <w:right w:val="nil"/>
            </w:tcBorders>
            <w:shd w:val="clear" w:color="auto" w:fill="E8F3F2"/>
            <w:vAlign w:val="bottom"/>
          </w:tcPr>
          <w:p w14:paraId="4C431CDD" w14:textId="0501C777"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405</w:t>
            </w:r>
          </w:p>
        </w:tc>
        <w:tc>
          <w:tcPr>
            <w:tcW w:w="1134" w:type="dxa"/>
            <w:tcBorders>
              <w:top w:val="nil"/>
              <w:left w:val="nil"/>
              <w:bottom w:val="single" w:sz="4" w:space="0" w:color="000000"/>
              <w:right w:val="nil"/>
            </w:tcBorders>
            <w:shd w:val="clear" w:color="auto" w:fill="E8F3F2"/>
            <w:vAlign w:val="bottom"/>
          </w:tcPr>
          <w:p w14:paraId="45B7215A" w14:textId="57032947"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737A0B">
              <w:rPr>
                <w:rFonts w:ascii="Arial" w:eastAsia="Hargreaves" w:hAnsi="Arial"/>
                <w:color w:val="340458"/>
                <w:sz w:val="18"/>
                <w:szCs w:val="18"/>
              </w:rPr>
              <w:t>338</w:t>
            </w:r>
          </w:p>
        </w:tc>
      </w:tr>
      <w:tr w:rsidR="003F4F85" w:rsidRPr="00737A0B" w14:paraId="1D6B1AF7" w14:textId="77777777" w:rsidTr="003F4F85">
        <w:trPr>
          <w:trHeight w:val="300"/>
        </w:trPr>
        <w:tc>
          <w:tcPr>
            <w:tcW w:w="7427" w:type="dxa"/>
            <w:tcBorders>
              <w:top w:val="single" w:sz="4" w:space="0" w:color="000000"/>
              <w:left w:val="nil"/>
              <w:bottom w:val="single" w:sz="4" w:space="0" w:color="000000"/>
              <w:right w:val="nil"/>
            </w:tcBorders>
            <w:shd w:val="clear" w:color="auto" w:fill="E8F3F2"/>
            <w:vAlign w:val="bottom"/>
          </w:tcPr>
          <w:p w14:paraId="6BFE3C0B" w14:textId="1CD35601" w:rsidR="003F4F85" w:rsidRPr="00737A0B" w:rsidRDefault="003F4F85" w:rsidP="003F4F85">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 payroll and staff related costs</w:t>
            </w:r>
          </w:p>
        </w:tc>
        <w:tc>
          <w:tcPr>
            <w:tcW w:w="1134" w:type="dxa"/>
            <w:tcBorders>
              <w:top w:val="single" w:sz="4" w:space="0" w:color="000000"/>
              <w:left w:val="nil"/>
              <w:bottom w:val="single" w:sz="4" w:space="0" w:color="000000"/>
              <w:right w:val="nil"/>
            </w:tcBorders>
            <w:shd w:val="clear" w:color="auto" w:fill="E8F3F2"/>
            <w:vAlign w:val="bottom"/>
          </w:tcPr>
          <w:p w14:paraId="135258BA" w14:textId="330AAC16" w:rsidR="003F4F85" w:rsidRPr="003F4F85"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3F4F85">
              <w:rPr>
                <w:rFonts w:ascii="Arial" w:eastAsia="Hargreaves" w:hAnsi="Arial"/>
                <w:b/>
                <w:bCs/>
                <w:color w:val="340458"/>
                <w:sz w:val="18"/>
                <w:szCs w:val="18"/>
              </w:rPr>
              <w:t>24,433</w:t>
            </w:r>
          </w:p>
        </w:tc>
        <w:tc>
          <w:tcPr>
            <w:tcW w:w="1134" w:type="dxa"/>
            <w:tcBorders>
              <w:top w:val="single" w:sz="4" w:space="0" w:color="000000"/>
              <w:left w:val="nil"/>
              <w:bottom w:val="single" w:sz="4" w:space="0" w:color="000000"/>
              <w:right w:val="nil"/>
            </w:tcBorders>
            <w:shd w:val="clear" w:color="auto" w:fill="E8F3F2"/>
            <w:vAlign w:val="bottom"/>
          </w:tcPr>
          <w:p w14:paraId="59228C3E" w14:textId="2C497A8B" w:rsidR="003F4F85" w:rsidRPr="00737A0B" w:rsidRDefault="003F4F85" w:rsidP="003F4F85">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737A0B">
              <w:rPr>
                <w:rFonts w:ascii="Arial" w:eastAsia="Hargreaves" w:hAnsi="Arial"/>
                <w:b/>
                <w:bCs/>
                <w:color w:val="340458"/>
                <w:sz w:val="18"/>
                <w:szCs w:val="18"/>
              </w:rPr>
              <w:t>21,650</w:t>
            </w:r>
          </w:p>
        </w:tc>
      </w:tr>
    </w:tbl>
    <w:p w14:paraId="70245613" w14:textId="68C8D788" w:rsidR="002929A6" w:rsidRPr="00737A0B" w:rsidRDefault="007739C0" w:rsidP="0071332F">
      <w:pPr>
        <w:pStyle w:val="Normal1"/>
        <w:spacing w:before="165" w:line="276" w:lineRule="auto"/>
        <w:rPr>
          <w:rFonts w:ascii="Arial" w:eastAsia="Hargreaves" w:hAnsi="Arial"/>
          <w:color w:val="340458"/>
        </w:rPr>
      </w:pPr>
      <w:bookmarkStart w:id="50" w:name="_1baon6m" w:colFirst="0" w:colLast="0"/>
      <w:bookmarkEnd w:id="50"/>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addition</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payroll</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staff</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set</w:t>
      </w:r>
      <w:r w:rsidR="003F6004" w:rsidRPr="00737A0B">
        <w:rPr>
          <w:rFonts w:ascii="Arial" w:eastAsia="Hargreaves" w:hAnsi="Arial"/>
          <w:color w:val="340458"/>
        </w:rPr>
        <w:t xml:space="preserve"> </w:t>
      </w:r>
      <w:r w:rsidRPr="00737A0B">
        <w:rPr>
          <w:rFonts w:ascii="Arial" w:eastAsia="Hargreaves" w:hAnsi="Arial"/>
          <w:color w:val="340458"/>
        </w:rPr>
        <w:t>out</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table,</w:t>
      </w:r>
      <w:r w:rsidR="003F6004" w:rsidRPr="00737A0B">
        <w:rPr>
          <w:rFonts w:ascii="Arial" w:eastAsia="Hargreaves" w:hAnsi="Arial"/>
          <w:color w:val="340458"/>
        </w:rPr>
        <w:t xml:space="preserve"> </w:t>
      </w:r>
      <w:bookmarkStart w:id="51" w:name="_Hlk40459228"/>
      <w:r w:rsidRPr="00737A0B">
        <w:rPr>
          <w:rFonts w:ascii="Arial" w:eastAsia="Hargreaves" w:hAnsi="Arial"/>
          <w:color w:val="340458"/>
        </w:rPr>
        <w:t>there</w:t>
      </w:r>
      <w:r w:rsidR="003F6004" w:rsidRPr="00737A0B">
        <w:rPr>
          <w:rFonts w:ascii="Arial" w:eastAsia="Hargreaves" w:hAnsi="Arial"/>
          <w:color w:val="340458"/>
        </w:rPr>
        <w:t xml:space="preserve"> </w:t>
      </w:r>
      <w:r w:rsidRPr="00737A0B">
        <w:rPr>
          <w:rFonts w:ascii="Arial" w:eastAsia="Hargreaves" w:hAnsi="Arial"/>
          <w:color w:val="340458"/>
        </w:rPr>
        <w:t>were</w:t>
      </w:r>
      <w:r w:rsidR="003F6004" w:rsidRPr="00737A0B">
        <w:rPr>
          <w:rFonts w:ascii="Arial" w:eastAsia="Hargreaves" w:hAnsi="Arial"/>
          <w:color w:val="340458"/>
        </w:rPr>
        <w:t xml:space="preserve"> </w:t>
      </w:r>
      <w:r w:rsidRPr="00737A0B">
        <w:rPr>
          <w:rFonts w:ascii="Arial" w:eastAsia="Hargreaves" w:hAnsi="Arial"/>
          <w:color w:val="340458"/>
        </w:rPr>
        <w:t>redundancy</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FF77AC" w:rsidRPr="00737A0B">
        <w:rPr>
          <w:rFonts w:ascii="Arial" w:eastAsia="Hargreaves" w:hAnsi="Arial"/>
          <w:color w:val="340458"/>
        </w:rPr>
        <w:t>£</w:t>
      </w:r>
      <w:r w:rsidR="006D7CB2">
        <w:rPr>
          <w:rFonts w:ascii="Arial" w:eastAsia="Hargreaves" w:hAnsi="Arial"/>
          <w:color w:val="340458"/>
        </w:rPr>
        <w:t>50,864</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00FF77AC" w:rsidRPr="00737A0B">
        <w:rPr>
          <w:rFonts w:ascii="Arial" w:eastAsia="Hargreaves" w:hAnsi="Arial"/>
          <w:color w:val="340458"/>
        </w:rPr>
        <w:t>£</w:t>
      </w:r>
      <w:r w:rsidR="00AB6FD4">
        <w:rPr>
          <w:rFonts w:ascii="Arial" w:eastAsia="Hargreaves" w:hAnsi="Arial"/>
          <w:color w:val="340458"/>
        </w:rPr>
        <w:t>5</w:t>
      </w:r>
      <w:r w:rsidR="00B97893" w:rsidRPr="00737A0B">
        <w:rPr>
          <w:rFonts w:ascii="Arial" w:eastAsia="Hargreaves" w:hAnsi="Arial"/>
          <w:color w:val="340458"/>
        </w:rPr>
        <w:t>2,</w:t>
      </w:r>
      <w:r w:rsidR="00AB6FD4">
        <w:rPr>
          <w:rFonts w:ascii="Arial" w:eastAsia="Hargreaves" w:hAnsi="Arial"/>
          <w:color w:val="340458"/>
        </w:rPr>
        <w:t>772</w:t>
      </w:r>
      <w:r w:rsidR="00B97893"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ex-gratia</w:t>
      </w:r>
      <w:r w:rsidR="003F6004" w:rsidRPr="00737A0B">
        <w:rPr>
          <w:rFonts w:ascii="Arial" w:eastAsia="Hargreaves" w:hAnsi="Arial"/>
          <w:color w:val="340458"/>
        </w:rPr>
        <w:t xml:space="preserve"> </w:t>
      </w:r>
      <w:r w:rsidRPr="00737A0B">
        <w:rPr>
          <w:rFonts w:ascii="Arial" w:eastAsia="Hargreaves" w:hAnsi="Arial"/>
          <w:color w:val="340458"/>
        </w:rPr>
        <w:t>(goodwill)</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FF77AC" w:rsidRPr="00737A0B">
        <w:rPr>
          <w:rFonts w:ascii="Arial" w:eastAsia="Hargreaves" w:hAnsi="Arial"/>
          <w:color w:val="340458"/>
        </w:rPr>
        <w:t>£</w:t>
      </w:r>
      <w:r w:rsidR="007E4736">
        <w:rPr>
          <w:rFonts w:ascii="Arial" w:eastAsia="Hargreaves" w:hAnsi="Arial"/>
          <w:color w:val="340458"/>
        </w:rPr>
        <w:t>49,042</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5272AC" w:rsidRPr="00737A0B">
        <w:rPr>
          <w:rFonts w:ascii="Arial" w:eastAsia="Hargreaves" w:hAnsi="Arial"/>
          <w:color w:val="340458"/>
        </w:rPr>
        <w:t xml:space="preserve"> </w:t>
      </w:r>
      <w:r w:rsidR="00FF77AC" w:rsidRPr="00737A0B">
        <w:rPr>
          <w:rFonts w:ascii="Arial" w:eastAsia="Hargreaves" w:hAnsi="Arial"/>
          <w:color w:val="340458"/>
        </w:rPr>
        <w:t>£</w:t>
      </w:r>
      <w:r w:rsidR="00AB6FD4">
        <w:rPr>
          <w:rFonts w:ascii="Arial" w:eastAsia="Hargreaves" w:hAnsi="Arial"/>
          <w:color w:val="340458"/>
        </w:rPr>
        <w:t>33</w:t>
      </w:r>
      <w:r w:rsidR="00B97893" w:rsidRPr="00737A0B">
        <w:rPr>
          <w:rFonts w:ascii="Arial" w:eastAsia="Hargreaves" w:hAnsi="Arial"/>
          <w:color w:val="340458"/>
        </w:rPr>
        <w:t>,</w:t>
      </w:r>
      <w:r w:rsidR="00AB6FD4">
        <w:rPr>
          <w:rFonts w:ascii="Arial" w:eastAsia="Hargreaves" w:hAnsi="Arial"/>
          <w:color w:val="340458"/>
        </w:rPr>
        <w:t>978</w:t>
      </w:r>
      <w:r w:rsidR="00B97893"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Ex-gratia</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were</w:t>
      </w:r>
      <w:r w:rsidR="003F6004" w:rsidRPr="00737A0B">
        <w:rPr>
          <w:rFonts w:ascii="Arial" w:eastAsia="Hargreaves" w:hAnsi="Arial"/>
          <w:color w:val="340458"/>
        </w:rPr>
        <w:t xml:space="preserve"> </w:t>
      </w:r>
      <w:r w:rsidRPr="00737A0B">
        <w:rPr>
          <w:rFonts w:ascii="Arial" w:eastAsia="Hargreaves" w:hAnsi="Arial"/>
          <w:color w:val="340458"/>
        </w:rPr>
        <w:t>made</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part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BC58AB" w:rsidRPr="00737A0B">
        <w:rPr>
          <w:rFonts w:ascii="Arial" w:eastAsia="Hargreaves" w:hAnsi="Arial"/>
          <w:color w:val="340458"/>
        </w:rPr>
        <w:t>s</w:t>
      </w:r>
      <w:r w:rsidRPr="00737A0B">
        <w:rPr>
          <w:rFonts w:ascii="Arial" w:eastAsia="Hargreaves" w:hAnsi="Arial"/>
          <w:color w:val="340458"/>
        </w:rPr>
        <w:t>ettlement</w:t>
      </w:r>
      <w:r w:rsidR="003F6004" w:rsidRPr="00737A0B">
        <w:rPr>
          <w:rFonts w:ascii="Arial" w:eastAsia="Hargreaves" w:hAnsi="Arial"/>
          <w:color w:val="340458"/>
        </w:rPr>
        <w:t xml:space="preserve"> </w:t>
      </w:r>
      <w:r w:rsidR="00BC58AB" w:rsidRPr="00737A0B">
        <w:rPr>
          <w:rFonts w:ascii="Arial" w:eastAsia="Hargreaves" w:hAnsi="Arial"/>
          <w:color w:val="340458"/>
        </w:rPr>
        <w:t>a</w:t>
      </w:r>
      <w:r w:rsidRPr="00737A0B">
        <w:rPr>
          <w:rFonts w:ascii="Arial" w:eastAsia="Hargreaves" w:hAnsi="Arial"/>
          <w:color w:val="340458"/>
        </w:rPr>
        <w:t>greements</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ex-employees</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time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leaving</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00277A11" w:rsidRPr="00737A0B">
        <w:rPr>
          <w:rFonts w:ascii="Arial" w:eastAsia="Hargreaves" w:hAnsi="Arial"/>
          <w:color w:val="340458"/>
        </w:rPr>
        <w:t xml:space="preserve">were </w:t>
      </w:r>
      <w:r w:rsidRPr="00737A0B">
        <w:rPr>
          <w:rFonts w:ascii="Arial" w:eastAsia="Hargreaves" w:hAnsi="Arial"/>
          <w:color w:val="340458"/>
        </w:rPr>
        <w:t>fully</w:t>
      </w:r>
      <w:r w:rsidR="003F6004" w:rsidRPr="00737A0B">
        <w:rPr>
          <w:rFonts w:ascii="Arial" w:eastAsia="Hargreaves" w:hAnsi="Arial"/>
          <w:color w:val="340458"/>
        </w:rPr>
        <w:t xml:space="preserve"> </w:t>
      </w:r>
      <w:r w:rsidRPr="00737A0B">
        <w:rPr>
          <w:rFonts w:ascii="Arial" w:eastAsia="Hargreaves" w:hAnsi="Arial"/>
          <w:color w:val="340458"/>
        </w:rPr>
        <w:t>paid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bookmarkEnd w:id="51"/>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managed</w:t>
      </w:r>
      <w:r w:rsidR="003F6004" w:rsidRPr="00737A0B">
        <w:rPr>
          <w:rFonts w:ascii="Arial" w:eastAsia="Hargreaves" w:hAnsi="Arial"/>
          <w:color w:val="340458"/>
        </w:rPr>
        <w:t xml:space="preserve"> </w:t>
      </w:r>
      <w:r w:rsidRPr="00737A0B">
        <w:rPr>
          <w:rFonts w:ascii="Arial" w:eastAsia="Hargreaves" w:hAnsi="Arial"/>
          <w:color w:val="340458"/>
        </w:rPr>
        <w:t>through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735CFB">
        <w:rPr>
          <w:rFonts w:ascii="Arial" w:eastAsia="Hargreaves" w:hAnsi="Arial"/>
          <w:color w:val="340458"/>
        </w:rPr>
        <w:t>People</w:t>
      </w:r>
      <w:r w:rsidR="003F6004" w:rsidRPr="00737A0B">
        <w:rPr>
          <w:rFonts w:ascii="Arial" w:eastAsia="Hargreaves" w:hAnsi="Arial"/>
          <w:color w:val="340458"/>
        </w:rPr>
        <w:t xml:space="preserve"> </w:t>
      </w:r>
      <w:r w:rsidR="00673CD9" w:rsidRPr="00737A0B">
        <w:rPr>
          <w:rFonts w:ascii="Arial" w:eastAsia="Hargreaves" w:hAnsi="Arial"/>
          <w:color w:val="340458"/>
        </w:rPr>
        <w:t>T</w:t>
      </w:r>
      <w:r w:rsidRPr="00737A0B">
        <w:rPr>
          <w:rFonts w:ascii="Arial" w:eastAsia="Hargreaves" w:hAnsi="Arial"/>
          <w:color w:val="340458"/>
        </w:rPr>
        <w:t>eam</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line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approved</w:t>
      </w:r>
      <w:r w:rsidR="003F6004" w:rsidRPr="00737A0B">
        <w:rPr>
          <w:rFonts w:ascii="Arial" w:eastAsia="Hargreaves" w:hAnsi="Arial"/>
          <w:color w:val="340458"/>
        </w:rPr>
        <w:t xml:space="preserve"> </w:t>
      </w:r>
      <w:r w:rsidRPr="00737A0B">
        <w:rPr>
          <w:rFonts w:ascii="Arial" w:eastAsia="Hargreaves" w:hAnsi="Arial"/>
          <w:color w:val="340458"/>
        </w:rPr>
        <w:t>policy</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procedure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authorised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accordance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Delegation</w:t>
      </w:r>
      <w:r w:rsidR="003F6004" w:rsidRPr="00737A0B">
        <w:rPr>
          <w:rFonts w:ascii="Arial" w:eastAsia="Hargreaves" w:hAnsi="Arial"/>
          <w:color w:val="340458"/>
        </w:rPr>
        <w:t xml:space="preserve"> </w:t>
      </w:r>
      <w:r w:rsidRPr="00737A0B">
        <w:rPr>
          <w:rFonts w:ascii="Arial" w:eastAsia="Hargreaves" w:hAnsi="Arial"/>
          <w:color w:val="340458"/>
        </w:rPr>
        <w:t>based</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size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payment.</w:t>
      </w:r>
    </w:p>
    <w:p w14:paraId="66ED9652" w14:textId="5C9B266F" w:rsidR="0025341B" w:rsidRPr="00737A0B" w:rsidRDefault="007739C0" w:rsidP="0071332F">
      <w:pPr>
        <w:pStyle w:val="Normal1"/>
        <w:spacing w:line="276" w:lineRule="auto"/>
        <w:rPr>
          <w:rFonts w:ascii="Arial" w:eastAsia="Hargreaves" w:hAnsi="Arial"/>
          <w:color w:val="340458"/>
        </w:rPr>
      </w:pP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made</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independent</w:t>
      </w:r>
      <w:r w:rsidR="003F6004" w:rsidRPr="00737A0B">
        <w:rPr>
          <w:rFonts w:ascii="Arial" w:eastAsia="Hargreaves" w:hAnsi="Arial"/>
          <w:color w:val="340458"/>
        </w:rPr>
        <w:t xml:space="preserve"> </w:t>
      </w:r>
      <w:r w:rsidRPr="00737A0B">
        <w:rPr>
          <w:rFonts w:ascii="Arial" w:eastAsia="Hargreaves" w:hAnsi="Arial"/>
          <w:color w:val="340458"/>
        </w:rPr>
        <w:t>third</w:t>
      </w:r>
      <w:r w:rsidR="003F6004" w:rsidRPr="00737A0B">
        <w:rPr>
          <w:rFonts w:ascii="Arial" w:eastAsia="Hargreaves" w:hAnsi="Arial"/>
          <w:color w:val="340458"/>
        </w:rPr>
        <w:t xml:space="preserve"> </w:t>
      </w:r>
      <w:r w:rsidRPr="00737A0B">
        <w:rPr>
          <w:rFonts w:ascii="Arial" w:eastAsia="Hargreaves" w:hAnsi="Arial"/>
          <w:color w:val="340458"/>
        </w:rPr>
        <w:t>parties</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provision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staff</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00127C32" w:rsidRPr="00737A0B">
        <w:rPr>
          <w:rFonts w:ascii="Arial" w:eastAsia="Hargreaves" w:hAnsi="Arial"/>
          <w:color w:val="340458"/>
        </w:rPr>
        <w:t>cover</w:t>
      </w:r>
      <w:r w:rsidR="003F6004" w:rsidRPr="00737A0B">
        <w:rPr>
          <w:rFonts w:ascii="Arial" w:eastAsia="Hargreaves" w:hAnsi="Arial"/>
          <w:color w:val="340458"/>
        </w:rPr>
        <w:t xml:space="preserve"> </w:t>
      </w:r>
      <w:r w:rsidRPr="00737A0B">
        <w:rPr>
          <w:rFonts w:ascii="Arial" w:eastAsia="Hargreaves" w:hAnsi="Arial"/>
          <w:color w:val="340458"/>
        </w:rPr>
        <w:t>vacancies</w:t>
      </w:r>
      <w:r w:rsidR="003F6004" w:rsidRPr="00737A0B">
        <w:rPr>
          <w:rFonts w:ascii="Arial" w:eastAsia="Hargreaves" w:hAnsi="Arial"/>
          <w:color w:val="340458"/>
        </w:rPr>
        <w:t xml:space="preserve"> </w:t>
      </w:r>
      <w:r w:rsidRPr="00737A0B">
        <w:rPr>
          <w:rFonts w:ascii="Arial" w:eastAsia="Hargreaves" w:hAnsi="Arial"/>
          <w:color w:val="340458"/>
        </w:rPr>
        <w:t>pending</w:t>
      </w:r>
      <w:r w:rsidR="003F6004" w:rsidRPr="00737A0B">
        <w:rPr>
          <w:rFonts w:ascii="Arial" w:eastAsia="Hargreaves" w:hAnsi="Arial"/>
          <w:color w:val="340458"/>
        </w:rPr>
        <w:t xml:space="preserve"> </w:t>
      </w:r>
      <w:r w:rsidRPr="00737A0B">
        <w:rPr>
          <w:rFonts w:ascii="Arial" w:eastAsia="Hargreaves" w:hAnsi="Arial"/>
          <w:color w:val="340458"/>
        </w:rPr>
        <w:t>recruitment,</w:t>
      </w:r>
      <w:r w:rsidR="003F6004" w:rsidRPr="00737A0B">
        <w:rPr>
          <w:rFonts w:ascii="Arial" w:eastAsia="Hargreaves" w:hAnsi="Arial"/>
          <w:color w:val="340458"/>
        </w:rPr>
        <w:t xml:space="preserve"> </w:t>
      </w:r>
      <w:r w:rsidRPr="00737A0B">
        <w:rPr>
          <w:rFonts w:ascii="Arial" w:eastAsia="Hargreaves" w:hAnsi="Arial"/>
          <w:color w:val="340458"/>
        </w:rPr>
        <w:t>short-term</w:t>
      </w:r>
      <w:r w:rsidR="003F6004" w:rsidRPr="00737A0B">
        <w:rPr>
          <w:rFonts w:ascii="Arial" w:eastAsia="Hargreaves" w:hAnsi="Arial"/>
          <w:color w:val="340458"/>
        </w:rPr>
        <w:t xml:space="preserve"> </w:t>
      </w:r>
      <w:r w:rsidRPr="00737A0B">
        <w:rPr>
          <w:rFonts w:ascii="Arial" w:eastAsia="Hargreaves" w:hAnsi="Arial"/>
          <w:color w:val="340458"/>
        </w:rPr>
        <w:t>sickness</w:t>
      </w:r>
      <w:r w:rsidR="003F6004" w:rsidRPr="00737A0B">
        <w:rPr>
          <w:rFonts w:ascii="Arial" w:eastAsia="Hargreaves" w:hAnsi="Arial"/>
          <w:color w:val="340458"/>
        </w:rPr>
        <w:t xml:space="preserve"> </w:t>
      </w:r>
      <w:r w:rsidRPr="00737A0B">
        <w:rPr>
          <w:rFonts w:ascii="Arial" w:eastAsia="Hargreaves" w:hAnsi="Arial"/>
          <w:color w:val="340458"/>
        </w:rPr>
        <w:t>cover</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certain</w:t>
      </w:r>
      <w:r w:rsidR="003F6004" w:rsidRPr="00737A0B">
        <w:rPr>
          <w:rFonts w:ascii="Arial" w:eastAsia="Hargreaves" w:hAnsi="Arial"/>
          <w:color w:val="340458"/>
        </w:rPr>
        <w:t xml:space="preserve"> </w:t>
      </w:r>
      <w:r w:rsidRPr="00737A0B">
        <w:rPr>
          <w:rFonts w:ascii="Arial" w:eastAsia="Hargreaves" w:hAnsi="Arial"/>
          <w:color w:val="340458"/>
        </w:rPr>
        <w:t>projects.</w:t>
      </w:r>
    </w:p>
    <w:p w14:paraId="5B3B5C9B" w14:textId="77777777" w:rsidR="007D3067" w:rsidRDefault="007D3067">
      <w:r>
        <w:br w:type="page"/>
      </w:r>
    </w:p>
    <w:tbl>
      <w:tblPr>
        <w:tblW w:w="9695" w:type="dxa"/>
        <w:tblLayout w:type="fixed"/>
        <w:tblCellMar>
          <w:left w:w="115" w:type="dxa"/>
          <w:right w:w="115" w:type="dxa"/>
        </w:tblCellMar>
        <w:tblLook w:val="0400" w:firstRow="0" w:lastRow="0" w:firstColumn="0" w:lastColumn="0" w:noHBand="0" w:noVBand="1"/>
      </w:tblPr>
      <w:tblGrid>
        <w:gridCol w:w="7427"/>
        <w:gridCol w:w="1134"/>
        <w:gridCol w:w="1134"/>
      </w:tblGrid>
      <w:tr w:rsidR="00AA6E51" w:rsidRPr="00737A0B" w14:paraId="696FD861" w14:textId="77777777" w:rsidTr="001F0793">
        <w:trPr>
          <w:trHeight w:val="300"/>
        </w:trPr>
        <w:tc>
          <w:tcPr>
            <w:tcW w:w="7427" w:type="dxa"/>
            <w:tcBorders>
              <w:top w:val="nil"/>
              <w:left w:val="nil"/>
              <w:bottom w:val="single" w:sz="8" w:space="0" w:color="000000"/>
              <w:right w:val="nil"/>
            </w:tcBorders>
            <w:shd w:val="clear" w:color="auto" w:fill="E8F3F2"/>
            <w:vAlign w:val="bottom"/>
          </w:tcPr>
          <w:p w14:paraId="6FB73EC2" w14:textId="037283EA" w:rsidR="002929A6" w:rsidRPr="00737A0B" w:rsidRDefault="007739C0" w:rsidP="001F0793">
            <w:pPr>
              <w:pStyle w:val="Normal1"/>
              <w:spacing w:after="0" w:line="240" w:lineRule="auto"/>
              <w:ind w:left="-113"/>
              <w:rPr>
                <w:rFonts w:ascii="Arial" w:eastAsia="Hargreaves" w:hAnsi="Arial"/>
                <w:b/>
                <w:color w:val="340458"/>
                <w:sz w:val="18"/>
                <w:szCs w:val="18"/>
              </w:rPr>
            </w:pPr>
            <w:r w:rsidRPr="00737A0B">
              <w:rPr>
                <w:rFonts w:ascii="Arial" w:eastAsia="Hargreaves" w:hAnsi="Arial"/>
                <w:b/>
                <w:color w:val="340458"/>
                <w:sz w:val="18"/>
                <w:szCs w:val="18"/>
              </w:rPr>
              <w:lastRenderedPageBreak/>
              <w:t>Average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number</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of</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employees</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during</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the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year:</w:t>
            </w:r>
            <w:r w:rsidR="003F6004" w:rsidRPr="00737A0B">
              <w:rPr>
                <w:rFonts w:ascii="Arial" w:eastAsia="Hargreaves" w:hAnsi="Arial"/>
                <w:b/>
                <w:color w:val="340458"/>
                <w:sz w:val="18"/>
                <w:szCs w:val="18"/>
              </w:rPr>
              <w:t xml:space="preserve"> </w:t>
            </w:r>
          </w:p>
        </w:tc>
        <w:tc>
          <w:tcPr>
            <w:tcW w:w="1134" w:type="dxa"/>
            <w:tcBorders>
              <w:top w:val="nil"/>
              <w:left w:val="nil"/>
              <w:bottom w:val="single" w:sz="8" w:space="0" w:color="000000"/>
              <w:right w:val="nil"/>
            </w:tcBorders>
            <w:shd w:val="clear" w:color="auto" w:fill="E8F3F2"/>
            <w:vAlign w:val="bottom"/>
          </w:tcPr>
          <w:p w14:paraId="63EF820C" w14:textId="3CA1C7C7" w:rsidR="002929A6" w:rsidRPr="00737A0B" w:rsidRDefault="001D179E" w:rsidP="001F0793">
            <w:pPr>
              <w:pStyle w:val="Normal1"/>
              <w:spacing w:after="0" w:line="240" w:lineRule="auto"/>
              <w:ind w:left="-108" w:right="-112"/>
              <w:jc w:val="right"/>
              <w:rPr>
                <w:rFonts w:ascii="Arial" w:eastAsia="Hargreaves" w:hAnsi="Arial"/>
                <w:b/>
                <w:color w:val="340458"/>
                <w:sz w:val="18"/>
                <w:szCs w:val="18"/>
              </w:rPr>
            </w:pPr>
            <w:r>
              <w:rPr>
                <w:rFonts w:ascii="Arial" w:eastAsia="Hargreaves" w:hAnsi="Arial"/>
                <w:b/>
                <w:color w:val="340458"/>
                <w:sz w:val="18"/>
                <w:szCs w:val="18"/>
              </w:rPr>
              <w:t>2023</w:t>
            </w:r>
          </w:p>
        </w:tc>
        <w:tc>
          <w:tcPr>
            <w:tcW w:w="1134" w:type="dxa"/>
            <w:tcBorders>
              <w:top w:val="nil"/>
              <w:left w:val="nil"/>
              <w:bottom w:val="single" w:sz="8" w:space="0" w:color="000000"/>
              <w:right w:val="nil"/>
            </w:tcBorders>
            <w:shd w:val="clear" w:color="auto" w:fill="E8F3F2"/>
            <w:vAlign w:val="bottom"/>
          </w:tcPr>
          <w:p w14:paraId="765D0403" w14:textId="4AB7FB20" w:rsidR="002929A6" w:rsidRPr="00737A0B" w:rsidRDefault="001D179E" w:rsidP="001F0793">
            <w:pPr>
              <w:pStyle w:val="Normal1"/>
              <w:spacing w:after="0" w:line="240" w:lineRule="auto"/>
              <w:ind w:left="-101" w:right="-106"/>
              <w:jc w:val="right"/>
              <w:rPr>
                <w:rFonts w:ascii="Arial" w:eastAsia="Hargreaves" w:hAnsi="Arial"/>
                <w:b/>
                <w:color w:val="340458"/>
                <w:sz w:val="18"/>
                <w:szCs w:val="18"/>
              </w:rPr>
            </w:pPr>
            <w:r>
              <w:rPr>
                <w:rFonts w:ascii="Arial" w:eastAsia="Hargreaves" w:hAnsi="Arial"/>
                <w:b/>
                <w:color w:val="340458"/>
                <w:sz w:val="18"/>
                <w:szCs w:val="18"/>
              </w:rPr>
              <w:t>2022</w:t>
            </w:r>
          </w:p>
        </w:tc>
      </w:tr>
      <w:tr w:rsidR="009A7BE9" w:rsidRPr="00737A0B" w14:paraId="2A97FC7E" w14:textId="77777777" w:rsidTr="001F0793">
        <w:trPr>
          <w:trHeight w:val="300"/>
        </w:trPr>
        <w:tc>
          <w:tcPr>
            <w:tcW w:w="7427" w:type="dxa"/>
            <w:tcBorders>
              <w:top w:val="nil"/>
              <w:left w:val="nil"/>
              <w:bottom w:val="nil"/>
              <w:right w:val="nil"/>
            </w:tcBorders>
            <w:shd w:val="clear" w:color="auto" w:fill="E8F3F2"/>
            <w:vAlign w:val="bottom"/>
          </w:tcPr>
          <w:p w14:paraId="02CCF3A8" w14:textId="2AEB1FE6"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Cost of raising donations and legacies</w:t>
            </w:r>
          </w:p>
        </w:tc>
        <w:tc>
          <w:tcPr>
            <w:tcW w:w="1134" w:type="dxa"/>
            <w:tcBorders>
              <w:top w:val="nil"/>
              <w:left w:val="nil"/>
              <w:bottom w:val="nil"/>
              <w:right w:val="nil"/>
            </w:tcBorders>
            <w:shd w:val="clear" w:color="auto" w:fill="E8F3F2"/>
            <w:vAlign w:val="bottom"/>
          </w:tcPr>
          <w:p w14:paraId="0BAC3586" w14:textId="471E5541" w:rsidR="009A7BE9" w:rsidRPr="00737A0B" w:rsidRDefault="00A83FBD"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4</w:t>
            </w:r>
            <w:r w:rsidR="00E137F0">
              <w:rPr>
                <w:rFonts w:ascii="Arial" w:hAnsi="Arial"/>
                <w:color w:val="340458"/>
                <w:sz w:val="18"/>
                <w:szCs w:val="18"/>
              </w:rPr>
              <w:t>0</w:t>
            </w:r>
          </w:p>
        </w:tc>
        <w:tc>
          <w:tcPr>
            <w:tcW w:w="1134" w:type="dxa"/>
            <w:tcBorders>
              <w:top w:val="nil"/>
              <w:left w:val="nil"/>
              <w:bottom w:val="nil"/>
              <w:right w:val="nil"/>
            </w:tcBorders>
            <w:shd w:val="clear" w:color="auto" w:fill="E8F3F2"/>
            <w:vAlign w:val="bottom"/>
          </w:tcPr>
          <w:p w14:paraId="688DFFB7" w14:textId="097C9DD7"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33</w:t>
            </w:r>
          </w:p>
        </w:tc>
      </w:tr>
      <w:tr w:rsidR="009A7BE9" w:rsidRPr="00737A0B" w14:paraId="57406E1C" w14:textId="77777777" w:rsidTr="001F0793">
        <w:trPr>
          <w:trHeight w:val="300"/>
        </w:trPr>
        <w:tc>
          <w:tcPr>
            <w:tcW w:w="7427" w:type="dxa"/>
            <w:tcBorders>
              <w:top w:val="nil"/>
              <w:left w:val="nil"/>
              <w:bottom w:val="nil"/>
              <w:right w:val="nil"/>
            </w:tcBorders>
            <w:shd w:val="clear" w:color="auto" w:fill="E8F3F2"/>
            <w:vAlign w:val="bottom"/>
          </w:tcPr>
          <w:p w14:paraId="23BE4358" w14:textId="14B18D33"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Cost of trading activities</w:t>
            </w:r>
          </w:p>
        </w:tc>
        <w:tc>
          <w:tcPr>
            <w:tcW w:w="1134" w:type="dxa"/>
            <w:tcBorders>
              <w:top w:val="nil"/>
              <w:left w:val="nil"/>
              <w:bottom w:val="nil"/>
              <w:right w:val="nil"/>
            </w:tcBorders>
            <w:shd w:val="clear" w:color="auto" w:fill="E8F3F2"/>
            <w:vAlign w:val="bottom"/>
          </w:tcPr>
          <w:p w14:paraId="552A4B14" w14:textId="716901AA" w:rsidR="009A7BE9" w:rsidRPr="00737A0B" w:rsidRDefault="00E137F0"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48</w:t>
            </w:r>
            <w:r w:rsidR="002876F6">
              <w:rPr>
                <w:rFonts w:ascii="Arial" w:hAnsi="Arial"/>
                <w:color w:val="340458"/>
                <w:sz w:val="18"/>
                <w:szCs w:val="18"/>
              </w:rPr>
              <w:t>6</w:t>
            </w:r>
          </w:p>
        </w:tc>
        <w:tc>
          <w:tcPr>
            <w:tcW w:w="1134" w:type="dxa"/>
            <w:tcBorders>
              <w:top w:val="nil"/>
              <w:left w:val="nil"/>
              <w:bottom w:val="nil"/>
              <w:right w:val="nil"/>
            </w:tcBorders>
            <w:shd w:val="clear" w:color="auto" w:fill="E8F3F2"/>
            <w:vAlign w:val="bottom"/>
          </w:tcPr>
          <w:p w14:paraId="528F1C60" w14:textId="3D94ED17"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512</w:t>
            </w:r>
          </w:p>
        </w:tc>
      </w:tr>
      <w:tr w:rsidR="009A7BE9" w:rsidRPr="00737A0B" w14:paraId="0E2F0AFE" w14:textId="77777777" w:rsidTr="001F0793">
        <w:trPr>
          <w:trHeight w:val="300"/>
        </w:trPr>
        <w:tc>
          <w:tcPr>
            <w:tcW w:w="7427" w:type="dxa"/>
            <w:tcBorders>
              <w:top w:val="nil"/>
              <w:left w:val="nil"/>
              <w:bottom w:val="nil"/>
              <w:right w:val="nil"/>
            </w:tcBorders>
            <w:shd w:val="clear" w:color="auto" w:fill="E8F3F2"/>
            <w:vAlign w:val="bottom"/>
          </w:tcPr>
          <w:p w14:paraId="150408BB" w14:textId="02729F1A" w:rsidR="009A7BE9" w:rsidRPr="00737A0B" w:rsidRDefault="00E137F0" w:rsidP="009A7BE9">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Community engagement</w:t>
            </w:r>
          </w:p>
        </w:tc>
        <w:tc>
          <w:tcPr>
            <w:tcW w:w="1134" w:type="dxa"/>
            <w:tcBorders>
              <w:top w:val="nil"/>
              <w:left w:val="nil"/>
              <w:bottom w:val="nil"/>
              <w:right w:val="nil"/>
            </w:tcBorders>
            <w:shd w:val="clear" w:color="auto" w:fill="E8F3F2"/>
            <w:vAlign w:val="bottom"/>
          </w:tcPr>
          <w:p w14:paraId="56CFA1A2" w14:textId="13237EAC" w:rsidR="009A7BE9" w:rsidRPr="00737A0B" w:rsidRDefault="003B3D7F"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1</w:t>
            </w:r>
            <w:r w:rsidR="002876F6">
              <w:rPr>
                <w:rFonts w:ascii="Arial" w:hAnsi="Arial"/>
                <w:color w:val="340458"/>
                <w:sz w:val="18"/>
                <w:szCs w:val="18"/>
              </w:rPr>
              <w:t>4</w:t>
            </w:r>
          </w:p>
        </w:tc>
        <w:tc>
          <w:tcPr>
            <w:tcW w:w="1134" w:type="dxa"/>
            <w:tcBorders>
              <w:top w:val="nil"/>
              <w:left w:val="nil"/>
              <w:bottom w:val="nil"/>
              <w:right w:val="nil"/>
            </w:tcBorders>
            <w:shd w:val="clear" w:color="auto" w:fill="E8F3F2"/>
            <w:vAlign w:val="bottom"/>
          </w:tcPr>
          <w:p w14:paraId="7678AA6D" w14:textId="53BF3863" w:rsidR="009A7BE9" w:rsidRPr="00737A0B" w:rsidRDefault="003B3D7F" w:rsidP="009A7BE9">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1</w:t>
            </w:r>
            <w:r w:rsidR="009A7BE9" w:rsidRPr="00737A0B">
              <w:rPr>
                <w:rFonts w:ascii="Arial" w:hAnsi="Arial"/>
                <w:color w:val="340458"/>
                <w:sz w:val="18"/>
                <w:szCs w:val="18"/>
              </w:rPr>
              <w:t>3</w:t>
            </w:r>
          </w:p>
        </w:tc>
      </w:tr>
      <w:tr w:rsidR="009A7BE9" w:rsidRPr="00737A0B" w14:paraId="68FAF4A9" w14:textId="77777777" w:rsidTr="001F0793">
        <w:trPr>
          <w:trHeight w:val="300"/>
        </w:trPr>
        <w:tc>
          <w:tcPr>
            <w:tcW w:w="7427" w:type="dxa"/>
            <w:tcBorders>
              <w:top w:val="nil"/>
              <w:left w:val="nil"/>
              <w:bottom w:val="nil"/>
              <w:right w:val="nil"/>
            </w:tcBorders>
            <w:shd w:val="clear" w:color="auto" w:fill="E8F3F2"/>
            <w:vAlign w:val="bottom"/>
          </w:tcPr>
          <w:p w14:paraId="7276D8C9" w14:textId="69E3111D" w:rsidR="009A7BE9" w:rsidRPr="00737A0B" w:rsidRDefault="003B3D7F" w:rsidP="009A7BE9">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Employment services</w:t>
            </w:r>
          </w:p>
        </w:tc>
        <w:tc>
          <w:tcPr>
            <w:tcW w:w="1134" w:type="dxa"/>
            <w:tcBorders>
              <w:top w:val="nil"/>
              <w:left w:val="nil"/>
              <w:bottom w:val="nil"/>
              <w:right w:val="nil"/>
            </w:tcBorders>
            <w:shd w:val="clear" w:color="auto" w:fill="E8F3F2"/>
            <w:vAlign w:val="bottom"/>
          </w:tcPr>
          <w:p w14:paraId="546790DA" w14:textId="4714636C" w:rsidR="009A7BE9" w:rsidRPr="00737A0B" w:rsidRDefault="003B3D7F"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47</w:t>
            </w:r>
          </w:p>
        </w:tc>
        <w:tc>
          <w:tcPr>
            <w:tcW w:w="1134" w:type="dxa"/>
            <w:tcBorders>
              <w:top w:val="nil"/>
              <w:left w:val="nil"/>
              <w:bottom w:val="nil"/>
              <w:right w:val="nil"/>
            </w:tcBorders>
            <w:shd w:val="clear" w:color="auto" w:fill="E8F3F2"/>
            <w:vAlign w:val="bottom"/>
          </w:tcPr>
          <w:p w14:paraId="242CE286" w14:textId="7436F08F" w:rsidR="009A7BE9" w:rsidRPr="00737A0B" w:rsidRDefault="00D747EE" w:rsidP="009A7BE9">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40</w:t>
            </w:r>
          </w:p>
        </w:tc>
      </w:tr>
      <w:tr w:rsidR="009A7BE9" w:rsidRPr="00737A0B" w14:paraId="4454D57F" w14:textId="77777777" w:rsidTr="001F0793">
        <w:trPr>
          <w:trHeight w:val="300"/>
        </w:trPr>
        <w:tc>
          <w:tcPr>
            <w:tcW w:w="7427" w:type="dxa"/>
            <w:tcBorders>
              <w:top w:val="nil"/>
              <w:left w:val="nil"/>
              <w:bottom w:val="nil"/>
              <w:right w:val="nil"/>
            </w:tcBorders>
            <w:shd w:val="clear" w:color="auto" w:fill="E8F3F2"/>
            <w:vAlign w:val="bottom"/>
          </w:tcPr>
          <w:p w14:paraId="7E88EA42" w14:textId="7AB7A557" w:rsidR="009A7BE9" w:rsidRPr="00737A0B" w:rsidRDefault="00D747EE" w:rsidP="009A7BE9">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Family services</w:t>
            </w:r>
          </w:p>
        </w:tc>
        <w:tc>
          <w:tcPr>
            <w:tcW w:w="1134" w:type="dxa"/>
            <w:tcBorders>
              <w:top w:val="nil"/>
              <w:left w:val="nil"/>
              <w:bottom w:val="nil"/>
              <w:right w:val="nil"/>
            </w:tcBorders>
            <w:shd w:val="clear" w:color="auto" w:fill="E8F3F2"/>
            <w:vAlign w:val="bottom"/>
          </w:tcPr>
          <w:p w14:paraId="658FD146" w14:textId="724F037F" w:rsidR="009A7BE9" w:rsidRPr="00737A0B" w:rsidRDefault="00B64AAE"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79</w:t>
            </w:r>
          </w:p>
        </w:tc>
        <w:tc>
          <w:tcPr>
            <w:tcW w:w="1134" w:type="dxa"/>
            <w:tcBorders>
              <w:top w:val="nil"/>
              <w:left w:val="nil"/>
              <w:bottom w:val="nil"/>
              <w:right w:val="nil"/>
            </w:tcBorders>
            <w:shd w:val="clear" w:color="auto" w:fill="E8F3F2"/>
            <w:vAlign w:val="bottom"/>
          </w:tcPr>
          <w:p w14:paraId="595C4877" w14:textId="5C4619F1" w:rsidR="009A7BE9" w:rsidRPr="00737A0B" w:rsidRDefault="00B64AAE" w:rsidP="009A7BE9">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73</w:t>
            </w:r>
          </w:p>
        </w:tc>
      </w:tr>
      <w:tr w:rsidR="009A7BE9" w:rsidRPr="00737A0B" w14:paraId="1C2E77A6" w14:textId="77777777" w:rsidTr="001F0793">
        <w:trPr>
          <w:trHeight w:val="300"/>
        </w:trPr>
        <w:tc>
          <w:tcPr>
            <w:tcW w:w="7427" w:type="dxa"/>
            <w:tcBorders>
              <w:top w:val="nil"/>
              <w:left w:val="nil"/>
              <w:bottom w:val="nil"/>
              <w:right w:val="nil"/>
            </w:tcBorders>
            <w:shd w:val="clear" w:color="auto" w:fill="E8F3F2"/>
            <w:vAlign w:val="bottom"/>
          </w:tcPr>
          <w:p w14:paraId="058F41EE" w14:textId="7D92E1B8"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Information and advice</w:t>
            </w:r>
          </w:p>
        </w:tc>
        <w:tc>
          <w:tcPr>
            <w:tcW w:w="1134" w:type="dxa"/>
            <w:tcBorders>
              <w:top w:val="nil"/>
              <w:left w:val="nil"/>
              <w:bottom w:val="nil"/>
              <w:right w:val="nil"/>
            </w:tcBorders>
            <w:shd w:val="clear" w:color="auto" w:fill="E8F3F2"/>
            <w:vAlign w:val="bottom"/>
          </w:tcPr>
          <w:p w14:paraId="63E1044D" w14:textId="1F247AED" w:rsidR="009A7BE9" w:rsidRPr="00737A0B" w:rsidRDefault="00B21DDC"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39</w:t>
            </w:r>
          </w:p>
        </w:tc>
        <w:tc>
          <w:tcPr>
            <w:tcW w:w="1134" w:type="dxa"/>
            <w:tcBorders>
              <w:top w:val="nil"/>
              <w:left w:val="nil"/>
              <w:bottom w:val="nil"/>
              <w:right w:val="nil"/>
            </w:tcBorders>
            <w:shd w:val="clear" w:color="auto" w:fill="E8F3F2"/>
            <w:vAlign w:val="bottom"/>
          </w:tcPr>
          <w:p w14:paraId="4A6EEAB1" w14:textId="558CAB97" w:rsidR="009A7BE9" w:rsidRPr="00737A0B" w:rsidRDefault="002E3595" w:rsidP="009A7BE9">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39</w:t>
            </w:r>
          </w:p>
        </w:tc>
      </w:tr>
      <w:tr w:rsidR="009A7BE9" w:rsidRPr="00737A0B" w14:paraId="70805CFD" w14:textId="77777777" w:rsidTr="001F0793">
        <w:trPr>
          <w:trHeight w:val="300"/>
        </w:trPr>
        <w:tc>
          <w:tcPr>
            <w:tcW w:w="7427" w:type="dxa"/>
            <w:tcBorders>
              <w:top w:val="nil"/>
              <w:left w:val="nil"/>
              <w:bottom w:val="nil"/>
              <w:right w:val="nil"/>
            </w:tcBorders>
            <w:shd w:val="clear" w:color="auto" w:fill="E8F3F2"/>
            <w:vAlign w:val="bottom"/>
          </w:tcPr>
          <w:p w14:paraId="3DB0CBA2" w14:textId="5600E96B"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Influencing and campaigning</w:t>
            </w:r>
          </w:p>
        </w:tc>
        <w:tc>
          <w:tcPr>
            <w:tcW w:w="1134" w:type="dxa"/>
            <w:tcBorders>
              <w:top w:val="nil"/>
              <w:left w:val="nil"/>
              <w:bottom w:val="nil"/>
              <w:right w:val="nil"/>
            </w:tcBorders>
            <w:shd w:val="clear" w:color="auto" w:fill="E8F3F2"/>
            <w:vAlign w:val="bottom"/>
          </w:tcPr>
          <w:p w14:paraId="4280E5C3" w14:textId="109FA35D" w:rsidR="009A7BE9" w:rsidRPr="00737A0B" w:rsidRDefault="008525F8"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5</w:t>
            </w:r>
            <w:r w:rsidR="002E3595">
              <w:rPr>
                <w:rFonts w:ascii="Arial" w:hAnsi="Arial"/>
                <w:color w:val="340458"/>
                <w:sz w:val="18"/>
                <w:szCs w:val="18"/>
              </w:rPr>
              <w:t>0</w:t>
            </w:r>
          </w:p>
        </w:tc>
        <w:tc>
          <w:tcPr>
            <w:tcW w:w="1134" w:type="dxa"/>
            <w:tcBorders>
              <w:top w:val="nil"/>
              <w:left w:val="nil"/>
              <w:bottom w:val="nil"/>
              <w:right w:val="nil"/>
            </w:tcBorders>
            <w:shd w:val="clear" w:color="auto" w:fill="E8F3F2"/>
            <w:vAlign w:val="bottom"/>
          </w:tcPr>
          <w:p w14:paraId="65FB307F" w14:textId="1DE2CE39"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47</w:t>
            </w:r>
          </w:p>
        </w:tc>
      </w:tr>
      <w:tr w:rsidR="009A7BE9" w:rsidRPr="00737A0B" w14:paraId="02F4E6F0" w14:textId="77777777" w:rsidTr="001F0793">
        <w:trPr>
          <w:trHeight w:val="300"/>
        </w:trPr>
        <w:tc>
          <w:tcPr>
            <w:tcW w:w="7427" w:type="dxa"/>
            <w:tcBorders>
              <w:top w:val="nil"/>
              <w:left w:val="nil"/>
              <w:bottom w:val="nil"/>
              <w:right w:val="nil"/>
            </w:tcBorders>
            <w:shd w:val="clear" w:color="auto" w:fill="E8F3F2"/>
            <w:vAlign w:val="bottom"/>
          </w:tcPr>
          <w:p w14:paraId="077C427C" w14:textId="7C07944B"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Strategic spend</w:t>
            </w:r>
          </w:p>
        </w:tc>
        <w:tc>
          <w:tcPr>
            <w:tcW w:w="1134" w:type="dxa"/>
            <w:tcBorders>
              <w:top w:val="nil"/>
              <w:left w:val="nil"/>
              <w:bottom w:val="nil"/>
              <w:right w:val="nil"/>
            </w:tcBorders>
            <w:shd w:val="clear" w:color="auto" w:fill="E8F3F2"/>
            <w:vAlign w:val="bottom"/>
          </w:tcPr>
          <w:p w14:paraId="450F4A2A" w14:textId="6C86D33C" w:rsidR="009A7BE9" w:rsidRPr="00737A0B" w:rsidRDefault="008525F8" w:rsidP="009A7BE9">
            <w:pPr>
              <w:pStyle w:val="Normal1"/>
              <w:spacing w:after="0" w:line="240" w:lineRule="auto"/>
              <w:ind w:left="-108" w:right="-112"/>
              <w:jc w:val="right"/>
              <w:rPr>
                <w:rFonts w:ascii="Arial" w:eastAsia="Hargreaves" w:hAnsi="Arial"/>
                <w:color w:val="340458"/>
                <w:sz w:val="18"/>
                <w:szCs w:val="18"/>
                <w:highlight w:val="yellow"/>
              </w:rPr>
            </w:pPr>
            <w:r w:rsidRPr="00601167">
              <w:rPr>
                <w:rFonts w:ascii="Arial" w:hAnsi="Arial"/>
                <w:color w:val="340458"/>
                <w:sz w:val="18"/>
                <w:szCs w:val="18"/>
              </w:rPr>
              <w:t>5</w:t>
            </w:r>
          </w:p>
        </w:tc>
        <w:tc>
          <w:tcPr>
            <w:tcW w:w="1134" w:type="dxa"/>
            <w:tcBorders>
              <w:top w:val="nil"/>
              <w:left w:val="nil"/>
              <w:bottom w:val="nil"/>
              <w:right w:val="nil"/>
            </w:tcBorders>
            <w:shd w:val="clear" w:color="auto" w:fill="E8F3F2"/>
            <w:vAlign w:val="bottom"/>
          </w:tcPr>
          <w:p w14:paraId="769D1328" w14:textId="33A206D3"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1</w:t>
            </w:r>
          </w:p>
        </w:tc>
      </w:tr>
      <w:tr w:rsidR="009A7BE9" w:rsidRPr="00737A0B" w14:paraId="737ABB62" w14:textId="77777777" w:rsidTr="001F0793">
        <w:trPr>
          <w:trHeight w:val="300"/>
        </w:trPr>
        <w:tc>
          <w:tcPr>
            <w:tcW w:w="7427" w:type="dxa"/>
            <w:tcBorders>
              <w:top w:val="nil"/>
              <w:left w:val="nil"/>
              <w:bottom w:val="nil"/>
              <w:right w:val="nil"/>
            </w:tcBorders>
            <w:shd w:val="clear" w:color="auto" w:fill="E8F3F2"/>
            <w:vAlign w:val="bottom"/>
          </w:tcPr>
          <w:p w14:paraId="124494EA" w14:textId="49D10D10"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Support costs</w:t>
            </w:r>
          </w:p>
        </w:tc>
        <w:tc>
          <w:tcPr>
            <w:tcW w:w="1134" w:type="dxa"/>
            <w:tcBorders>
              <w:top w:val="nil"/>
              <w:left w:val="nil"/>
              <w:bottom w:val="nil"/>
              <w:right w:val="nil"/>
            </w:tcBorders>
            <w:shd w:val="clear" w:color="auto" w:fill="E8F3F2"/>
            <w:vAlign w:val="bottom"/>
          </w:tcPr>
          <w:p w14:paraId="6C118D47" w14:textId="574AE2A7" w:rsidR="009A7BE9" w:rsidRPr="00737A0B" w:rsidRDefault="002E3595" w:rsidP="009A7BE9">
            <w:pPr>
              <w:pStyle w:val="Normal1"/>
              <w:spacing w:after="0" w:line="240" w:lineRule="auto"/>
              <w:ind w:left="-108" w:right="-112"/>
              <w:jc w:val="right"/>
              <w:rPr>
                <w:rFonts w:ascii="Arial" w:eastAsia="Hargreaves" w:hAnsi="Arial"/>
                <w:color w:val="340458"/>
                <w:sz w:val="18"/>
                <w:szCs w:val="18"/>
                <w:highlight w:val="yellow"/>
              </w:rPr>
            </w:pPr>
            <w:r>
              <w:rPr>
                <w:rFonts w:ascii="Arial" w:hAnsi="Arial"/>
                <w:color w:val="340458"/>
                <w:sz w:val="18"/>
                <w:szCs w:val="18"/>
              </w:rPr>
              <w:t>69</w:t>
            </w:r>
          </w:p>
        </w:tc>
        <w:tc>
          <w:tcPr>
            <w:tcW w:w="1134" w:type="dxa"/>
            <w:tcBorders>
              <w:top w:val="nil"/>
              <w:left w:val="nil"/>
              <w:bottom w:val="nil"/>
              <w:right w:val="nil"/>
            </w:tcBorders>
            <w:shd w:val="clear" w:color="auto" w:fill="E8F3F2"/>
            <w:vAlign w:val="bottom"/>
          </w:tcPr>
          <w:p w14:paraId="7865C670" w14:textId="36F29EFD"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66</w:t>
            </w:r>
          </w:p>
        </w:tc>
      </w:tr>
      <w:tr w:rsidR="009A7BE9" w:rsidRPr="00737A0B" w14:paraId="74DE8F12" w14:textId="77777777" w:rsidTr="001F0793">
        <w:trPr>
          <w:trHeight w:val="300"/>
        </w:trPr>
        <w:tc>
          <w:tcPr>
            <w:tcW w:w="7427" w:type="dxa"/>
            <w:tcBorders>
              <w:top w:val="nil"/>
              <w:left w:val="nil"/>
              <w:bottom w:val="single" w:sz="8" w:space="0" w:color="000000"/>
              <w:right w:val="nil"/>
            </w:tcBorders>
            <w:shd w:val="clear" w:color="auto" w:fill="E8F3F2"/>
            <w:vAlign w:val="bottom"/>
          </w:tcPr>
          <w:p w14:paraId="467392D1" w14:textId="77777777"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Governance</w:t>
            </w:r>
          </w:p>
        </w:tc>
        <w:tc>
          <w:tcPr>
            <w:tcW w:w="1134" w:type="dxa"/>
            <w:tcBorders>
              <w:top w:val="nil"/>
              <w:left w:val="nil"/>
              <w:bottom w:val="single" w:sz="8" w:space="0" w:color="000000"/>
              <w:right w:val="nil"/>
            </w:tcBorders>
            <w:shd w:val="clear" w:color="auto" w:fill="E8F3F2"/>
            <w:vAlign w:val="bottom"/>
          </w:tcPr>
          <w:p w14:paraId="5AD42B46" w14:textId="6EE5FF86" w:rsidR="009A7BE9" w:rsidRPr="00737A0B" w:rsidRDefault="00F319CD" w:rsidP="009A7BE9">
            <w:pPr>
              <w:pStyle w:val="Normal1"/>
              <w:spacing w:after="0" w:line="240" w:lineRule="auto"/>
              <w:ind w:left="-108" w:right="-112"/>
              <w:jc w:val="right"/>
              <w:rPr>
                <w:rFonts w:ascii="Arial" w:eastAsia="Hargreaves" w:hAnsi="Arial"/>
                <w:color w:val="340458"/>
                <w:sz w:val="18"/>
                <w:szCs w:val="18"/>
                <w:highlight w:val="yellow"/>
              </w:rPr>
            </w:pPr>
            <w:r w:rsidRPr="00601167">
              <w:rPr>
                <w:rFonts w:ascii="Arial" w:hAnsi="Arial"/>
                <w:color w:val="340458"/>
                <w:sz w:val="18"/>
                <w:szCs w:val="18"/>
              </w:rPr>
              <w:t>3</w:t>
            </w:r>
          </w:p>
        </w:tc>
        <w:tc>
          <w:tcPr>
            <w:tcW w:w="1134" w:type="dxa"/>
            <w:tcBorders>
              <w:top w:val="nil"/>
              <w:left w:val="nil"/>
              <w:bottom w:val="single" w:sz="8" w:space="0" w:color="000000"/>
              <w:right w:val="nil"/>
            </w:tcBorders>
            <w:shd w:val="clear" w:color="auto" w:fill="E8F3F2"/>
            <w:vAlign w:val="bottom"/>
          </w:tcPr>
          <w:p w14:paraId="188D03FC" w14:textId="2A62DFEA" w:rsidR="009A7BE9" w:rsidRPr="00737A0B" w:rsidRDefault="009A7BE9" w:rsidP="009A7BE9">
            <w:pPr>
              <w:pStyle w:val="Normal1"/>
              <w:spacing w:after="0" w:line="240" w:lineRule="auto"/>
              <w:ind w:left="-101" w:right="-106"/>
              <w:jc w:val="right"/>
              <w:rPr>
                <w:rFonts w:ascii="Arial" w:eastAsia="Hargreaves" w:hAnsi="Arial"/>
                <w:color w:val="340458"/>
                <w:sz w:val="18"/>
                <w:szCs w:val="18"/>
              </w:rPr>
            </w:pPr>
            <w:r w:rsidRPr="00737A0B">
              <w:rPr>
                <w:rFonts w:ascii="Arial" w:hAnsi="Arial"/>
                <w:color w:val="340458"/>
                <w:sz w:val="18"/>
                <w:szCs w:val="18"/>
              </w:rPr>
              <w:t>1</w:t>
            </w:r>
          </w:p>
        </w:tc>
      </w:tr>
      <w:tr w:rsidR="009A7BE9" w:rsidRPr="00737A0B" w14:paraId="45B672C3" w14:textId="77777777" w:rsidTr="001F0793">
        <w:trPr>
          <w:trHeight w:val="300"/>
        </w:trPr>
        <w:tc>
          <w:tcPr>
            <w:tcW w:w="7427" w:type="dxa"/>
            <w:tcBorders>
              <w:top w:val="nil"/>
              <w:left w:val="nil"/>
              <w:bottom w:val="single" w:sz="8" w:space="0" w:color="000000"/>
              <w:right w:val="nil"/>
            </w:tcBorders>
            <w:shd w:val="clear" w:color="auto" w:fill="E8F3F2"/>
            <w:vAlign w:val="bottom"/>
          </w:tcPr>
          <w:p w14:paraId="19238C0B" w14:textId="6C0FDEE0" w:rsidR="009A7BE9" w:rsidRPr="00737A0B" w:rsidRDefault="009A7BE9" w:rsidP="009A7BE9">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 xml:space="preserve"> </w:t>
            </w:r>
          </w:p>
        </w:tc>
        <w:tc>
          <w:tcPr>
            <w:tcW w:w="1134" w:type="dxa"/>
            <w:tcBorders>
              <w:top w:val="nil"/>
              <w:left w:val="nil"/>
              <w:bottom w:val="single" w:sz="8" w:space="0" w:color="000000"/>
              <w:right w:val="nil"/>
            </w:tcBorders>
            <w:shd w:val="clear" w:color="auto" w:fill="E8F3F2"/>
            <w:vAlign w:val="bottom"/>
          </w:tcPr>
          <w:p w14:paraId="03C0480F" w14:textId="0888B63D" w:rsidR="009A7BE9" w:rsidRPr="00737A0B" w:rsidRDefault="00F319CD" w:rsidP="009A7BE9">
            <w:pPr>
              <w:pStyle w:val="Normal1"/>
              <w:spacing w:after="0" w:line="240" w:lineRule="auto"/>
              <w:ind w:left="-101" w:right="-106"/>
              <w:jc w:val="right"/>
              <w:rPr>
                <w:rFonts w:ascii="Arial" w:eastAsia="Hargreaves" w:hAnsi="Arial"/>
                <w:b/>
                <w:bCs/>
                <w:color w:val="340458"/>
                <w:sz w:val="18"/>
                <w:szCs w:val="18"/>
                <w:highlight w:val="yellow"/>
              </w:rPr>
            </w:pPr>
            <w:r>
              <w:rPr>
                <w:rFonts w:ascii="Arial" w:eastAsia="Hargreaves" w:hAnsi="Arial"/>
                <w:b/>
                <w:bCs/>
                <w:color w:val="340458"/>
                <w:sz w:val="18"/>
                <w:szCs w:val="18"/>
              </w:rPr>
              <w:t>832</w:t>
            </w:r>
          </w:p>
        </w:tc>
        <w:tc>
          <w:tcPr>
            <w:tcW w:w="1134" w:type="dxa"/>
            <w:tcBorders>
              <w:top w:val="nil"/>
              <w:left w:val="nil"/>
              <w:bottom w:val="single" w:sz="8" w:space="0" w:color="000000"/>
              <w:right w:val="nil"/>
            </w:tcBorders>
            <w:shd w:val="clear" w:color="auto" w:fill="E8F3F2"/>
            <w:vAlign w:val="bottom"/>
          </w:tcPr>
          <w:p w14:paraId="0299148F" w14:textId="3EF196E0" w:rsidR="009A7BE9" w:rsidRPr="00737A0B" w:rsidRDefault="009A7BE9" w:rsidP="009A7BE9">
            <w:pPr>
              <w:pStyle w:val="Normal1"/>
              <w:spacing w:after="0" w:line="240" w:lineRule="auto"/>
              <w:ind w:left="-101" w:right="-106"/>
              <w:jc w:val="right"/>
              <w:rPr>
                <w:rFonts w:ascii="Arial" w:eastAsia="Hargreaves" w:hAnsi="Arial"/>
                <w:b/>
                <w:bCs/>
                <w:color w:val="340458"/>
                <w:sz w:val="18"/>
                <w:szCs w:val="18"/>
              </w:rPr>
            </w:pPr>
            <w:r w:rsidRPr="00737A0B">
              <w:rPr>
                <w:rFonts w:ascii="Arial" w:eastAsia="Hargreaves" w:hAnsi="Arial"/>
                <w:b/>
                <w:bCs/>
                <w:color w:val="340458"/>
                <w:sz w:val="18"/>
                <w:szCs w:val="18"/>
              </w:rPr>
              <w:t>825</w:t>
            </w:r>
          </w:p>
        </w:tc>
      </w:tr>
    </w:tbl>
    <w:p w14:paraId="78E0EED6" w14:textId="4687596B" w:rsidR="00320589" w:rsidRPr="00737A0B" w:rsidRDefault="007739C0" w:rsidP="00E07126">
      <w:pPr>
        <w:pStyle w:val="Normal1"/>
        <w:spacing w:before="165" w:line="276" w:lineRule="auto"/>
        <w:rPr>
          <w:rFonts w:ascii="Arial" w:eastAsia="Hargreaves" w:hAnsi="Arial"/>
        </w:rPr>
      </w:pPr>
      <w:bookmarkStart w:id="52" w:name="_3vac5uf" w:colFirst="0" w:colLast="0"/>
      <w:bookmarkEnd w:id="52"/>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average</w:t>
      </w:r>
      <w:r w:rsidR="003F6004" w:rsidRPr="00737A0B">
        <w:rPr>
          <w:rFonts w:ascii="Arial" w:eastAsia="Hargreaves" w:hAnsi="Arial"/>
          <w:color w:val="340458"/>
        </w:rPr>
        <w:t xml:space="preserve"> </w:t>
      </w:r>
      <w:r w:rsidR="00127C32" w:rsidRPr="00737A0B">
        <w:rPr>
          <w:rFonts w:ascii="Arial" w:eastAsia="Hargreaves" w:hAnsi="Arial"/>
          <w:color w:val="340458"/>
        </w:rPr>
        <w:t>full-time</w:t>
      </w:r>
      <w:r w:rsidR="003F6004" w:rsidRPr="00737A0B">
        <w:rPr>
          <w:rFonts w:ascii="Arial" w:eastAsia="Hargreaves" w:hAnsi="Arial"/>
          <w:color w:val="340458"/>
        </w:rPr>
        <w:t xml:space="preserve"> </w:t>
      </w:r>
      <w:r w:rsidRPr="00737A0B">
        <w:rPr>
          <w:rFonts w:ascii="Arial" w:eastAsia="Hargreaves" w:hAnsi="Arial"/>
          <w:color w:val="340458"/>
        </w:rPr>
        <w:t>equivalent</w:t>
      </w:r>
      <w:r w:rsidR="003F6004" w:rsidRPr="00737A0B">
        <w:rPr>
          <w:rFonts w:ascii="Arial" w:eastAsia="Hargreaves" w:hAnsi="Arial"/>
          <w:color w:val="340458"/>
        </w:rPr>
        <w:t xml:space="preserve"> </w:t>
      </w:r>
      <w:r w:rsidRPr="00737A0B">
        <w:rPr>
          <w:rFonts w:ascii="Arial" w:eastAsia="Hargreaves" w:hAnsi="Arial"/>
          <w:color w:val="340458"/>
        </w:rPr>
        <w:t>headcount</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was</w:t>
      </w:r>
      <w:r w:rsidR="003F6004" w:rsidRPr="00737A0B">
        <w:rPr>
          <w:rFonts w:ascii="Arial" w:eastAsia="Hargreaves" w:hAnsi="Arial"/>
          <w:color w:val="340458"/>
        </w:rPr>
        <w:t xml:space="preserve"> </w:t>
      </w:r>
      <w:r w:rsidR="00013C3E" w:rsidRPr="00233176">
        <w:rPr>
          <w:rFonts w:ascii="Arial" w:eastAsia="Hargreaves" w:hAnsi="Arial"/>
          <w:color w:val="340458"/>
        </w:rPr>
        <w:t>71</w:t>
      </w:r>
      <w:r w:rsidR="00233176" w:rsidRPr="00233176">
        <w:rPr>
          <w:rFonts w:ascii="Arial" w:eastAsia="Hargreaves" w:hAnsi="Arial"/>
          <w:color w:val="340458"/>
        </w:rPr>
        <w:t>0</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002565CB" w:rsidRPr="00737A0B">
        <w:rPr>
          <w:rFonts w:ascii="Arial" w:eastAsia="Hargreaves" w:hAnsi="Arial"/>
          <w:color w:val="340458"/>
        </w:rPr>
        <w:t>7</w:t>
      </w:r>
      <w:r w:rsidR="00AB6FD4">
        <w:rPr>
          <w:rFonts w:ascii="Arial" w:eastAsia="Hargreaves" w:hAnsi="Arial"/>
          <w:color w:val="340458"/>
        </w:rPr>
        <w:t>18</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full</w:t>
      </w:r>
      <w:r w:rsidR="00C44849" w:rsidRPr="00737A0B">
        <w:rPr>
          <w:rFonts w:ascii="Arial" w:eastAsia="Hargreaves" w:hAnsi="Arial"/>
          <w:color w:val="340458"/>
        </w:rPr>
        <w:t>-</w:t>
      </w:r>
      <w:r w:rsidRPr="00737A0B">
        <w:rPr>
          <w:rFonts w:ascii="Arial" w:eastAsia="Hargreaves" w:hAnsi="Arial"/>
          <w:color w:val="340458"/>
        </w:rPr>
        <w:t>time</w:t>
      </w:r>
      <w:r w:rsidR="003F6004" w:rsidRPr="00737A0B">
        <w:rPr>
          <w:rFonts w:ascii="Arial" w:eastAsia="Hargreaves" w:hAnsi="Arial"/>
          <w:color w:val="340458"/>
        </w:rPr>
        <w:t xml:space="preserve"> </w:t>
      </w:r>
      <w:r w:rsidRPr="00737A0B">
        <w:rPr>
          <w:rFonts w:ascii="Arial" w:eastAsia="Hargreaves" w:hAnsi="Arial"/>
          <w:color w:val="340458"/>
        </w:rPr>
        <w:t>equivalent</w:t>
      </w:r>
      <w:r w:rsidR="003F6004" w:rsidRPr="00737A0B">
        <w:rPr>
          <w:rFonts w:ascii="Arial" w:eastAsia="Hargreaves" w:hAnsi="Arial"/>
          <w:color w:val="340458"/>
        </w:rPr>
        <w:t xml:space="preserve"> </w:t>
      </w:r>
      <w:r w:rsidRPr="00737A0B">
        <w:rPr>
          <w:rFonts w:ascii="Arial" w:eastAsia="Hargreaves" w:hAnsi="Arial"/>
          <w:color w:val="340458"/>
        </w:rPr>
        <w:t>excludes</w:t>
      </w:r>
      <w:r w:rsidR="003F6004" w:rsidRPr="00737A0B">
        <w:rPr>
          <w:rFonts w:ascii="Arial" w:eastAsia="Hargreaves" w:hAnsi="Arial"/>
          <w:color w:val="340458"/>
        </w:rPr>
        <w:t xml:space="preserve"> </w:t>
      </w:r>
      <w:r w:rsidRPr="00737A0B">
        <w:rPr>
          <w:rFonts w:ascii="Arial" w:eastAsia="Hargreaves" w:hAnsi="Arial"/>
          <w:color w:val="340458"/>
        </w:rPr>
        <w:t>hourly</w:t>
      </w:r>
      <w:r w:rsidR="003F6004" w:rsidRPr="00737A0B">
        <w:rPr>
          <w:rFonts w:ascii="Arial" w:eastAsia="Hargreaves" w:hAnsi="Arial"/>
          <w:color w:val="340458"/>
        </w:rPr>
        <w:t xml:space="preserve"> </w:t>
      </w:r>
      <w:r w:rsidRPr="00737A0B">
        <w:rPr>
          <w:rFonts w:ascii="Arial" w:eastAsia="Hargreaves" w:hAnsi="Arial"/>
          <w:color w:val="340458"/>
        </w:rPr>
        <w:t>paid</w:t>
      </w:r>
      <w:r w:rsidR="003F6004" w:rsidRPr="00737A0B">
        <w:rPr>
          <w:rFonts w:ascii="Arial" w:eastAsia="Hargreaves" w:hAnsi="Arial"/>
          <w:color w:val="340458"/>
        </w:rPr>
        <w:t xml:space="preserve"> </w:t>
      </w:r>
      <w:r w:rsidRPr="00737A0B">
        <w:rPr>
          <w:rFonts w:ascii="Arial" w:eastAsia="Hargreaves" w:hAnsi="Arial"/>
          <w:color w:val="340458"/>
        </w:rPr>
        <w:t>casual</w:t>
      </w:r>
      <w:r w:rsidR="003F6004" w:rsidRPr="00737A0B">
        <w:rPr>
          <w:rFonts w:ascii="Arial" w:eastAsia="Hargreaves" w:hAnsi="Arial"/>
          <w:color w:val="340458"/>
        </w:rPr>
        <w:t xml:space="preserve"> </w:t>
      </w:r>
      <w:r w:rsidRPr="00737A0B">
        <w:rPr>
          <w:rFonts w:ascii="Arial" w:eastAsia="Hargreaves" w:hAnsi="Arial"/>
          <w:color w:val="340458"/>
        </w:rPr>
        <w:t>workers</w:t>
      </w:r>
      <w:r w:rsidR="003F6004" w:rsidRPr="00737A0B">
        <w:rPr>
          <w:rFonts w:ascii="Arial" w:eastAsia="Hargreaves" w:hAnsi="Arial"/>
          <w:color w:val="340458"/>
        </w:rPr>
        <w:t xml:space="preserve"> </w:t>
      </w:r>
      <w:r w:rsidRPr="00737A0B">
        <w:rPr>
          <w:rFonts w:ascii="Arial" w:eastAsia="Hargreaves" w:hAnsi="Arial"/>
          <w:color w:val="340458"/>
        </w:rPr>
        <w:t>due</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variable</w:t>
      </w:r>
      <w:r w:rsidR="003F6004" w:rsidRPr="00737A0B">
        <w:rPr>
          <w:rFonts w:ascii="Arial" w:eastAsia="Hargreaves" w:hAnsi="Arial"/>
          <w:color w:val="340458"/>
        </w:rPr>
        <w:t xml:space="preserve"> </w:t>
      </w:r>
      <w:r w:rsidRPr="00737A0B">
        <w:rPr>
          <w:rFonts w:ascii="Arial" w:eastAsia="Hargreaves" w:hAnsi="Arial"/>
          <w:color w:val="340458"/>
        </w:rPr>
        <w:t>nature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hours</w:t>
      </w:r>
      <w:r w:rsidR="003F6004" w:rsidRPr="00737A0B">
        <w:rPr>
          <w:rFonts w:ascii="Arial" w:eastAsia="Hargreaves" w:hAnsi="Arial"/>
          <w:color w:val="340458"/>
        </w:rPr>
        <w:t xml:space="preserve"> </w:t>
      </w:r>
      <w:r w:rsidRPr="00737A0B">
        <w:rPr>
          <w:rFonts w:ascii="Arial" w:eastAsia="Hargreaves" w:hAnsi="Arial"/>
          <w:color w:val="340458"/>
        </w:rPr>
        <w:t>worked.</w:t>
      </w:r>
      <w:bookmarkStart w:id="53" w:name="_Hlk40175906"/>
    </w:p>
    <w:p w14:paraId="550D5506" w14:textId="1A828D99" w:rsidR="005F1DB2" w:rsidRPr="00737A0B" w:rsidRDefault="007739C0" w:rsidP="0071332F">
      <w:pPr>
        <w:pStyle w:val="Normal1"/>
        <w:spacing w:line="276" w:lineRule="auto"/>
        <w:jc w:val="both"/>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number</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senior</w:t>
      </w:r>
      <w:r w:rsidR="003F6004" w:rsidRPr="00737A0B">
        <w:rPr>
          <w:rFonts w:ascii="Arial" w:eastAsia="Hargreaves" w:hAnsi="Arial"/>
          <w:color w:val="340458"/>
        </w:rPr>
        <w:t xml:space="preserve"> </w:t>
      </w:r>
      <w:r w:rsidR="006A2478">
        <w:rPr>
          <w:rFonts w:ascii="Arial" w:eastAsia="Hargreaves" w:hAnsi="Arial"/>
          <w:color w:val="340458"/>
        </w:rPr>
        <w:t>colleagues</w:t>
      </w:r>
      <w:r w:rsidR="006A2478" w:rsidRPr="00737A0B">
        <w:rPr>
          <w:rFonts w:ascii="Arial" w:eastAsia="Hargreaves" w:hAnsi="Arial"/>
          <w:color w:val="340458"/>
        </w:rPr>
        <w:t xml:space="preserve"> </w:t>
      </w:r>
      <w:r w:rsidRPr="00737A0B">
        <w:rPr>
          <w:rFonts w:ascii="Arial" w:eastAsia="Hargreaves" w:hAnsi="Arial"/>
          <w:color w:val="340458"/>
        </w:rPr>
        <w:t>whose</w:t>
      </w:r>
      <w:r w:rsidR="003F6004" w:rsidRPr="00737A0B">
        <w:rPr>
          <w:rFonts w:ascii="Arial" w:eastAsia="Hargreaves" w:hAnsi="Arial"/>
          <w:color w:val="340458"/>
        </w:rPr>
        <w:t xml:space="preserve"> </w:t>
      </w:r>
      <w:r w:rsidR="00CF3AD3" w:rsidRPr="00737A0B">
        <w:rPr>
          <w:rFonts w:ascii="Arial" w:eastAsia="Hargreaves" w:hAnsi="Arial"/>
          <w:color w:val="340458"/>
        </w:rPr>
        <w:t>salary</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(including</w:t>
      </w:r>
      <w:r w:rsidR="003F6004" w:rsidRPr="00737A0B">
        <w:rPr>
          <w:rFonts w:ascii="Arial" w:eastAsia="Hargreaves" w:hAnsi="Arial"/>
          <w:color w:val="340458"/>
        </w:rPr>
        <w:t xml:space="preserve"> </w:t>
      </w:r>
      <w:r w:rsidRPr="00737A0B">
        <w:rPr>
          <w:rFonts w:ascii="Arial" w:eastAsia="Hargreaves" w:hAnsi="Arial"/>
          <w:color w:val="340458"/>
        </w:rPr>
        <w:t>taxable</w:t>
      </w:r>
      <w:r w:rsidR="003F6004" w:rsidRPr="00737A0B">
        <w:rPr>
          <w:rFonts w:ascii="Arial" w:eastAsia="Hargreaves" w:hAnsi="Arial"/>
          <w:color w:val="340458"/>
        </w:rPr>
        <w:t xml:space="preserve"> </w:t>
      </w:r>
      <w:r w:rsidRPr="00737A0B">
        <w:rPr>
          <w:rFonts w:ascii="Arial" w:eastAsia="Hargreaves" w:hAnsi="Arial"/>
          <w:color w:val="340458"/>
        </w:rPr>
        <w:t>benefits</w:t>
      </w:r>
      <w:r w:rsidR="003F6004" w:rsidRPr="00737A0B">
        <w:rPr>
          <w:rFonts w:ascii="Arial" w:eastAsia="Hargreaves" w:hAnsi="Arial"/>
          <w:color w:val="340458"/>
        </w:rPr>
        <w:t xml:space="preserve"> </w:t>
      </w:r>
      <w:r w:rsidRPr="00737A0B">
        <w:rPr>
          <w:rFonts w:ascii="Arial" w:eastAsia="Hargreaves" w:hAnsi="Arial"/>
          <w:color w:val="340458"/>
        </w:rPr>
        <w:t>in</w:t>
      </w:r>
      <w:r w:rsidR="007309A9" w:rsidRPr="00737A0B">
        <w:rPr>
          <w:rFonts w:ascii="Arial" w:eastAsia="Hargreaves" w:hAnsi="Arial"/>
          <w:color w:val="340458"/>
        </w:rPr>
        <w:t xml:space="preserve"> </w:t>
      </w:r>
      <w:r w:rsidRPr="00737A0B">
        <w:rPr>
          <w:rFonts w:ascii="Arial" w:eastAsia="Hargreaves" w:hAnsi="Arial"/>
          <w:color w:val="340458"/>
        </w:rPr>
        <w:t>kind</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redundancy</w:t>
      </w:r>
      <w:r w:rsidR="003F6004" w:rsidRPr="00737A0B">
        <w:rPr>
          <w:rFonts w:ascii="Arial" w:eastAsia="Hargreaves" w:hAnsi="Arial"/>
          <w:color w:val="340458"/>
        </w:rPr>
        <w:t xml:space="preserve"> </w:t>
      </w:r>
      <w:r w:rsidRPr="00737A0B">
        <w:rPr>
          <w:rFonts w:ascii="Arial" w:eastAsia="Hargreaves" w:hAnsi="Arial"/>
          <w:color w:val="340458"/>
        </w:rPr>
        <w:t>payments,</w:t>
      </w:r>
      <w:r w:rsidR="003F6004" w:rsidRPr="00737A0B">
        <w:rPr>
          <w:rFonts w:ascii="Arial" w:eastAsia="Hargreaves" w:hAnsi="Arial"/>
          <w:color w:val="340458"/>
        </w:rPr>
        <w:t xml:space="preserve"> </w:t>
      </w:r>
      <w:r w:rsidRPr="00737A0B">
        <w:rPr>
          <w:rFonts w:ascii="Arial" w:eastAsia="Hargreaves" w:hAnsi="Arial"/>
          <w:color w:val="340458"/>
        </w:rPr>
        <w:t>but</w:t>
      </w:r>
      <w:r w:rsidR="003F6004" w:rsidRPr="00737A0B">
        <w:rPr>
          <w:rFonts w:ascii="Arial" w:eastAsia="Hargreaves" w:hAnsi="Arial"/>
          <w:color w:val="340458"/>
        </w:rPr>
        <w:t xml:space="preserve"> </w:t>
      </w:r>
      <w:r w:rsidRPr="00737A0B">
        <w:rPr>
          <w:rFonts w:ascii="Arial" w:eastAsia="Hargreaves" w:hAnsi="Arial"/>
          <w:color w:val="340458"/>
        </w:rPr>
        <w:t>not</w:t>
      </w:r>
      <w:r w:rsidR="003F6004" w:rsidRPr="00737A0B">
        <w:rPr>
          <w:rFonts w:ascii="Arial" w:eastAsia="Hargreaves" w:hAnsi="Arial"/>
          <w:color w:val="340458"/>
        </w:rPr>
        <w:t xml:space="preserve"> </w:t>
      </w:r>
      <w:r w:rsidRPr="00737A0B">
        <w:rPr>
          <w:rFonts w:ascii="Arial" w:eastAsia="Hargreaves" w:hAnsi="Arial"/>
          <w:color w:val="340458"/>
        </w:rPr>
        <w:t>employer</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costs)</w:t>
      </w:r>
      <w:r w:rsidR="003F6004" w:rsidRPr="00737A0B">
        <w:rPr>
          <w:rFonts w:ascii="Arial" w:eastAsia="Hargreaves" w:hAnsi="Arial"/>
          <w:color w:val="340458"/>
        </w:rPr>
        <w:t xml:space="preserve"> </w:t>
      </w:r>
      <w:r w:rsidRPr="00737A0B">
        <w:rPr>
          <w:rFonts w:ascii="Arial" w:eastAsia="Hargreaves" w:hAnsi="Arial"/>
          <w:color w:val="340458"/>
        </w:rPr>
        <w:t>exceeded</w:t>
      </w:r>
      <w:r w:rsidR="003F6004" w:rsidRPr="00737A0B">
        <w:rPr>
          <w:rFonts w:ascii="Arial" w:eastAsia="Hargreaves" w:hAnsi="Arial"/>
          <w:color w:val="340458"/>
        </w:rPr>
        <w:t xml:space="preserve"> </w:t>
      </w:r>
      <w:r w:rsidRPr="00737A0B">
        <w:rPr>
          <w:rFonts w:ascii="Arial" w:eastAsia="Hargreaves" w:hAnsi="Arial"/>
          <w:color w:val="340458"/>
        </w:rPr>
        <w:t>£60,000</w:t>
      </w:r>
      <w:r w:rsidR="003F6004" w:rsidRPr="00737A0B">
        <w:rPr>
          <w:rFonts w:ascii="Arial" w:eastAsia="Hargreaves" w:hAnsi="Arial"/>
          <w:color w:val="340458"/>
        </w:rPr>
        <w:t xml:space="preserve"> </w:t>
      </w:r>
      <w:r w:rsidRPr="00737A0B">
        <w:rPr>
          <w:rFonts w:ascii="Arial" w:eastAsia="Hargreaves" w:hAnsi="Arial"/>
          <w:color w:val="340458"/>
        </w:rPr>
        <w:t>was:</w:t>
      </w:r>
    </w:p>
    <w:bookmarkEnd w:id="53"/>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3047D0" w:rsidRPr="00737A0B" w14:paraId="56657858" w14:textId="77777777" w:rsidTr="001F0793">
        <w:trPr>
          <w:trHeight w:val="300"/>
        </w:trPr>
        <w:tc>
          <w:tcPr>
            <w:tcW w:w="7427" w:type="dxa"/>
            <w:tcBorders>
              <w:top w:val="nil"/>
              <w:left w:val="nil"/>
              <w:bottom w:val="single" w:sz="4" w:space="0" w:color="000000" w:themeColor="text1"/>
              <w:right w:val="nil"/>
            </w:tcBorders>
            <w:shd w:val="clear" w:color="auto" w:fill="E8F3F2"/>
            <w:vAlign w:val="bottom"/>
          </w:tcPr>
          <w:p w14:paraId="35539B1F" w14:textId="77777777" w:rsidR="003047D0" w:rsidRPr="00737A0B" w:rsidRDefault="003047D0"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vAlign w:val="bottom"/>
          </w:tcPr>
          <w:p w14:paraId="29761EEA" w14:textId="54A2D2A8" w:rsidR="003047D0" w:rsidRPr="00737A0B" w:rsidRDefault="001D179E" w:rsidP="001B0285">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338CD292" w14:textId="77777777" w:rsidR="003047D0" w:rsidRPr="00737A0B" w:rsidRDefault="003047D0" w:rsidP="001F0793">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Number</w:t>
            </w:r>
          </w:p>
        </w:tc>
        <w:tc>
          <w:tcPr>
            <w:tcW w:w="1134" w:type="dxa"/>
            <w:tcBorders>
              <w:top w:val="nil"/>
              <w:left w:val="nil"/>
              <w:bottom w:val="single" w:sz="4" w:space="0" w:color="000000" w:themeColor="text1"/>
              <w:right w:val="nil"/>
            </w:tcBorders>
            <w:shd w:val="clear" w:color="auto" w:fill="E8F3F2"/>
            <w:vAlign w:val="bottom"/>
          </w:tcPr>
          <w:p w14:paraId="3CCF3FBD" w14:textId="545DF8AB" w:rsidR="003047D0" w:rsidRPr="00737A0B" w:rsidRDefault="001D179E" w:rsidP="001B0285">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75CD0C80" w14:textId="77777777" w:rsidR="003047D0" w:rsidRPr="00737A0B" w:rsidRDefault="003047D0" w:rsidP="001F0793">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Number</w:t>
            </w:r>
          </w:p>
        </w:tc>
      </w:tr>
      <w:tr w:rsidR="009A7BE9" w:rsidRPr="00737A0B" w14:paraId="61E473CB" w14:textId="77777777" w:rsidTr="001F0793">
        <w:trPr>
          <w:trHeight w:val="300"/>
        </w:trPr>
        <w:tc>
          <w:tcPr>
            <w:tcW w:w="7427" w:type="dxa"/>
            <w:tcBorders>
              <w:top w:val="single" w:sz="4" w:space="0" w:color="000000" w:themeColor="text1"/>
              <w:left w:val="nil"/>
              <w:bottom w:val="nil"/>
              <w:right w:val="nil"/>
            </w:tcBorders>
            <w:shd w:val="clear" w:color="auto" w:fill="E8F3F2"/>
            <w:vAlign w:val="bottom"/>
          </w:tcPr>
          <w:p w14:paraId="0DC6ACE7" w14:textId="585BEB30" w:rsidR="009A7BE9" w:rsidRPr="00737A0B" w:rsidRDefault="009A7BE9" w:rsidP="009A7BE9">
            <w:pPr>
              <w:pStyle w:val="Normal1"/>
              <w:widowControl w:val="0"/>
              <w:pBdr>
                <w:top w:val="nil"/>
                <w:left w:val="nil"/>
                <w:bottom w:val="nil"/>
                <w:right w:val="nil"/>
                <w:between w:val="nil"/>
              </w:pBdr>
              <w:spacing w:before="44" w:after="0" w:line="240" w:lineRule="auto"/>
              <w:rPr>
                <w:rFonts w:ascii="Arial" w:eastAsia="Hargreaves" w:hAnsi="Arial"/>
                <w:color w:val="340458"/>
                <w:sz w:val="18"/>
                <w:szCs w:val="18"/>
              </w:rPr>
            </w:pPr>
            <w:r w:rsidRPr="00737A0B">
              <w:rPr>
                <w:rFonts w:ascii="Arial" w:eastAsia="Hargreaves" w:hAnsi="Arial"/>
                <w:color w:val="340458"/>
                <w:sz w:val="18"/>
                <w:szCs w:val="18"/>
              </w:rPr>
              <w:t>£60,000 – £70,000</w:t>
            </w:r>
          </w:p>
        </w:tc>
        <w:tc>
          <w:tcPr>
            <w:tcW w:w="1134" w:type="dxa"/>
            <w:tcBorders>
              <w:top w:val="single" w:sz="4" w:space="0" w:color="000000" w:themeColor="text1"/>
              <w:left w:val="nil"/>
              <w:bottom w:val="nil"/>
              <w:right w:val="nil"/>
            </w:tcBorders>
            <w:shd w:val="clear" w:color="auto" w:fill="E8F3F2"/>
            <w:vAlign w:val="bottom"/>
          </w:tcPr>
          <w:p w14:paraId="43337AA7" w14:textId="32D9ED00" w:rsidR="009A7BE9" w:rsidRPr="00DE00DF" w:rsidRDefault="00DE00DF" w:rsidP="009A7BE9">
            <w:pPr>
              <w:pStyle w:val="Normal1"/>
              <w:widowControl w:val="0"/>
              <w:pBdr>
                <w:top w:val="nil"/>
                <w:left w:val="nil"/>
                <w:bottom w:val="nil"/>
                <w:right w:val="nil"/>
                <w:between w:val="nil"/>
              </w:pBdr>
              <w:spacing w:before="44" w:after="0" w:line="240" w:lineRule="auto"/>
              <w:jc w:val="right"/>
              <w:rPr>
                <w:rFonts w:ascii="Arial" w:eastAsia="Hargreaves" w:hAnsi="Arial"/>
                <w:color w:val="340458"/>
                <w:sz w:val="18"/>
                <w:szCs w:val="18"/>
              </w:rPr>
            </w:pPr>
            <w:r>
              <w:rPr>
                <w:rFonts w:ascii="Arial" w:eastAsia="Hargreaves" w:hAnsi="Arial"/>
                <w:color w:val="340458"/>
                <w:sz w:val="18"/>
                <w:szCs w:val="18"/>
              </w:rPr>
              <w:t>11</w:t>
            </w:r>
          </w:p>
        </w:tc>
        <w:tc>
          <w:tcPr>
            <w:tcW w:w="1134" w:type="dxa"/>
            <w:tcBorders>
              <w:top w:val="single" w:sz="4" w:space="0" w:color="000000" w:themeColor="text1"/>
              <w:left w:val="nil"/>
              <w:bottom w:val="nil"/>
              <w:right w:val="nil"/>
            </w:tcBorders>
            <w:shd w:val="clear" w:color="auto" w:fill="E8F3F2"/>
            <w:vAlign w:val="bottom"/>
          </w:tcPr>
          <w:p w14:paraId="2AD02BA1" w14:textId="559082EB" w:rsidR="009A7BE9" w:rsidRPr="00737A0B" w:rsidRDefault="009A7BE9" w:rsidP="009A7BE9">
            <w:pPr>
              <w:pStyle w:val="Normal1"/>
              <w:spacing w:before="44" w:after="0" w:line="240" w:lineRule="auto"/>
              <w:jc w:val="right"/>
              <w:rPr>
                <w:rFonts w:ascii="Arial" w:eastAsia="Hargreaves" w:hAnsi="Arial"/>
                <w:color w:val="340458"/>
                <w:sz w:val="18"/>
                <w:szCs w:val="18"/>
              </w:rPr>
            </w:pPr>
            <w:r w:rsidRPr="00737A0B">
              <w:rPr>
                <w:rFonts w:ascii="Arial" w:hAnsi="Arial"/>
                <w:color w:val="340458"/>
                <w:sz w:val="18"/>
                <w:szCs w:val="18"/>
              </w:rPr>
              <w:t>9</w:t>
            </w:r>
          </w:p>
        </w:tc>
      </w:tr>
      <w:tr w:rsidR="009A7BE9" w:rsidRPr="00737A0B" w14:paraId="7D1BA64C" w14:textId="77777777" w:rsidTr="001F0793">
        <w:trPr>
          <w:trHeight w:val="300"/>
        </w:trPr>
        <w:tc>
          <w:tcPr>
            <w:tcW w:w="7427" w:type="dxa"/>
            <w:shd w:val="clear" w:color="auto" w:fill="E8F3F2"/>
            <w:vAlign w:val="bottom"/>
          </w:tcPr>
          <w:p w14:paraId="143B1C53" w14:textId="342FE781"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£70,001 – £80,000</w:t>
            </w:r>
          </w:p>
        </w:tc>
        <w:tc>
          <w:tcPr>
            <w:tcW w:w="1134" w:type="dxa"/>
            <w:shd w:val="clear" w:color="auto" w:fill="E8F3F2"/>
            <w:vAlign w:val="bottom"/>
          </w:tcPr>
          <w:p w14:paraId="7965751C" w14:textId="127E6530" w:rsidR="009A7BE9" w:rsidRPr="00DE00DF" w:rsidRDefault="00DE00DF"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6</w:t>
            </w:r>
          </w:p>
        </w:tc>
        <w:tc>
          <w:tcPr>
            <w:tcW w:w="1134" w:type="dxa"/>
            <w:shd w:val="clear" w:color="auto" w:fill="E8F3F2"/>
            <w:vAlign w:val="bottom"/>
          </w:tcPr>
          <w:p w14:paraId="6F569AF4" w14:textId="7CC8AE08"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p>
        </w:tc>
      </w:tr>
      <w:tr w:rsidR="009A7BE9" w:rsidRPr="00737A0B" w14:paraId="4A4B5BD0" w14:textId="77777777" w:rsidTr="001F0793">
        <w:trPr>
          <w:trHeight w:val="300"/>
        </w:trPr>
        <w:tc>
          <w:tcPr>
            <w:tcW w:w="7427" w:type="dxa"/>
            <w:shd w:val="clear" w:color="auto" w:fill="E8F3F2"/>
            <w:vAlign w:val="bottom"/>
          </w:tcPr>
          <w:p w14:paraId="28C7A334" w14:textId="0813B973"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£80,001 – £90,000</w:t>
            </w:r>
          </w:p>
        </w:tc>
        <w:tc>
          <w:tcPr>
            <w:tcW w:w="1134" w:type="dxa"/>
            <w:shd w:val="clear" w:color="auto" w:fill="E8F3F2"/>
            <w:vAlign w:val="bottom"/>
          </w:tcPr>
          <w:p w14:paraId="704D1D1F" w14:textId="15E5236D" w:rsidR="009A7BE9" w:rsidRPr="00DE00DF" w:rsidRDefault="00DE00DF"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hAnsi="Arial"/>
                <w:color w:val="340458"/>
                <w:sz w:val="18"/>
                <w:szCs w:val="18"/>
              </w:rPr>
              <w:t>1</w:t>
            </w:r>
          </w:p>
        </w:tc>
        <w:tc>
          <w:tcPr>
            <w:tcW w:w="1134" w:type="dxa"/>
            <w:shd w:val="clear" w:color="auto" w:fill="E8F3F2"/>
            <w:vAlign w:val="bottom"/>
          </w:tcPr>
          <w:p w14:paraId="52BE36DC" w14:textId="7FDD7CD0"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hAnsi="Arial"/>
                <w:color w:val="340458"/>
                <w:sz w:val="18"/>
                <w:szCs w:val="18"/>
              </w:rPr>
              <w:t>4</w:t>
            </w:r>
          </w:p>
        </w:tc>
      </w:tr>
      <w:tr w:rsidR="009A7BE9" w:rsidRPr="00737A0B" w14:paraId="0147458D" w14:textId="77777777" w:rsidTr="001F0793">
        <w:trPr>
          <w:trHeight w:val="300"/>
        </w:trPr>
        <w:tc>
          <w:tcPr>
            <w:tcW w:w="7427" w:type="dxa"/>
            <w:shd w:val="clear" w:color="auto" w:fill="E8F3F2"/>
            <w:vAlign w:val="bottom"/>
          </w:tcPr>
          <w:p w14:paraId="480E0770" w14:textId="58454BC8"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£90,001 – £100,000</w:t>
            </w:r>
          </w:p>
        </w:tc>
        <w:tc>
          <w:tcPr>
            <w:tcW w:w="1134" w:type="dxa"/>
            <w:shd w:val="clear" w:color="auto" w:fill="E8F3F2"/>
            <w:vAlign w:val="bottom"/>
          </w:tcPr>
          <w:p w14:paraId="28B6E689" w14:textId="36B9AACB" w:rsidR="009A7BE9" w:rsidRPr="00DE00DF" w:rsidRDefault="00BB3F21"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hAnsi="Arial"/>
                <w:color w:val="340458"/>
                <w:sz w:val="18"/>
                <w:szCs w:val="18"/>
              </w:rPr>
              <w:t>3</w:t>
            </w:r>
          </w:p>
        </w:tc>
        <w:tc>
          <w:tcPr>
            <w:tcW w:w="1134" w:type="dxa"/>
            <w:shd w:val="clear" w:color="auto" w:fill="E8F3F2"/>
            <w:vAlign w:val="bottom"/>
          </w:tcPr>
          <w:p w14:paraId="13006F92" w14:textId="76074C27"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hAnsi="Arial"/>
                <w:color w:val="340458"/>
                <w:sz w:val="18"/>
                <w:szCs w:val="18"/>
              </w:rPr>
              <w:t>1</w:t>
            </w:r>
          </w:p>
        </w:tc>
      </w:tr>
      <w:tr w:rsidR="009A7BE9" w:rsidRPr="00737A0B" w14:paraId="45E74E69" w14:textId="77777777" w:rsidTr="001F0793">
        <w:trPr>
          <w:trHeight w:val="300"/>
        </w:trPr>
        <w:tc>
          <w:tcPr>
            <w:tcW w:w="7427" w:type="dxa"/>
            <w:shd w:val="clear" w:color="auto" w:fill="E8F3F2"/>
            <w:vAlign w:val="bottom"/>
          </w:tcPr>
          <w:p w14:paraId="2643DB96" w14:textId="4FFE76CB"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£100,001 – £110,000</w:t>
            </w:r>
          </w:p>
        </w:tc>
        <w:tc>
          <w:tcPr>
            <w:tcW w:w="1134" w:type="dxa"/>
            <w:shd w:val="clear" w:color="auto" w:fill="E8F3F2"/>
            <w:vAlign w:val="bottom"/>
          </w:tcPr>
          <w:p w14:paraId="1BF880E0" w14:textId="5A119151" w:rsidR="009A7BE9" w:rsidRPr="00DE00DF" w:rsidRDefault="00BB3F21"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hAnsi="Arial"/>
                <w:color w:val="340458"/>
                <w:sz w:val="18"/>
                <w:szCs w:val="18"/>
              </w:rPr>
              <w:t>2</w:t>
            </w:r>
          </w:p>
        </w:tc>
        <w:tc>
          <w:tcPr>
            <w:tcW w:w="1134" w:type="dxa"/>
            <w:shd w:val="clear" w:color="auto" w:fill="E8F3F2"/>
            <w:vAlign w:val="bottom"/>
          </w:tcPr>
          <w:p w14:paraId="1EF867AF" w14:textId="7CC0D5F3"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9A7BE9" w:rsidRPr="00737A0B" w14:paraId="086D6ED5" w14:textId="77777777" w:rsidTr="001F0793">
        <w:trPr>
          <w:trHeight w:val="300"/>
        </w:trPr>
        <w:tc>
          <w:tcPr>
            <w:tcW w:w="7427" w:type="dxa"/>
            <w:shd w:val="clear" w:color="auto" w:fill="E8F3F2"/>
            <w:vAlign w:val="bottom"/>
          </w:tcPr>
          <w:p w14:paraId="55B7E9F6" w14:textId="57171844"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£110,001 – £120,000</w:t>
            </w:r>
          </w:p>
        </w:tc>
        <w:tc>
          <w:tcPr>
            <w:tcW w:w="1134" w:type="dxa"/>
            <w:shd w:val="clear" w:color="auto" w:fill="E8F3F2"/>
            <w:vAlign w:val="bottom"/>
          </w:tcPr>
          <w:p w14:paraId="2AC9420D" w14:textId="74C3ED10" w:rsidR="009A7BE9" w:rsidRPr="00DE00DF" w:rsidRDefault="00BB3F21"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hAnsi="Arial"/>
                <w:color w:val="340458"/>
                <w:sz w:val="18"/>
                <w:szCs w:val="18"/>
              </w:rPr>
              <w:t>1</w:t>
            </w:r>
          </w:p>
        </w:tc>
        <w:tc>
          <w:tcPr>
            <w:tcW w:w="1134" w:type="dxa"/>
            <w:shd w:val="clear" w:color="auto" w:fill="E8F3F2"/>
            <w:vAlign w:val="bottom"/>
          </w:tcPr>
          <w:p w14:paraId="49C33455" w14:textId="0C6BAB89" w:rsidR="009A7BE9" w:rsidRPr="00737A0B" w:rsidRDefault="009A7BE9" w:rsidP="009A7BE9">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2</w:t>
            </w:r>
          </w:p>
        </w:tc>
      </w:tr>
      <w:tr w:rsidR="009A7BE9" w:rsidRPr="00737A0B" w14:paraId="3CADA636" w14:textId="77777777" w:rsidTr="001F0793">
        <w:trPr>
          <w:trHeight w:val="300"/>
        </w:trPr>
        <w:tc>
          <w:tcPr>
            <w:tcW w:w="7427" w:type="dxa"/>
            <w:shd w:val="clear" w:color="auto" w:fill="E8F3F2"/>
            <w:vAlign w:val="bottom"/>
          </w:tcPr>
          <w:p w14:paraId="69418FAF" w14:textId="728021FE"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£120,001 – £130,000</w:t>
            </w:r>
          </w:p>
        </w:tc>
        <w:tc>
          <w:tcPr>
            <w:tcW w:w="1134" w:type="dxa"/>
            <w:shd w:val="clear" w:color="auto" w:fill="E8F3F2"/>
            <w:vAlign w:val="bottom"/>
          </w:tcPr>
          <w:p w14:paraId="31AF9DE3" w14:textId="0CAD7C58" w:rsidR="009A7BE9" w:rsidRPr="00DE00DF" w:rsidRDefault="009A7BE9"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sidRPr="00DE00DF">
              <w:rPr>
                <w:rFonts w:ascii="Arial" w:hAnsi="Arial"/>
                <w:color w:val="340458"/>
                <w:sz w:val="18"/>
                <w:szCs w:val="18"/>
              </w:rPr>
              <w:t>–</w:t>
            </w:r>
          </w:p>
        </w:tc>
        <w:tc>
          <w:tcPr>
            <w:tcW w:w="1134" w:type="dxa"/>
            <w:shd w:val="clear" w:color="auto" w:fill="E8F3F2"/>
            <w:vAlign w:val="bottom"/>
          </w:tcPr>
          <w:p w14:paraId="3E06EAED" w14:textId="39A9FDED"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9A7BE9" w:rsidRPr="00737A0B" w14:paraId="55BCCCEF" w14:textId="77777777" w:rsidTr="001F0793">
        <w:trPr>
          <w:trHeight w:val="300"/>
        </w:trPr>
        <w:tc>
          <w:tcPr>
            <w:tcW w:w="7427" w:type="dxa"/>
            <w:tcBorders>
              <w:top w:val="nil"/>
              <w:left w:val="nil"/>
              <w:right w:val="nil"/>
            </w:tcBorders>
            <w:shd w:val="clear" w:color="auto" w:fill="E8F3F2"/>
            <w:vAlign w:val="bottom"/>
          </w:tcPr>
          <w:p w14:paraId="6CCE2F45" w14:textId="56F0750D"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£130,001 – £1</w:t>
            </w:r>
            <w:r>
              <w:rPr>
                <w:rFonts w:ascii="Arial" w:eastAsia="Hargreaves" w:hAnsi="Arial"/>
                <w:color w:val="340458"/>
                <w:sz w:val="18"/>
                <w:szCs w:val="18"/>
              </w:rPr>
              <w:t>4</w:t>
            </w:r>
            <w:r w:rsidRPr="00737A0B">
              <w:rPr>
                <w:rFonts w:ascii="Arial" w:eastAsia="Hargreaves" w:hAnsi="Arial"/>
                <w:color w:val="340458"/>
                <w:sz w:val="18"/>
                <w:szCs w:val="18"/>
              </w:rPr>
              <w:t>0,000</w:t>
            </w:r>
          </w:p>
        </w:tc>
        <w:tc>
          <w:tcPr>
            <w:tcW w:w="1134" w:type="dxa"/>
            <w:tcBorders>
              <w:top w:val="nil"/>
              <w:left w:val="nil"/>
              <w:right w:val="nil"/>
            </w:tcBorders>
            <w:shd w:val="clear" w:color="auto" w:fill="E8F3F2"/>
            <w:vAlign w:val="bottom"/>
          </w:tcPr>
          <w:p w14:paraId="18D8F4D5" w14:textId="3C2DFF1B" w:rsidR="009A7BE9" w:rsidRPr="00DE00DF" w:rsidRDefault="009A7BE9" w:rsidP="009A7BE9">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sidRPr="00DE00DF">
              <w:rPr>
                <w:rFonts w:ascii="Arial" w:hAnsi="Arial"/>
                <w:color w:val="340458"/>
                <w:sz w:val="18"/>
                <w:szCs w:val="18"/>
              </w:rPr>
              <w:t>–</w:t>
            </w:r>
          </w:p>
        </w:tc>
        <w:tc>
          <w:tcPr>
            <w:tcW w:w="1134" w:type="dxa"/>
            <w:tcBorders>
              <w:top w:val="nil"/>
              <w:left w:val="nil"/>
              <w:right w:val="nil"/>
            </w:tcBorders>
            <w:shd w:val="clear" w:color="auto" w:fill="E8F3F2"/>
            <w:vAlign w:val="bottom"/>
          </w:tcPr>
          <w:p w14:paraId="5A5472E7" w14:textId="33E80A51" w:rsidR="009A7BE9" w:rsidRPr="00737A0B" w:rsidRDefault="009A7BE9" w:rsidP="009A7BE9">
            <w:pPr>
              <w:pStyle w:val="Normal1"/>
              <w:spacing w:before="55"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9A7BE9" w:rsidRPr="00737A0B" w14:paraId="7A6F4625" w14:textId="77777777" w:rsidTr="001F0793">
        <w:trPr>
          <w:trHeight w:val="300"/>
        </w:trPr>
        <w:tc>
          <w:tcPr>
            <w:tcW w:w="7427" w:type="dxa"/>
            <w:tcBorders>
              <w:left w:val="nil"/>
              <w:bottom w:val="single" w:sz="4" w:space="0" w:color="000000" w:themeColor="text1"/>
              <w:right w:val="nil"/>
            </w:tcBorders>
            <w:shd w:val="clear" w:color="auto" w:fill="E8F3F2"/>
            <w:vAlign w:val="bottom"/>
          </w:tcPr>
          <w:p w14:paraId="0B12DAE8" w14:textId="0677091B" w:rsidR="009A7BE9" w:rsidRPr="00737A0B" w:rsidRDefault="009A7BE9" w:rsidP="009A7BE9">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4</w:t>
            </w:r>
            <w:r w:rsidRPr="00737A0B">
              <w:rPr>
                <w:rFonts w:ascii="Arial" w:eastAsia="Hargreaves" w:hAnsi="Arial"/>
                <w:color w:val="340458"/>
                <w:sz w:val="18"/>
                <w:szCs w:val="18"/>
              </w:rPr>
              <w:t>0,001 – £1</w:t>
            </w:r>
            <w:r>
              <w:rPr>
                <w:rFonts w:ascii="Arial" w:eastAsia="Hargreaves" w:hAnsi="Arial"/>
                <w:color w:val="340458"/>
                <w:sz w:val="18"/>
                <w:szCs w:val="18"/>
              </w:rPr>
              <w:t>5</w:t>
            </w:r>
            <w:r w:rsidRPr="00737A0B">
              <w:rPr>
                <w:rFonts w:ascii="Arial" w:eastAsia="Hargreaves" w:hAnsi="Arial"/>
                <w:color w:val="340458"/>
                <w:sz w:val="18"/>
                <w:szCs w:val="18"/>
              </w:rPr>
              <w:t>0,000</w:t>
            </w:r>
          </w:p>
        </w:tc>
        <w:tc>
          <w:tcPr>
            <w:tcW w:w="1134" w:type="dxa"/>
            <w:tcBorders>
              <w:left w:val="nil"/>
              <w:bottom w:val="single" w:sz="4" w:space="0" w:color="000000" w:themeColor="text1"/>
              <w:right w:val="nil"/>
            </w:tcBorders>
            <w:shd w:val="clear" w:color="auto" w:fill="E8F3F2"/>
            <w:vAlign w:val="bottom"/>
          </w:tcPr>
          <w:p w14:paraId="6D64AB68" w14:textId="4D015932" w:rsidR="009A7BE9" w:rsidRPr="00DE00DF" w:rsidRDefault="009A7BE9" w:rsidP="009A7BE9">
            <w:pPr>
              <w:pStyle w:val="Normal1"/>
              <w:widowControl w:val="0"/>
              <w:pBdr>
                <w:top w:val="nil"/>
                <w:left w:val="nil"/>
                <w:bottom w:val="nil"/>
                <w:right w:val="nil"/>
                <w:between w:val="nil"/>
              </w:pBdr>
              <w:spacing w:before="55" w:after="0" w:line="240" w:lineRule="auto"/>
              <w:jc w:val="right"/>
              <w:rPr>
                <w:rFonts w:ascii="Arial" w:hAnsi="Arial"/>
                <w:color w:val="340458"/>
                <w:sz w:val="18"/>
                <w:szCs w:val="18"/>
              </w:rPr>
            </w:pPr>
            <w:r w:rsidRPr="00DE00DF">
              <w:rPr>
                <w:rFonts w:ascii="Arial" w:hAnsi="Arial"/>
                <w:color w:val="340458"/>
                <w:sz w:val="18"/>
                <w:szCs w:val="18"/>
              </w:rPr>
              <w:t>2</w:t>
            </w:r>
          </w:p>
        </w:tc>
        <w:tc>
          <w:tcPr>
            <w:tcW w:w="1134" w:type="dxa"/>
            <w:tcBorders>
              <w:left w:val="nil"/>
              <w:bottom w:val="single" w:sz="4" w:space="0" w:color="000000" w:themeColor="text1"/>
              <w:right w:val="nil"/>
            </w:tcBorders>
            <w:shd w:val="clear" w:color="auto" w:fill="E8F3F2"/>
            <w:vAlign w:val="bottom"/>
          </w:tcPr>
          <w:p w14:paraId="4A109D4C" w14:textId="2CCF81F5" w:rsidR="009A7BE9" w:rsidRPr="00737A0B" w:rsidRDefault="009A7BE9" w:rsidP="009A7BE9">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2</w:t>
            </w:r>
          </w:p>
        </w:tc>
      </w:tr>
      <w:tr w:rsidR="009A7BE9" w:rsidRPr="00737A0B" w14:paraId="4E275AC2" w14:textId="77777777" w:rsidTr="001F0793">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470ED80C" w14:textId="77777777" w:rsidR="009A7BE9" w:rsidRPr="00737A0B" w:rsidRDefault="009A7BE9" w:rsidP="009A7BE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7F29BF6" w14:textId="0F499F1C" w:rsidR="009A7BE9" w:rsidRPr="00DE00DF" w:rsidRDefault="009A7BE9" w:rsidP="009A7BE9">
            <w:pPr>
              <w:pStyle w:val="Normal1"/>
              <w:widowControl w:val="0"/>
              <w:pBdr>
                <w:top w:val="nil"/>
                <w:left w:val="nil"/>
                <w:bottom w:val="nil"/>
                <w:right w:val="nil"/>
                <w:between w:val="nil"/>
              </w:pBdr>
              <w:spacing w:before="84" w:after="0" w:line="240" w:lineRule="auto"/>
              <w:jc w:val="right"/>
              <w:rPr>
                <w:rFonts w:ascii="Arial" w:eastAsia="Hargreaves" w:hAnsi="Arial"/>
                <w:b/>
                <w:bCs/>
                <w:color w:val="340458"/>
                <w:sz w:val="18"/>
                <w:szCs w:val="18"/>
              </w:rPr>
            </w:pPr>
            <w:r w:rsidRPr="00DE00DF">
              <w:rPr>
                <w:rFonts w:ascii="Arial" w:eastAsia="Hargreaves" w:hAnsi="Arial"/>
                <w:b/>
                <w:bCs/>
                <w:color w:val="340458"/>
                <w:sz w:val="18"/>
                <w:szCs w:val="18"/>
              </w:rPr>
              <w:t>2</w:t>
            </w:r>
            <w:r w:rsidR="00BB3F21">
              <w:rPr>
                <w:rFonts w:ascii="Arial" w:eastAsia="Hargreaves" w:hAnsi="Arial"/>
                <w:b/>
                <w:bCs/>
                <w:color w:val="340458"/>
                <w:sz w:val="18"/>
                <w:szCs w:val="18"/>
              </w:rPr>
              <w:t>6</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891A6A9" w14:textId="76283B1D" w:rsidR="009A7BE9" w:rsidRPr="00737A0B" w:rsidRDefault="009A7BE9" w:rsidP="009A7BE9">
            <w:pPr>
              <w:pStyle w:val="Normal1"/>
              <w:spacing w:before="84"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20</w:t>
            </w:r>
          </w:p>
        </w:tc>
      </w:tr>
    </w:tbl>
    <w:p w14:paraId="492C0CA3" w14:textId="021B5513" w:rsidR="007475B9" w:rsidRPr="00737A0B" w:rsidRDefault="009218D7" w:rsidP="0071332F">
      <w:pPr>
        <w:pStyle w:val="Normal1"/>
        <w:spacing w:before="165" w:line="276" w:lineRule="auto"/>
        <w:rPr>
          <w:rFonts w:ascii="Arial" w:eastAsia="Hargreaves" w:hAnsi="Arial"/>
          <w:color w:val="340458"/>
        </w:rPr>
      </w:pPr>
      <w:bookmarkStart w:id="54" w:name="_2afmg28" w:colFirst="0" w:colLast="0"/>
      <w:bookmarkEnd w:id="54"/>
      <w:r w:rsidRPr="00737A0B">
        <w:rPr>
          <w:rFonts w:ascii="Arial" w:eastAsia="Hargreaves" w:hAnsi="Arial"/>
          <w:color w:val="340458"/>
        </w:rPr>
        <w:t xml:space="preserve">We </w:t>
      </w:r>
      <w:r w:rsidR="007475B9" w:rsidRPr="00737A0B">
        <w:rPr>
          <w:rFonts w:ascii="Arial" w:eastAsia="Hargreaves" w:hAnsi="Arial"/>
          <w:color w:val="340458"/>
        </w:rPr>
        <w:t>operate</w:t>
      </w:r>
      <w:r w:rsidR="003F6004" w:rsidRPr="00737A0B">
        <w:rPr>
          <w:rFonts w:ascii="Arial" w:eastAsia="Hargreaves" w:hAnsi="Arial"/>
          <w:color w:val="340458"/>
        </w:rPr>
        <w:t xml:space="preserve"> </w:t>
      </w:r>
      <w:r w:rsidR="007475B9" w:rsidRPr="00737A0B">
        <w:rPr>
          <w:rFonts w:ascii="Arial" w:eastAsia="Hargreaves" w:hAnsi="Arial"/>
          <w:color w:val="340458"/>
        </w:rPr>
        <w:t>an</w:t>
      </w:r>
      <w:r w:rsidR="003F6004" w:rsidRPr="00737A0B">
        <w:rPr>
          <w:rFonts w:ascii="Arial" w:eastAsia="Hargreaves" w:hAnsi="Arial"/>
          <w:color w:val="340458"/>
        </w:rPr>
        <w:t xml:space="preserve"> </w:t>
      </w:r>
      <w:r w:rsidR="007475B9" w:rsidRPr="00737A0B">
        <w:rPr>
          <w:rFonts w:ascii="Arial" w:eastAsia="Hargreaves" w:hAnsi="Arial"/>
          <w:color w:val="340458"/>
        </w:rPr>
        <w:t>auto</w:t>
      </w:r>
      <w:r w:rsidR="003F6004" w:rsidRPr="00737A0B">
        <w:rPr>
          <w:rFonts w:ascii="Arial" w:eastAsia="Hargreaves" w:hAnsi="Arial"/>
          <w:color w:val="340458"/>
        </w:rPr>
        <w:t xml:space="preserve"> </w:t>
      </w:r>
      <w:r w:rsidR="007475B9" w:rsidRPr="00737A0B">
        <w:rPr>
          <w:rFonts w:ascii="Arial" w:eastAsia="Hargreaves" w:hAnsi="Arial"/>
          <w:color w:val="340458"/>
        </w:rPr>
        <w:t>enrolment</w:t>
      </w:r>
      <w:r w:rsidR="003F6004" w:rsidRPr="00737A0B">
        <w:rPr>
          <w:rFonts w:ascii="Arial" w:eastAsia="Hargreaves" w:hAnsi="Arial"/>
          <w:color w:val="340458"/>
        </w:rPr>
        <w:t xml:space="preserve"> </w:t>
      </w:r>
      <w:r w:rsidR="007475B9" w:rsidRPr="00737A0B">
        <w:rPr>
          <w:rFonts w:ascii="Arial" w:eastAsia="Hargreaves" w:hAnsi="Arial"/>
          <w:color w:val="340458"/>
        </w:rPr>
        <w:t>defined</w:t>
      </w:r>
      <w:r w:rsidR="003F6004" w:rsidRPr="00737A0B">
        <w:rPr>
          <w:rFonts w:ascii="Arial" w:eastAsia="Hargreaves" w:hAnsi="Arial"/>
          <w:color w:val="340458"/>
        </w:rPr>
        <w:t xml:space="preserve"> </w:t>
      </w:r>
      <w:r w:rsidR="007475B9" w:rsidRPr="00737A0B">
        <w:rPr>
          <w:rFonts w:ascii="Arial" w:eastAsia="Hargreaves" w:hAnsi="Arial"/>
          <w:color w:val="340458"/>
        </w:rPr>
        <w:t>contribution</w:t>
      </w:r>
      <w:r w:rsidR="003F6004" w:rsidRPr="00737A0B">
        <w:rPr>
          <w:rFonts w:ascii="Arial" w:eastAsia="Hargreaves" w:hAnsi="Arial"/>
          <w:color w:val="340458"/>
        </w:rPr>
        <w:t xml:space="preserve"> </w:t>
      </w:r>
      <w:r w:rsidR="007475B9" w:rsidRPr="00737A0B">
        <w:rPr>
          <w:rFonts w:ascii="Arial" w:eastAsia="Hargreaves" w:hAnsi="Arial"/>
          <w:color w:val="340458"/>
        </w:rPr>
        <w:t>scheme</w:t>
      </w:r>
      <w:r w:rsidR="003F6004" w:rsidRPr="00737A0B">
        <w:rPr>
          <w:rFonts w:ascii="Arial" w:eastAsia="Hargreaves" w:hAnsi="Arial"/>
          <w:color w:val="340458"/>
        </w:rPr>
        <w:t xml:space="preserve"> </w:t>
      </w:r>
      <w:r w:rsidR="007475B9"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 xml:space="preserve">our </w:t>
      </w:r>
      <w:r w:rsidR="007475B9" w:rsidRPr="00737A0B">
        <w:rPr>
          <w:rFonts w:ascii="Arial" w:eastAsia="Hargreaves" w:hAnsi="Arial"/>
          <w:color w:val="340458"/>
        </w:rPr>
        <w:t>main</w:t>
      </w:r>
      <w:r w:rsidR="003F6004" w:rsidRPr="00737A0B">
        <w:rPr>
          <w:rFonts w:ascii="Arial" w:eastAsia="Hargreaves" w:hAnsi="Arial"/>
          <w:color w:val="340458"/>
        </w:rPr>
        <w:t xml:space="preserve"> </w:t>
      </w:r>
      <w:r w:rsidR="007475B9" w:rsidRPr="00737A0B">
        <w:rPr>
          <w:rFonts w:ascii="Arial" w:eastAsia="Hargreaves" w:hAnsi="Arial"/>
          <w:color w:val="340458"/>
        </w:rPr>
        <w:t>pension</w:t>
      </w:r>
      <w:r w:rsidR="00207C98" w:rsidRPr="00737A0B">
        <w:rPr>
          <w:rFonts w:ascii="Arial" w:eastAsia="Hargreaves" w:hAnsi="Arial"/>
          <w:color w:val="340458"/>
        </w:rPr>
        <w:t xml:space="preserve"> plan</w:t>
      </w:r>
      <w:r w:rsidR="007475B9" w:rsidRPr="00737A0B">
        <w:rPr>
          <w:rFonts w:ascii="Arial" w:eastAsia="Hargreaves" w:hAnsi="Arial"/>
          <w:color w:val="340458"/>
        </w:rPr>
        <w:t>.</w:t>
      </w:r>
      <w:r w:rsidR="003F6004" w:rsidRPr="00737A0B">
        <w:rPr>
          <w:rFonts w:ascii="Arial" w:eastAsia="Hargreaves" w:hAnsi="Arial"/>
          <w:b/>
          <w:bCs/>
          <w:color w:val="340458"/>
        </w:rPr>
        <w:t xml:space="preserve"> </w:t>
      </w:r>
    </w:p>
    <w:p w14:paraId="39EDAFDE" w14:textId="6D2A20E6" w:rsidR="007475B9" w:rsidRPr="00737A0B" w:rsidRDefault="00354F55" w:rsidP="0071332F">
      <w:pPr>
        <w:pStyle w:val="Normal1"/>
        <w:spacing w:line="276" w:lineRule="auto"/>
        <w:ind w:right="111"/>
        <w:rPr>
          <w:rFonts w:ascii="Arial" w:eastAsia="Hargreaves" w:hAnsi="Arial"/>
          <w:color w:val="340458"/>
        </w:rPr>
      </w:pPr>
      <w:r>
        <w:rPr>
          <w:rFonts w:ascii="Arial" w:eastAsia="Hargreaves" w:hAnsi="Arial"/>
          <w:color w:val="340458"/>
        </w:rPr>
        <w:t>23</w:t>
      </w:r>
      <w:r w:rsidR="009218D7" w:rsidRPr="00737A0B">
        <w:rPr>
          <w:rFonts w:ascii="Arial" w:eastAsia="Hargreaves" w:hAnsi="Arial"/>
          <w:color w:val="340458"/>
        </w:rPr>
        <w:t xml:space="preserve"> </w:t>
      </w:r>
      <w:r w:rsidR="007475B9" w:rsidRPr="00737A0B">
        <w:rPr>
          <w:rFonts w:ascii="Arial" w:eastAsia="Hargreaves" w:hAnsi="Arial"/>
          <w:color w:val="340458"/>
        </w:rPr>
        <w:t>senior</w:t>
      </w:r>
      <w:r w:rsidR="003F6004" w:rsidRPr="00737A0B">
        <w:rPr>
          <w:rFonts w:ascii="Arial" w:eastAsia="Hargreaves" w:hAnsi="Arial"/>
          <w:color w:val="340458"/>
        </w:rPr>
        <w:t xml:space="preserve"> </w:t>
      </w:r>
      <w:r w:rsidR="006A2478">
        <w:rPr>
          <w:rFonts w:ascii="Arial" w:eastAsia="Hargreaves" w:hAnsi="Arial"/>
          <w:color w:val="340458"/>
        </w:rPr>
        <w:t>colleagues</w:t>
      </w:r>
      <w:r w:rsidR="006A2478" w:rsidRPr="00737A0B">
        <w:rPr>
          <w:rFonts w:ascii="Arial" w:eastAsia="Hargreaves" w:hAnsi="Arial"/>
          <w:color w:val="340458"/>
        </w:rPr>
        <w:t xml:space="preserve"> </w:t>
      </w:r>
      <w:r w:rsidR="007475B9" w:rsidRPr="00737A0B">
        <w:rPr>
          <w:rFonts w:ascii="Arial" w:eastAsia="Hargreaves" w:hAnsi="Arial"/>
          <w:color w:val="340458"/>
        </w:rPr>
        <w:t>are</w:t>
      </w:r>
      <w:r w:rsidR="003F6004" w:rsidRPr="00737A0B">
        <w:rPr>
          <w:rFonts w:ascii="Arial" w:eastAsia="Hargreaves" w:hAnsi="Arial"/>
          <w:color w:val="340458"/>
        </w:rPr>
        <w:t xml:space="preserve"> </w:t>
      </w:r>
      <w:r w:rsidR="007475B9" w:rsidRPr="00737A0B">
        <w:rPr>
          <w:rFonts w:ascii="Arial" w:eastAsia="Hargreaves" w:hAnsi="Arial"/>
          <w:color w:val="340458"/>
        </w:rPr>
        <w:t>accruing</w:t>
      </w:r>
      <w:r w:rsidR="003F6004" w:rsidRPr="00737A0B">
        <w:rPr>
          <w:rFonts w:ascii="Arial" w:eastAsia="Hargreaves" w:hAnsi="Arial"/>
          <w:color w:val="340458"/>
        </w:rPr>
        <w:t xml:space="preserve"> </w:t>
      </w:r>
      <w:r w:rsidR="007475B9" w:rsidRPr="00737A0B">
        <w:rPr>
          <w:rFonts w:ascii="Arial" w:eastAsia="Hargreaves" w:hAnsi="Arial"/>
          <w:color w:val="340458"/>
        </w:rPr>
        <w:t>retirement</w:t>
      </w:r>
      <w:r w:rsidR="003F6004" w:rsidRPr="00737A0B">
        <w:rPr>
          <w:rFonts w:ascii="Arial" w:eastAsia="Hargreaves" w:hAnsi="Arial"/>
          <w:color w:val="340458"/>
        </w:rPr>
        <w:t xml:space="preserve"> </w:t>
      </w:r>
      <w:r w:rsidR="007475B9" w:rsidRPr="00737A0B">
        <w:rPr>
          <w:rFonts w:ascii="Arial" w:eastAsia="Hargreaves" w:hAnsi="Arial"/>
          <w:color w:val="340458"/>
        </w:rPr>
        <w:t>benefits</w:t>
      </w:r>
      <w:r w:rsidR="003F6004" w:rsidRPr="00737A0B">
        <w:rPr>
          <w:rFonts w:ascii="Arial" w:eastAsia="Hargreaves" w:hAnsi="Arial"/>
          <w:color w:val="340458"/>
        </w:rPr>
        <w:t xml:space="preserve"> </w:t>
      </w:r>
      <w:r w:rsidR="007475B9" w:rsidRPr="00737A0B">
        <w:rPr>
          <w:rFonts w:ascii="Arial" w:eastAsia="Hargreaves" w:hAnsi="Arial"/>
          <w:color w:val="340458"/>
        </w:rPr>
        <w:t>from</w:t>
      </w:r>
      <w:r w:rsidR="003F6004" w:rsidRPr="00737A0B">
        <w:rPr>
          <w:rFonts w:ascii="Arial" w:eastAsia="Hargreaves" w:hAnsi="Arial"/>
          <w:color w:val="340458"/>
        </w:rPr>
        <w:t xml:space="preserve"> </w:t>
      </w:r>
      <w:r w:rsidR="007475B9" w:rsidRPr="00737A0B">
        <w:rPr>
          <w:rFonts w:ascii="Arial" w:eastAsia="Hargreaves" w:hAnsi="Arial"/>
          <w:color w:val="340458"/>
        </w:rPr>
        <w:t>the</w:t>
      </w:r>
      <w:r w:rsidR="003F6004" w:rsidRPr="00737A0B">
        <w:rPr>
          <w:rFonts w:ascii="Arial" w:eastAsia="Hargreaves" w:hAnsi="Arial"/>
          <w:color w:val="340458"/>
        </w:rPr>
        <w:t xml:space="preserve"> </w:t>
      </w:r>
      <w:r w:rsidR="007475B9" w:rsidRPr="00737A0B">
        <w:rPr>
          <w:rFonts w:ascii="Arial" w:eastAsia="Hargreaves" w:hAnsi="Arial"/>
          <w:color w:val="340458"/>
        </w:rPr>
        <w:t>defined</w:t>
      </w:r>
      <w:r w:rsidR="003F6004" w:rsidRPr="00737A0B">
        <w:rPr>
          <w:rFonts w:ascii="Arial" w:eastAsia="Hargreaves" w:hAnsi="Arial"/>
          <w:color w:val="340458"/>
        </w:rPr>
        <w:t xml:space="preserve"> </w:t>
      </w:r>
      <w:r w:rsidR="007475B9" w:rsidRPr="00737A0B">
        <w:rPr>
          <w:rFonts w:ascii="Arial" w:eastAsia="Hargreaves" w:hAnsi="Arial"/>
          <w:color w:val="340458"/>
        </w:rPr>
        <w:t>contribution</w:t>
      </w:r>
      <w:r w:rsidR="003F6004" w:rsidRPr="00737A0B">
        <w:rPr>
          <w:rFonts w:ascii="Arial" w:eastAsia="Hargreaves" w:hAnsi="Arial"/>
          <w:color w:val="340458"/>
        </w:rPr>
        <w:t xml:space="preserve"> </w:t>
      </w:r>
      <w:r w:rsidR="007475B9" w:rsidRPr="00737A0B">
        <w:rPr>
          <w:rFonts w:ascii="Arial" w:eastAsia="Hargreaves" w:hAnsi="Arial"/>
          <w:color w:val="340458"/>
        </w:rPr>
        <w:t>scheme</w:t>
      </w:r>
      <w:r w:rsidR="003F6004" w:rsidRPr="00737A0B">
        <w:rPr>
          <w:rFonts w:ascii="Arial" w:eastAsia="Hargreaves" w:hAnsi="Arial"/>
          <w:color w:val="340458"/>
        </w:rPr>
        <w:t xml:space="preserve"> </w:t>
      </w:r>
      <w:r w:rsidR="007475B9" w:rsidRPr="00737A0B">
        <w:rPr>
          <w:rFonts w:ascii="Arial" w:eastAsia="Hargreaves" w:hAnsi="Arial"/>
          <w:color w:val="340458"/>
        </w:rPr>
        <w:t>(compared</w:t>
      </w:r>
      <w:r w:rsidR="003F6004" w:rsidRPr="00737A0B">
        <w:rPr>
          <w:rFonts w:ascii="Arial" w:eastAsia="Hargreaves" w:hAnsi="Arial"/>
          <w:color w:val="340458"/>
        </w:rPr>
        <w:t xml:space="preserve"> </w:t>
      </w:r>
      <w:r w:rsidR="007475B9" w:rsidRPr="00737A0B">
        <w:rPr>
          <w:rFonts w:ascii="Arial" w:eastAsia="Hargreaves" w:hAnsi="Arial"/>
          <w:color w:val="340458"/>
        </w:rPr>
        <w:t>to</w:t>
      </w:r>
      <w:r w:rsidR="003F6004" w:rsidRPr="00737A0B">
        <w:rPr>
          <w:rFonts w:ascii="Arial" w:eastAsia="Hargreaves" w:hAnsi="Arial"/>
          <w:color w:val="340458"/>
        </w:rPr>
        <w:t xml:space="preserve"> </w:t>
      </w:r>
      <w:r w:rsidR="00E90729">
        <w:rPr>
          <w:rFonts w:ascii="Arial" w:eastAsia="Hargreaves" w:hAnsi="Arial"/>
          <w:color w:val="340458"/>
        </w:rPr>
        <w:t>18</w:t>
      </w:r>
      <w:r w:rsidR="003F6004" w:rsidRPr="00737A0B">
        <w:rPr>
          <w:rFonts w:ascii="Arial" w:eastAsia="Hargreaves" w:hAnsi="Arial"/>
          <w:color w:val="340458"/>
        </w:rPr>
        <w:t xml:space="preserve"> </w:t>
      </w:r>
      <w:r w:rsidR="007475B9"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007475B9" w:rsidRPr="00737A0B">
        <w:rPr>
          <w:rFonts w:ascii="Arial" w:eastAsia="Hargreaves" w:hAnsi="Arial"/>
          <w:color w:val="340458"/>
        </w:rPr>
        <w:t>).</w:t>
      </w:r>
      <w:r w:rsidR="003F6004" w:rsidRPr="00737A0B">
        <w:rPr>
          <w:rFonts w:ascii="Arial" w:eastAsia="Hargreaves" w:hAnsi="Arial"/>
          <w:color w:val="340458"/>
        </w:rPr>
        <w:t xml:space="preserve"> </w:t>
      </w:r>
      <w:r w:rsidR="007475B9" w:rsidRPr="00737A0B">
        <w:rPr>
          <w:rFonts w:ascii="Arial" w:eastAsia="Hargreaves" w:hAnsi="Arial"/>
          <w:color w:val="340458"/>
        </w:rPr>
        <w:t>Contributions</w:t>
      </w:r>
      <w:r w:rsidR="003F6004" w:rsidRPr="00737A0B">
        <w:rPr>
          <w:rFonts w:ascii="Arial" w:eastAsia="Hargreaves" w:hAnsi="Arial"/>
          <w:color w:val="340458"/>
        </w:rPr>
        <w:t xml:space="preserve"> </w:t>
      </w:r>
      <w:r w:rsidR="007475B9" w:rsidRPr="00737A0B">
        <w:rPr>
          <w:rFonts w:ascii="Arial" w:eastAsia="Hargreaves" w:hAnsi="Arial"/>
          <w:color w:val="340458"/>
        </w:rPr>
        <w:t>paid</w:t>
      </w:r>
      <w:r w:rsidR="003F6004" w:rsidRPr="00737A0B">
        <w:rPr>
          <w:rFonts w:ascii="Arial" w:eastAsia="Hargreaves" w:hAnsi="Arial"/>
          <w:color w:val="340458"/>
        </w:rPr>
        <w:t xml:space="preserve"> </w:t>
      </w:r>
      <w:r w:rsidR="007475B9" w:rsidRPr="00737A0B">
        <w:rPr>
          <w:rFonts w:ascii="Arial" w:eastAsia="Hargreaves" w:hAnsi="Arial"/>
          <w:color w:val="340458"/>
        </w:rPr>
        <w:t>for</w:t>
      </w:r>
      <w:r w:rsidR="003F6004" w:rsidRPr="00737A0B">
        <w:rPr>
          <w:rFonts w:ascii="Arial" w:eastAsia="Hargreaves" w:hAnsi="Arial"/>
          <w:color w:val="340458"/>
        </w:rPr>
        <w:t xml:space="preserve"> </w:t>
      </w:r>
      <w:r w:rsidR="007475B9" w:rsidRPr="00737A0B">
        <w:rPr>
          <w:rFonts w:ascii="Arial" w:eastAsia="Hargreaves" w:hAnsi="Arial"/>
          <w:color w:val="340458"/>
        </w:rPr>
        <w:t>the</w:t>
      </w:r>
      <w:r w:rsidR="003F6004" w:rsidRPr="00737A0B">
        <w:rPr>
          <w:rFonts w:ascii="Arial" w:eastAsia="Hargreaves" w:hAnsi="Arial"/>
          <w:color w:val="340458"/>
        </w:rPr>
        <w:t xml:space="preserve"> </w:t>
      </w:r>
      <w:r w:rsidR="007475B9" w:rsidRPr="00737A0B">
        <w:rPr>
          <w:rFonts w:ascii="Arial" w:eastAsia="Hargreaves" w:hAnsi="Arial"/>
          <w:color w:val="340458"/>
        </w:rPr>
        <w:t>year</w:t>
      </w:r>
      <w:r w:rsidR="009808D1" w:rsidRPr="00737A0B">
        <w:rPr>
          <w:rFonts w:ascii="Arial" w:eastAsia="Hargreaves" w:hAnsi="Arial"/>
          <w:color w:val="340458"/>
        </w:rPr>
        <w:t>, including salary sacrifice amounts,</w:t>
      </w:r>
      <w:r w:rsidR="003F6004" w:rsidRPr="00737A0B">
        <w:rPr>
          <w:rFonts w:ascii="Arial" w:eastAsia="Hargreaves" w:hAnsi="Arial"/>
          <w:color w:val="340458"/>
        </w:rPr>
        <w:t xml:space="preserve"> </w:t>
      </w:r>
      <w:r w:rsidR="007475B9" w:rsidRPr="00737A0B">
        <w:rPr>
          <w:rFonts w:ascii="Arial" w:eastAsia="Hargreaves" w:hAnsi="Arial"/>
          <w:color w:val="340458"/>
        </w:rPr>
        <w:t>in</w:t>
      </w:r>
      <w:r w:rsidR="003F6004" w:rsidRPr="00737A0B">
        <w:rPr>
          <w:rFonts w:ascii="Arial" w:eastAsia="Hargreaves" w:hAnsi="Arial"/>
          <w:color w:val="340458"/>
        </w:rPr>
        <w:t xml:space="preserve"> </w:t>
      </w:r>
      <w:r w:rsidR="007475B9" w:rsidRPr="00737A0B">
        <w:rPr>
          <w:rFonts w:ascii="Arial" w:eastAsia="Hargreaves" w:hAnsi="Arial"/>
          <w:color w:val="340458"/>
        </w:rPr>
        <w:t>respect</w:t>
      </w:r>
      <w:r w:rsidR="003F6004" w:rsidRPr="00737A0B">
        <w:rPr>
          <w:rFonts w:ascii="Arial" w:eastAsia="Hargreaves" w:hAnsi="Arial"/>
          <w:color w:val="340458"/>
        </w:rPr>
        <w:t xml:space="preserve"> </w:t>
      </w:r>
      <w:r w:rsidR="007475B9" w:rsidRPr="00737A0B">
        <w:rPr>
          <w:rFonts w:ascii="Arial" w:eastAsia="Hargreaves" w:hAnsi="Arial"/>
          <w:color w:val="340458"/>
        </w:rPr>
        <w:t>of</w:t>
      </w:r>
      <w:r w:rsidR="003F6004" w:rsidRPr="00737A0B">
        <w:rPr>
          <w:rFonts w:ascii="Arial" w:eastAsia="Hargreaves" w:hAnsi="Arial"/>
          <w:color w:val="340458"/>
        </w:rPr>
        <w:t xml:space="preserve"> </w:t>
      </w:r>
      <w:r w:rsidR="007475B9" w:rsidRPr="00737A0B">
        <w:rPr>
          <w:rFonts w:ascii="Arial" w:eastAsia="Hargreaves" w:hAnsi="Arial"/>
          <w:color w:val="340458"/>
        </w:rPr>
        <w:t>senior</w:t>
      </w:r>
      <w:r w:rsidR="003F6004" w:rsidRPr="00737A0B">
        <w:rPr>
          <w:rFonts w:ascii="Arial" w:eastAsia="Hargreaves" w:hAnsi="Arial"/>
          <w:color w:val="340458"/>
        </w:rPr>
        <w:t xml:space="preserve"> </w:t>
      </w:r>
      <w:r w:rsidR="006A2478">
        <w:rPr>
          <w:rFonts w:ascii="Arial" w:eastAsia="Hargreaves" w:hAnsi="Arial"/>
          <w:color w:val="340458"/>
        </w:rPr>
        <w:t>colleagues</w:t>
      </w:r>
      <w:r w:rsidR="006A2478" w:rsidRPr="00737A0B">
        <w:rPr>
          <w:rFonts w:ascii="Arial" w:eastAsia="Hargreaves" w:hAnsi="Arial"/>
          <w:color w:val="340458"/>
        </w:rPr>
        <w:t xml:space="preserve"> </w:t>
      </w:r>
      <w:r w:rsidR="007475B9" w:rsidRPr="00737A0B">
        <w:rPr>
          <w:rFonts w:ascii="Arial" w:eastAsia="Hargreaves" w:hAnsi="Arial"/>
          <w:color w:val="340458"/>
        </w:rPr>
        <w:t>included</w:t>
      </w:r>
      <w:r w:rsidR="003F6004" w:rsidRPr="00737A0B">
        <w:rPr>
          <w:rFonts w:ascii="Arial" w:eastAsia="Hargreaves" w:hAnsi="Arial"/>
          <w:color w:val="340458"/>
        </w:rPr>
        <w:t xml:space="preserve"> </w:t>
      </w:r>
      <w:r w:rsidR="007475B9" w:rsidRPr="00737A0B">
        <w:rPr>
          <w:rFonts w:ascii="Arial" w:eastAsia="Hargreaves" w:hAnsi="Arial"/>
          <w:color w:val="340458"/>
        </w:rPr>
        <w:t>in</w:t>
      </w:r>
      <w:r w:rsidR="003F6004" w:rsidRPr="00737A0B">
        <w:rPr>
          <w:rFonts w:ascii="Arial" w:eastAsia="Hargreaves" w:hAnsi="Arial"/>
          <w:color w:val="340458"/>
        </w:rPr>
        <w:t xml:space="preserve"> </w:t>
      </w:r>
      <w:r w:rsidR="007475B9" w:rsidRPr="00737A0B">
        <w:rPr>
          <w:rFonts w:ascii="Arial" w:eastAsia="Hargreaves" w:hAnsi="Arial"/>
          <w:color w:val="340458"/>
        </w:rPr>
        <w:t>the</w:t>
      </w:r>
      <w:r w:rsidR="003F6004" w:rsidRPr="00737A0B">
        <w:rPr>
          <w:rFonts w:ascii="Arial" w:eastAsia="Hargreaves" w:hAnsi="Arial"/>
          <w:color w:val="340458"/>
        </w:rPr>
        <w:t xml:space="preserve"> </w:t>
      </w:r>
      <w:r w:rsidR="007475B9" w:rsidRPr="00737A0B">
        <w:rPr>
          <w:rFonts w:ascii="Arial" w:eastAsia="Hargreaves" w:hAnsi="Arial"/>
          <w:color w:val="340458"/>
        </w:rPr>
        <w:t>table</w:t>
      </w:r>
      <w:r w:rsidR="003F6004" w:rsidRPr="00737A0B">
        <w:rPr>
          <w:rFonts w:ascii="Arial" w:eastAsia="Hargreaves" w:hAnsi="Arial"/>
          <w:color w:val="340458"/>
        </w:rPr>
        <w:t xml:space="preserve"> </w:t>
      </w:r>
      <w:r w:rsidR="007475B9" w:rsidRPr="00737A0B">
        <w:rPr>
          <w:rFonts w:ascii="Arial" w:eastAsia="Hargreaves" w:hAnsi="Arial"/>
          <w:color w:val="340458"/>
        </w:rPr>
        <w:t>above</w:t>
      </w:r>
      <w:r w:rsidR="003F6004" w:rsidRPr="00737A0B">
        <w:rPr>
          <w:rFonts w:ascii="Arial" w:eastAsia="Hargreaves" w:hAnsi="Arial"/>
          <w:color w:val="340458"/>
        </w:rPr>
        <w:t xml:space="preserve"> </w:t>
      </w:r>
      <w:r w:rsidR="007475B9" w:rsidRPr="00737A0B">
        <w:rPr>
          <w:rFonts w:ascii="Arial" w:eastAsia="Hargreaves" w:hAnsi="Arial"/>
          <w:color w:val="340458"/>
        </w:rPr>
        <w:t>for</w:t>
      </w:r>
      <w:r w:rsidR="003F6004" w:rsidRPr="00737A0B">
        <w:rPr>
          <w:rFonts w:ascii="Arial" w:eastAsia="Hargreaves" w:hAnsi="Arial"/>
          <w:color w:val="340458"/>
        </w:rPr>
        <w:t xml:space="preserve"> </w:t>
      </w:r>
      <w:r w:rsidR="007475B9" w:rsidRPr="00737A0B">
        <w:rPr>
          <w:rFonts w:ascii="Arial" w:eastAsia="Hargreaves" w:hAnsi="Arial"/>
          <w:color w:val="340458"/>
        </w:rPr>
        <w:t>all</w:t>
      </w:r>
      <w:r w:rsidR="003F6004" w:rsidRPr="00737A0B">
        <w:rPr>
          <w:rFonts w:ascii="Arial" w:eastAsia="Hargreaves" w:hAnsi="Arial"/>
          <w:color w:val="340458"/>
        </w:rPr>
        <w:t xml:space="preserve"> </w:t>
      </w:r>
      <w:r w:rsidR="007475B9" w:rsidRPr="00737A0B">
        <w:rPr>
          <w:rFonts w:ascii="Arial" w:eastAsia="Hargreaves" w:hAnsi="Arial"/>
          <w:color w:val="340458"/>
        </w:rPr>
        <w:t>schemes</w:t>
      </w:r>
      <w:r w:rsidR="003F6004" w:rsidRPr="00737A0B">
        <w:rPr>
          <w:rFonts w:ascii="Arial" w:eastAsia="Hargreaves" w:hAnsi="Arial"/>
          <w:color w:val="340458"/>
        </w:rPr>
        <w:t xml:space="preserve"> </w:t>
      </w:r>
      <w:r w:rsidR="007475B9" w:rsidRPr="00737A0B">
        <w:rPr>
          <w:rFonts w:ascii="Arial" w:eastAsia="Hargreaves" w:hAnsi="Arial"/>
          <w:color w:val="340458"/>
        </w:rPr>
        <w:t>amounted</w:t>
      </w:r>
      <w:r w:rsidR="003F6004" w:rsidRPr="00737A0B">
        <w:rPr>
          <w:rFonts w:ascii="Arial" w:eastAsia="Hargreaves" w:hAnsi="Arial"/>
          <w:color w:val="340458"/>
        </w:rPr>
        <w:t xml:space="preserve"> </w:t>
      </w:r>
      <w:r w:rsidR="007475B9" w:rsidRPr="00737A0B">
        <w:rPr>
          <w:rFonts w:ascii="Arial" w:eastAsia="Hargreaves" w:hAnsi="Arial"/>
          <w:color w:val="340458"/>
        </w:rPr>
        <w:t>to</w:t>
      </w:r>
      <w:r w:rsidR="003F6004" w:rsidRPr="00737A0B">
        <w:rPr>
          <w:rFonts w:ascii="Arial" w:eastAsia="Hargreaves" w:hAnsi="Arial"/>
          <w:color w:val="340458"/>
        </w:rPr>
        <w:t xml:space="preserve"> </w:t>
      </w:r>
      <w:r w:rsidR="007475B9" w:rsidRPr="00737A0B">
        <w:rPr>
          <w:rFonts w:ascii="Arial" w:eastAsia="Hargreaves" w:hAnsi="Arial"/>
          <w:color w:val="340458"/>
        </w:rPr>
        <w:t>£</w:t>
      </w:r>
      <w:r w:rsidR="00EB70F5" w:rsidRPr="00EB70F5">
        <w:rPr>
          <w:rFonts w:ascii="Arial" w:eastAsia="Hargreaves" w:hAnsi="Arial"/>
          <w:color w:val="340458"/>
        </w:rPr>
        <w:t>151</w:t>
      </w:r>
      <w:r w:rsidR="00EB70F5">
        <w:rPr>
          <w:rFonts w:ascii="Arial" w:eastAsia="Hargreaves" w:hAnsi="Arial"/>
          <w:color w:val="340458"/>
        </w:rPr>
        <w:t>,578</w:t>
      </w:r>
      <w:r w:rsidR="003F6004" w:rsidRPr="00737A0B">
        <w:rPr>
          <w:rFonts w:ascii="Arial" w:eastAsia="Hargreaves" w:hAnsi="Arial"/>
          <w:color w:val="340458"/>
        </w:rPr>
        <w:t xml:space="preserve"> </w:t>
      </w:r>
      <w:r w:rsidR="007475B9" w:rsidRPr="00737A0B">
        <w:rPr>
          <w:rFonts w:ascii="Arial" w:eastAsia="Hargreaves" w:hAnsi="Arial"/>
          <w:color w:val="340458"/>
        </w:rPr>
        <w:t>(compared</w:t>
      </w:r>
      <w:r w:rsidR="003F6004" w:rsidRPr="00737A0B">
        <w:rPr>
          <w:rFonts w:ascii="Arial" w:eastAsia="Hargreaves" w:hAnsi="Arial"/>
          <w:color w:val="340458"/>
        </w:rPr>
        <w:t xml:space="preserve"> </w:t>
      </w:r>
      <w:r w:rsidR="007475B9" w:rsidRPr="00737A0B">
        <w:rPr>
          <w:rFonts w:ascii="Arial" w:eastAsia="Hargreaves" w:hAnsi="Arial"/>
          <w:color w:val="340458"/>
        </w:rPr>
        <w:t>to</w:t>
      </w:r>
      <w:r w:rsidR="003F6004" w:rsidRPr="00737A0B">
        <w:rPr>
          <w:rFonts w:ascii="Arial" w:eastAsia="Hargreaves" w:hAnsi="Arial"/>
          <w:color w:val="340458"/>
        </w:rPr>
        <w:t xml:space="preserve"> </w:t>
      </w:r>
      <w:r w:rsidR="007475B9" w:rsidRPr="00737A0B">
        <w:rPr>
          <w:rFonts w:ascii="Arial" w:eastAsia="Hargreaves" w:hAnsi="Arial"/>
          <w:color w:val="340458"/>
        </w:rPr>
        <w:t>£</w:t>
      </w:r>
      <w:r w:rsidR="00E90729">
        <w:rPr>
          <w:rFonts w:ascii="Arial" w:eastAsia="Hargreaves" w:hAnsi="Arial"/>
          <w:color w:val="340458"/>
        </w:rPr>
        <w:t>90</w:t>
      </w:r>
      <w:r w:rsidR="00BC5924" w:rsidRPr="00737A0B">
        <w:rPr>
          <w:rFonts w:ascii="Arial" w:eastAsia="Hargreaves" w:hAnsi="Arial"/>
          <w:color w:val="340458"/>
        </w:rPr>
        <w:t>,</w:t>
      </w:r>
      <w:r w:rsidR="00E90729">
        <w:rPr>
          <w:rFonts w:ascii="Arial" w:eastAsia="Hargreaves" w:hAnsi="Arial"/>
          <w:color w:val="340458"/>
        </w:rPr>
        <w:t>569</w:t>
      </w:r>
      <w:r w:rsidR="002A2471" w:rsidRPr="00737A0B">
        <w:rPr>
          <w:rFonts w:ascii="Arial" w:eastAsia="Hargreaves" w:hAnsi="Arial"/>
          <w:color w:val="340458"/>
        </w:rPr>
        <w:t xml:space="preserve"> </w:t>
      </w:r>
      <w:r w:rsidR="007475B9"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007475B9" w:rsidRPr="00737A0B">
        <w:rPr>
          <w:rFonts w:ascii="Arial" w:eastAsia="Hargreaves" w:hAnsi="Arial"/>
          <w:color w:val="340458"/>
        </w:rPr>
        <w:t>).</w:t>
      </w:r>
    </w:p>
    <w:p w14:paraId="5945A42B" w14:textId="10359C64" w:rsidR="007475B9" w:rsidRPr="00737A0B" w:rsidRDefault="007475B9" w:rsidP="0071332F">
      <w:pPr>
        <w:pStyle w:val="Normal1"/>
        <w:spacing w:line="276" w:lineRule="auto"/>
        <w:rPr>
          <w:rFonts w:ascii="Arial" w:eastAsia="Hargreaves" w:hAnsi="Arial"/>
          <w:color w:val="340458"/>
        </w:rPr>
      </w:pPr>
      <w:proofErr w:type="gramStart"/>
      <w:r w:rsidRPr="00737A0B">
        <w:rPr>
          <w:rFonts w:ascii="Arial" w:eastAsia="Hargreaves" w:hAnsi="Arial"/>
          <w:color w:val="340458"/>
        </w:rPr>
        <w:t>All</w:t>
      </w:r>
      <w:r w:rsidR="003F6004" w:rsidRPr="00737A0B">
        <w:rPr>
          <w:rFonts w:ascii="Arial" w:eastAsia="Hargreaves" w:hAnsi="Arial"/>
          <w:color w:val="340458"/>
        </w:rPr>
        <w:t xml:space="preserve"> </w:t>
      </w:r>
      <w:r w:rsidR="0068703B">
        <w:rPr>
          <w:rFonts w:ascii="Arial" w:eastAsia="Hargreaves" w:hAnsi="Arial"/>
          <w:color w:val="340458"/>
        </w:rPr>
        <w:t>of</w:t>
      </w:r>
      <w:proofErr w:type="gramEnd"/>
      <w:r w:rsidR="0068703B">
        <w:rPr>
          <w:rFonts w:ascii="Arial" w:eastAsia="Hargreaves" w:hAnsi="Arial"/>
          <w:color w:val="340458"/>
        </w:rPr>
        <w:t xml:space="preserve"> the </w:t>
      </w:r>
      <w:r w:rsidR="003C1078">
        <w:rPr>
          <w:rFonts w:ascii="Arial" w:eastAsia="Hargreaves" w:hAnsi="Arial"/>
          <w:color w:val="340458"/>
        </w:rPr>
        <w:t>E</w:t>
      </w:r>
      <w:r w:rsidR="00446B55" w:rsidRPr="00737A0B">
        <w:rPr>
          <w:rFonts w:ascii="Arial" w:eastAsia="Hargreaves" w:hAnsi="Arial"/>
          <w:color w:val="340458"/>
        </w:rPr>
        <w:t xml:space="preserve">xecutive </w:t>
      </w:r>
      <w:r w:rsidR="0068703B">
        <w:rPr>
          <w:rFonts w:ascii="Arial" w:eastAsia="Hargreaves" w:hAnsi="Arial"/>
          <w:color w:val="340458"/>
        </w:rPr>
        <w:t xml:space="preserve">Leadership </w:t>
      </w:r>
      <w:r w:rsidR="00D1104A">
        <w:rPr>
          <w:rFonts w:ascii="Arial" w:eastAsia="Hargreaves" w:hAnsi="Arial"/>
          <w:color w:val="340458"/>
        </w:rPr>
        <w:t>T</w:t>
      </w:r>
      <w:r w:rsidR="0068703B">
        <w:rPr>
          <w:rFonts w:ascii="Arial" w:eastAsia="Hargreaves" w:hAnsi="Arial"/>
          <w:color w:val="340458"/>
        </w:rPr>
        <w:t>eam</w:t>
      </w:r>
      <w:r w:rsidR="003F6004" w:rsidRPr="00737A0B">
        <w:rPr>
          <w:rFonts w:ascii="Arial" w:eastAsia="Hargreaves" w:hAnsi="Arial"/>
          <w:color w:val="340458"/>
        </w:rPr>
        <w:t xml:space="preserve"> </w:t>
      </w:r>
      <w:r w:rsidRPr="00737A0B">
        <w:rPr>
          <w:rFonts w:ascii="Arial" w:eastAsia="Hargreaves" w:hAnsi="Arial"/>
          <w:color w:val="340458"/>
        </w:rPr>
        <w:t>who</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authority</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responsibility</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planning,</w:t>
      </w:r>
      <w:r w:rsidR="003F6004" w:rsidRPr="00737A0B">
        <w:rPr>
          <w:rFonts w:ascii="Arial" w:eastAsia="Hargreaves" w:hAnsi="Arial"/>
          <w:color w:val="340458"/>
        </w:rPr>
        <w:t xml:space="preserve"> </w:t>
      </w:r>
      <w:r w:rsidRPr="00737A0B">
        <w:rPr>
          <w:rFonts w:ascii="Arial" w:eastAsia="Hargreaves" w:hAnsi="Arial"/>
          <w:color w:val="340458"/>
        </w:rPr>
        <w:t>directing</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controlling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Group</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considered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key</w:t>
      </w:r>
      <w:r w:rsidR="003F6004" w:rsidRPr="00737A0B">
        <w:rPr>
          <w:rFonts w:ascii="Arial" w:eastAsia="Hargreaves" w:hAnsi="Arial"/>
          <w:color w:val="340458"/>
        </w:rPr>
        <w:t xml:space="preserve"> </w:t>
      </w:r>
      <w:r w:rsidRPr="00737A0B">
        <w:rPr>
          <w:rFonts w:ascii="Arial" w:eastAsia="Hargreaves" w:hAnsi="Arial"/>
          <w:color w:val="340458"/>
        </w:rPr>
        <w:t>management</w:t>
      </w:r>
      <w:r w:rsidR="003F6004" w:rsidRPr="00737A0B">
        <w:rPr>
          <w:rFonts w:ascii="Arial" w:eastAsia="Hargreaves" w:hAnsi="Arial"/>
          <w:color w:val="340458"/>
        </w:rPr>
        <w:t xml:space="preserve"> </w:t>
      </w:r>
      <w:r w:rsidRPr="00737A0B">
        <w:rPr>
          <w:rFonts w:ascii="Arial" w:eastAsia="Hargreaves" w:hAnsi="Arial"/>
          <w:color w:val="340458"/>
        </w:rPr>
        <w:t>personnel.</w:t>
      </w:r>
      <w:r w:rsidR="003F6004" w:rsidRPr="00737A0B">
        <w:rPr>
          <w:rFonts w:ascii="Arial" w:eastAsia="Hargreaves" w:hAnsi="Arial"/>
          <w:color w:val="340458"/>
        </w:rPr>
        <w:t xml:space="preserve"> </w:t>
      </w:r>
      <w:r w:rsidRPr="00737A0B">
        <w:rPr>
          <w:rFonts w:ascii="Arial" w:eastAsia="Hargreaves" w:hAnsi="Arial"/>
          <w:color w:val="340458"/>
        </w:rPr>
        <w:t>Total</w:t>
      </w:r>
      <w:r w:rsidR="003F6004" w:rsidRPr="00737A0B">
        <w:rPr>
          <w:rFonts w:ascii="Arial" w:eastAsia="Hargreaves" w:hAnsi="Arial"/>
          <w:color w:val="340458"/>
        </w:rPr>
        <w:t xml:space="preserve"> </w:t>
      </w:r>
      <w:r w:rsidRPr="00737A0B">
        <w:rPr>
          <w:rFonts w:ascii="Arial" w:eastAsia="Hargreaves" w:hAnsi="Arial"/>
          <w:color w:val="340458"/>
        </w:rPr>
        <w:t>remuneration</w:t>
      </w:r>
      <w:r w:rsidR="003F6004" w:rsidRPr="00737A0B">
        <w:rPr>
          <w:rFonts w:ascii="Arial" w:eastAsia="Hargreaves" w:hAnsi="Arial"/>
          <w:color w:val="340458"/>
        </w:rPr>
        <w:t xml:space="preserve"> </w:t>
      </w:r>
      <w:r w:rsidRPr="00737A0B">
        <w:rPr>
          <w:rFonts w:ascii="Arial" w:eastAsia="Hargreaves" w:hAnsi="Arial"/>
          <w:color w:val="340458"/>
        </w:rPr>
        <w:t>paid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respect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individuals</w:t>
      </w:r>
      <w:r w:rsidR="003F6004" w:rsidRPr="00737A0B">
        <w:rPr>
          <w:rFonts w:ascii="Arial" w:eastAsia="Hargreaves" w:hAnsi="Arial"/>
          <w:color w:val="340458"/>
        </w:rPr>
        <w:t xml:space="preserve"> </w:t>
      </w:r>
      <w:r w:rsidRPr="00737A0B">
        <w:rPr>
          <w:rFonts w:ascii="Arial" w:eastAsia="Hargreaves" w:hAnsi="Arial"/>
          <w:color w:val="340458"/>
        </w:rPr>
        <w:t>was</w:t>
      </w:r>
      <w:r w:rsidR="003F6004" w:rsidRPr="00737A0B">
        <w:rPr>
          <w:rFonts w:ascii="Arial" w:eastAsia="Hargreaves" w:hAnsi="Arial"/>
          <w:color w:val="340458"/>
        </w:rPr>
        <w:t xml:space="preserve"> </w:t>
      </w:r>
      <w:r w:rsidR="004542F9" w:rsidRPr="00543478">
        <w:rPr>
          <w:rFonts w:ascii="Arial" w:eastAsia="Hargreaves" w:hAnsi="Arial"/>
          <w:color w:val="340458"/>
        </w:rPr>
        <w:t>£</w:t>
      </w:r>
      <w:r w:rsidR="006E5D4A" w:rsidRPr="00543478">
        <w:rPr>
          <w:rFonts w:ascii="Arial" w:eastAsia="Hargreaves" w:hAnsi="Arial"/>
          <w:color w:val="340458"/>
        </w:rPr>
        <w:t>99</w:t>
      </w:r>
      <w:r w:rsidR="0056646A">
        <w:rPr>
          <w:rFonts w:ascii="Arial" w:eastAsia="Hargreaves" w:hAnsi="Arial"/>
          <w:color w:val="340458"/>
        </w:rPr>
        <w:t>1,55</w:t>
      </w:r>
      <w:r w:rsidR="005F216D">
        <w:rPr>
          <w:rFonts w:ascii="Arial" w:eastAsia="Hargreaves" w:hAnsi="Arial"/>
          <w:color w:val="340458"/>
        </w:rPr>
        <w:t>5</w:t>
      </w:r>
      <w:r w:rsidR="009B0857" w:rsidRPr="00543478">
        <w:rPr>
          <w:rFonts w:ascii="Arial" w:eastAsia="Hargreaves" w:hAnsi="Arial"/>
          <w:color w:val="340458"/>
        </w:rPr>
        <w:t xml:space="preserve"> including salary £</w:t>
      </w:r>
      <w:r w:rsidR="00FA0748" w:rsidRPr="00543478">
        <w:rPr>
          <w:rFonts w:ascii="Arial" w:eastAsia="Hargreaves" w:hAnsi="Arial"/>
          <w:color w:val="340458"/>
        </w:rPr>
        <w:t>8</w:t>
      </w:r>
      <w:r w:rsidR="0056646A">
        <w:rPr>
          <w:rFonts w:ascii="Arial" w:eastAsia="Hargreaves" w:hAnsi="Arial"/>
          <w:color w:val="340458"/>
        </w:rPr>
        <w:t>63,53</w:t>
      </w:r>
      <w:r w:rsidR="005F216D">
        <w:rPr>
          <w:rFonts w:ascii="Arial" w:eastAsia="Hargreaves" w:hAnsi="Arial"/>
          <w:color w:val="340458"/>
        </w:rPr>
        <w:t>6</w:t>
      </w:r>
      <w:r w:rsidR="009B0857" w:rsidRPr="00543478">
        <w:rPr>
          <w:rFonts w:ascii="Arial" w:eastAsia="Hargreaves" w:hAnsi="Arial"/>
          <w:color w:val="340458"/>
        </w:rPr>
        <w:t xml:space="preserve">, </w:t>
      </w:r>
      <w:r w:rsidR="00D3072A" w:rsidRPr="00543478">
        <w:rPr>
          <w:rFonts w:ascii="Arial" w:eastAsia="Hargreaves" w:hAnsi="Arial"/>
          <w:color w:val="340458"/>
        </w:rPr>
        <w:t>employer</w:t>
      </w:r>
      <w:r w:rsidR="00EC47F2" w:rsidRPr="00543478">
        <w:rPr>
          <w:rFonts w:ascii="Arial" w:eastAsia="Hargreaves" w:hAnsi="Arial"/>
          <w:color w:val="340458"/>
        </w:rPr>
        <w:t>’</w:t>
      </w:r>
      <w:r w:rsidR="00D3072A" w:rsidRPr="00543478">
        <w:rPr>
          <w:rFonts w:ascii="Arial" w:eastAsia="Hargreaves" w:hAnsi="Arial"/>
          <w:color w:val="340458"/>
        </w:rPr>
        <w:t>s</w:t>
      </w:r>
      <w:r w:rsidR="00EC47F2" w:rsidRPr="00543478">
        <w:rPr>
          <w:rFonts w:ascii="Arial" w:eastAsia="Hargreaves" w:hAnsi="Arial"/>
          <w:color w:val="340458"/>
        </w:rPr>
        <w:t xml:space="preserve"> </w:t>
      </w:r>
      <w:r w:rsidR="009B0857" w:rsidRPr="00543478">
        <w:rPr>
          <w:rFonts w:ascii="Arial" w:eastAsia="Hargreaves" w:hAnsi="Arial"/>
          <w:color w:val="340458"/>
        </w:rPr>
        <w:t>national insurance contributions £</w:t>
      </w:r>
      <w:r w:rsidR="00EF7580" w:rsidRPr="00543478">
        <w:rPr>
          <w:rFonts w:ascii="Arial" w:eastAsia="Hargreaves" w:hAnsi="Arial"/>
          <w:color w:val="340458"/>
        </w:rPr>
        <w:t>1</w:t>
      </w:r>
      <w:r w:rsidR="0056646A">
        <w:rPr>
          <w:rFonts w:ascii="Arial" w:eastAsia="Hargreaves" w:hAnsi="Arial"/>
          <w:color w:val="340458"/>
        </w:rPr>
        <w:t>11,</w:t>
      </w:r>
      <w:r w:rsidR="00D271FE">
        <w:rPr>
          <w:rFonts w:ascii="Arial" w:eastAsia="Hargreaves" w:hAnsi="Arial"/>
          <w:color w:val="340458"/>
        </w:rPr>
        <w:t>548</w:t>
      </w:r>
      <w:r w:rsidR="009B0857" w:rsidRPr="00543478">
        <w:rPr>
          <w:rFonts w:ascii="Arial" w:eastAsia="Hargreaves" w:hAnsi="Arial"/>
          <w:color w:val="340458"/>
        </w:rPr>
        <w:t xml:space="preserve"> and </w:t>
      </w:r>
      <w:r w:rsidR="00EC47F2" w:rsidRPr="00543478">
        <w:rPr>
          <w:rFonts w:ascii="Arial" w:eastAsia="Hargreaves" w:hAnsi="Arial"/>
          <w:color w:val="340458"/>
        </w:rPr>
        <w:t>employer’s</w:t>
      </w:r>
      <w:r w:rsidR="009B0857" w:rsidRPr="00543478">
        <w:rPr>
          <w:rFonts w:ascii="Arial" w:eastAsia="Hargreaves" w:hAnsi="Arial"/>
          <w:color w:val="340458"/>
        </w:rPr>
        <w:t xml:space="preserve"> pension contributions £</w:t>
      </w:r>
      <w:r w:rsidR="00081E69" w:rsidRPr="00543478">
        <w:rPr>
          <w:rFonts w:ascii="Arial" w:eastAsia="Hargreaves" w:hAnsi="Arial"/>
          <w:color w:val="340458"/>
        </w:rPr>
        <w:t>1</w:t>
      </w:r>
      <w:r w:rsidR="00D271FE">
        <w:rPr>
          <w:rFonts w:ascii="Arial" w:eastAsia="Hargreaves" w:hAnsi="Arial"/>
          <w:color w:val="340458"/>
        </w:rPr>
        <w:t>6,471</w:t>
      </w:r>
      <w:r w:rsidR="0019201D" w:rsidRPr="00543478">
        <w:rPr>
          <w:rFonts w:ascii="Arial" w:eastAsia="Hargreaves" w:hAnsi="Arial"/>
          <w:color w:val="340458"/>
        </w:rPr>
        <w:t xml:space="preserve"> </w:t>
      </w:r>
      <w:r w:rsidRPr="00543478">
        <w:rPr>
          <w:rFonts w:ascii="Arial" w:eastAsia="Hargreaves" w:hAnsi="Arial"/>
          <w:color w:val="340458"/>
        </w:rPr>
        <w:t>(compared</w:t>
      </w:r>
      <w:r w:rsidR="003F6004" w:rsidRPr="00543478">
        <w:rPr>
          <w:rFonts w:ascii="Arial" w:eastAsia="Hargreaves" w:hAnsi="Arial"/>
          <w:color w:val="340458"/>
        </w:rPr>
        <w:t xml:space="preserve"> </w:t>
      </w:r>
      <w:r w:rsidRPr="00543478">
        <w:rPr>
          <w:rFonts w:ascii="Arial" w:eastAsia="Hargreaves" w:hAnsi="Arial"/>
          <w:color w:val="340458"/>
        </w:rPr>
        <w:t>to</w:t>
      </w:r>
      <w:r w:rsidR="003F6004" w:rsidRPr="00543478">
        <w:rPr>
          <w:rFonts w:ascii="Arial" w:eastAsia="Hargreaves" w:hAnsi="Arial"/>
          <w:color w:val="340458"/>
        </w:rPr>
        <w:t xml:space="preserve"> </w:t>
      </w:r>
      <w:r w:rsidR="00687131" w:rsidRPr="00543478">
        <w:rPr>
          <w:rFonts w:ascii="Arial" w:eastAsia="Hargreaves" w:hAnsi="Arial"/>
          <w:color w:val="340458"/>
        </w:rPr>
        <w:t xml:space="preserve">total remuneration </w:t>
      </w:r>
      <w:r w:rsidR="008B6B91" w:rsidRPr="00543478">
        <w:rPr>
          <w:rFonts w:ascii="Arial" w:eastAsia="Hargreaves" w:hAnsi="Arial"/>
          <w:color w:val="340458"/>
        </w:rPr>
        <w:t>of</w:t>
      </w:r>
      <w:r w:rsidR="00687131" w:rsidRPr="00543478">
        <w:rPr>
          <w:rFonts w:ascii="Arial" w:eastAsia="Hargreaves" w:hAnsi="Arial"/>
          <w:color w:val="340458"/>
        </w:rPr>
        <w:t xml:space="preserve"> </w:t>
      </w:r>
      <w:r w:rsidRPr="00543478">
        <w:rPr>
          <w:rFonts w:ascii="Arial" w:eastAsia="Hargreaves" w:hAnsi="Arial"/>
          <w:color w:val="340458"/>
        </w:rPr>
        <w:t>£</w:t>
      </w:r>
      <w:r w:rsidR="00E90729" w:rsidRPr="00543478">
        <w:rPr>
          <w:rFonts w:ascii="Arial" w:eastAsia="Hargreaves" w:hAnsi="Arial"/>
          <w:color w:val="340458"/>
        </w:rPr>
        <w:t>998</w:t>
      </w:r>
      <w:r w:rsidR="005F0A32" w:rsidRPr="00543478">
        <w:rPr>
          <w:rFonts w:ascii="Arial" w:eastAsia="Hargreaves" w:hAnsi="Arial"/>
          <w:color w:val="340458"/>
        </w:rPr>
        <w:t>,</w:t>
      </w:r>
      <w:r w:rsidR="00E90729" w:rsidRPr="00543478">
        <w:rPr>
          <w:rFonts w:ascii="Arial" w:eastAsia="Hargreaves" w:hAnsi="Arial"/>
          <w:color w:val="340458"/>
        </w:rPr>
        <w:t>829</w:t>
      </w:r>
      <w:r w:rsidR="00F15A4A"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0051542A" w:rsidRPr="00737A0B">
        <w:rPr>
          <w:rFonts w:ascii="Arial" w:eastAsia="Hargreaves" w:hAnsi="Arial"/>
          <w:color w:val="340458"/>
        </w:rPr>
        <w:t xml:space="preserve"> including salary £</w:t>
      </w:r>
      <w:r w:rsidR="00E90729">
        <w:rPr>
          <w:rFonts w:ascii="Arial" w:eastAsia="Hargreaves" w:hAnsi="Arial"/>
          <w:color w:val="340458"/>
        </w:rPr>
        <w:t>876</w:t>
      </w:r>
      <w:r w:rsidR="005F0A32" w:rsidRPr="00737A0B">
        <w:rPr>
          <w:rFonts w:ascii="Arial" w:eastAsia="Hargreaves" w:hAnsi="Arial"/>
          <w:color w:val="340458"/>
        </w:rPr>
        <w:t>,</w:t>
      </w:r>
      <w:r w:rsidR="00E90729">
        <w:rPr>
          <w:rFonts w:ascii="Arial" w:eastAsia="Hargreaves" w:hAnsi="Arial"/>
          <w:color w:val="340458"/>
        </w:rPr>
        <w:t>437</w:t>
      </w:r>
      <w:r w:rsidR="0051542A" w:rsidRPr="00737A0B">
        <w:rPr>
          <w:rFonts w:ascii="Arial" w:eastAsia="Hargreaves" w:hAnsi="Arial"/>
          <w:color w:val="340458"/>
        </w:rPr>
        <w:t xml:space="preserve">, </w:t>
      </w:r>
      <w:r w:rsidR="00EC47F2" w:rsidRPr="00737A0B">
        <w:rPr>
          <w:rFonts w:ascii="Arial" w:eastAsia="Hargreaves" w:hAnsi="Arial"/>
          <w:color w:val="340458"/>
        </w:rPr>
        <w:t xml:space="preserve">employer’s </w:t>
      </w:r>
      <w:r w:rsidR="0051542A" w:rsidRPr="00737A0B">
        <w:rPr>
          <w:rFonts w:ascii="Arial" w:eastAsia="Hargreaves" w:hAnsi="Arial"/>
          <w:color w:val="340458"/>
        </w:rPr>
        <w:t>national insurance contributions £</w:t>
      </w:r>
      <w:r w:rsidR="00E90729">
        <w:rPr>
          <w:rFonts w:ascii="Arial" w:eastAsia="Hargreaves" w:hAnsi="Arial"/>
          <w:color w:val="340458"/>
        </w:rPr>
        <w:t>107</w:t>
      </w:r>
      <w:r w:rsidR="00EE74C5" w:rsidRPr="00737A0B">
        <w:rPr>
          <w:rFonts w:ascii="Arial" w:eastAsia="Hargreaves" w:hAnsi="Arial"/>
          <w:color w:val="340458"/>
        </w:rPr>
        <w:t>,</w:t>
      </w:r>
      <w:r w:rsidR="00E90729">
        <w:rPr>
          <w:rFonts w:ascii="Arial" w:eastAsia="Hargreaves" w:hAnsi="Arial"/>
          <w:color w:val="340458"/>
        </w:rPr>
        <w:t>136</w:t>
      </w:r>
      <w:r w:rsidR="00F15A4A" w:rsidRPr="00737A0B">
        <w:rPr>
          <w:rFonts w:ascii="Arial" w:eastAsia="Hargreaves" w:hAnsi="Arial"/>
          <w:color w:val="340458"/>
        </w:rPr>
        <w:t xml:space="preserve"> </w:t>
      </w:r>
      <w:r w:rsidR="0051542A" w:rsidRPr="00737A0B">
        <w:rPr>
          <w:rFonts w:ascii="Arial" w:eastAsia="Hargreaves" w:hAnsi="Arial"/>
          <w:color w:val="340458"/>
        </w:rPr>
        <w:t xml:space="preserve">and </w:t>
      </w:r>
      <w:r w:rsidR="00EC47F2" w:rsidRPr="00737A0B">
        <w:rPr>
          <w:rFonts w:ascii="Arial" w:eastAsia="Hargreaves" w:hAnsi="Arial"/>
          <w:color w:val="340458"/>
        </w:rPr>
        <w:t xml:space="preserve">employer’s </w:t>
      </w:r>
      <w:r w:rsidR="0051542A" w:rsidRPr="00737A0B">
        <w:rPr>
          <w:rFonts w:ascii="Arial" w:eastAsia="Hargreaves" w:hAnsi="Arial"/>
          <w:color w:val="340458"/>
        </w:rPr>
        <w:t>pension contributions £</w:t>
      </w:r>
      <w:r w:rsidR="00E90729">
        <w:rPr>
          <w:rFonts w:ascii="Arial" w:eastAsia="Hargreaves" w:hAnsi="Arial"/>
          <w:color w:val="340458"/>
        </w:rPr>
        <w:t>15</w:t>
      </w:r>
      <w:r w:rsidR="00EE74C5" w:rsidRPr="00737A0B">
        <w:rPr>
          <w:rFonts w:ascii="Arial" w:eastAsia="Hargreaves" w:hAnsi="Arial"/>
          <w:color w:val="340458"/>
        </w:rPr>
        <w:t>,2</w:t>
      </w:r>
      <w:r w:rsidR="00E90729">
        <w:rPr>
          <w:rFonts w:ascii="Arial" w:eastAsia="Hargreaves" w:hAnsi="Arial"/>
          <w:color w:val="340458"/>
        </w:rPr>
        <w:t>56</w:t>
      </w:r>
      <w:r w:rsidRPr="00737A0B">
        <w:rPr>
          <w:rFonts w:ascii="Arial" w:eastAsia="Hargreaves" w:hAnsi="Arial"/>
          <w:color w:val="340458"/>
        </w:rPr>
        <w:t>).</w:t>
      </w:r>
      <w:r w:rsidR="003F6004" w:rsidRPr="00737A0B">
        <w:rPr>
          <w:rFonts w:ascii="Arial" w:eastAsia="Hargreaves" w:hAnsi="Arial"/>
          <w:color w:val="340458"/>
        </w:rPr>
        <w:t xml:space="preserve"> </w:t>
      </w:r>
    </w:p>
    <w:p w14:paraId="6C9CAAD1" w14:textId="46BF4017" w:rsidR="00FD7B76" w:rsidRPr="00737A0B" w:rsidRDefault="007475B9" w:rsidP="00720496">
      <w:pPr>
        <w:pStyle w:val="Normal1"/>
        <w:spacing w:line="276" w:lineRule="auto"/>
        <w:rPr>
          <w:rFonts w:ascii="Arial" w:eastAsia="Hargreaves" w:hAnsi="Arial"/>
        </w:rPr>
      </w:pPr>
      <w:r w:rsidRPr="00737A0B">
        <w:rPr>
          <w:rFonts w:ascii="Arial" w:eastAsia="Hargreaves" w:hAnsi="Arial"/>
          <w:color w:val="340458"/>
        </w:rPr>
        <w:lastRenderedPageBreak/>
        <w:t>In</w:t>
      </w:r>
      <w:r w:rsidR="003F6004" w:rsidRPr="00737A0B">
        <w:rPr>
          <w:rFonts w:ascii="Arial" w:eastAsia="Hargreaves" w:hAnsi="Arial"/>
          <w:color w:val="340458"/>
        </w:rPr>
        <w:t xml:space="preserve"> </w:t>
      </w:r>
      <w:r w:rsidR="001D179E">
        <w:rPr>
          <w:rFonts w:ascii="Arial" w:eastAsia="Hargreaves" w:hAnsi="Arial"/>
          <w:color w:val="340458"/>
        </w:rPr>
        <w:t>2022/23</w:t>
      </w:r>
      <w:r w:rsidRPr="00737A0B">
        <w:rPr>
          <w:rFonts w:ascii="Arial" w:eastAsia="Hargreaves" w:hAnsi="Arial"/>
          <w:color w:val="340458"/>
        </w:rPr>
        <w:t>,</w:t>
      </w:r>
      <w:r w:rsidR="003F6004" w:rsidRPr="00737A0B">
        <w:rPr>
          <w:rFonts w:ascii="Arial" w:eastAsia="Hargreaves" w:hAnsi="Arial"/>
          <w:color w:val="340458"/>
        </w:rPr>
        <w:t xml:space="preserve"> </w:t>
      </w:r>
      <w:r w:rsidR="004A21F7" w:rsidRPr="00737A0B">
        <w:rPr>
          <w:rFonts w:ascii="Arial" w:eastAsia="Hargreaves" w:hAnsi="Arial"/>
          <w:color w:val="340458"/>
        </w:rPr>
        <w:t>no</w:t>
      </w:r>
      <w:r w:rsidR="003F6004" w:rsidRPr="00737A0B">
        <w:rPr>
          <w:rFonts w:ascii="Arial" w:eastAsia="Hargreaves" w:hAnsi="Arial"/>
          <w:color w:val="340458"/>
        </w:rPr>
        <w:t xml:space="preserve"> </w:t>
      </w:r>
      <w:r w:rsidR="000E25B8">
        <w:rPr>
          <w:rFonts w:ascii="Arial" w:eastAsia="Hargreaves" w:hAnsi="Arial"/>
          <w:color w:val="340458"/>
        </w:rPr>
        <w:t>T</w:t>
      </w:r>
      <w:r w:rsidRPr="00737A0B">
        <w:rPr>
          <w:rFonts w:ascii="Arial" w:eastAsia="Hargreaves" w:hAnsi="Arial"/>
          <w:color w:val="340458"/>
        </w:rPr>
        <w:t>rustee</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person</w:t>
      </w:r>
      <w:r w:rsidR="003F6004" w:rsidRPr="00737A0B">
        <w:rPr>
          <w:rFonts w:ascii="Arial" w:eastAsia="Hargreaves" w:hAnsi="Arial"/>
          <w:color w:val="340458"/>
        </w:rPr>
        <w:t xml:space="preserve"> </w:t>
      </w:r>
      <w:r w:rsidRPr="00737A0B">
        <w:rPr>
          <w:rFonts w:ascii="Arial" w:eastAsia="Hargreaves" w:hAnsi="Arial"/>
          <w:color w:val="340458"/>
        </w:rPr>
        <w:t>closely</w:t>
      </w:r>
      <w:r w:rsidR="003F6004" w:rsidRPr="00737A0B">
        <w:rPr>
          <w:rFonts w:ascii="Arial" w:eastAsia="Hargreaves" w:hAnsi="Arial"/>
          <w:color w:val="340458"/>
        </w:rPr>
        <w:t xml:space="preserve"> </w:t>
      </w:r>
      <w:r w:rsidRPr="00737A0B">
        <w:rPr>
          <w:rFonts w:ascii="Arial" w:eastAsia="Hargreaves" w:hAnsi="Arial"/>
          <w:color w:val="340458"/>
        </w:rPr>
        <w:t>related</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connected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them</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received</w:t>
      </w:r>
      <w:r w:rsidR="003F6004" w:rsidRPr="00737A0B">
        <w:rPr>
          <w:rFonts w:ascii="Arial" w:eastAsia="Hargreaves" w:hAnsi="Arial"/>
          <w:color w:val="340458"/>
        </w:rPr>
        <w:t xml:space="preserve"> </w:t>
      </w:r>
      <w:r w:rsidRPr="00737A0B">
        <w:rPr>
          <w:rFonts w:ascii="Arial" w:eastAsia="Hargreaves" w:hAnsi="Arial"/>
          <w:color w:val="340458"/>
        </w:rPr>
        <w:t>any</w:t>
      </w:r>
      <w:r w:rsidR="003F6004" w:rsidRPr="00737A0B">
        <w:rPr>
          <w:rFonts w:ascii="Arial" w:eastAsia="Hargreaves" w:hAnsi="Arial"/>
          <w:color w:val="340458"/>
        </w:rPr>
        <w:t xml:space="preserve"> </w:t>
      </w:r>
      <w:r w:rsidRPr="00737A0B">
        <w:rPr>
          <w:rFonts w:ascii="Arial" w:eastAsia="Hargreaves" w:hAnsi="Arial"/>
          <w:color w:val="340458"/>
        </w:rPr>
        <w:t>remuneration</w:t>
      </w:r>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other</w:t>
      </w:r>
      <w:r w:rsidR="003F6004" w:rsidRPr="00737A0B">
        <w:rPr>
          <w:rFonts w:ascii="Arial" w:eastAsia="Hargreaves" w:hAnsi="Arial"/>
          <w:color w:val="340458"/>
        </w:rPr>
        <w:t xml:space="preserve"> </w:t>
      </w:r>
      <w:r w:rsidRPr="00737A0B">
        <w:rPr>
          <w:rFonts w:ascii="Arial" w:eastAsia="Hargreaves" w:hAnsi="Arial"/>
          <w:color w:val="340458"/>
        </w:rPr>
        <w:t>benefit</w:t>
      </w:r>
      <w:r w:rsidR="003F6004" w:rsidRPr="00737A0B">
        <w:rPr>
          <w:rFonts w:ascii="Arial" w:eastAsia="Hargreaves" w:hAnsi="Arial"/>
          <w:color w:val="340458"/>
        </w:rPr>
        <w:t xml:space="preserve"> </w:t>
      </w:r>
      <w:r w:rsidRPr="00737A0B">
        <w:rPr>
          <w:rFonts w:ascii="Arial" w:eastAsia="Hargreaves" w:hAnsi="Arial"/>
          <w:color w:val="340458"/>
        </w:rPr>
        <w:t>from</w:t>
      </w:r>
      <w:r w:rsidR="003F6004" w:rsidRPr="00737A0B">
        <w:rPr>
          <w:rFonts w:ascii="Arial" w:eastAsia="Hargreaves" w:hAnsi="Arial"/>
          <w:color w:val="340458"/>
        </w:rPr>
        <w:t xml:space="preserve"> </w:t>
      </w:r>
      <w:r w:rsidRPr="00737A0B">
        <w:rPr>
          <w:rFonts w:ascii="Arial" w:eastAsia="Hargreaves" w:hAnsi="Arial"/>
          <w:color w:val="340458"/>
        </w:rPr>
        <w:t>Scope</w:t>
      </w:r>
      <w:r w:rsidR="004541EB">
        <w:rPr>
          <w:rFonts w:ascii="Arial" w:eastAsia="Hargreaves" w:hAnsi="Arial"/>
          <w:color w:val="340458"/>
        </w:rPr>
        <w:t>.</w:t>
      </w:r>
      <w:r w:rsidR="003F6004" w:rsidRPr="00737A0B">
        <w:rPr>
          <w:rFonts w:ascii="Arial" w:eastAsia="Hargreaves" w:hAnsi="Arial"/>
          <w:color w:val="340458"/>
        </w:rPr>
        <w:t xml:space="preserve"> </w:t>
      </w:r>
      <w:r w:rsidR="004541EB">
        <w:rPr>
          <w:rFonts w:ascii="Arial" w:eastAsia="Hargreaves" w:hAnsi="Arial"/>
          <w:color w:val="340458"/>
        </w:rPr>
        <w:t>O</w:t>
      </w:r>
      <w:r w:rsidRPr="00737A0B">
        <w:rPr>
          <w:rFonts w:ascii="Arial" w:eastAsia="Hargreaves" w:hAnsi="Arial"/>
          <w:color w:val="340458"/>
        </w:rPr>
        <w:t>ther</w:t>
      </w:r>
      <w:r w:rsidR="003F6004" w:rsidRPr="00737A0B">
        <w:rPr>
          <w:rFonts w:ascii="Arial" w:eastAsia="Hargreaves" w:hAnsi="Arial"/>
          <w:color w:val="340458"/>
        </w:rPr>
        <w:t xml:space="preserve"> </w:t>
      </w:r>
      <w:r w:rsidRPr="00737A0B">
        <w:rPr>
          <w:rFonts w:ascii="Arial" w:eastAsia="Hargreaves" w:hAnsi="Arial"/>
          <w:color w:val="340458"/>
        </w:rPr>
        <w:t>than</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beneficiary</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non-preferential</w:t>
      </w:r>
      <w:r w:rsidR="003F6004" w:rsidRPr="00737A0B">
        <w:rPr>
          <w:rFonts w:ascii="Arial" w:eastAsia="Hargreaves" w:hAnsi="Arial"/>
          <w:color w:val="340458"/>
        </w:rPr>
        <w:t xml:space="preserve"> </w:t>
      </w:r>
      <w:r w:rsidRPr="00737A0B">
        <w:rPr>
          <w:rFonts w:ascii="Arial" w:eastAsia="Hargreaves" w:hAnsi="Arial"/>
          <w:color w:val="340458"/>
        </w:rPr>
        <w:t>terms</w:t>
      </w:r>
      <w:r w:rsidR="003F6004" w:rsidRPr="00737A0B">
        <w:rPr>
          <w:rFonts w:ascii="Arial" w:eastAsia="Hargreaves" w:hAnsi="Arial"/>
          <w:color w:val="340458"/>
        </w:rPr>
        <w:t xml:space="preserve"> </w:t>
      </w:r>
      <w:r w:rsidRPr="00737A0B">
        <w:rPr>
          <w:rFonts w:ascii="Arial" w:eastAsia="Hargreaves" w:hAnsi="Arial"/>
          <w:color w:val="340458"/>
        </w:rPr>
        <w:t>(same</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009218D7" w:rsidRPr="00737A0B">
        <w:rPr>
          <w:rFonts w:ascii="Arial" w:eastAsia="Hargreaves" w:hAnsi="Arial"/>
          <w:color w:val="340458"/>
        </w:rPr>
        <w:t xml:space="preserve">we reimbursed </w:t>
      </w:r>
      <w:r w:rsidR="00BA0F16">
        <w:rPr>
          <w:rFonts w:ascii="Arial" w:eastAsia="Hargreaves" w:hAnsi="Arial"/>
          <w:color w:val="340458"/>
        </w:rPr>
        <w:t>£</w:t>
      </w:r>
      <w:r w:rsidR="006905AE">
        <w:rPr>
          <w:rFonts w:ascii="Arial" w:eastAsia="Hargreaves" w:hAnsi="Arial"/>
          <w:color w:val="340458"/>
        </w:rPr>
        <w:t>852</w:t>
      </w:r>
      <w:r w:rsidR="00BA0F16">
        <w:rPr>
          <w:rFonts w:ascii="Arial" w:eastAsia="Hargreaves" w:hAnsi="Arial"/>
          <w:color w:val="340458"/>
        </w:rPr>
        <w:t xml:space="preserve"> for</w:t>
      </w:r>
      <w:r w:rsidR="00BA0F16" w:rsidRPr="00483291">
        <w:rPr>
          <w:rFonts w:ascii="Arial" w:eastAsia="Hargreaves" w:hAnsi="Arial"/>
          <w:color w:val="340458"/>
        </w:rPr>
        <w:t xml:space="preserve"> </w:t>
      </w:r>
      <w:r w:rsidRPr="00483291">
        <w:rPr>
          <w:rFonts w:ascii="Arial" w:eastAsia="Hargreaves" w:hAnsi="Arial"/>
          <w:color w:val="340458"/>
        </w:rPr>
        <w:t>travel,</w:t>
      </w:r>
      <w:r w:rsidR="003F6004" w:rsidRPr="00737A0B">
        <w:rPr>
          <w:rFonts w:ascii="Arial" w:eastAsia="Hargreaves" w:hAnsi="Arial"/>
          <w:color w:val="340458"/>
        </w:rPr>
        <w:t xml:space="preserve"> </w:t>
      </w:r>
      <w:proofErr w:type="gramStart"/>
      <w:r w:rsidRPr="00737A0B">
        <w:rPr>
          <w:rFonts w:ascii="Arial" w:eastAsia="Hargreaves" w:hAnsi="Arial"/>
          <w:color w:val="340458"/>
        </w:rPr>
        <w:t>subsistence</w:t>
      </w:r>
      <w:proofErr w:type="gramEnd"/>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accommodation</w:t>
      </w:r>
      <w:r w:rsidR="003F6004" w:rsidRPr="00737A0B">
        <w:rPr>
          <w:rFonts w:ascii="Arial" w:eastAsia="Hargreaves" w:hAnsi="Arial"/>
          <w:color w:val="340458"/>
        </w:rPr>
        <w:t xml:space="preserve"> </w:t>
      </w:r>
      <w:r w:rsidRPr="00737A0B">
        <w:rPr>
          <w:rFonts w:ascii="Arial" w:eastAsia="Hargreaves" w:hAnsi="Arial"/>
          <w:color w:val="340458"/>
        </w:rPr>
        <w:t>expenses</w:t>
      </w:r>
      <w:r w:rsidR="003F6004" w:rsidRPr="00737A0B">
        <w:rPr>
          <w:rFonts w:ascii="Arial" w:eastAsia="Hargreaves" w:hAnsi="Arial"/>
          <w:color w:val="340458"/>
        </w:rPr>
        <w:t xml:space="preserve"> </w:t>
      </w:r>
      <w:r w:rsidR="007E54F4" w:rsidRPr="00737A0B">
        <w:rPr>
          <w:rFonts w:ascii="Arial" w:eastAsia="Hargreaves" w:hAnsi="Arial"/>
          <w:color w:val="340458"/>
        </w:rPr>
        <w:t>to</w:t>
      </w:r>
      <w:r w:rsidR="002315D9">
        <w:rPr>
          <w:rFonts w:ascii="Arial" w:eastAsia="Hargreaves" w:hAnsi="Arial"/>
          <w:color w:val="340458"/>
        </w:rPr>
        <w:t xml:space="preserve"> </w:t>
      </w:r>
      <w:r w:rsidR="006905AE">
        <w:rPr>
          <w:rFonts w:ascii="Arial" w:eastAsia="Hargreaves" w:hAnsi="Arial"/>
          <w:color w:val="340458"/>
        </w:rPr>
        <w:t>4</w:t>
      </w:r>
      <w:r w:rsidR="003F6004" w:rsidRPr="00737A0B">
        <w:rPr>
          <w:rFonts w:ascii="Arial" w:eastAsia="Hargreaves" w:hAnsi="Arial"/>
          <w:color w:val="340458"/>
        </w:rPr>
        <w:t xml:space="preserve"> </w:t>
      </w:r>
      <w:r w:rsidR="000E25B8">
        <w:rPr>
          <w:rFonts w:ascii="Arial" w:eastAsia="Hargreaves" w:hAnsi="Arial"/>
          <w:color w:val="340458"/>
        </w:rPr>
        <w:t>T</w:t>
      </w:r>
      <w:r w:rsidRPr="00737A0B">
        <w:rPr>
          <w:rFonts w:ascii="Arial" w:eastAsia="Hargreaves" w:hAnsi="Arial"/>
          <w:color w:val="340458"/>
        </w:rPr>
        <w:t>rustee</w:t>
      </w:r>
      <w:r w:rsidR="007E0FB8"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w:t>
      </w:r>
      <w:r w:rsidR="00327D03">
        <w:rPr>
          <w:rFonts w:ascii="Arial" w:eastAsia="Hargreaves" w:hAnsi="Arial"/>
          <w:color w:val="340458"/>
        </w:rPr>
        <w:t>none 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p>
    <w:p w14:paraId="1B8C6528" w14:textId="10A124A4" w:rsidR="00CC69DE" w:rsidRPr="00737A0B" w:rsidRDefault="00CC69DE" w:rsidP="00601167">
      <w:pPr>
        <w:pStyle w:val="Heading3"/>
        <w:numPr>
          <w:ilvl w:val="0"/>
          <w:numId w:val="2"/>
        </w:numPr>
        <w:spacing w:line="276" w:lineRule="auto"/>
        <w:ind w:left="567" w:hanging="709"/>
        <w:rPr>
          <w:rFonts w:ascii="Arial" w:hAnsi="Arial" w:cs="Arial"/>
          <w:color w:val="7030A0"/>
        </w:rPr>
      </w:pPr>
      <w:r w:rsidRPr="00737A0B">
        <w:rPr>
          <w:rFonts w:ascii="Arial" w:hAnsi="Arial" w:cs="Arial"/>
          <w:color w:val="7030A0"/>
        </w:rPr>
        <w:t>Intangible fixed assets for use by the group and charity</w:t>
      </w:r>
    </w:p>
    <w:tbl>
      <w:tblPr>
        <w:tblW w:w="9695" w:type="dxa"/>
        <w:tblLayout w:type="fixed"/>
        <w:tblCellMar>
          <w:left w:w="0" w:type="dxa"/>
          <w:right w:w="0" w:type="dxa"/>
        </w:tblCellMar>
        <w:tblLook w:val="0000" w:firstRow="0" w:lastRow="0" w:firstColumn="0" w:lastColumn="0" w:noHBand="0" w:noVBand="0"/>
      </w:tblPr>
      <w:tblGrid>
        <w:gridCol w:w="6350"/>
        <w:gridCol w:w="1928"/>
        <w:gridCol w:w="1417"/>
      </w:tblGrid>
      <w:tr w:rsidR="00A3223D" w:rsidRPr="00737A0B" w14:paraId="2C523A0A" w14:textId="77777777" w:rsidTr="00601167">
        <w:trPr>
          <w:trHeight w:val="300"/>
        </w:trPr>
        <w:tc>
          <w:tcPr>
            <w:tcW w:w="6350" w:type="dxa"/>
            <w:tcBorders>
              <w:top w:val="nil"/>
              <w:left w:val="nil"/>
              <w:bottom w:val="single" w:sz="4" w:space="0" w:color="000000"/>
              <w:right w:val="nil"/>
            </w:tcBorders>
            <w:shd w:val="clear" w:color="auto" w:fill="E8F3F2"/>
            <w:vAlign w:val="bottom"/>
          </w:tcPr>
          <w:p w14:paraId="021DBBA8" w14:textId="77777777" w:rsidR="00CC69DE" w:rsidRPr="00737A0B" w:rsidRDefault="00CC69DE"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928" w:type="dxa"/>
            <w:tcBorders>
              <w:top w:val="nil"/>
              <w:left w:val="nil"/>
              <w:bottom w:val="single" w:sz="4" w:space="0" w:color="000000"/>
              <w:right w:val="nil"/>
            </w:tcBorders>
            <w:shd w:val="clear" w:color="auto" w:fill="E8F3F2"/>
            <w:vAlign w:val="bottom"/>
          </w:tcPr>
          <w:p w14:paraId="49B4C0BF" w14:textId="77777777" w:rsidR="00CC69DE" w:rsidRPr="00737A0B" w:rsidRDefault="00CC69DE" w:rsidP="001F0793">
            <w:pPr>
              <w:pStyle w:val="Normal1"/>
              <w:widowControl w:val="0"/>
              <w:pBdr>
                <w:top w:val="nil"/>
                <w:left w:val="nil"/>
                <w:bottom w:val="nil"/>
                <w:right w:val="nil"/>
                <w:between w:val="nil"/>
              </w:pBdr>
              <w:spacing w:after="0" w:line="256"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Software development</w:t>
            </w:r>
          </w:p>
          <w:p w14:paraId="36533961"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22B1997E" w14:textId="77777777" w:rsidR="00CC69DE" w:rsidRPr="00737A0B" w:rsidRDefault="00CC69DE" w:rsidP="00A3223D">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125A4693" w14:textId="77777777" w:rsidR="00CC69DE" w:rsidRPr="00737A0B" w:rsidRDefault="00CC69DE" w:rsidP="00A3223D">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A3223D" w:rsidRPr="00737A0B" w14:paraId="705ADCE3" w14:textId="77777777" w:rsidTr="00601167">
        <w:trPr>
          <w:trHeight w:val="300"/>
        </w:trPr>
        <w:tc>
          <w:tcPr>
            <w:tcW w:w="6350" w:type="dxa"/>
            <w:tcBorders>
              <w:top w:val="single" w:sz="4" w:space="0" w:color="000000"/>
              <w:left w:val="nil"/>
              <w:bottom w:val="nil"/>
              <w:right w:val="nil"/>
            </w:tcBorders>
            <w:shd w:val="clear" w:color="auto" w:fill="E8F3F2"/>
            <w:vAlign w:val="bottom"/>
          </w:tcPr>
          <w:p w14:paraId="698953CB" w14:textId="77777777" w:rsidR="00CC69DE" w:rsidRPr="00737A0B" w:rsidRDefault="00CC69DE"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Cost</w:t>
            </w:r>
          </w:p>
        </w:tc>
        <w:tc>
          <w:tcPr>
            <w:tcW w:w="1928" w:type="dxa"/>
            <w:tcBorders>
              <w:top w:val="single" w:sz="4" w:space="0" w:color="000000"/>
              <w:left w:val="nil"/>
              <w:bottom w:val="nil"/>
              <w:right w:val="nil"/>
            </w:tcBorders>
            <w:shd w:val="clear" w:color="auto" w:fill="E8F3F2"/>
            <w:vAlign w:val="bottom"/>
          </w:tcPr>
          <w:p w14:paraId="54607B7F"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146E8E6E" w14:textId="77777777" w:rsidR="00CC69DE" w:rsidRPr="00737A0B" w:rsidRDefault="00CC69D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A3223D" w:rsidRPr="00737A0B" w14:paraId="4ECD4B85" w14:textId="77777777" w:rsidTr="00601167">
        <w:trPr>
          <w:trHeight w:val="300"/>
        </w:trPr>
        <w:tc>
          <w:tcPr>
            <w:tcW w:w="6350" w:type="dxa"/>
            <w:shd w:val="clear" w:color="auto" w:fill="E8F3F2"/>
            <w:vAlign w:val="bottom"/>
          </w:tcPr>
          <w:p w14:paraId="68D8E2E1" w14:textId="53188683"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928" w:type="dxa"/>
            <w:shd w:val="clear" w:color="auto" w:fill="E8F3F2"/>
            <w:vAlign w:val="bottom"/>
          </w:tcPr>
          <w:p w14:paraId="6384B9A9" w14:textId="3E4F6510" w:rsidR="00CC69DE" w:rsidRPr="00737A0B" w:rsidRDefault="009A7B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hAnsi="Arial"/>
                <w:color w:val="340458"/>
                <w:sz w:val="18"/>
                <w:szCs w:val="18"/>
              </w:rPr>
              <w:t>407</w:t>
            </w:r>
          </w:p>
        </w:tc>
        <w:tc>
          <w:tcPr>
            <w:tcW w:w="1417" w:type="dxa"/>
            <w:shd w:val="clear" w:color="auto" w:fill="E8F3F2"/>
            <w:vAlign w:val="bottom"/>
          </w:tcPr>
          <w:p w14:paraId="75D3861F" w14:textId="2B42F647" w:rsidR="00CC69DE" w:rsidRPr="00737A0B" w:rsidRDefault="009A7BE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407</w:t>
            </w:r>
          </w:p>
        </w:tc>
      </w:tr>
      <w:tr w:rsidR="00A3223D" w:rsidRPr="00737A0B" w14:paraId="299D76F1" w14:textId="77777777" w:rsidTr="00601167">
        <w:trPr>
          <w:trHeight w:val="300"/>
        </w:trPr>
        <w:tc>
          <w:tcPr>
            <w:tcW w:w="6350" w:type="dxa"/>
            <w:shd w:val="clear" w:color="auto" w:fill="E8F3F2"/>
            <w:vAlign w:val="bottom"/>
          </w:tcPr>
          <w:p w14:paraId="34D71BB0" w14:textId="77777777"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Additions</w:t>
            </w:r>
          </w:p>
        </w:tc>
        <w:tc>
          <w:tcPr>
            <w:tcW w:w="1928" w:type="dxa"/>
            <w:shd w:val="clear" w:color="auto" w:fill="E8F3F2"/>
            <w:vAlign w:val="bottom"/>
          </w:tcPr>
          <w:p w14:paraId="3B4DF7C5" w14:textId="17FA9DC6" w:rsidR="00CC69DE" w:rsidRPr="00737A0B" w:rsidRDefault="00BC52FC"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579</w:t>
            </w:r>
          </w:p>
        </w:tc>
        <w:tc>
          <w:tcPr>
            <w:tcW w:w="1417" w:type="dxa"/>
            <w:shd w:val="clear" w:color="auto" w:fill="E8F3F2"/>
            <w:vAlign w:val="bottom"/>
          </w:tcPr>
          <w:p w14:paraId="39270953" w14:textId="5C488A89" w:rsidR="00CC69DE" w:rsidRPr="00737A0B" w:rsidRDefault="00BC52FC"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579</w:t>
            </w:r>
          </w:p>
        </w:tc>
      </w:tr>
      <w:tr w:rsidR="00A3223D" w:rsidRPr="00737A0B" w14:paraId="5D90309E" w14:textId="77777777" w:rsidTr="00601167">
        <w:trPr>
          <w:trHeight w:val="300"/>
        </w:trPr>
        <w:tc>
          <w:tcPr>
            <w:tcW w:w="6350" w:type="dxa"/>
            <w:tcBorders>
              <w:top w:val="nil"/>
              <w:left w:val="nil"/>
              <w:bottom w:val="single" w:sz="4" w:space="0" w:color="000000"/>
              <w:right w:val="nil"/>
            </w:tcBorders>
            <w:shd w:val="clear" w:color="auto" w:fill="E8F3F2"/>
            <w:vAlign w:val="bottom"/>
          </w:tcPr>
          <w:p w14:paraId="18E8C176" w14:textId="77777777" w:rsidR="00CC69DE" w:rsidRPr="00737A0B" w:rsidRDefault="00CC69DE" w:rsidP="001F0793">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928" w:type="dxa"/>
            <w:tcBorders>
              <w:top w:val="nil"/>
              <w:left w:val="nil"/>
              <w:bottom w:val="single" w:sz="4" w:space="0" w:color="000000"/>
              <w:right w:val="nil"/>
            </w:tcBorders>
            <w:shd w:val="clear" w:color="auto" w:fill="E8F3F2"/>
            <w:vAlign w:val="bottom"/>
          </w:tcPr>
          <w:p w14:paraId="34529167"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737A0B">
              <w:rPr>
                <w:rFonts w:ascii="Arial" w:hAnsi="Arial"/>
                <w:color w:val="340458"/>
                <w:sz w:val="18"/>
                <w:szCs w:val="18"/>
              </w:rPr>
              <w:t>–</w:t>
            </w:r>
          </w:p>
        </w:tc>
        <w:tc>
          <w:tcPr>
            <w:tcW w:w="1417" w:type="dxa"/>
            <w:tcBorders>
              <w:top w:val="nil"/>
              <w:left w:val="nil"/>
              <w:bottom w:val="single" w:sz="4" w:space="0" w:color="000000"/>
              <w:right w:val="nil"/>
            </w:tcBorders>
            <w:shd w:val="clear" w:color="auto" w:fill="E8F3F2"/>
            <w:vAlign w:val="bottom"/>
          </w:tcPr>
          <w:p w14:paraId="5EA0E579" w14:textId="77777777" w:rsidR="00CC69DE" w:rsidRPr="00737A0B" w:rsidRDefault="00CC69D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A3223D" w:rsidRPr="00737A0B" w14:paraId="7699DD0F" w14:textId="77777777" w:rsidTr="00601167">
        <w:trPr>
          <w:trHeight w:val="300"/>
        </w:trPr>
        <w:tc>
          <w:tcPr>
            <w:tcW w:w="6350" w:type="dxa"/>
            <w:tcBorders>
              <w:top w:val="single" w:sz="4" w:space="0" w:color="000000"/>
              <w:left w:val="nil"/>
              <w:bottom w:val="single" w:sz="4" w:space="0" w:color="000000"/>
              <w:right w:val="nil"/>
            </w:tcBorders>
            <w:shd w:val="clear" w:color="auto" w:fill="E8F3F2"/>
            <w:vAlign w:val="bottom"/>
          </w:tcPr>
          <w:p w14:paraId="7FA5F92F" w14:textId="77FC1C0E"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928" w:type="dxa"/>
            <w:tcBorders>
              <w:top w:val="single" w:sz="4" w:space="0" w:color="000000"/>
              <w:left w:val="nil"/>
              <w:bottom w:val="single" w:sz="4" w:space="0" w:color="000000"/>
              <w:right w:val="nil"/>
            </w:tcBorders>
            <w:shd w:val="clear" w:color="auto" w:fill="E8F3F2"/>
            <w:vAlign w:val="bottom"/>
          </w:tcPr>
          <w:p w14:paraId="1D556D79" w14:textId="263A33D4" w:rsidR="00CC69DE" w:rsidRPr="00737A0B" w:rsidRDefault="004D67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Pr>
                <w:rFonts w:ascii="Arial" w:eastAsia="Hargreaves" w:hAnsi="Arial"/>
                <w:b/>
                <w:bCs/>
                <w:color w:val="340458"/>
                <w:sz w:val="18"/>
                <w:szCs w:val="18"/>
              </w:rPr>
              <w:t>986</w:t>
            </w:r>
          </w:p>
        </w:tc>
        <w:tc>
          <w:tcPr>
            <w:tcW w:w="1417" w:type="dxa"/>
            <w:tcBorders>
              <w:top w:val="single" w:sz="4" w:space="0" w:color="000000"/>
              <w:left w:val="nil"/>
              <w:bottom w:val="single" w:sz="4" w:space="0" w:color="000000"/>
              <w:right w:val="nil"/>
            </w:tcBorders>
            <w:shd w:val="clear" w:color="auto" w:fill="E8F3F2"/>
            <w:vAlign w:val="bottom"/>
          </w:tcPr>
          <w:p w14:paraId="715575EC" w14:textId="71A65B12" w:rsidR="00CC69DE"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hAnsi="Arial"/>
                <w:b/>
                <w:bCs/>
                <w:color w:val="340458"/>
                <w:sz w:val="18"/>
                <w:szCs w:val="18"/>
              </w:rPr>
              <w:t>986</w:t>
            </w:r>
          </w:p>
        </w:tc>
      </w:tr>
      <w:tr w:rsidR="00A3223D" w:rsidRPr="00737A0B" w14:paraId="01CFE2B6" w14:textId="77777777" w:rsidTr="00601167">
        <w:trPr>
          <w:trHeight w:val="300"/>
        </w:trPr>
        <w:tc>
          <w:tcPr>
            <w:tcW w:w="6350" w:type="dxa"/>
            <w:tcBorders>
              <w:top w:val="single" w:sz="4" w:space="0" w:color="000000"/>
              <w:left w:val="nil"/>
              <w:bottom w:val="nil"/>
              <w:right w:val="nil"/>
            </w:tcBorders>
            <w:shd w:val="clear" w:color="auto" w:fill="E8F3F2"/>
            <w:vAlign w:val="bottom"/>
          </w:tcPr>
          <w:p w14:paraId="07C2923F" w14:textId="51BFFB87"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 xml:space="preserve">Accumulated </w:t>
            </w:r>
            <w:r w:rsidR="00A57ECD" w:rsidRPr="00737A0B">
              <w:rPr>
                <w:rFonts w:ascii="Arial" w:hAnsi="Arial"/>
                <w:b/>
                <w:bCs/>
                <w:color w:val="340458"/>
                <w:sz w:val="18"/>
                <w:szCs w:val="18"/>
              </w:rPr>
              <w:t>amortisation</w:t>
            </w:r>
          </w:p>
        </w:tc>
        <w:tc>
          <w:tcPr>
            <w:tcW w:w="1928" w:type="dxa"/>
            <w:tcBorders>
              <w:top w:val="single" w:sz="4" w:space="0" w:color="000000"/>
              <w:left w:val="nil"/>
              <w:bottom w:val="nil"/>
              <w:right w:val="nil"/>
            </w:tcBorders>
            <w:shd w:val="clear" w:color="auto" w:fill="E8F3F2"/>
            <w:vAlign w:val="bottom"/>
          </w:tcPr>
          <w:p w14:paraId="4E712FDC"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6745F4DE" w14:textId="77777777" w:rsidR="00CC69DE" w:rsidRPr="00737A0B" w:rsidRDefault="00CC69D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A3223D" w:rsidRPr="00737A0B" w14:paraId="1DEE9ACB" w14:textId="77777777" w:rsidTr="00601167">
        <w:trPr>
          <w:trHeight w:val="300"/>
        </w:trPr>
        <w:tc>
          <w:tcPr>
            <w:tcW w:w="6350" w:type="dxa"/>
            <w:shd w:val="clear" w:color="auto" w:fill="E8F3F2"/>
            <w:vAlign w:val="bottom"/>
          </w:tcPr>
          <w:p w14:paraId="1F390F79" w14:textId="1F51E4FC"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928" w:type="dxa"/>
            <w:shd w:val="clear" w:color="auto" w:fill="E8F3F2"/>
            <w:vAlign w:val="bottom"/>
          </w:tcPr>
          <w:p w14:paraId="6B136701" w14:textId="1D3541F6" w:rsidR="00CC69DE" w:rsidRPr="00737A0B" w:rsidRDefault="009A7B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hAnsi="Arial"/>
                <w:color w:val="340458"/>
                <w:sz w:val="18"/>
                <w:szCs w:val="18"/>
              </w:rPr>
              <w:t>42</w:t>
            </w:r>
          </w:p>
        </w:tc>
        <w:tc>
          <w:tcPr>
            <w:tcW w:w="1417" w:type="dxa"/>
            <w:shd w:val="clear" w:color="auto" w:fill="E8F3F2"/>
            <w:vAlign w:val="bottom"/>
          </w:tcPr>
          <w:p w14:paraId="62637E3B" w14:textId="13C07F48" w:rsidR="00CC69DE" w:rsidRPr="00737A0B" w:rsidRDefault="009A7BE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42</w:t>
            </w:r>
          </w:p>
        </w:tc>
      </w:tr>
      <w:tr w:rsidR="00A3223D" w:rsidRPr="00737A0B" w14:paraId="638F9DE6" w14:textId="77777777" w:rsidTr="00601167">
        <w:trPr>
          <w:trHeight w:val="300"/>
        </w:trPr>
        <w:tc>
          <w:tcPr>
            <w:tcW w:w="6350" w:type="dxa"/>
            <w:shd w:val="clear" w:color="auto" w:fill="E8F3F2"/>
            <w:vAlign w:val="bottom"/>
          </w:tcPr>
          <w:p w14:paraId="65B50CCD" w14:textId="77777777"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Charge for the year</w:t>
            </w:r>
          </w:p>
        </w:tc>
        <w:tc>
          <w:tcPr>
            <w:tcW w:w="1928" w:type="dxa"/>
            <w:shd w:val="clear" w:color="auto" w:fill="E8F3F2"/>
            <w:vAlign w:val="bottom"/>
          </w:tcPr>
          <w:p w14:paraId="6DB8F102" w14:textId="003DFF4F" w:rsidR="00CC69DE" w:rsidRPr="00737A0B" w:rsidRDefault="004D67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hAnsi="Arial"/>
                <w:color w:val="340458"/>
                <w:sz w:val="18"/>
                <w:szCs w:val="18"/>
              </w:rPr>
              <w:t>87</w:t>
            </w:r>
          </w:p>
        </w:tc>
        <w:tc>
          <w:tcPr>
            <w:tcW w:w="1417" w:type="dxa"/>
            <w:shd w:val="clear" w:color="auto" w:fill="E8F3F2"/>
            <w:vAlign w:val="bottom"/>
          </w:tcPr>
          <w:p w14:paraId="6B02C014" w14:textId="49EC2BF9" w:rsidR="00CC69DE"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87</w:t>
            </w:r>
          </w:p>
        </w:tc>
      </w:tr>
      <w:tr w:rsidR="00A3223D" w:rsidRPr="00737A0B" w14:paraId="138C5290" w14:textId="77777777" w:rsidTr="00601167">
        <w:trPr>
          <w:trHeight w:val="300"/>
        </w:trPr>
        <w:tc>
          <w:tcPr>
            <w:tcW w:w="6350" w:type="dxa"/>
            <w:tcBorders>
              <w:top w:val="nil"/>
              <w:left w:val="nil"/>
              <w:bottom w:val="single" w:sz="4" w:space="0" w:color="000000"/>
              <w:right w:val="nil"/>
            </w:tcBorders>
            <w:shd w:val="clear" w:color="auto" w:fill="E8F3F2"/>
            <w:vAlign w:val="bottom"/>
          </w:tcPr>
          <w:p w14:paraId="17A96A48" w14:textId="77777777" w:rsidR="00CC69DE" w:rsidRPr="00737A0B" w:rsidRDefault="00CC69DE" w:rsidP="001F0793">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928" w:type="dxa"/>
            <w:tcBorders>
              <w:top w:val="nil"/>
              <w:left w:val="nil"/>
              <w:bottom w:val="single" w:sz="4" w:space="0" w:color="000000"/>
              <w:right w:val="nil"/>
            </w:tcBorders>
            <w:shd w:val="clear" w:color="auto" w:fill="E8F3F2"/>
            <w:vAlign w:val="bottom"/>
          </w:tcPr>
          <w:p w14:paraId="595F0AF2"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737A0B">
              <w:rPr>
                <w:rFonts w:ascii="Arial" w:hAnsi="Arial"/>
                <w:color w:val="340458"/>
                <w:sz w:val="18"/>
                <w:szCs w:val="18"/>
              </w:rPr>
              <w:t>–</w:t>
            </w:r>
          </w:p>
        </w:tc>
        <w:tc>
          <w:tcPr>
            <w:tcW w:w="1417" w:type="dxa"/>
            <w:tcBorders>
              <w:top w:val="nil"/>
              <w:left w:val="nil"/>
              <w:bottom w:val="single" w:sz="4" w:space="0" w:color="000000"/>
              <w:right w:val="nil"/>
            </w:tcBorders>
            <w:shd w:val="clear" w:color="auto" w:fill="E8F3F2"/>
            <w:vAlign w:val="bottom"/>
          </w:tcPr>
          <w:p w14:paraId="2E33C7FF" w14:textId="77777777" w:rsidR="00CC69DE" w:rsidRPr="00737A0B" w:rsidRDefault="00CC69D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A3223D" w:rsidRPr="00737A0B" w14:paraId="1634F664" w14:textId="77777777" w:rsidTr="00601167">
        <w:trPr>
          <w:trHeight w:val="300"/>
        </w:trPr>
        <w:tc>
          <w:tcPr>
            <w:tcW w:w="6350" w:type="dxa"/>
            <w:tcBorders>
              <w:top w:val="single" w:sz="4" w:space="0" w:color="000000"/>
              <w:left w:val="nil"/>
              <w:bottom w:val="single" w:sz="4" w:space="0" w:color="000000"/>
              <w:right w:val="nil"/>
            </w:tcBorders>
            <w:shd w:val="clear" w:color="auto" w:fill="E8F3F2"/>
            <w:vAlign w:val="bottom"/>
          </w:tcPr>
          <w:p w14:paraId="09481863" w14:textId="6497D445"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928" w:type="dxa"/>
            <w:tcBorders>
              <w:top w:val="single" w:sz="4" w:space="0" w:color="000000"/>
              <w:left w:val="nil"/>
              <w:bottom w:val="single" w:sz="4" w:space="0" w:color="000000"/>
              <w:right w:val="nil"/>
            </w:tcBorders>
            <w:shd w:val="clear" w:color="auto" w:fill="E8F3F2"/>
            <w:vAlign w:val="bottom"/>
          </w:tcPr>
          <w:p w14:paraId="2DDC38AD" w14:textId="4EDF4FC7" w:rsidR="00CC69DE" w:rsidRPr="00737A0B" w:rsidRDefault="004D67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Pr>
                <w:rFonts w:ascii="Arial" w:hAnsi="Arial"/>
                <w:b/>
                <w:bCs/>
                <w:color w:val="340458"/>
                <w:sz w:val="18"/>
                <w:szCs w:val="18"/>
              </w:rPr>
              <w:t>129</w:t>
            </w:r>
          </w:p>
        </w:tc>
        <w:tc>
          <w:tcPr>
            <w:tcW w:w="1417" w:type="dxa"/>
            <w:tcBorders>
              <w:top w:val="single" w:sz="4" w:space="0" w:color="000000"/>
              <w:left w:val="nil"/>
              <w:bottom w:val="single" w:sz="4" w:space="0" w:color="000000"/>
              <w:right w:val="nil"/>
            </w:tcBorders>
            <w:shd w:val="clear" w:color="auto" w:fill="E8F3F2"/>
            <w:vAlign w:val="bottom"/>
          </w:tcPr>
          <w:p w14:paraId="74770CDA" w14:textId="6C3D9F71" w:rsidR="00CC69DE"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hAnsi="Arial"/>
                <w:b/>
                <w:bCs/>
                <w:color w:val="340458"/>
                <w:sz w:val="18"/>
                <w:szCs w:val="18"/>
              </w:rPr>
              <w:t>129</w:t>
            </w:r>
          </w:p>
        </w:tc>
      </w:tr>
      <w:tr w:rsidR="00A3223D" w:rsidRPr="00737A0B" w14:paraId="66BA6A35" w14:textId="77777777" w:rsidTr="00601167">
        <w:trPr>
          <w:trHeight w:val="300"/>
        </w:trPr>
        <w:tc>
          <w:tcPr>
            <w:tcW w:w="6350" w:type="dxa"/>
            <w:tcBorders>
              <w:top w:val="single" w:sz="4" w:space="0" w:color="000000"/>
              <w:left w:val="nil"/>
              <w:bottom w:val="nil"/>
              <w:right w:val="nil"/>
            </w:tcBorders>
            <w:shd w:val="clear" w:color="auto" w:fill="E8F3F2"/>
            <w:vAlign w:val="bottom"/>
          </w:tcPr>
          <w:p w14:paraId="08DD2316" w14:textId="77777777"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 xml:space="preserve">Net book value </w:t>
            </w:r>
          </w:p>
        </w:tc>
        <w:tc>
          <w:tcPr>
            <w:tcW w:w="1928" w:type="dxa"/>
            <w:tcBorders>
              <w:top w:val="single" w:sz="4" w:space="0" w:color="000000"/>
              <w:left w:val="nil"/>
              <w:bottom w:val="nil"/>
              <w:right w:val="nil"/>
            </w:tcBorders>
            <w:shd w:val="clear" w:color="auto" w:fill="E8F3F2"/>
            <w:vAlign w:val="bottom"/>
          </w:tcPr>
          <w:p w14:paraId="2697C4C8" w14:textId="77777777" w:rsidR="00CC69DE" w:rsidRPr="00737A0B" w:rsidRDefault="00CC69D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2764F291" w14:textId="77777777" w:rsidR="00CC69DE" w:rsidRPr="00737A0B" w:rsidRDefault="00CC69D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A3223D" w:rsidRPr="00737A0B" w14:paraId="75B8B776" w14:textId="77777777" w:rsidTr="00601167">
        <w:trPr>
          <w:trHeight w:val="300"/>
        </w:trPr>
        <w:tc>
          <w:tcPr>
            <w:tcW w:w="6350" w:type="dxa"/>
            <w:tcBorders>
              <w:top w:val="nil"/>
              <w:left w:val="nil"/>
              <w:bottom w:val="single" w:sz="4" w:space="0" w:color="000000"/>
              <w:right w:val="nil"/>
            </w:tcBorders>
            <w:shd w:val="clear" w:color="auto" w:fill="E8F3F2"/>
            <w:vAlign w:val="bottom"/>
          </w:tcPr>
          <w:p w14:paraId="188962AD" w14:textId="23147233"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928" w:type="dxa"/>
            <w:tcBorders>
              <w:top w:val="nil"/>
              <w:left w:val="nil"/>
              <w:bottom w:val="single" w:sz="4" w:space="0" w:color="000000"/>
              <w:right w:val="nil"/>
            </w:tcBorders>
            <w:shd w:val="clear" w:color="auto" w:fill="E8F3F2"/>
            <w:vAlign w:val="bottom"/>
          </w:tcPr>
          <w:p w14:paraId="699B3E24" w14:textId="48994049" w:rsidR="00CC69DE" w:rsidRPr="00737A0B" w:rsidRDefault="009A7B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hAnsi="Arial"/>
                <w:color w:val="340458"/>
                <w:sz w:val="18"/>
                <w:szCs w:val="18"/>
              </w:rPr>
              <w:t>365</w:t>
            </w:r>
          </w:p>
        </w:tc>
        <w:tc>
          <w:tcPr>
            <w:tcW w:w="1417" w:type="dxa"/>
            <w:tcBorders>
              <w:top w:val="nil"/>
              <w:left w:val="nil"/>
              <w:bottom w:val="single" w:sz="4" w:space="0" w:color="000000"/>
              <w:right w:val="nil"/>
            </w:tcBorders>
            <w:shd w:val="clear" w:color="auto" w:fill="E8F3F2"/>
            <w:vAlign w:val="bottom"/>
          </w:tcPr>
          <w:p w14:paraId="03ABED3C" w14:textId="0CE24F0A" w:rsidR="00CC69DE" w:rsidRPr="00737A0B" w:rsidRDefault="009A7BE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365</w:t>
            </w:r>
          </w:p>
        </w:tc>
      </w:tr>
      <w:tr w:rsidR="00A3223D" w:rsidRPr="00737A0B" w14:paraId="7FE6DC1E" w14:textId="77777777" w:rsidTr="00601167">
        <w:trPr>
          <w:trHeight w:val="300"/>
        </w:trPr>
        <w:tc>
          <w:tcPr>
            <w:tcW w:w="6350" w:type="dxa"/>
            <w:tcBorders>
              <w:top w:val="single" w:sz="4" w:space="0" w:color="000000"/>
              <w:left w:val="nil"/>
              <w:bottom w:val="single" w:sz="4" w:space="0" w:color="000000"/>
              <w:right w:val="nil"/>
            </w:tcBorders>
            <w:shd w:val="clear" w:color="auto" w:fill="E8F3F2"/>
            <w:vAlign w:val="bottom"/>
          </w:tcPr>
          <w:p w14:paraId="4A633190" w14:textId="242D462B" w:rsidR="00CC69DE" w:rsidRPr="00737A0B" w:rsidRDefault="00CC69DE"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928" w:type="dxa"/>
            <w:tcBorders>
              <w:top w:val="single" w:sz="4" w:space="0" w:color="000000"/>
              <w:left w:val="nil"/>
              <w:bottom w:val="single" w:sz="4" w:space="0" w:color="000000"/>
              <w:right w:val="nil"/>
            </w:tcBorders>
            <w:shd w:val="clear" w:color="auto" w:fill="E8F3F2"/>
            <w:vAlign w:val="bottom"/>
          </w:tcPr>
          <w:p w14:paraId="5A71395A" w14:textId="1E74D6D3" w:rsidR="00CC69DE" w:rsidRPr="00737A0B" w:rsidRDefault="004D67E9"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Pr>
                <w:rFonts w:ascii="Arial" w:eastAsia="Hargreaves" w:hAnsi="Arial"/>
                <w:b/>
                <w:bCs/>
                <w:color w:val="340458"/>
                <w:sz w:val="18"/>
                <w:szCs w:val="18"/>
              </w:rPr>
              <w:t>857</w:t>
            </w:r>
          </w:p>
        </w:tc>
        <w:tc>
          <w:tcPr>
            <w:tcW w:w="1417" w:type="dxa"/>
            <w:tcBorders>
              <w:top w:val="single" w:sz="4" w:space="0" w:color="000000"/>
              <w:left w:val="nil"/>
              <w:bottom w:val="single" w:sz="4" w:space="0" w:color="000000"/>
              <w:right w:val="nil"/>
            </w:tcBorders>
            <w:shd w:val="clear" w:color="auto" w:fill="E8F3F2"/>
            <w:vAlign w:val="bottom"/>
          </w:tcPr>
          <w:p w14:paraId="44B21BF2" w14:textId="7B8B8D96" w:rsidR="00CC69DE"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857</w:t>
            </w:r>
          </w:p>
        </w:tc>
      </w:tr>
    </w:tbl>
    <w:p w14:paraId="474875E8" w14:textId="20C95C20" w:rsidR="002929A6" w:rsidRPr="00462AD4" w:rsidRDefault="007739C0" w:rsidP="00E96349">
      <w:pPr>
        <w:pStyle w:val="Heading3"/>
        <w:numPr>
          <w:ilvl w:val="0"/>
          <w:numId w:val="2"/>
        </w:numPr>
        <w:spacing w:line="276" w:lineRule="auto"/>
        <w:ind w:left="567" w:hanging="567"/>
        <w:rPr>
          <w:rFonts w:ascii="Arial" w:hAnsi="Arial" w:cs="Arial"/>
          <w:color w:val="7030A0"/>
        </w:rPr>
      </w:pPr>
      <w:r w:rsidRPr="00462AD4">
        <w:rPr>
          <w:rFonts w:ascii="Arial" w:hAnsi="Arial" w:cs="Arial"/>
          <w:color w:val="7030A0"/>
        </w:rPr>
        <w:t>Tangible</w:t>
      </w:r>
      <w:r w:rsidR="003F6004" w:rsidRPr="00462AD4">
        <w:rPr>
          <w:rFonts w:ascii="Arial" w:hAnsi="Arial" w:cs="Arial"/>
          <w:color w:val="7030A0"/>
        </w:rPr>
        <w:t xml:space="preserve"> </w:t>
      </w:r>
      <w:r w:rsidRPr="00462AD4">
        <w:rPr>
          <w:rFonts w:ascii="Arial" w:hAnsi="Arial" w:cs="Arial"/>
          <w:color w:val="7030A0"/>
        </w:rPr>
        <w:t>fixed</w:t>
      </w:r>
      <w:r w:rsidR="003F6004" w:rsidRPr="00462AD4">
        <w:rPr>
          <w:rFonts w:ascii="Arial" w:hAnsi="Arial" w:cs="Arial"/>
          <w:color w:val="7030A0"/>
        </w:rPr>
        <w:t xml:space="preserve"> </w:t>
      </w:r>
      <w:r w:rsidRPr="00462AD4">
        <w:rPr>
          <w:rFonts w:ascii="Arial" w:hAnsi="Arial" w:cs="Arial"/>
          <w:color w:val="7030A0"/>
        </w:rPr>
        <w:t>assets</w:t>
      </w:r>
      <w:r w:rsidR="003F6004" w:rsidRPr="00462AD4">
        <w:rPr>
          <w:rFonts w:ascii="Arial" w:hAnsi="Arial" w:cs="Arial"/>
          <w:color w:val="7030A0"/>
        </w:rPr>
        <w:t xml:space="preserve"> </w:t>
      </w:r>
      <w:r w:rsidRPr="00462AD4">
        <w:rPr>
          <w:rFonts w:ascii="Arial" w:hAnsi="Arial" w:cs="Arial"/>
          <w:color w:val="7030A0"/>
        </w:rPr>
        <w:t>for</w:t>
      </w:r>
      <w:r w:rsidR="003F6004" w:rsidRPr="00462AD4">
        <w:rPr>
          <w:rFonts w:ascii="Arial" w:hAnsi="Arial" w:cs="Arial"/>
          <w:color w:val="7030A0"/>
        </w:rPr>
        <w:t xml:space="preserve"> </w:t>
      </w:r>
      <w:r w:rsidRPr="00462AD4">
        <w:rPr>
          <w:rFonts w:ascii="Arial" w:hAnsi="Arial" w:cs="Arial"/>
          <w:color w:val="7030A0"/>
        </w:rPr>
        <w:t>use</w:t>
      </w:r>
      <w:r w:rsidR="003F6004" w:rsidRPr="00462AD4">
        <w:rPr>
          <w:rFonts w:ascii="Arial" w:hAnsi="Arial" w:cs="Arial"/>
          <w:color w:val="7030A0"/>
        </w:rPr>
        <w:t xml:space="preserve"> </w:t>
      </w:r>
      <w:r w:rsidRPr="00462AD4">
        <w:rPr>
          <w:rFonts w:ascii="Arial" w:hAnsi="Arial" w:cs="Arial"/>
          <w:color w:val="7030A0"/>
        </w:rPr>
        <w:t>by</w:t>
      </w:r>
      <w:r w:rsidR="003F6004" w:rsidRPr="00462AD4">
        <w:rPr>
          <w:rFonts w:ascii="Arial" w:hAnsi="Arial" w:cs="Arial"/>
          <w:color w:val="7030A0"/>
        </w:rPr>
        <w:t xml:space="preserve"> </w:t>
      </w:r>
      <w:r w:rsidRPr="00462AD4">
        <w:rPr>
          <w:rFonts w:ascii="Arial" w:hAnsi="Arial" w:cs="Arial"/>
          <w:color w:val="7030A0"/>
        </w:rPr>
        <w:t>the</w:t>
      </w:r>
      <w:r w:rsidR="003F6004" w:rsidRPr="00462AD4">
        <w:rPr>
          <w:rFonts w:ascii="Arial" w:hAnsi="Arial" w:cs="Arial"/>
          <w:color w:val="7030A0"/>
        </w:rPr>
        <w:t xml:space="preserve"> </w:t>
      </w:r>
      <w:r w:rsidR="009A6986" w:rsidRPr="00462AD4">
        <w:rPr>
          <w:rFonts w:ascii="Arial" w:hAnsi="Arial" w:cs="Arial"/>
          <w:color w:val="7030A0"/>
        </w:rPr>
        <w:t>g</w:t>
      </w:r>
      <w:r w:rsidRPr="00462AD4">
        <w:rPr>
          <w:rFonts w:ascii="Arial" w:hAnsi="Arial" w:cs="Arial"/>
          <w:color w:val="7030A0"/>
        </w:rPr>
        <w:t>roup</w:t>
      </w:r>
      <w:r w:rsidR="003F6004" w:rsidRPr="00462AD4">
        <w:rPr>
          <w:rFonts w:ascii="Arial" w:hAnsi="Arial" w:cs="Arial"/>
          <w:color w:val="7030A0"/>
        </w:rPr>
        <w:t xml:space="preserve"> </w:t>
      </w:r>
      <w:r w:rsidRPr="00462AD4">
        <w:rPr>
          <w:rFonts w:ascii="Arial" w:hAnsi="Arial" w:cs="Arial"/>
          <w:color w:val="7030A0"/>
        </w:rPr>
        <w:t>and</w:t>
      </w:r>
      <w:r w:rsidR="003F6004" w:rsidRPr="00462AD4">
        <w:rPr>
          <w:rFonts w:ascii="Arial" w:hAnsi="Arial" w:cs="Arial"/>
          <w:color w:val="7030A0"/>
        </w:rPr>
        <w:t xml:space="preserve"> </w:t>
      </w:r>
      <w:r w:rsidR="00A747B5" w:rsidRPr="00462AD4">
        <w:rPr>
          <w:rFonts w:ascii="Arial" w:hAnsi="Arial" w:cs="Arial"/>
          <w:color w:val="7030A0"/>
        </w:rPr>
        <w:t>c</w:t>
      </w:r>
      <w:r w:rsidRPr="00462AD4">
        <w:rPr>
          <w:rFonts w:ascii="Arial" w:hAnsi="Arial" w:cs="Arial"/>
          <w:color w:val="7030A0"/>
        </w:rPr>
        <w:t>harity</w:t>
      </w:r>
    </w:p>
    <w:tbl>
      <w:tblPr>
        <w:tblW w:w="9693" w:type="dxa"/>
        <w:tblLayout w:type="fixed"/>
        <w:tblCellMar>
          <w:left w:w="0" w:type="dxa"/>
          <w:right w:w="0" w:type="dxa"/>
        </w:tblCellMar>
        <w:tblLook w:val="0000" w:firstRow="0" w:lastRow="0" w:firstColumn="0" w:lastColumn="0" w:noHBand="0" w:noVBand="0"/>
      </w:tblPr>
      <w:tblGrid>
        <w:gridCol w:w="4025"/>
        <w:gridCol w:w="1417"/>
        <w:gridCol w:w="1417"/>
        <w:gridCol w:w="1417"/>
        <w:gridCol w:w="1417"/>
      </w:tblGrid>
      <w:tr w:rsidR="00AA6E51" w:rsidRPr="00737A0B" w14:paraId="6630C472" w14:textId="77777777" w:rsidTr="001F0793">
        <w:trPr>
          <w:trHeight w:val="300"/>
        </w:trPr>
        <w:tc>
          <w:tcPr>
            <w:tcW w:w="4025" w:type="dxa"/>
            <w:tcBorders>
              <w:top w:val="nil"/>
              <w:left w:val="nil"/>
              <w:bottom w:val="single" w:sz="4" w:space="0" w:color="000000"/>
              <w:right w:val="nil"/>
            </w:tcBorders>
            <w:shd w:val="clear" w:color="auto" w:fill="E8F3F2"/>
            <w:vAlign w:val="bottom"/>
          </w:tcPr>
          <w:p w14:paraId="41E01C20" w14:textId="77777777" w:rsidR="002929A6" w:rsidRPr="00737A0B" w:rsidRDefault="002929A6"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p>
          <w:p w14:paraId="4DA3BF1B" w14:textId="77777777" w:rsidR="002929A6" w:rsidRPr="00737A0B" w:rsidRDefault="002929A6"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p>
          <w:p w14:paraId="1DE75397" w14:textId="09D9BD92" w:rsidR="002929A6" w:rsidRPr="00737A0B" w:rsidRDefault="007739C0"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w:t>
            </w:r>
            <w:r w:rsidR="005846A4" w:rsidRPr="00737A0B">
              <w:rPr>
                <w:rFonts w:ascii="Arial" w:eastAsia="Hargreaves" w:hAnsi="Arial"/>
                <w:b/>
                <w:color w:val="340458"/>
                <w:sz w:val="18"/>
                <w:szCs w:val="18"/>
              </w:rPr>
              <w:t xml:space="preserve"> and </w:t>
            </w:r>
            <w:r w:rsidR="009A6986" w:rsidRPr="00737A0B">
              <w:rPr>
                <w:rFonts w:ascii="Arial" w:eastAsia="Hargreaves" w:hAnsi="Arial"/>
                <w:b/>
                <w:color w:val="340458"/>
                <w:sz w:val="18"/>
                <w:szCs w:val="18"/>
              </w:rPr>
              <w:t>c</w:t>
            </w:r>
            <w:r w:rsidR="005846A4" w:rsidRPr="00737A0B">
              <w:rPr>
                <w:rFonts w:ascii="Arial" w:eastAsia="Hargreaves" w:hAnsi="Arial"/>
                <w:b/>
                <w:color w:val="340458"/>
                <w:sz w:val="18"/>
                <w:szCs w:val="18"/>
              </w:rPr>
              <w:t>harity</w:t>
            </w:r>
          </w:p>
        </w:tc>
        <w:tc>
          <w:tcPr>
            <w:tcW w:w="1417" w:type="dxa"/>
            <w:tcBorders>
              <w:top w:val="nil"/>
              <w:left w:val="nil"/>
              <w:bottom w:val="single" w:sz="4" w:space="0" w:color="000000"/>
              <w:right w:val="nil"/>
            </w:tcBorders>
            <w:shd w:val="clear" w:color="auto" w:fill="E8F3F2"/>
            <w:vAlign w:val="bottom"/>
          </w:tcPr>
          <w:p w14:paraId="4E7E8718" w14:textId="46E926AE" w:rsidR="002929A6" w:rsidRPr="00737A0B" w:rsidRDefault="007739C0"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Freehold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leasehold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property</w:t>
            </w:r>
          </w:p>
          <w:p w14:paraId="6711893F"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26CB1473"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57DC3C18" w14:textId="77777777" w:rsidR="002929A6" w:rsidRPr="00737A0B" w:rsidRDefault="002929A6"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p>
          <w:p w14:paraId="36FA4707" w14:textId="6918C0E6" w:rsidR="002929A6" w:rsidRPr="00737A0B" w:rsidRDefault="007739C0"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Motor</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vehicles</w:t>
            </w:r>
          </w:p>
          <w:p w14:paraId="3A839702"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6544FBCB" w14:textId="6FA16361" w:rsidR="002929A6" w:rsidRPr="00737A0B" w:rsidRDefault="007739C0" w:rsidP="001F0793">
            <w:pPr>
              <w:pStyle w:val="Normal1"/>
              <w:widowControl w:val="0"/>
              <w:pBdr>
                <w:top w:val="nil"/>
                <w:left w:val="nil"/>
                <w:bottom w:val="nil"/>
                <w:right w:val="nil"/>
                <w:between w:val="nil"/>
              </w:pBdr>
              <w:spacing w:after="0" w:line="256"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Fixtures,</w:t>
            </w:r>
            <w:r w:rsidR="003F6004" w:rsidRPr="00737A0B">
              <w:rPr>
                <w:rFonts w:ascii="Arial" w:eastAsia="Hargreaves" w:hAnsi="Arial"/>
                <w:b/>
                <w:color w:val="340458"/>
                <w:sz w:val="18"/>
                <w:szCs w:val="18"/>
              </w:rPr>
              <w:t xml:space="preserve"> </w:t>
            </w:r>
            <w:proofErr w:type="gramStart"/>
            <w:r w:rsidRPr="00737A0B">
              <w:rPr>
                <w:rFonts w:ascii="Arial" w:eastAsia="Hargreaves" w:hAnsi="Arial"/>
                <w:b/>
                <w:color w:val="340458"/>
                <w:sz w:val="18"/>
                <w:szCs w:val="18"/>
              </w:rPr>
              <w:t>equipment</w:t>
            </w:r>
            <w:proofErr w:type="gramEnd"/>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computers</w:t>
            </w:r>
          </w:p>
          <w:p w14:paraId="227C934F" w14:textId="77777777" w:rsidR="002929A6" w:rsidRPr="00737A0B" w:rsidRDefault="007739C0"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202BFB25"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524E6BD2"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258B25AA"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AA6E51" w:rsidRPr="00737A0B" w14:paraId="62F25B14" w14:textId="77777777" w:rsidTr="001F0793">
        <w:trPr>
          <w:trHeight w:val="300"/>
        </w:trPr>
        <w:tc>
          <w:tcPr>
            <w:tcW w:w="4025" w:type="dxa"/>
            <w:tcBorders>
              <w:top w:val="single" w:sz="4" w:space="0" w:color="000000"/>
              <w:left w:val="nil"/>
              <w:bottom w:val="nil"/>
              <w:right w:val="nil"/>
            </w:tcBorders>
            <w:shd w:val="clear" w:color="auto" w:fill="E8F3F2"/>
            <w:vAlign w:val="bottom"/>
          </w:tcPr>
          <w:p w14:paraId="77ED3382" w14:textId="77777777" w:rsidR="002929A6" w:rsidRPr="00737A0B" w:rsidRDefault="007739C0"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Cost</w:t>
            </w:r>
          </w:p>
        </w:tc>
        <w:tc>
          <w:tcPr>
            <w:tcW w:w="1417" w:type="dxa"/>
            <w:tcBorders>
              <w:top w:val="single" w:sz="4" w:space="0" w:color="000000"/>
              <w:left w:val="nil"/>
              <w:bottom w:val="nil"/>
              <w:right w:val="nil"/>
            </w:tcBorders>
            <w:shd w:val="clear" w:color="auto" w:fill="E8F3F2"/>
            <w:vAlign w:val="bottom"/>
          </w:tcPr>
          <w:p w14:paraId="61DE0A38"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1E3AFA43"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579F8FBD" w14:textId="77777777" w:rsidR="002929A6" w:rsidRPr="00737A0B" w:rsidRDefault="002929A6"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1F5A36BB"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6940DA" w:rsidRPr="00737A0B" w14:paraId="6108A911" w14:textId="77777777" w:rsidTr="001F0793">
        <w:trPr>
          <w:trHeight w:val="300"/>
        </w:trPr>
        <w:tc>
          <w:tcPr>
            <w:tcW w:w="4025" w:type="dxa"/>
            <w:shd w:val="clear" w:color="auto" w:fill="E8F3F2"/>
            <w:vAlign w:val="bottom"/>
          </w:tcPr>
          <w:p w14:paraId="069D027C" w14:textId="286AAA05" w:rsidR="006940DA" w:rsidRPr="00737A0B" w:rsidRDefault="006940DA"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417" w:type="dxa"/>
            <w:shd w:val="clear" w:color="auto" w:fill="E8F3F2"/>
            <w:vAlign w:val="bottom"/>
          </w:tcPr>
          <w:p w14:paraId="5074F7F5" w14:textId="4E815C60" w:rsidR="006940DA" w:rsidRPr="00737A0B" w:rsidRDefault="00AE55D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5,2</w:t>
            </w:r>
            <w:r w:rsidR="009A7BE9">
              <w:rPr>
                <w:rFonts w:ascii="Arial" w:hAnsi="Arial"/>
                <w:color w:val="340458"/>
                <w:sz w:val="18"/>
                <w:szCs w:val="18"/>
              </w:rPr>
              <w:t>45</w:t>
            </w:r>
          </w:p>
        </w:tc>
        <w:tc>
          <w:tcPr>
            <w:tcW w:w="1417" w:type="dxa"/>
            <w:shd w:val="clear" w:color="auto" w:fill="E8F3F2"/>
            <w:vAlign w:val="bottom"/>
          </w:tcPr>
          <w:p w14:paraId="32595296" w14:textId="74EEA3C7" w:rsidR="006940DA" w:rsidRPr="00737A0B" w:rsidRDefault="00AE55D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15</w:t>
            </w:r>
          </w:p>
        </w:tc>
        <w:tc>
          <w:tcPr>
            <w:tcW w:w="1417" w:type="dxa"/>
            <w:shd w:val="clear" w:color="auto" w:fill="E8F3F2"/>
            <w:vAlign w:val="bottom"/>
          </w:tcPr>
          <w:p w14:paraId="27C22381" w14:textId="1FEFFA29" w:rsidR="006940DA" w:rsidRPr="00737A0B" w:rsidRDefault="002C2131"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9,158</w:t>
            </w:r>
          </w:p>
        </w:tc>
        <w:tc>
          <w:tcPr>
            <w:tcW w:w="1417" w:type="dxa"/>
            <w:shd w:val="clear" w:color="auto" w:fill="E8F3F2"/>
            <w:vAlign w:val="bottom"/>
          </w:tcPr>
          <w:p w14:paraId="5DD8CBA0" w14:textId="17C8FD13" w:rsidR="006940DA" w:rsidRPr="00737A0B" w:rsidRDefault="002C19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14,</w:t>
            </w:r>
            <w:r w:rsidR="002C2131">
              <w:rPr>
                <w:rFonts w:ascii="Arial" w:eastAsia="Hargreaves" w:hAnsi="Arial"/>
                <w:color w:val="340458"/>
                <w:sz w:val="18"/>
                <w:szCs w:val="18"/>
              </w:rPr>
              <w:t>418</w:t>
            </w:r>
          </w:p>
        </w:tc>
      </w:tr>
      <w:tr w:rsidR="00F56609" w:rsidRPr="00737A0B" w14:paraId="20543FC0" w14:textId="77777777" w:rsidTr="001F0793">
        <w:trPr>
          <w:trHeight w:val="300"/>
        </w:trPr>
        <w:tc>
          <w:tcPr>
            <w:tcW w:w="4025" w:type="dxa"/>
            <w:shd w:val="clear" w:color="auto" w:fill="E8F3F2"/>
            <w:vAlign w:val="bottom"/>
          </w:tcPr>
          <w:p w14:paraId="244AD941" w14:textId="1414B9CE" w:rsidR="00F56609" w:rsidRPr="00737A0B" w:rsidRDefault="00F56609"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Additions</w:t>
            </w:r>
          </w:p>
        </w:tc>
        <w:tc>
          <w:tcPr>
            <w:tcW w:w="1417" w:type="dxa"/>
            <w:shd w:val="clear" w:color="auto" w:fill="E8F3F2"/>
            <w:vAlign w:val="bottom"/>
          </w:tcPr>
          <w:p w14:paraId="667D518D" w14:textId="417C50F2" w:rsidR="00F56609" w:rsidRPr="00737A0B" w:rsidRDefault="000E3341"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66</w:t>
            </w:r>
            <w:r w:rsidR="00144E5F">
              <w:rPr>
                <w:rFonts w:ascii="Arial" w:hAnsi="Arial"/>
                <w:color w:val="340458"/>
                <w:sz w:val="18"/>
                <w:szCs w:val="18"/>
              </w:rPr>
              <w:t>4</w:t>
            </w:r>
          </w:p>
        </w:tc>
        <w:tc>
          <w:tcPr>
            <w:tcW w:w="1417" w:type="dxa"/>
            <w:shd w:val="clear" w:color="auto" w:fill="E8F3F2"/>
            <w:vAlign w:val="bottom"/>
          </w:tcPr>
          <w:p w14:paraId="70AE7E3D" w14:textId="45DAD8DC" w:rsidR="00F56609" w:rsidRPr="00737A0B" w:rsidRDefault="007F1FEC"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417" w:type="dxa"/>
            <w:shd w:val="clear" w:color="auto" w:fill="E8F3F2"/>
            <w:vAlign w:val="bottom"/>
          </w:tcPr>
          <w:p w14:paraId="712DD934" w14:textId="06AFD412" w:rsidR="00F56609" w:rsidRPr="00737A0B" w:rsidRDefault="00865DCB"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415</w:t>
            </w:r>
          </w:p>
        </w:tc>
        <w:tc>
          <w:tcPr>
            <w:tcW w:w="1417" w:type="dxa"/>
            <w:shd w:val="clear" w:color="auto" w:fill="E8F3F2"/>
            <w:vAlign w:val="bottom"/>
          </w:tcPr>
          <w:p w14:paraId="06F2813A" w14:textId="17F3CB4F" w:rsidR="00F56609" w:rsidRPr="00737A0B" w:rsidRDefault="0061039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1,07</w:t>
            </w:r>
            <w:r w:rsidR="00FC09C3">
              <w:rPr>
                <w:rFonts w:ascii="Arial" w:eastAsia="Hargreaves" w:hAnsi="Arial"/>
                <w:color w:val="340458"/>
                <w:sz w:val="18"/>
                <w:szCs w:val="18"/>
              </w:rPr>
              <w:t>9</w:t>
            </w:r>
          </w:p>
        </w:tc>
      </w:tr>
      <w:tr w:rsidR="00F56609" w:rsidRPr="00737A0B" w14:paraId="5D192B36" w14:textId="77777777" w:rsidTr="001F0793">
        <w:trPr>
          <w:trHeight w:val="300"/>
        </w:trPr>
        <w:tc>
          <w:tcPr>
            <w:tcW w:w="4025" w:type="dxa"/>
            <w:tcBorders>
              <w:top w:val="nil"/>
              <w:left w:val="nil"/>
              <w:bottom w:val="single" w:sz="4" w:space="0" w:color="000000"/>
              <w:right w:val="nil"/>
            </w:tcBorders>
            <w:shd w:val="clear" w:color="auto" w:fill="E8F3F2"/>
            <w:vAlign w:val="bottom"/>
          </w:tcPr>
          <w:p w14:paraId="5B1E6CA2" w14:textId="67DF9A28" w:rsidR="00F56609" w:rsidRPr="00737A0B" w:rsidRDefault="00F56609" w:rsidP="001F0793">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417" w:type="dxa"/>
            <w:tcBorders>
              <w:top w:val="nil"/>
              <w:left w:val="nil"/>
              <w:bottom w:val="single" w:sz="4" w:space="0" w:color="000000"/>
              <w:right w:val="nil"/>
            </w:tcBorders>
            <w:shd w:val="clear" w:color="auto" w:fill="E8F3F2"/>
            <w:vAlign w:val="bottom"/>
          </w:tcPr>
          <w:p w14:paraId="393A726C" w14:textId="53AB9268" w:rsidR="00F56609" w:rsidRPr="00737A0B" w:rsidRDefault="00865DCB"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(458)</w:t>
            </w:r>
          </w:p>
        </w:tc>
        <w:tc>
          <w:tcPr>
            <w:tcW w:w="1417" w:type="dxa"/>
            <w:tcBorders>
              <w:top w:val="nil"/>
              <w:left w:val="nil"/>
              <w:bottom w:val="single" w:sz="4" w:space="0" w:color="000000"/>
              <w:right w:val="nil"/>
            </w:tcBorders>
            <w:shd w:val="clear" w:color="auto" w:fill="E8F3F2"/>
            <w:vAlign w:val="bottom"/>
          </w:tcPr>
          <w:p w14:paraId="12445E79" w14:textId="3693CC90" w:rsidR="00F56609"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(15)</w:t>
            </w:r>
          </w:p>
        </w:tc>
        <w:tc>
          <w:tcPr>
            <w:tcW w:w="1417" w:type="dxa"/>
            <w:tcBorders>
              <w:top w:val="nil"/>
              <w:left w:val="nil"/>
              <w:bottom w:val="single" w:sz="4" w:space="0" w:color="000000"/>
              <w:right w:val="nil"/>
            </w:tcBorders>
            <w:shd w:val="clear" w:color="auto" w:fill="E8F3F2"/>
            <w:vAlign w:val="bottom"/>
          </w:tcPr>
          <w:p w14:paraId="63E8F523" w14:textId="3A48EA40" w:rsidR="00F56609" w:rsidRPr="00737A0B" w:rsidRDefault="00865DCB"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hAnsi="Arial"/>
                <w:color w:val="340458"/>
                <w:sz w:val="18"/>
                <w:szCs w:val="18"/>
              </w:rPr>
              <w:t>(714)</w:t>
            </w:r>
          </w:p>
        </w:tc>
        <w:tc>
          <w:tcPr>
            <w:tcW w:w="1417" w:type="dxa"/>
            <w:tcBorders>
              <w:top w:val="nil"/>
              <w:left w:val="nil"/>
              <w:bottom w:val="single" w:sz="4" w:space="0" w:color="000000"/>
              <w:right w:val="nil"/>
            </w:tcBorders>
            <w:shd w:val="clear" w:color="auto" w:fill="E8F3F2"/>
            <w:vAlign w:val="bottom"/>
          </w:tcPr>
          <w:p w14:paraId="7B112DDB" w14:textId="3E4CA128" w:rsidR="00F56609" w:rsidRPr="00737A0B" w:rsidRDefault="0061039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(1,187)</w:t>
            </w:r>
          </w:p>
        </w:tc>
      </w:tr>
      <w:tr w:rsidR="00F56609" w:rsidRPr="00737A0B" w14:paraId="7C386931" w14:textId="77777777" w:rsidTr="001F0793">
        <w:trPr>
          <w:trHeight w:val="300"/>
        </w:trPr>
        <w:tc>
          <w:tcPr>
            <w:tcW w:w="4025" w:type="dxa"/>
            <w:tcBorders>
              <w:top w:val="single" w:sz="4" w:space="0" w:color="000000"/>
              <w:left w:val="nil"/>
              <w:bottom w:val="single" w:sz="4" w:space="0" w:color="000000"/>
              <w:right w:val="nil"/>
            </w:tcBorders>
            <w:shd w:val="clear" w:color="auto" w:fill="E8F3F2"/>
            <w:vAlign w:val="bottom"/>
          </w:tcPr>
          <w:p w14:paraId="299B8BD0" w14:textId="59EA7327" w:rsidR="00F56609" w:rsidRPr="00737A0B" w:rsidRDefault="00F56609"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417" w:type="dxa"/>
            <w:tcBorders>
              <w:top w:val="single" w:sz="4" w:space="0" w:color="000000"/>
              <w:left w:val="nil"/>
              <w:bottom w:val="single" w:sz="4" w:space="0" w:color="000000"/>
              <w:right w:val="nil"/>
            </w:tcBorders>
            <w:shd w:val="clear" w:color="auto" w:fill="E8F3F2"/>
            <w:vAlign w:val="bottom"/>
          </w:tcPr>
          <w:p w14:paraId="4F4F7231" w14:textId="689C2AC3" w:rsidR="00F56609" w:rsidRPr="00737A0B" w:rsidRDefault="00F5660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5,</w:t>
            </w:r>
            <w:r w:rsidR="00865DCB">
              <w:rPr>
                <w:rFonts w:ascii="Arial" w:hAnsi="Arial"/>
                <w:b/>
                <w:bCs/>
                <w:color w:val="340458"/>
                <w:sz w:val="18"/>
                <w:szCs w:val="18"/>
              </w:rPr>
              <w:t>4</w:t>
            </w:r>
            <w:r w:rsidR="00144E5F">
              <w:rPr>
                <w:rFonts w:ascii="Arial" w:hAnsi="Arial"/>
                <w:b/>
                <w:bCs/>
                <w:color w:val="340458"/>
                <w:sz w:val="18"/>
                <w:szCs w:val="18"/>
              </w:rPr>
              <w:t>51</w:t>
            </w:r>
          </w:p>
        </w:tc>
        <w:tc>
          <w:tcPr>
            <w:tcW w:w="1417" w:type="dxa"/>
            <w:tcBorders>
              <w:top w:val="single" w:sz="4" w:space="0" w:color="000000"/>
              <w:left w:val="nil"/>
              <w:bottom w:val="single" w:sz="4" w:space="0" w:color="000000"/>
              <w:right w:val="nil"/>
            </w:tcBorders>
            <w:shd w:val="clear" w:color="auto" w:fill="E8F3F2"/>
            <w:vAlign w:val="bottom"/>
          </w:tcPr>
          <w:p w14:paraId="35DCB484" w14:textId="3888CC5F" w:rsidR="00F56609"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417" w:type="dxa"/>
            <w:tcBorders>
              <w:top w:val="single" w:sz="4" w:space="0" w:color="000000"/>
              <w:left w:val="nil"/>
              <w:bottom w:val="single" w:sz="4" w:space="0" w:color="000000"/>
              <w:right w:val="nil"/>
            </w:tcBorders>
            <w:shd w:val="clear" w:color="auto" w:fill="E8F3F2"/>
            <w:vAlign w:val="bottom"/>
          </w:tcPr>
          <w:p w14:paraId="6F060950" w14:textId="1891812A" w:rsidR="00F56609" w:rsidRPr="00737A0B" w:rsidRDefault="00610397"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Pr>
                <w:rFonts w:ascii="Arial" w:eastAsia="Hargreaves" w:hAnsi="Arial"/>
                <w:b/>
                <w:bCs/>
                <w:color w:val="340458"/>
                <w:sz w:val="18"/>
                <w:szCs w:val="18"/>
              </w:rPr>
              <w:t>8,859</w:t>
            </w:r>
          </w:p>
        </w:tc>
        <w:tc>
          <w:tcPr>
            <w:tcW w:w="1417" w:type="dxa"/>
            <w:tcBorders>
              <w:top w:val="single" w:sz="4" w:space="0" w:color="000000"/>
              <w:left w:val="nil"/>
              <w:bottom w:val="single" w:sz="4" w:space="0" w:color="000000"/>
              <w:right w:val="nil"/>
            </w:tcBorders>
            <w:shd w:val="clear" w:color="auto" w:fill="E8F3F2"/>
            <w:vAlign w:val="bottom"/>
          </w:tcPr>
          <w:p w14:paraId="55A02857" w14:textId="3A0312EB" w:rsidR="00F56609" w:rsidRPr="00737A0B" w:rsidRDefault="00F5660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14,</w:t>
            </w:r>
            <w:r w:rsidR="00610397">
              <w:rPr>
                <w:rFonts w:ascii="Arial" w:hAnsi="Arial"/>
                <w:b/>
                <w:bCs/>
                <w:color w:val="340458"/>
                <w:sz w:val="18"/>
                <w:szCs w:val="18"/>
              </w:rPr>
              <w:t>3</w:t>
            </w:r>
            <w:r w:rsidR="00FC09C3">
              <w:rPr>
                <w:rFonts w:ascii="Arial" w:hAnsi="Arial"/>
                <w:b/>
                <w:bCs/>
                <w:color w:val="340458"/>
                <w:sz w:val="18"/>
                <w:szCs w:val="18"/>
              </w:rPr>
              <w:t>10</w:t>
            </w:r>
          </w:p>
        </w:tc>
      </w:tr>
      <w:tr w:rsidR="00C96F3F" w:rsidRPr="00737A0B" w14:paraId="3EFA7587" w14:textId="77777777" w:rsidTr="001F0793">
        <w:trPr>
          <w:trHeight w:val="300"/>
        </w:trPr>
        <w:tc>
          <w:tcPr>
            <w:tcW w:w="4025" w:type="dxa"/>
            <w:tcBorders>
              <w:top w:val="single" w:sz="4" w:space="0" w:color="000000"/>
              <w:left w:val="nil"/>
              <w:bottom w:val="nil"/>
              <w:right w:val="nil"/>
            </w:tcBorders>
            <w:shd w:val="clear" w:color="auto" w:fill="E8F3F2"/>
            <w:vAlign w:val="bottom"/>
          </w:tcPr>
          <w:p w14:paraId="1B2889F8" w14:textId="1967DB21" w:rsidR="00C85017" w:rsidRPr="00737A0B" w:rsidRDefault="00C85017"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Accumulated</w:t>
            </w:r>
            <w:r w:rsidR="003F6004" w:rsidRPr="00737A0B">
              <w:rPr>
                <w:rFonts w:ascii="Arial" w:hAnsi="Arial"/>
                <w:b/>
                <w:bCs/>
                <w:color w:val="340458"/>
                <w:sz w:val="18"/>
                <w:szCs w:val="18"/>
              </w:rPr>
              <w:t xml:space="preserve"> </w:t>
            </w:r>
            <w:r w:rsidRPr="00737A0B">
              <w:rPr>
                <w:rFonts w:ascii="Arial" w:hAnsi="Arial"/>
                <w:b/>
                <w:bCs/>
                <w:color w:val="340458"/>
                <w:sz w:val="18"/>
                <w:szCs w:val="18"/>
              </w:rPr>
              <w:t>depreciation</w:t>
            </w:r>
          </w:p>
        </w:tc>
        <w:tc>
          <w:tcPr>
            <w:tcW w:w="1417" w:type="dxa"/>
            <w:tcBorders>
              <w:top w:val="single" w:sz="4" w:space="0" w:color="000000"/>
              <w:left w:val="nil"/>
              <w:bottom w:val="nil"/>
              <w:right w:val="nil"/>
            </w:tcBorders>
            <w:shd w:val="clear" w:color="auto" w:fill="E8F3F2"/>
            <w:vAlign w:val="bottom"/>
          </w:tcPr>
          <w:p w14:paraId="7D41AAA9"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5B3CFEBE"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4E05A7D9" w14:textId="77777777" w:rsidR="00C85017" w:rsidRPr="00737A0B" w:rsidRDefault="00C85017"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4A050E17"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C96F3F" w:rsidRPr="00737A0B" w14:paraId="2C655F47" w14:textId="77777777" w:rsidTr="001F0793">
        <w:trPr>
          <w:trHeight w:val="300"/>
        </w:trPr>
        <w:tc>
          <w:tcPr>
            <w:tcW w:w="4025" w:type="dxa"/>
            <w:shd w:val="clear" w:color="auto" w:fill="E8F3F2"/>
            <w:vAlign w:val="bottom"/>
          </w:tcPr>
          <w:p w14:paraId="297B8879" w14:textId="41313A31" w:rsidR="006940DA" w:rsidRPr="00737A0B" w:rsidRDefault="006940DA"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417" w:type="dxa"/>
            <w:shd w:val="clear" w:color="auto" w:fill="E8F3F2"/>
            <w:vAlign w:val="bottom"/>
          </w:tcPr>
          <w:p w14:paraId="032F47ED" w14:textId="0FF1B4BB" w:rsidR="006940DA" w:rsidRPr="00737A0B" w:rsidRDefault="002C19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5,24</w:t>
            </w:r>
            <w:r w:rsidR="002C2131">
              <w:rPr>
                <w:rFonts w:ascii="Arial" w:eastAsia="Hargreaves" w:hAnsi="Arial"/>
                <w:color w:val="340458"/>
                <w:sz w:val="18"/>
                <w:szCs w:val="18"/>
              </w:rPr>
              <w:t>1</w:t>
            </w:r>
          </w:p>
        </w:tc>
        <w:tc>
          <w:tcPr>
            <w:tcW w:w="1417" w:type="dxa"/>
            <w:shd w:val="clear" w:color="auto" w:fill="E8F3F2"/>
            <w:vAlign w:val="bottom"/>
          </w:tcPr>
          <w:p w14:paraId="47E70AE4" w14:textId="7249EE6B" w:rsidR="006940DA" w:rsidRPr="00737A0B" w:rsidRDefault="002C19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15</w:t>
            </w:r>
          </w:p>
        </w:tc>
        <w:tc>
          <w:tcPr>
            <w:tcW w:w="1417" w:type="dxa"/>
            <w:shd w:val="clear" w:color="auto" w:fill="E8F3F2"/>
            <w:vAlign w:val="bottom"/>
          </w:tcPr>
          <w:p w14:paraId="0599A4BA" w14:textId="18B40041" w:rsidR="006940DA" w:rsidRPr="00737A0B" w:rsidRDefault="002C2131"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7,367</w:t>
            </w:r>
          </w:p>
        </w:tc>
        <w:tc>
          <w:tcPr>
            <w:tcW w:w="1417" w:type="dxa"/>
            <w:shd w:val="clear" w:color="auto" w:fill="E8F3F2"/>
            <w:vAlign w:val="bottom"/>
          </w:tcPr>
          <w:p w14:paraId="72511A28" w14:textId="2CEB838C" w:rsidR="006940DA" w:rsidRPr="00737A0B" w:rsidRDefault="002C19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12,</w:t>
            </w:r>
            <w:r w:rsidR="002C2131">
              <w:rPr>
                <w:rFonts w:ascii="Arial" w:eastAsia="Hargreaves" w:hAnsi="Arial"/>
                <w:color w:val="340458"/>
                <w:sz w:val="18"/>
                <w:szCs w:val="18"/>
              </w:rPr>
              <w:t>623</w:t>
            </w:r>
          </w:p>
        </w:tc>
      </w:tr>
      <w:tr w:rsidR="00C96F3F" w:rsidRPr="00737A0B" w14:paraId="482FD652" w14:textId="77777777" w:rsidTr="001F0793">
        <w:trPr>
          <w:trHeight w:val="300"/>
        </w:trPr>
        <w:tc>
          <w:tcPr>
            <w:tcW w:w="4025" w:type="dxa"/>
            <w:shd w:val="clear" w:color="auto" w:fill="E8F3F2"/>
            <w:vAlign w:val="bottom"/>
          </w:tcPr>
          <w:p w14:paraId="4804EC40" w14:textId="5C5FE57E" w:rsidR="00A34629" w:rsidRPr="00737A0B" w:rsidRDefault="00A34629"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Charge for the year</w:t>
            </w:r>
          </w:p>
        </w:tc>
        <w:tc>
          <w:tcPr>
            <w:tcW w:w="1417" w:type="dxa"/>
            <w:shd w:val="clear" w:color="auto" w:fill="E8F3F2"/>
            <w:vAlign w:val="bottom"/>
          </w:tcPr>
          <w:p w14:paraId="7FE83BB2" w14:textId="0E945F77" w:rsidR="00A34629" w:rsidRPr="00737A0B" w:rsidRDefault="0061039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39</w:t>
            </w:r>
          </w:p>
        </w:tc>
        <w:tc>
          <w:tcPr>
            <w:tcW w:w="1417" w:type="dxa"/>
            <w:shd w:val="clear" w:color="auto" w:fill="E8F3F2"/>
            <w:vAlign w:val="bottom"/>
          </w:tcPr>
          <w:p w14:paraId="0B4723D0" w14:textId="21CDBA36" w:rsidR="00A34629" w:rsidRPr="00737A0B" w:rsidRDefault="0068483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417" w:type="dxa"/>
            <w:shd w:val="clear" w:color="auto" w:fill="E8F3F2"/>
            <w:vAlign w:val="bottom"/>
          </w:tcPr>
          <w:p w14:paraId="433597B0" w14:textId="7A5E1DC1" w:rsidR="00A34629" w:rsidRPr="00737A0B" w:rsidRDefault="0068483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512</w:t>
            </w:r>
          </w:p>
        </w:tc>
        <w:tc>
          <w:tcPr>
            <w:tcW w:w="1417" w:type="dxa"/>
            <w:shd w:val="clear" w:color="auto" w:fill="E8F3F2"/>
            <w:vAlign w:val="bottom"/>
          </w:tcPr>
          <w:p w14:paraId="7A090C75" w14:textId="16C66E6F" w:rsidR="00A34629" w:rsidRPr="00737A0B" w:rsidRDefault="00FC09C3"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551</w:t>
            </w:r>
          </w:p>
        </w:tc>
      </w:tr>
      <w:tr w:rsidR="00C96F3F" w:rsidRPr="00737A0B" w14:paraId="2FCB3394" w14:textId="77777777" w:rsidTr="001F0793">
        <w:trPr>
          <w:trHeight w:val="300"/>
        </w:trPr>
        <w:tc>
          <w:tcPr>
            <w:tcW w:w="4025" w:type="dxa"/>
            <w:tcBorders>
              <w:top w:val="nil"/>
              <w:left w:val="nil"/>
              <w:bottom w:val="single" w:sz="4" w:space="0" w:color="000000"/>
              <w:right w:val="nil"/>
            </w:tcBorders>
            <w:shd w:val="clear" w:color="auto" w:fill="E8F3F2"/>
            <w:vAlign w:val="bottom"/>
          </w:tcPr>
          <w:p w14:paraId="6E3DDE54" w14:textId="6AA912FA" w:rsidR="00A34629" w:rsidRPr="00737A0B" w:rsidRDefault="00A34629" w:rsidP="001F0793">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417" w:type="dxa"/>
            <w:tcBorders>
              <w:top w:val="nil"/>
              <w:left w:val="nil"/>
              <w:bottom w:val="single" w:sz="4" w:space="0" w:color="000000"/>
              <w:right w:val="nil"/>
            </w:tcBorders>
            <w:shd w:val="clear" w:color="auto" w:fill="E8F3F2"/>
            <w:vAlign w:val="bottom"/>
          </w:tcPr>
          <w:p w14:paraId="568734D9" w14:textId="41B611AE" w:rsidR="00A34629" w:rsidRPr="00737A0B" w:rsidRDefault="0068483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(45</w:t>
            </w:r>
            <w:r w:rsidR="00FC09C3">
              <w:rPr>
                <w:rFonts w:ascii="Arial" w:hAnsi="Arial"/>
                <w:color w:val="340458"/>
                <w:sz w:val="18"/>
                <w:szCs w:val="18"/>
              </w:rPr>
              <w:t>8</w:t>
            </w:r>
            <w:r>
              <w:rPr>
                <w:rFonts w:ascii="Arial" w:hAnsi="Arial"/>
                <w:color w:val="340458"/>
                <w:sz w:val="18"/>
                <w:szCs w:val="18"/>
              </w:rPr>
              <w:t>)</w:t>
            </w:r>
          </w:p>
        </w:tc>
        <w:tc>
          <w:tcPr>
            <w:tcW w:w="1417" w:type="dxa"/>
            <w:tcBorders>
              <w:top w:val="nil"/>
              <w:left w:val="nil"/>
              <w:bottom w:val="single" w:sz="4" w:space="0" w:color="000000"/>
              <w:right w:val="nil"/>
            </w:tcBorders>
            <w:shd w:val="clear" w:color="auto" w:fill="E8F3F2"/>
            <w:vAlign w:val="bottom"/>
          </w:tcPr>
          <w:p w14:paraId="1C035E3F" w14:textId="2475B5F5" w:rsidR="00A34629" w:rsidRPr="00737A0B" w:rsidRDefault="0068483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(15)</w:t>
            </w:r>
          </w:p>
        </w:tc>
        <w:tc>
          <w:tcPr>
            <w:tcW w:w="1417" w:type="dxa"/>
            <w:tcBorders>
              <w:top w:val="nil"/>
              <w:left w:val="nil"/>
              <w:bottom w:val="single" w:sz="4" w:space="0" w:color="000000"/>
              <w:right w:val="nil"/>
            </w:tcBorders>
            <w:shd w:val="clear" w:color="auto" w:fill="E8F3F2"/>
            <w:vAlign w:val="bottom"/>
          </w:tcPr>
          <w:p w14:paraId="48436290" w14:textId="3BBD55B7" w:rsidR="00A34629" w:rsidRPr="00737A0B" w:rsidRDefault="0068483E"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(680)</w:t>
            </w:r>
          </w:p>
        </w:tc>
        <w:tc>
          <w:tcPr>
            <w:tcW w:w="1417" w:type="dxa"/>
            <w:tcBorders>
              <w:top w:val="nil"/>
              <w:left w:val="nil"/>
              <w:bottom w:val="single" w:sz="4" w:space="0" w:color="000000"/>
              <w:right w:val="nil"/>
            </w:tcBorders>
            <w:shd w:val="clear" w:color="auto" w:fill="E8F3F2"/>
            <w:vAlign w:val="bottom"/>
          </w:tcPr>
          <w:p w14:paraId="5C2919AF" w14:textId="71543138" w:rsidR="00A34629" w:rsidRPr="00737A0B" w:rsidRDefault="0068483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(1,15</w:t>
            </w:r>
            <w:r w:rsidR="00FC09C3">
              <w:rPr>
                <w:rFonts w:ascii="Arial" w:eastAsia="Hargreaves" w:hAnsi="Arial"/>
                <w:color w:val="340458"/>
                <w:sz w:val="18"/>
                <w:szCs w:val="18"/>
              </w:rPr>
              <w:t>3</w:t>
            </w:r>
            <w:r>
              <w:rPr>
                <w:rFonts w:ascii="Arial" w:eastAsia="Hargreaves" w:hAnsi="Arial"/>
                <w:color w:val="340458"/>
                <w:sz w:val="18"/>
                <w:szCs w:val="18"/>
              </w:rPr>
              <w:t>)</w:t>
            </w:r>
          </w:p>
        </w:tc>
      </w:tr>
      <w:tr w:rsidR="00C96F3F" w:rsidRPr="00737A0B" w14:paraId="01A5F1B1" w14:textId="77777777" w:rsidTr="001F0793">
        <w:trPr>
          <w:trHeight w:val="300"/>
        </w:trPr>
        <w:tc>
          <w:tcPr>
            <w:tcW w:w="4025" w:type="dxa"/>
            <w:tcBorders>
              <w:top w:val="single" w:sz="4" w:space="0" w:color="000000"/>
              <w:left w:val="nil"/>
              <w:bottom w:val="single" w:sz="4" w:space="0" w:color="000000"/>
              <w:right w:val="nil"/>
            </w:tcBorders>
            <w:shd w:val="clear" w:color="auto" w:fill="E8F3F2"/>
            <w:vAlign w:val="bottom"/>
          </w:tcPr>
          <w:p w14:paraId="218688EA" w14:textId="37A32C58" w:rsidR="00A34629" w:rsidRPr="00737A0B" w:rsidRDefault="00A34629"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417" w:type="dxa"/>
            <w:tcBorders>
              <w:top w:val="single" w:sz="4" w:space="0" w:color="000000"/>
              <w:left w:val="nil"/>
              <w:bottom w:val="single" w:sz="4" w:space="0" w:color="000000"/>
              <w:right w:val="nil"/>
            </w:tcBorders>
            <w:shd w:val="clear" w:color="auto" w:fill="E8F3F2"/>
            <w:vAlign w:val="bottom"/>
          </w:tcPr>
          <w:p w14:paraId="413F2BCF" w14:textId="4F407994" w:rsidR="00A34629" w:rsidRPr="00737A0B" w:rsidRDefault="0068483E"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hAnsi="Arial"/>
                <w:b/>
                <w:bCs/>
                <w:color w:val="340458"/>
                <w:sz w:val="18"/>
                <w:szCs w:val="18"/>
              </w:rPr>
              <w:t>4,82</w:t>
            </w:r>
            <w:r w:rsidR="00FC09C3">
              <w:rPr>
                <w:rFonts w:ascii="Arial" w:hAnsi="Arial"/>
                <w:b/>
                <w:bCs/>
                <w:color w:val="340458"/>
                <w:sz w:val="18"/>
                <w:szCs w:val="18"/>
              </w:rPr>
              <w:t>2</w:t>
            </w:r>
          </w:p>
        </w:tc>
        <w:tc>
          <w:tcPr>
            <w:tcW w:w="1417" w:type="dxa"/>
            <w:tcBorders>
              <w:top w:val="single" w:sz="4" w:space="0" w:color="000000"/>
              <w:left w:val="nil"/>
              <w:bottom w:val="single" w:sz="4" w:space="0" w:color="000000"/>
              <w:right w:val="nil"/>
            </w:tcBorders>
            <w:shd w:val="clear" w:color="auto" w:fill="E8F3F2"/>
            <w:vAlign w:val="bottom"/>
          </w:tcPr>
          <w:p w14:paraId="2F8083E2" w14:textId="0E359097" w:rsidR="00A34629" w:rsidRPr="00737A0B" w:rsidRDefault="004D67E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417" w:type="dxa"/>
            <w:tcBorders>
              <w:top w:val="single" w:sz="4" w:space="0" w:color="000000"/>
              <w:left w:val="nil"/>
              <w:bottom w:val="single" w:sz="4" w:space="0" w:color="000000"/>
              <w:right w:val="nil"/>
            </w:tcBorders>
            <w:shd w:val="clear" w:color="auto" w:fill="E8F3F2"/>
            <w:vAlign w:val="bottom"/>
          </w:tcPr>
          <w:p w14:paraId="70504D37" w14:textId="6CB64DC5" w:rsidR="00A34629" w:rsidRPr="00737A0B" w:rsidRDefault="008B398C"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737A0B">
              <w:rPr>
                <w:rFonts w:ascii="Arial" w:hAnsi="Arial"/>
                <w:b/>
                <w:bCs/>
                <w:color w:val="340458"/>
                <w:sz w:val="18"/>
                <w:szCs w:val="18"/>
              </w:rPr>
              <w:t>7,</w:t>
            </w:r>
            <w:r w:rsidR="001A7E69">
              <w:rPr>
                <w:rFonts w:ascii="Arial" w:hAnsi="Arial"/>
                <w:b/>
                <w:bCs/>
                <w:color w:val="340458"/>
                <w:sz w:val="18"/>
                <w:szCs w:val="18"/>
              </w:rPr>
              <w:t>199</w:t>
            </w:r>
          </w:p>
        </w:tc>
        <w:tc>
          <w:tcPr>
            <w:tcW w:w="1417" w:type="dxa"/>
            <w:tcBorders>
              <w:top w:val="single" w:sz="4" w:space="0" w:color="000000"/>
              <w:left w:val="nil"/>
              <w:bottom w:val="single" w:sz="4" w:space="0" w:color="000000"/>
              <w:right w:val="nil"/>
            </w:tcBorders>
            <w:shd w:val="clear" w:color="auto" w:fill="E8F3F2"/>
            <w:vAlign w:val="bottom"/>
          </w:tcPr>
          <w:p w14:paraId="53AF2832" w14:textId="38B3220F" w:rsidR="00A34629" w:rsidRPr="00737A0B" w:rsidRDefault="00A3462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12,</w:t>
            </w:r>
            <w:r w:rsidR="001A7E69">
              <w:rPr>
                <w:rFonts w:ascii="Arial" w:hAnsi="Arial"/>
                <w:b/>
                <w:bCs/>
                <w:color w:val="340458"/>
                <w:sz w:val="18"/>
                <w:szCs w:val="18"/>
              </w:rPr>
              <w:t>02</w:t>
            </w:r>
            <w:r w:rsidR="004F7857">
              <w:rPr>
                <w:rFonts w:ascii="Arial" w:hAnsi="Arial"/>
                <w:b/>
                <w:bCs/>
                <w:color w:val="340458"/>
                <w:sz w:val="18"/>
                <w:szCs w:val="18"/>
              </w:rPr>
              <w:t>1</w:t>
            </w:r>
          </w:p>
        </w:tc>
      </w:tr>
      <w:tr w:rsidR="00C96F3F" w:rsidRPr="00737A0B" w14:paraId="3748CBE5" w14:textId="77777777" w:rsidTr="001F0793">
        <w:trPr>
          <w:trHeight w:val="300"/>
        </w:trPr>
        <w:tc>
          <w:tcPr>
            <w:tcW w:w="4025" w:type="dxa"/>
            <w:tcBorders>
              <w:top w:val="single" w:sz="4" w:space="0" w:color="000000"/>
              <w:left w:val="nil"/>
              <w:bottom w:val="nil"/>
              <w:right w:val="nil"/>
            </w:tcBorders>
            <w:shd w:val="clear" w:color="auto" w:fill="E8F3F2"/>
            <w:vAlign w:val="bottom"/>
          </w:tcPr>
          <w:p w14:paraId="5635B983" w14:textId="7BFE3521" w:rsidR="00C85017" w:rsidRPr="00737A0B" w:rsidRDefault="00C85017"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Net</w:t>
            </w:r>
            <w:r w:rsidR="003F6004" w:rsidRPr="00737A0B">
              <w:rPr>
                <w:rFonts w:ascii="Arial" w:hAnsi="Arial"/>
                <w:b/>
                <w:bCs/>
                <w:color w:val="340458"/>
                <w:sz w:val="18"/>
                <w:szCs w:val="18"/>
              </w:rPr>
              <w:t xml:space="preserve"> </w:t>
            </w:r>
            <w:r w:rsidRPr="00737A0B">
              <w:rPr>
                <w:rFonts w:ascii="Arial" w:hAnsi="Arial"/>
                <w:b/>
                <w:bCs/>
                <w:color w:val="340458"/>
                <w:sz w:val="18"/>
                <w:szCs w:val="18"/>
              </w:rPr>
              <w:t>book</w:t>
            </w:r>
            <w:r w:rsidR="003F6004" w:rsidRPr="00737A0B">
              <w:rPr>
                <w:rFonts w:ascii="Arial" w:hAnsi="Arial"/>
                <w:b/>
                <w:bCs/>
                <w:color w:val="340458"/>
                <w:sz w:val="18"/>
                <w:szCs w:val="18"/>
              </w:rPr>
              <w:t xml:space="preserve"> </w:t>
            </w:r>
            <w:r w:rsidRPr="00737A0B">
              <w:rPr>
                <w:rFonts w:ascii="Arial" w:hAnsi="Arial"/>
                <w:b/>
                <w:bCs/>
                <w:color w:val="340458"/>
                <w:sz w:val="18"/>
                <w:szCs w:val="18"/>
              </w:rPr>
              <w:t>value</w:t>
            </w:r>
            <w:r w:rsidR="003F6004" w:rsidRPr="00737A0B">
              <w:rPr>
                <w:rFonts w:ascii="Arial" w:hAnsi="Arial"/>
                <w:b/>
                <w:bCs/>
                <w:color w:val="340458"/>
                <w:sz w:val="18"/>
                <w:szCs w:val="18"/>
              </w:rPr>
              <w:t xml:space="preserve"> </w:t>
            </w:r>
          </w:p>
        </w:tc>
        <w:tc>
          <w:tcPr>
            <w:tcW w:w="1417" w:type="dxa"/>
            <w:tcBorders>
              <w:top w:val="single" w:sz="4" w:space="0" w:color="000000"/>
              <w:left w:val="nil"/>
              <w:bottom w:val="nil"/>
              <w:right w:val="nil"/>
            </w:tcBorders>
            <w:shd w:val="clear" w:color="auto" w:fill="E8F3F2"/>
            <w:vAlign w:val="bottom"/>
          </w:tcPr>
          <w:p w14:paraId="661AC8DB"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2C985EF0"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6C7EEDCF" w14:textId="77777777" w:rsidR="00C85017" w:rsidRPr="00737A0B" w:rsidRDefault="00C85017"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5C76091F" w14:textId="77777777" w:rsidR="00C85017" w:rsidRPr="00737A0B" w:rsidRDefault="00C85017"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C96F3F" w:rsidRPr="00737A0B" w14:paraId="4E7FAF0D" w14:textId="77777777" w:rsidTr="001F0793">
        <w:trPr>
          <w:trHeight w:val="300"/>
        </w:trPr>
        <w:tc>
          <w:tcPr>
            <w:tcW w:w="4025" w:type="dxa"/>
            <w:tcBorders>
              <w:top w:val="nil"/>
              <w:left w:val="nil"/>
              <w:bottom w:val="single" w:sz="4" w:space="0" w:color="000000"/>
              <w:right w:val="nil"/>
            </w:tcBorders>
            <w:shd w:val="clear" w:color="auto" w:fill="E8F3F2"/>
            <w:vAlign w:val="bottom"/>
          </w:tcPr>
          <w:p w14:paraId="7EC2DDAA" w14:textId="3DE38021" w:rsidR="006940DA" w:rsidRPr="00737A0B" w:rsidRDefault="006940DA"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roofErr w:type="gramStart"/>
            <w:r w:rsidRPr="00737A0B">
              <w:rPr>
                <w:rFonts w:ascii="Arial" w:hAnsi="Arial"/>
                <w:color w:val="340458"/>
                <w:sz w:val="18"/>
                <w:szCs w:val="18"/>
              </w:rPr>
              <w:t>At</w:t>
            </w:r>
            <w:proofErr w:type="gramEnd"/>
            <w:r w:rsidRPr="00737A0B">
              <w:rPr>
                <w:rFonts w:ascii="Arial" w:hAnsi="Arial"/>
                <w:color w:val="340458"/>
                <w:sz w:val="18"/>
                <w:szCs w:val="18"/>
              </w:rPr>
              <w:t xml:space="preserve"> 1 April </w:t>
            </w:r>
            <w:r w:rsidR="001D179E">
              <w:rPr>
                <w:rFonts w:ascii="Arial" w:hAnsi="Arial"/>
                <w:color w:val="340458"/>
                <w:sz w:val="18"/>
                <w:szCs w:val="18"/>
              </w:rPr>
              <w:t>2022</w:t>
            </w:r>
          </w:p>
        </w:tc>
        <w:tc>
          <w:tcPr>
            <w:tcW w:w="1417" w:type="dxa"/>
            <w:tcBorders>
              <w:top w:val="nil"/>
              <w:left w:val="nil"/>
              <w:bottom w:val="single" w:sz="4" w:space="0" w:color="000000"/>
              <w:right w:val="nil"/>
            </w:tcBorders>
            <w:shd w:val="clear" w:color="auto" w:fill="E8F3F2"/>
            <w:vAlign w:val="bottom"/>
          </w:tcPr>
          <w:p w14:paraId="14BEBBEB" w14:textId="58C4A09B" w:rsidR="006940DA" w:rsidRPr="00737A0B" w:rsidRDefault="002C19E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4</w:t>
            </w:r>
          </w:p>
        </w:tc>
        <w:tc>
          <w:tcPr>
            <w:tcW w:w="1417" w:type="dxa"/>
            <w:tcBorders>
              <w:top w:val="nil"/>
              <w:left w:val="nil"/>
              <w:bottom w:val="single" w:sz="4" w:space="0" w:color="000000"/>
              <w:right w:val="nil"/>
            </w:tcBorders>
            <w:shd w:val="clear" w:color="auto" w:fill="E8F3F2"/>
            <w:vAlign w:val="bottom"/>
          </w:tcPr>
          <w:p w14:paraId="743BF545" w14:textId="0E0D0206" w:rsidR="006940DA" w:rsidRPr="00737A0B" w:rsidRDefault="006940D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417" w:type="dxa"/>
            <w:tcBorders>
              <w:top w:val="nil"/>
              <w:left w:val="nil"/>
              <w:bottom w:val="single" w:sz="4" w:space="0" w:color="000000"/>
              <w:right w:val="nil"/>
            </w:tcBorders>
            <w:shd w:val="clear" w:color="auto" w:fill="E8F3F2"/>
            <w:vAlign w:val="bottom"/>
          </w:tcPr>
          <w:p w14:paraId="3B3D3C2C" w14:textId="0D6B25FA" w:rsidR="006940DA" w:rsidRPr="00737A0B" w:rsidRDefault="002C19EA"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737A0B">
              <w:rPr>
                <w:rFonts w:ascii="Arial" w:hAnsi="Arial"/>
                <w:color w:val="340458"/>
                <w:sz w:val="18"/>
                <w:szCs w:val="18"/>
              </w:rPr>
              <w:t>1</w:t>
            </w:r>
            <w:r w:rsidR="00F16139" w:rsidRPr="00737A0B">
              <w:rPr>
                <w:rFonts w:ascii="Arial" w:hAnsi="Arial"/>
                <w:color w:val="340458"/>
                <w:sz w:val="18"/>
                <w:szCs w:val="18"/>
              </w:rPr>
              <w:t>,</w:t>
            </w:r>
            <w:r w:rsidR="002C2131">
              <w:rPr>
                <w:rFonts w:ascii="Arial" w:hAnsi="Arial"/>
                <w:color w:val="340458"/>
                <w:sz w:val="18"/>
                <w:szCs w:val="18"/>
              </w:rPr>
              <w:t>79</w:t>
            </w:r>
            <w:r w:rsidR="00F16139" w:rsidRPr="00737A0B">
              <w:rPr>
                <w:rFonts w:ascii="Arial" w:hAnsi="Arial"/>
                <w:color w:val="340458"/>
                <w:sz w:val="18"/>
                <w:szCs w:val="18"/>
              </w:rPr>
              <w:t>1</w:t>
            </w:r>
          </w:p>
        </w:tc>
        <w:tc>
          <w:tcPr>
            <w:tcW w:w="1417" w:type="dxa"/>
            <w:tcBorders>
              <w:top w:val="nil"/>
              <w:left w:val="nil"/>
              <w:bottom w:val="single" w:sz="4" w:space="0" w:color="000000"/>
              <w:right w:val="nil"/>
            </w:tcBorders>
            <w:shd w:val="clear" w:color="auto" w:fill="E8F3F2"/>
            <w:vAlign w:val="bottom"/>
          </w:tcPr>
          <w:p w14:paraId="373A313C" w14:textId="2A976CDB" w:rsidR="006940DA" w:rsidRPr="00737A0B" w:rsidRDefault="006940DA"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xml:space="preserve"> </w:t>
            </w:r>
            <w:r w:rsidR="00F16139" w:rsidRPr="00737A0B">
              <w:rPr>
                <w:rFonts w:ascii="Arial" w:hAnsi="Arial"/>
                <w:color w:val="340458"/>
                <w:sz w:val="18"/>
                <w:szCs w:val="18"/>
              </w:rPr>
              <w:t>1,</w:t>
            </w:r>
            <w:r w:rsidR="002C2131">
              <w:rPr>
                <w:rFonts w:ascii="Arial" w:hAnsi="Arial"/>
                <w:color w:val="340458"/>
                <w:sz w:val="18"/>
                <w:szCs w:val="18"/>
              </w:rPr>
              <w:t>795</w:t>
            </w:r>
            <w:r w:rsidRPr="00737A0B">
              <w:rPr>
                <w:rFonts w:ascii="Arial" w:hAnsi="Arial"/>
                <w:color w:val="340458"/>
                <w:sz w:val="18"/>
                <w:szCs w:val="18"/>
              </w:rPr>
              <w:t xml:space="preserve"> </w:t>
            </w:r>
          </w:p>
        </w:tc>
      </w:tr>
      <w:tr w:rsidR="00C96F3F" w:rsidRPr="00737A0B" w14:paraId="4D01E1A2" w14:textId="77777777" w:rsidTr="001F0793">
        <w:trPr>
          <w:trHeight w:val="300"/>
        </w:trPr>
        <w:tc>
          <w:tcPr>
            <w:tcW w:w="4025" w:type="dxa"/>
            <w:tcBorders>
              <w:top w:val="single" w:sz="4" w:space="0" w:color="000000"/>
              <w:left w:val="nil"/>
              <w:bottom w:val="single" w:sz="4" w:space="0" w:color="000000"/>
              <w:right w:val="nil"/>
            </w:tcBorders>
            <w:shd w:val="clear" w:color="auto" w:fill="E8F3F2"/>
            <w:vAlign w:val="bottom"/>
          </w:tcPr>
          <w:p w14:paraId="136B60EA" w14:textId="48F5C5E0" w:rsidR="00A34629" w:rsidRPr="00737A0B" w:rsidRDefault="00A34629" w:rsidP="001F0793">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proofErr w:type="gramStart"/>
            <w:r w:rsidRPr="00737A0B">
              <w:rPr>
                <w:rFonts w:ascii="Arial" w:hAnsi="Arial"/>
                <w:b/>
                <w:bCs/>
                <w:color w:val="340458"/>
                <w:sz w:val="18"/>
                <w:szCs w:val="18"/>
              </w:rPr>
              <w:t>At</w:t>
            </w:r>
            <w:proofErr w:type="gramEnd"/>
            <w:r w:rsidRPr="00737A0B">
              <w:rPr>
                <w:rFonts w:ascii="Arial" w:hAnsi="Arial"/>
                <w:b/>
                <w:bCs/>
                <w:color w:val="340458"/>
                <w:sz w:val="18"/>
                <w:szCs w:val="18"/>
              </w:rPr>
              <w:t xml:space="preserve"> 31 March </w:t>
            </w:r>
            <w:r w:rsidR="001D179E">
              <w:rPr>
                <w:rFonts w:ascii="Arial" w:hAnsi="Arial"/>
                <w:b/>
                <w:bCs/>
                <w:color w:val="340458"/>
                <w:sz w:val="18"/>
                <w:szCs w:val="18"/>
              </w:rPr>
              <w:t>2023</w:t>
            </w:r>
          </w:p>
        </w:tc>
        <w:tc>
          <w:tcPr>
            <w:tcW w:w="1417" w:type="dxa"/>
            <w:tcBorders>
              <w:top w:val="single" w:sz="4" w:space="0" w:color="000000"/>
              <w:left w:val="nil"/>
              <w:bottom w:val="single" w:sz="4" w:space="0" w:color="000000"/>
              <w:right w:val="nil"/>
            </w:tcBorders>
            <w:shd w:val="clear" w:color="auto" w:fill="E8F3F2"/>
            <w:vAlign w:val="bottom"/>
          </w:tcPr>
          <w:p w14:paraId="1971A6A9" w14:textId="1F1A10CF" w:rsidR="00A34629" w:rsidRPr="00737A0B" w:rsidRDefault="001A7E6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629</w:t>
            </w:r>
          </w:p>
        </w:tc>
        <w:tc>
          <w:tcPr>
            <w:tcW w:w="1417" w:type="dxa"/>
            <w:tcBorders>
              <w:top w:val="nil"/>
              <w:left w:val="nil"/>
              <w:bottom w:val="single" w:sz="4" w:space="0" w:color="000000"/>
              <w:right w:val="nil"/>
            </w:tcBorders>
            <w:shd w:val="clear" w:color="auto" w:fill="E8F3F2"/>
            <w:vAlign w:val="bottom"/>
          </w:tcPr>
          <w:p w14:paraId="381356F8" w14:textId="182CEE5E" w:rsidR="00A34629" w:rsidRPr="00737A0B" w:rsidRDefault="00A3462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417" w:type="dxa"/>
            <w:tcBorders>
              <w:top w:val="single" w:sz="4" w:space="0" w:color="000000"/>
              <w:left w:val="nil"/>
              <w:bottom w:val="single" w:sz="4" w:space="0" w:color="000000"/>
              <w:right w:val="nil"/>
            </w:tcBorders>
            <w:shd w:val="clear" w:color="auto" w:fill="E8F3F2"/>
            <w:vAlign w:val="bottom"/>
          </w:tcPr>
          <w:p w14:paraId="58FC3D10" w14:textId="53904BF4" w:rsidR="00A34629" w:rsidRPr="00737A0B" w:rsidRDefault="00622796" w:rsidP="001F0793">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1A7E69">
              <w:rPr>
                <w:rFonts w:ascii="Arial" w:eastAsia="Hargreaves" w:hAnsi="Arial"/>
                <w:b/>
                <w:bCs/>
                <w:color w:val="340458"/>
                <w:sz w:val="18"/>
                <w:szCs w:val="18"/>
              </w:rPr>
              <w:t>660</w:t>
            </w:r>
          </w:p>
        </w:tc>
        <w:tc>
          <w:tcPr>
            <w:tcW w:w="1417" w:type="dxa"/>
            <w:tcBorders>
              <w:top w:val="single" w:sz="4" w:space="0" w:color="000000"/>
              <w:left w:val="nil"/>
              <w:bottom w:val="single" w:sz="4" w:space="0" w:color="000000"/>
              <w:right w:val="nil"/>
            </w:tcBorders>
            <w:shd w:val="clear" w:color="auto" w:fill="E8F3F2"/>
            <w:vAlign w:val="bottom"/>
          </w:tcPr>
          <w:p w14:paraId="5FBF67E7" w14:textId="34D0BE50" w:rsidR="00A34629" w:rsidRPr="00737A0B" w:rsidRDefault="001A7E69"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2,289</w:t>
            </w:r>
          </w:p>
        </w:tc>
      </w:tr>
    </w:tbl>
    <w:p w14:paraId="7D221DAD" w14:textId="3E909F87" w:rsidR="00A310BF" w:rsidRPr="00737A0B" w:rsidRDefault="009218D7">
      <w:pPr>
        <w:spacing w:line="259" w:lineRule="auto"/>
        <w:rPr>
          <w:rFonts w:eastAsia="Hargreaves" w:cs="Arial"/>
          <w:b/>
          <w:sz w:val="36"/>
          <w:szCs w:val="28"/>
          <w:lang w:eastAsia="en-US"/>
        </w:rPr>
      </w:pPr>
      <w:r w:rsidRPr="00737A0B">
        <w:rPr>
          <w:rFonts w:eastAsia="Hargreaves"/>
        </w:rPr>
        <w:t>We have</w:t>
      </w:r>
      <w:r w:rsidR="003F6004" w:rsidRPr="00737A0B">
        <w:rPr>
          <w:rFonts w:eastAsia="Hargreaves"/>
        </w:rPr>
        <w:t xml:space="preserve"> </w:t>
      </w:r>
      <w:r w:rsidR="007739C0" w:rsidRPr="00737A0B">
        <w:rPr>
          <w:rFonts w:eastAsia="Hargreaves"/>
        </w:rPr>
        <w:t>not</w:t>
      </w:r>
      <w:r w:rsidR="003F6004" w:rsidRPr="00737A0B">
        <w:rPr>
          <w:rFonts w:eastAsia="Hargreaves"/>
        </w:rPr>
        <w:t xml:space="preserve"> </w:t>
      </w:r>
      <w:r w:rsidR="007739C0" w:rsidRPr="00737A0B">
        <w:rPr>
          <w:rFonts w:eastAsia="Hargreaves"/>
        </w:rPr>
        <w:t>adopted</w:t>
      </w:r>
      <w:r w:rsidR="003F6004" w:rsidRPr="00737A0B">
        <w:rPr>
          <w:rFonts w:eastAsia="Hargreaves"/>
        </w:rPr>
        <w:t xml:space="preserve"> </w:t>
      </w:r>
      <w:r w:rsidR="007739C0" w:rsidRPr="00737A0B">
        <w:rPr>
          <w:rFonts w:eastAsia="Hargreaves"/>
        </w:rPr>
        <w:t>a</w:t>
      </w:r>
      <w:r w:rsidR="003F6004" w:rsidRPr="00737A0B">
        <w:rPr>
          <w:rFonts w:eastAsia="Hargreaves"/>
        </w:rPr>
        <w:t xml:space="preserve"> </w:t>
      </w:r>
      <w:r w:rsidR="007739C0" w:rsidRPr="00737A0B">
        <w:rPr>
          <w:rFonts w:eastAsia="Hargreaves"/>
        </w:rPr>
        <w:t>policy</w:t>
      </w:r>
      <w:r w:rsidR="003F6004" w:rsidRPr="00737A0B">
        <w:rPr>
          <w:rFonts w:eastAsia="Hargreaves"/>
        </w:rPr>
        <w:t xml:space="preserve"> </w:t>
      </w:r>
      <w:r w:rsidR="007739C0" w:rsidRPr="00737A0B">
        <w:rPr>
          <w:rFonts w:eastAsia="Hargreaves"/>
        </w:rPr>
        <w:t>of</w:t>
      </w:r>
      <w:r w:rsidR="003F6004" w:rsidRPr="00737A0B">
        <w:rPr>
          <w:rFonts w:eastAsia="Hargreaves"/>
        </w:rPr>
        <w:t xml:space="preserve"> </w:t>
      </w:r>
      <w:r w:rsidR="007739C0" w:rsidRPr="00737A0B">
        <w:rPr>
          <w:rFonts w:eastAsia="Hargreaves"/>
        </w:rPr>
        <w:t>revaluing</w:t>
      </w:r>
      <w:r w:rsidR="003F6004" w:rsidRPr="00737A0B">
        <w:rPr>
          <w:rFonts w:eastAsia="Hargreaves"/>
        </w:rPr>
        <w:t xml:space="preserve"> </w:t>
      </w:r>
      <w:r w:rsidR="00C41D9D" w:rsidRPr="00737A0B">
        <w:rPr>
          <w:rFonts w:eastAsia="Hargreaves"/>
        </w:rPr>
        <w:t>ou</w:t>
      </w:r>
      <w:r w:rsidR="00F63394" w:rsidRPr="00737A0B">
        <w:rPr>
          <w:rFonts w:eastAsia="Hargreaves"/>
        </w:rPr>
        <w:t>r</w:t>
      </w:r>
      <w:r w:rsidR="003F6004" w:rsidRPr="00737A0B">
        <w:rPr>
          <w:rFonts w:eastAsia="Hargreaves"/>
        </w:rPr>
        <w:t xml:space="preserve"> </w:t>
      </w:r>
      <w:r w:rsidR="007739C0" w:rsidRPr="00737A0B">
        <w:rPr>
          <w:rFonts w:eastAsia="Hargreaves"/>
        </w:rPr>
        <w:t>properties.</w:t>
      </w:r>
      <w:r w:rsidR="003F6004" w:rsidRPr="00737A0B">
        <w:rPr>
          <w:rFonts w:eastAsia="Hargreaves"/>
        </w:rPr>
        <w:t xml:space="preserve"> </w:t>
      </w:r>
      <w:r w:rsidR="007739C0" w:rsidRPr="00737A0B">
        <w:rPr>
          <w:rFonts w:eastAsia="Hargreaves"/>
        </w:rPr>
        <w:t>The</w:t>
      </w:r>
      <w:r w:rsidR="003F6004" w:rsidRPr="00737A0B">
        <w:rPr>
          <w:rFonts w:eastAsia="Hargreaves"/>
        </w:rPr>
        <w:t xml:space="preserve"> </w:t>
      </w:r>
      <w:r w:rsidR="007739C0" w:rsidRPr="00737A0B">
        <w:rPr>
          <w:rFonts w:eastAsia="Hargreaves"/>
        </w:rPr>
        <w:t>carrying</w:t>
      </w:r>
      <w:r w:rsidR="003F6004" w:rsidRPr="00737A0B">
        <w:rPr>
          <w:rFonts w:eastAsia="Hargreaves"/>
        </w:rPr>
        <w:t xml:space="preserve"> </w:t>
      </w:r>
      <w:r w:rsidR="007739C0" w:rsidRPr="00737A0B">
        <w:rPr>
          <w:rFonts w:eastAsia="Hargreaves"/>
        </w:rPr>
        <w:t>amount</w:t>
      </w:r>
      <w:r w:rsidR="003F6004" w:rsidRPr="00737A0B">
        <w:rPr>
          <w:rFonts w:eastAsia="Hargreaves"/>
        </w:rPr>
        <w:t xml:space="preserve"> </w:t>
      </w:r>
      <w:r w:rsidR="007739C0" w:rsidRPr="00737A0B">
        <w:rPr>
          <w:rFonts w:eastAsia="Hargreaves"/>
        </w:rPr>
        <w:t>of</w:t>
      </w:r>
      <w:r w:rsidR="001F2895" w:rsidRPr="00737A0B">
        <w:rPr>
          <w:rFonts w:eastAsia="Hargreaves"/>
        </w:rPr>
        <w:t xml:space="preserve"> </w:t>
      </w:r>
      <w:r w:rsidRPr="00737A0B">
        <w:rPr>
          <w:rFonts w:eastAsia="Hargreaves"/>
        </w:rPr>
        <w:t>our</w:t>
      </w:r>
      <w:r w:rsidR="003F6004" w:rsidRPr="00737A0B">
        <w:rPr>
          <w:rFonts w:eastAsia="Hargreaves"/>
        </w:rPr>
        <w:t xml:space="preserve"> </w:t>
      </w:r>
      <w:r w:rsidR="007739C0" w:rsidRPr="00737A0B">
        <w:rPr>
          <w:rFonts w:eastAsia="Hargreaves"/>
        </w:rPr>
        <w:t>tangible</w:t>
      </w:r>
      <w:r w:rsidR="003F6004" w:rsidRPr="00737A0B">
        <w:rPr>
          <w:rFonts w:eastAsia="Hargreaves"/>
        </w:rPr>
        <w:t xml:space="preserve"> </w:t>
      </w:r>
      <w:r w:rsidR="007739C0" w:rsidRPr="00737A0B">
        <w:rPr>
          <w:rFonts w:eastAsia="Hargreaves"/>
        </w:rPr>
        <w:t>fixed</w:t>
      </w:r>
      <w:r w:rsidR="003F6004" w:rsidRPr="00737A0B">
        <w:rPr>
          <w:rFonts w:eastAsia="Hargreaves"/>
        </w:rPr>
        <w:t xml:space="preserve"> </w:t>
      </w:r>
      <w:r w:rsidR="007739C0" w:rsidRPr="00737A0B">
        <w:rPr>
          <w:rFonts w:eastAsia="Hargreaves"/>
        </w:rPr>
        <w:t>assets</w:t>
      </w:r>
      <w:r w:rsidR="003F6004" w:rsidRPr="00737A0B">
        <w:rPr>
          <w:rFonts w:eastAsia="Hargreaves"/>
        </w:rPr>
        <w:t xml:space="preserve"> </w:t>
      </w:r>
      <w:r w:rsidR="001F2895" w:rsidRPr="00737A0B">
        <w:rPr>
          <w:rFonts w:eastAsia="Hargreaves"/>
        </w:rPr>
        <w:t>is held</w:t>
      </w:r>
      <w:r w:rsidR="003F6004" w:rsidRPr="00737A0B">
        <w:rPr>
          <w:rFonts w:eastAsia="Hargreaves"/>
        </w:rPr>
        <w:t xml:space="preserve"> </w:t>
      </w:r>
      <w:r w:rsidR="007739C0" w:rsidRPr="00737A0B">
        <w:rPr>
          <w:rFonts w:eastAsia="Hargreaves"/>
        </w:rPr>
        <w:t>at</w:t>
      </w:r>
      <w:r w:rsidR="003F6004" w:rsidRPr="00737A0B">
        <w:rPr>
          <w:rFonts w:eastAsia="Hargreaves"/>
        </w:rPr>
        <w:t xml:space="preserve"> </w:t>
      </w:r>
      <w:r w:rsidR="004915DB" w:rsidRPr="00737A0B">
        <w:rPr>
          <w:rFonts w:eastAsia="Hargreaves"/>
        </w:rPr>
        <w:t xml:space="preserve">depreciated </w:t>
      </w:r>
      <w:r w:rsidR="007739C0" w:rsidRPr="00737A0B">
        <w:rPr>
          <w:rFonts w:eastAsia="Hargreaves"/>
        </w:rPr>
        <w:t>cost.</w:t>
      </w:r>
      <w:bookmarkStart w:id="55" w:name="_39kk8xu" w:colFirst="0" w:colLast="0"/>
      <w:bookmarkEnd w:id="55"/>
      <w:r w:rsidR="00A310BF" w:rsidRPr="00737A0B">
        <w:rPr>
          <w:rFonts w:eastAsia="Hargreaves" w:cs="Arial"/>
        </w:rPr>
        <w:br w:type="page"/>
      </w:r>
    </w:p>
    <w:p w14:paraId="1E2F1A2A" w14:textId="1D9682A9" w:rsidR="0027466F"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Investments</w:t>
      </w:r>
    </w:p>
    <w:tbl>
      <w:tblPr>
        <w:tblW w:w="9695" w:type="dxa"/>
        <w:tblLayout w:type="fixed"/>
        <w:tblCellMar>
          <w:left w:w="115" w:type="dxa"/>
          <w:right w:w="115" w:type="dxa"/>
        </w:tblCellMar>
        <w:tblLook w:val="0400" w:firstRow="0" w:lastRow="0" w:firstColumn="0" w:lastColumn="0" w:noHBand="0" w:noVBand="1"/>
      </w:tblPr>
      <w:tblGrid>
        <w:gridCol w:w="5159"/>
        <w:gridCol w:w="1134"/>
        <w:gridCol w:w="1134"/>
        <w:gridCol w:w="1134"/>
        <w:gridCol w:w="1134"/>
      </w:tblGrid>
      <w:tr w:rsidR="00941A37" w:rsidRPr="00737A0B" w14:paraId="36C43E0F" w14:textId="77777777" w:rsidTr="001F0793">
        <w:trPr>
          <w:trHeight w:val="280"/>
        </w:trPr>
        <w:tc>
          <w:tcPr>
            <w:tcW w:w="5159" w:type="dxa"/>
            <w:shd w:val="clear" w:color="auto" w:fill="E8F3F2"/>
            <w:vAlign w:val="bottom"/>
          </w:tcPr>
          <w:p w14:paraId="78EED2FF" w14:textId="77777777" w:rsidR="00941A37" w:rsidRPr="00737A0B" w:rsidRDefault="00941A37" w:rsidP="001F0793">
            <w:pPr>
              <w:pStyle w:val="Normal1"/>
              <w:spacing w:after="0"/>
              <w:ind w:left="1527"/>
              <w:rPr>
                <w:rFonts w:ascii="Arial" w:eastAsia="Hargreaves" w:hAnsi="Arial"/>
                <w:b/>
                <w:color w:val="340458"/>
                <w:sz w:val="18"/>
                <w:szCs w:val="18"/>
              </w:rPr>
            </w:pPr>
          </w:p>
        </w:tc>
        <w:tc>
          <w:tcPr>
            <w:tcW w:w="1134" w:type="dxa"/>
            <w:shd w:val="clear" w:color="auto" w:fill="E8F3F2"/>
            <w:vAlign w:val="bottom"/>
          </w:tcPr>
          <w:p w14:paraId="79509242" w14:textId="77777777" w:rsidR="00941A37" w:rsidRPr="00737A0B" w:rsidRDefault="00941A37" w:rsidP="001F0793">
            <w:pPr>
              <w:pStyle w:val="Normal1"/>
              <w:spacing w:after="0"/>
              <w:ind w:left="-110" w:right="-57"/>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7D217226" w14:textId="61FD9FCF" w:rsidR="00941A37" w:rsidRPr="00737A0B" w:rsidRDefault="00941A37" w:rsidP="001F0793">
            <w:pPr>
              <w:pStyle w:val="Normal1"/>
              <w:spacing w:after="0"/>
              <w:ind w:left="-110" w:right="-66"/>
              <w:jc w:val="right"/>
              <w:rPr>
                <w:rFonts w:ascii="Arial" w:eastAsia="Hargreaves" w:hAnsi="Arial"/>
                <w:b/>
                <w:color w:val="340458"/>
                <w:sz w:val="18"/>
                <w:szCs w:val="18"/>
              </w:rPr>
            </w:pPr>
            <w:r>
              <w:rPr>
                <w:rFonts w:ascii="Arial" w:eastAsia="Hargreaves" w:hAnsi="Arial"/>
                <w:b/>
                <w:color w:val="340458"/>
                <w:sz w:val="18"/>
                <w:szCs w:val="18"/>
              </w:rPr>
              <w:t>Group</w:t>
            </w:r>
          </w:p>
        </w:tc>
        <w:tc>
          <w:tcPr>
            <w:tcW w:w="1134" w:type="dxa"/>
            <w:shd w:val="clear" w:color="auto" w:fill="E8F3F2"/>
            <w:vAlign w:val="bottom"/>
          </w:tcPr>
          <w:p w14:paraId="76B0CB44" w14:textId="77777777" w:rsidR="00941A37" w:rsidRPr="00737A0B" w:rsidRDefault="00941A37" w:rsidP="001F0793">
            <w:pPr>
              <w:pStyle w:val="Normal1"/>
              <w:spacing w:after="0"/>
              <w:ind w:left="-121" w:right="-60"/>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07252334" w14:textId="551646EB" w:rsidR="00941A37" w:rsidRPr="00737A0B" w:rsidRDefault="00941A37" w:rsidP="001F0793">
            <w:pPr>
              <w:pStyle w:val="Normal1"/>
              <w:spacing w:after="0"/>
              <w:ind w:left="-121" w:right="-54"/>
              <w:jc w:val="right"/>
              <w:rPr>
                <w:rFonts w:ascii="Arial" w:eastAsia="Hargreaves" w:hAnsi="Arial"/>
                <w:b/>
                <w:color w:val="340458"/>
                <w:sz w:val="18"/>
                <w:szCs w:val="18"/>
              </w:rPr>
            </w:pPr>
            <w:r>
              <w:rPr>
                <w:rFonts w:ascii="Arial" w:eastAsia="Hargreaves" w:hAnsi="Arial"/>
                <w:b/>
                <w:color w:val="340458"/>
                <w:sz w:val="18"/>
                <w:szCs w:val="18"/>
              </w:rPr>
              <w:t>Charity</w:t>
            </w:r>
          </w:p>
        </w:tc>
      </w:tr>
      <w:tr w:rsidR="00C96F3F" w:rsidRPr="00737A0B" w14:paraId="24A0AAF1" w14:textId="77777777" w:rsidTr="001F0793">
        <w:trPr>
          <w:trHeight w:val="280"/>
        </w:trPr>
        <w:tc>
          <w:tcPr>
            <w:tcW w:w="5159" w:type="dxa"/>
            <w:vMerge w:val="restart"/>
            <w:shd w:val="clear" w:color="auto" w:fill="E8F3F2"/>
            <w:vAlign w:val="bottom"/>
          </w:tcPr>
          <w:p w14:paraId="218D99D2" w14:textId="51569662" w:rsidR="002929A6" w:rsidRPr="00737A0B" w:rsidRDefault="003F6004" w:rsidP="001F0793">
            <w:pPr>
              <w:pStyle w:val="Normal1"/>
              <w:spacing w:after="0"/>
              <w:rPr>
                <w:rFonts w:ascii="Arial" w:eastAsia="Hargreaves" w:hAnsi="Arial"/>
                <w:color w:val="340458"/>
                <w:sz w:val="18"/>
                <w:szCs w:val="18"/>
              </w:rPr>
            </w:pPr>
            <w:r w:rsidRPr="00737A0B">
              <w:rPr>
                <w:rFonts w:ascii="Arial" w:eastAsia="Hargreaves" w:hAnsi="Arial"/>
                <w:color w:val="340458"/>
                <w:sz w:val="18"/>
                <w:szCs w:val="18"/>
              </w:rPr>
              <w:t xml:space="preserve"> </w:t>
            </w:r>
          </w:p>
          <w:p w14:paraId="5052D4FF" w14:textId="77777777" w:rsidR="002929A6" w:rsidRPr="00737A0B" w:rsidRDefault="002929A6" w:rsidP="001F0793">
            <w:pPr>
              <w:pStyle w:val="Normal1"/>
              <w:spacing w:after="0"/>
              <w:rPr>
                <w:rFonts w:ascii="Arial" w:eastAsia="Hargreaves" w:hAnsi="Arial"/>
                <w:color w:val="340458"/>
                <w:sz w:val="18"/>
                <w:szCs w:val="18"/>
              </w:rPr>
            </w:pPr>
          </w:p>
        </w:tc>
        <w:tc>
          <w:tcPr>
            <w:tcW w:w="1134" w:type="dxa"/>
            <w:shd w:val="clear" w:color="auto" w:fill="E8F3F2"/>
            <w:vAlign w:val="bottom"/>
          </w:tcPr>
          <w:p w14:paraId="14C20DF6" w14:textId="14B8619B" w:rsidR="002929A6" w:rsidRPr="00737A0B" w:rsidRDefault="001D179E" w:rsidP="001F0793">
            <w:pPr>
              <w:pStyle w:val="Normal1"/>
              <w:spacing w:after="0"/>
              <w:ind w:left="-138" w:right="-69"/>
              <w:jc w:val="right"/>
              <w:rPr>
                <w:rFonts w:ascii="Arial" w:eastAsia="Hargreaves" w:hAnsi="Arial"/>
                <w:b/>
                <w:color w:val="340458"/>
                <w:sz w:val="18"/>
                <w:szCs w:val="18"/>
              </w:rPr>
            </w:pPr>
            <w:r>
              <w:rPr>
                <w:rFonts w:ascii="Arial" w:eastAsia="Hargreaves" w:hAnsi="Arial"/>
                <w:b/>
                <w:color w:val="340458"/>
                <w:sz w:val="18"/>
                <w:szCs w:val="18"/>
              </w:rPr>
              <w:t>2023</w:t>
            </w:r>
          </w:p>
        </w:tc>
        <w:tc>
          <w:tcPr>
            <w:tcW w:w="1134" w:type="dxa"/>
            <w:shd w:val="clear" w:color="auto" w:fill="E8F3F2"/>
            <w:vAlign w:val="bottom"/>
          </w:tcPr>
          <w:p w14:paraId="739E493E" w14:textId="231B47B9" w:rsidR="002929A6" w:rsidRPr="00737A0B" w:rsidRDefault="001D179E" w:rsidP="001F0793">
            <w:pPr>
              <w:pStyle w:val="Normal1"/>
              <w:spacing w:after="0"/>
              <w:ind w:left="-144" w:right="-77"/>
              <w:jc w:val="right"/>
              <w:rPr>
                <w:rFonts w:ascii="Arial" w:eastAsia="Hargreaves" w:hAnsi="Arial"/>
                <w:b/>
                <w:color w:val="340458"/>
                <w:sz w:val="18"/>
                <w:szCs w:val="18"/>
              </w:rPr>
            </w:pPr>
            <w:r>
              <w:rPr>
                <w:rFonts w:ascii="Arial" w:eastAsia="Hargreaves" w:hAnsi="Arial"/>
                <w:b/>
                <w:color w:val="340458"/>
                <w:sz w:val="18"/>
                <w:szCs w:val="18"/>
              </w:rPr>
              <w:t>2022</w:t>
            </w:r>
          </w:p>
        </w:tc>
        <w:tc>
          <w:tcPr>
            <w:tcW w:w="1134" w:type="dxa"/>
            <w:shd w:val="clear" w:color="auto" w:fill="E8F3F2"/>
            <w:vAlign w:val="bottom"/>
          </w:tcPr>
          <w:p w14:paraId="1A6CB62E" w14:textId="0F5FB75A" w:rsidR="002929A6" w:rsidRPr="00737A0B" w:rsidRDefault="001D179E" w:rsidP="001F0793">
            <w:pPr>
              <w:pStyle w:val="Normal1"/>
              <w:spacing w:after="0"/>
              <w:ind w:left="-136" w:right="-21"/>
              <w:jc w:val="right"/>
              <w:rPr>
                <w:rFonts w:ascii="Arial" w:eastAsia="Hargreaves" w:hAnsi="Arial"/>
                <w:b/>
                <w:color w:val="340458"/>
                <w:sz w:val="18"/>
                <w:szCs w:val="18"/>
              </w:rPr>
            </w:pPr>
            <w:r>
              <w:rPr>
                <w:rFonts w:ascii="Arial" w:eastAsia="Hargreaves" w:hAnsi="Arial"/>
                <w:b/>
                <w:color w:val="340458"/>
                <w:sz w:val="18"/>
                <w:szCs w:val="18"/>
              </w:rPr>
              <w:t>2023</w:t>
            </w:r>
          </w:p>
        </w:tc>
        <w:tc>
          <w:tcPr>
            <w:tcW w:w="1134" w:type="dxa"/>
            <w:shd w:val="clear" w:color="auto" w:fill="E8F3F2"/>
            <w:vAlign w:val="bottom"/>
          </w:tcPr>
          <w:p w14:paraId="5795B07E" w14:textId="27ED2CA4" w:rsidR="002929A6" w:rsidRPr="00737A0B" w:rsidRDefault="001D179E" w:rsidP="001F0793">
            <w:pPr>
              <w:pStyle w:val="Normal1"/>
              <w:spacing w:after="0"/>
              <w:ind w:left="-50" w:right="-28"/>
              <w:jc w:val="right"/>
              <w:rPr>
                <w:rFonts w:ascii="Arial" w:eastAsia="Hargreaves" w:hAnsi="Arial"/>
                <w:b/>
                <w:color w:val="340458"/>
                <w:sz w:val="18"/>
                <w:szCs w:val="18"/>
              </w:rPr>
            </w:pPr>
            <w:r>
              <w:rPr>
                <w:rFonts w:ascii="Arial" w:eastAsia="Hargreaves" w:hAnsi="Arial"/>
                <w:b/>
                <w:color w:val="340458"/>
                <w:sz w:val="18"/>
                <w:szCs w:val="18"/>
              </w:rPr>
              <w:t>2022</w:t>
            </w:r>
          </w:p>
        </w:tc>
      </w:tr>
      <w:tr w:rsidR="00C96F3F" w:rsidRPr="00737A0B" w14:paraId="2A10033B" w14:textId="77777777" w:rsidTr="001F0793">
        <w:trPr>
          <w:trHeight w:val="280"/>
        </w:trPr>
        <w:tc>
          <w:tcPr>
            <w:tcW w:w="5159" w:type="dxa"/>
            <w:vMerge/>
            <w:tcBorders>
              <w:bottom w:val="single" w:sz="4" w:space="0" w:color="auto"/>
            </w:tcBorders>
            <w:shd w:val="clear" w:color="auto" w:fill="E8F3F2"/>
            <w:vAlign w:val="bottom"/>
          </w:tcPr>
          <w:p w14:paraId="42CA98DF" w14:textId="77777777" w:rsidR="002929A6" w:rsidRPr="00737A0B" w:rsidRDefault="002929A6" w:rsidP="001F0793">
            <w:pPr>
              <w:pStyle w:val="Normal1"/>
              <w:widowControl w:val="0"/>
              <w:pBdr>
                <w:top w:val="nil"/>
                <w:left w:val="nil"/>
                <w:bottom w:val="nil"/>
                <w:right w:val="nil"/>
                <w:between w:val="nil"/>
              </w:pBdr>
              <w:spacing w:after="0" w:line="276" w:lineRule="auto"/>
              <w:rPr>
                <w:rFonts w:ascii="Arial" w:eastAsia="Hargreaves" w:hAnsi="Arial"/>
                <w:b/>
                <w:color w:val="340458"/>
                <w:sz w:val="18"/>
                <w:szCs w:val="18"/>
              </w:rPr>
            </w:pPr>
          </w:p>
        </w:tc>
        <w:tc>
          <w:tcPr>
            <w:tcW w:w="1134" w:type="dxa"/>
            <w:tcBorders>
              <w:bottom w:val="single" w:sz="4" w:space="0" w:color="auto"/>
            </w:tcBorders>
            <w:shd w:val="clear" w:color="auto" w:fill="E8F3F2"/>
            <w:vAlign w:val="bottom"/>
          </w:tcPr>
          <w:p w14:paraId="71577B20" w14:textId="77777777" w:rsidR="002929A6" w:rsidRPr="00737A0B" w:rsidRDefault="007739C0" w:rsidP="001F0793">
            <w:pPr>
              <w:pStyle w:val="Normal1"/>
              <w:spacing w:after="0"/>
              <w:ind w:left="-138" w:right="-6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441B6BD7" w14:textId="77777777" w:rsidR="002929A6" w:rsidRPr="00737A0B" w:rsidRDefault="007739C0" w:rsidP="001F0793">
            <w:pPr>
              <w:pStyle w:val="Normal1"/>
              <w:spacing w:after="0"/>
              <w:ind w:left="-144" w:right="-7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6B0502A0" w14:textId="77777777" w:rsidR="002929A6" w:rsidRPr="00737A0B" w:rsidRDefault="007739C0" w:rsidP="001F0793">
            <w:pPr>
              <w:pStyle w:val="Normal1"/>
              <w:spacing w:after="0"/>
              <w:ind w:left="-136" w:right="-2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3A42A711" w14:textId="77777777" w:rsidR="002929A6" w:rsidRPr="00737A0B" w:rsidRDefault="007739C0" w:rsidP="001F0793">
            <w:pPr>
              <w:pStyle w:val="Normal1"/>
              <w:spacing w:after="0"/>
              <w:ind w:left="-50" w:right="-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C96F3F" w:rsidRPr="00737A0B" w14:paraId="6561D537" w14:textId="77777777" w:rsidTr="001F0793">
        <w:trPr>
          <w:trHeight w:val="280"/>
        </w:trPr>
        <w:tc>
          <w:tcPr>
            <w:tcW w:w="5159" w:type="dxa"/>
            <w:tcBorders>
              <w:top w:val="single" w:sz="4" w:space="0" w:color="auto"/>
            </w:tcBorders>
            <w:shd w:val="clear" w:color="auto" w:fill="E8F3F2"/>
            <w:vAlign w:val="bottom"/>
          </w:tcPr>
          <w:p w14:paraId="4358AFEC" w14:textId="41DA416F" w:rsidR="002929A6" w:rsidRPr="00737A0B" w:rsidRDefault="007739C0" w:rsidP="001F0793">
            <w:pPr>
              <w:pStyle w:val="Normal1"/>
              <w:spacing w:after="0"/>
              <w:rPr>
                <w:rFonts w:ascii="Arial" w:eastAsia="Hargreaves" w:hAnsi="Arial"/>
                <w:b/>
                <w:color w:val="340458"/>
                <w:sz w:val="18"/>
                <w:szCs w:val="18"/>
              </w:rPr>
            </w:pPr>
            <w:r w:rsidRPr="00737A0B">
              <w:rPr>
                <w:rFonts w:ascii="Arial" w:eastAsia="Hargreaves" w:hAnsi="Arial"/>
                <w:b/>
                <w:color w:val="340458"/>
                <w:sz w:val="18"/>
                <w:szCs w:val="18"/>
              </w:rPr>
              <w:t>Total</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investments:</w:t>
            </w:r>
          </w:p>
        </w:tc>
        <w:tc>
          <w:tcPr>
            <w:tcW w:w="1134" w:type="dxa"/>
            <w:tcBorders>
              <w:top w:val="single" w:sz="4" w:space="0" w:color="auto"/>
              <w:left w:val="nil"/>
              <w:right w:val="nil"/>
            </w:tcBorders>
            <w:shd w:val="clear" w:color="auto" w:fill="E8F3F2"/>
            <w:vAlign w:val="bottom"/>
          </w:tcPr>
          <w:p w14:paraId="3C61C122" w14:textId="77777777" w:rsidR="002929A6" w:rsidRPr="00737A0B" w:rsidRDefault="002929A6" w:rsidP="001F0793">
            <w:pPr>
              <w:pStyle w:val="Normal1"/>
              <w:spacing w:after="0"/>
              <w:ind w:left="-138" w:right="-69"/>
              <w:jc w:val="right"/>
              <w:rPr>
                <w:rFonts w:ascii="Arial" w:eastAsia="Hargreaves" w:hAnsi="Arial"/>
                <w:color w:val="340458"/>
                <w:sz w:val="18"/>
                <w:szCs w:val="18"/>
              </w:rPr>
            </w:pPr>
          </w:p>
        </w:tc>
        <w:tc>
          <w:tcPr>
            <w:tcW w:w="1134" w:type="dxa"/>
            <w:tcBorders>
              <w:top w:val="single" w:sz="4" w:space="0" w:color="auto"/>
              <w:left w:val="nil"/>
              <w:right w:val="nil"/>
            </w:tcBorders>
            <w:shd w:val="clear" w:color="auto" w:fill="E8F3F2"/>
            <w:vAlign w:val="bottom"/>
          </w:tcPr>
          <w:p w14:paraId="0D3B0B5F" w14:textId="77777777" w:rsidR="002929A6" w:rsidRPr="00737A0B" w:rsidRDefault="002929A6" w:rsidP="001F0793">
            <w:pPr>
              <w:pStyle w:val="Normal1"/>
              <w:spacing w:after="0"/>
              <w:ind w:left="-144" w:right="-77"/>
              <w:jc w:val="right"/>
              <w:rPr>
                <w:rFonts w:ascii="Arial" w:eastAsia="Hargreaves" w:hAnsi="Arial"/>
                <w:color w:val="340458"/>
                <w:sz w:val="18"/>
                <w:szCs w:val="18"/>
              </w:rPr>
            </w:pPr>
          </w:p>
        </w:tc>
        <w:tc>
          <w:tcPr>
            <w:tcW w:w="1134" w:type="dxa"/>
            <w:tcBorders>
              <w:top w:val="single" w:sz="4" w:space="0" w:color="auto"/>
              <w:left w:val="nil"/>
              <w:right w:val="nil"/>
            </w:tcBorders>
            <w:shd w:val="clear" w:color="auto" w:fill="E8F3F2"/>
            <w:vAlign w:val="bottom"/>
          </w:tcPr>
          <w:p w14:paraId="2D300312" w14:textId="77777777" w:rsidR="002929A6" w:rsidRPr="00737A0B" w:rsidRDefault="002929A6" w:rsidP="001F0793">
            <w:pPr>
              <w:pStyle w:val="Normal1"/>
              <w:spacing w:after="0"/>
              <w:ind w:left="-136" w:right="-21"/>
              <w:jc w:val="right"/>
              <w:rPr>
                <w:rFonts w:ascii="Arial" w:eastAsia="Hargreaves" w:hAnsi="Arial"/>
                <w:color w:val="340458"/>
                <w:sz w:val="18"/>
                <w:szCs w:val="18"/>
              </w:rPr>
            </w:pPr>
          </w:p>
        </w:tc>
        <w:tc>
          <w:tcPr>
            <w:tcW w:w="1134" w:type="dxa"/>
            <w:tcBorders>
              <w:top w:val="single" w:sz="4" w:space="0" w:color="auto"/>
              <w:left w:val="nil"/>
              <w:right w:val="nil"/>
            </w:tcBorders>
            <w:shd w:val="clear" w:color="auto" w:fill="E8F3F2"/>
            <w:vAlign w:val="bottom"/>
          </w:tcPr>
          <w:p w14:paraId="25F28EED" w14:textId="29BF321E" w:rsidR="002929A6" w:rsidRPr="00737A0B" w:rsidRDefault="003F6004" w:rsidP="001F0793">
            <w:pPr>
              <w:pStyle w:val="Normal1"/>
              <w:spacing w:after="0"/>
              <w:ind w:left="-50" w:right="-28"/>
              <w:jc w:val="right"/>
              <w:rPr>
                <w:rFonts w:ascii="Arial" w:eastAsia="Hargreaves" w:hAnsi="Arial"/>
                <w:color w:val="340458"/>
                <w:sz w:val="18"/>
                <w:szCs w:val="18"/>
              </w:rPr>
            </w:pPr>
            <w:r w:rsidRPr="00737A0B">
              <w:rPr>
                <w:rFonts w:ascii="Arial" w:eastAsia="Hargreaves" w:hAnsi="Arial"/>
                <w:color w:val="340458"/>
                <w:sz w:val="18"/>
                <w:szCs w:val="18"/>
              </w:rPr>
              <w:t xml:space="preserve"> </w:t>
            </w:r>
          </w:p>
        </w:tc>
      </w:tr>
      <w:tr w:rsidR="002C2131" w:rsidRPr="00737A0B" w14:paraId="08576B90" w14:textId="77777777" w:rsidTr="001F0793">
        <w:trPr>
          <w:trHeight w:val="280"/>
        </w:trPr>
        <w:tc>
          <w:tcPr>
            <w:tcW w:w="5159" w:type="dxa"/>
            <w:tcBorders>
              <w:bottom w:val="single" w:sz="4" w:space="0" w:color="000000"/>
            </w:tcBorders>
            <w:shd w:val="clear" w:color="auto" w:fill="E8F3F2"/>
            <w:vAlign w:val="bottom"/>
          </w:tcPr>
          <w:p w14:paraId="753D84E1" w14:textId="3D020733"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Financial investments</w:t>
            </w:r>
          </w:p>
        </w:tc>
        <w:tc>
          <w:tcPr>
            <w:tcW w:w="1134" w:type="dxa"/>
            <w:tcBorders>
              <w:bottom w:val="single" w:sz="4" w:space="0" w:color="000000"/>
            </w:tcBorders>
            <w:shd w:val="clear" w:color="auto" w:fill="E8F3F2"/>
            <w:vAlign w:val="bottom"/>
          </w:tcPr>
          <w:p w14:paraId="541FAD23" w14:textId="79EEC734" w:rsidR="002C2131" w:rsidRPr="00737A0B" w:rsidRDefault="00122C78" w:rsidP="002C2131">
            <w:pPr>
              <w:pStyle w:val="Normal1"/>
              <w:widowControl w:val="0"/>
              <w:pBdr>
                <w:top w:val="nil"/>
                <w:left w:val="nil"/>
                <w:bottom w:val="nil"/>
                <w:right w:val="nil"/>
                <w:between w:val="nil"/>
              </w:pBdr>
              <w:spacing w:after="0" w:line="240" w:lineRule="auto"/>
              <w:ind w:left="-138" w:right="-69"/>
              <w:jc w:val="right"/>
              <w:rPr>
                <w:rFonts w:ascii="Arial" w:eastAsia="Hargreaves" w:hAnsi="Arial"/>
                <w:color w:val="340458"/>
                <w:sz w:val="18"/>
                <w:szCs w:val="18"/>
              </w:rPr>
            </w:pPr>
            <w:r>
              <w:rPr>
                <w:rFonts w:ascii="Arial" w:eastAsia="Hargreaves" w:hAnsi="Arial"/>
                <w:color w:val="340458"/>
                <w:sz w:val="18"/>
                <w:szCs w:val="18"/>
              </w:rPr>
              <w:t>30,570</w:t>
            </w:r>
          </w:p>
        </w:tc>
        <w:tc>
          <w:tcPr>
            <w:tcW w:w="1134" w:type="dxa"/>
            <w:tcBorders>
              <w:bottom w:val="single" w:sz="4" w:space="0" w:color="000000"/>
            </w:tcBorders>
            <w:shd w:val="clear" w:color="auto" w:fill="E8F3F2"/>
            <w:vAlign w:val="bottom"/>
          </w:tcPr>
          <w:p w14:paraId="5E420C3A" w14:textId="2F55FA83" w:rsidR="002C2131" w:rsidRPr="00737A0B" w:rsidRDefault="002C2131" w:rsidP="002C2131">
            <w:pPr>
              <w:pStyle w:val="Normal1"/>
              <w:widowControl w:val="0"/>
              <w:pBdr>
                <w:top w:val="nil"/>
                <w:left w:val="nil"/>
                <w:bottom w:val="nil"/>
                <w:right w:val="nil"/>
                <w:between w:val="nil"/>
              </w:pBdr>
              <w:spacing w:after="0" w:line="240" w:lineRule="auto"/>
              <w:ind w:left="-144" w:right="-77"/>
              <w:jc w:val="right"/>
              <w:rPr>
                <w:rFonts w:ascii="Arial" w:eastAsia="Hargreaves" w:hAnsi="Arial"/>
                <w:color w:val="340458"/>
                <w:sz w:val="18"/>
                <w:szCs w:val="18"/>
              </w:rPr>
            </w:pPr>
            <w:r w:rsidRPr="00737A0B">
              <w:rPr>
                <w:rFonts w:ascii="Arial" w:eastAsia="Hargreaves" w:hAnsi="Arial"/>
                <w:color w:val="340458"/>
                <w:sz w:val="18"/>
                <w:szCs w:val="18"/>
              </w:rPr>
              <w:t>40,185</w:t>
            </w:r>
          </w:p>
        </w:tc>
        <w:tc>
          <w:tcPr>
            <w:tcW w:w="1134" w:type="dxa"/>
            <w:tcBorders>
              <w:bottom w:val="single" w:sz="4" w:space="0" w:color="000000"/>
            </w:tcBorders>
            <w:shd w:val="clear" w:color="auto" w:fill="E8F3F2"/>
            <w:vAlign w:val="bottom"/>
          </w:tcPr>
          <w:p w14:paraId="26DBF838" w14:textId="765A1F14" w:rsidR="002C2131" w:rsidRPr="00737A0B" w:rsidRDefault="00CD4482" w:rsidP="002C2131">
            <w:pPr>
              <w:pStyle w:val="Normal1"/>
              <w:widowControl w:val="0"/>
              <w:pBdr>
                <w:top w:val="nil"/>
                <w:left w:val="nil"/>
                <w:bottom w:val="nil"/>
                <w:right w:val="nil"/>
                <w:between w:val="nil"/>
              </w:pBdr>
              <w:spacing w:after="0" w:line="240" w:lineRule="auto"/>
              <w:ind w:left="-136" w:right="-21"/>
              <w:jc w:val="right"/>
              <w:rPr>
                <w:rFonts w:ascii="Arial" w:eastAsia="Hargreaves" w:hAnsi="Arial"/>
                <w:color w:val="340458"/>
                <w:sz w:val="18"/>
                <w:szCs w:val="18"/>
              </w:rPr>
            </w:pPr>
            <w:r>
              <w:rPr>
                <w:rFonts w:ascii="Arial" w:eastAsia="Hargreaves" w:hAnsi="Arial"/>
                <w:color w:val="340458"/>
                <w:sz w:val="18"/>
                <w:szCs w:val="18"/>
              </w:rPr>
              <w:t>30,570</w:t>
            </w:r>
          </w:p>
        </w:tc>
        <w:tc>
          <w:tcPr>
            <w:tcW w:w="1134" w:type="dxa"/>
            <w:tcBorders>
              <w:bottom w:val="single" w:sz="4" w:space="0" w:color="000000"/>
            </w:tcBorders>
            <w:shd w:val="clear" w:color="auto" w:fill="E8F3F2"/>
            <w:vAlign w:val="bottom"/>
          </w:tcPr>
          <w:p w14:paraId="5FCE4C71" w14:textId="0F2ED312" w:rsidR="002C2131" w:rsidRPr="00737A0B" w:rsidRDefault="002C2131" w:rsidP="002C2131">
            <w:pPr>
              <w:pStyle w:val="Normal1"/>
              <w:widowControl w:val="0"/>
              <w:pBdr>
                <w:top w:val="nil"/>
                <w:left w:val="nil"/>
                <w:bottom w:val="nil"/>
                <w:right w:val="nil"/>
                <w:between w:val="nil"/>
              </w:pBdr>
              <w:spacing w:after="0" w:line="240" w:lineRule="auto"/>
              <w:ind w:left="-50" w:right="-28"/>
              <w:jc w:val="right"/>
              <w:rPr>
                <w:rFonts w:ascii="Arial" w:eastAsia="Hargreaves" w:hAnsi="Arial"/>
                <w:color w:val="340458"/>
                <w:sz w:val="18"/>
                <w:szCs w:val="18"/>
              </w:rPr>
            </w:pPr>
            <w:r w:rsidRPr="00737A0B">
              <w:rPr>
                <w:rFonts w:ascii="Arial" w:eastAsia="Hargreaves" w:hAnsi="Arial"/>
                <w:color w:val="340458"/>
                <w:sz w:val="18"/>
                <w:szCs w:val="18"/>
              </w:rPr>
              <w:t>40,185</w:t>
            </w:r>
          </w:p>
        </w:tc>
      </w:tr>
      <w:tr w:rsidR="002C2131" w:rsidRPr="00737A0B" w14:paraId="51465A26" w14:textId="77777777" w:rsidTr="001F0793">
        <w:trPr>
          <w:trHeight w:val="280"/>
        </w:trPr>
        <w:tc>
          <w:tcPr>
            <w:tcW w:w="5159" w:type="dxa"/>
            <w:tcBorders>
              <w:top w:val="single" w:sz="4" w:space="0" w:color="000000"/>
              <w:left w:val="nil"/>
              <w:bottom w:val="single" w:sz="4" w:space="0" w:color="auto"/>
              <w:right w:val="nil"/>
            </w:tcBorders>
            <w:shd w:val="clear" w:color="auto" w:fill="E8F3F2"/>
            <w:vAlign w:val="bottom"/>
          </w:tcPr>
          <w:p w14:paraId="1CC624FE" w14:textId="1AA17138"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 </w:t>
            </w:r>
          </w:p>
        </w:tc>
        <w:tc>
          <w:tcPr>
            <w:tcW w:w="1134" w:type="dxa"/>
            <w:tcBorders>
              <w:top w:val="single" w:sz="4" w:space="0" w:color="000000"/>
              <w:left w:val="nil"/>
              <w:bottom w:val="single" w:sz="4" w:space="0" w:color="auto"/>
              <w:right w:val="nil"/>
            </w:tcBorders>
            <w:shd w:val="clear" w:color="auto" w:fill="E8F3F2"/>
            <w:vAlign w:val="bottom"/>
          </w:tcPr>
          <w:p w14:paraId="7885E828" w14:textId="58E7BC0C" w:rsidR="002C2131" w:rsidRPr="002C2131" w:rsidRDefault="00CD4482" w:rsidP="002C2131">
            <w:pPr>
              <w:pStyle w:val="Normal1"/>
              <w:widowControl w:val="0"/>
              <w:pBdr>
                <w:top w:val="nil"/>
                <w:left w:val="nil"/>
                <w:bottom w:val="nil"/>
                <w:right w:val="nil"/>
                <w:between w:val="nil"/>
              </w:pBdr>
              <w:spacing w:after="0" w:line="240" w:lineRule="auto"/>
              <w:ind w:left="-138" w:right="-69"/>
              <w:jc w:val="right"/>
              <w:rPr>
                <w:rFonts w:ascii="Arial" w:eastAsia="Hargreaves" w:hAnsi="Arial"/>
                <w:b/>
                <w:bCs/>
                <w:color w:val="340458"/>
                <w:sz w:val="18"/>
                <w:szCs w:val="18"/>
              </w:rPr>
            </w:pPr>
            <w:r>
              <w:rPr>
                <w:rFonts w:ascii="Arial" w:eastAsia="Hargreaves" w:hAnsi="Arial"/>
                <w:b/>
                <w:bCs/>
                <w:color w:val="340458"/>
                <w:sz w:val="18"/>
                <w:szCs w:val="18"/>
              </w:rPr>
              <w:t>30,570</w:t>
            </w:r>
          </w:p>
        </w:tc>
        <w:tc>
          <w:tcPr>
            <w:tcW w:w="1134" w:type="dxa"/>
            <w:tcBorders>
              <w:top w:val="single" w:sz="4" w:space="0" w:color="000000"/>
              <w:left w:val="nil"/>
              <w:bottom w:val="single" w:sz="4" w:space="0" w:color="auto"/>
              <w:right w:val="nil"/>
            </w:tcBorders>
            <w:shd w:val="clear" w:color="auto" w:fill="E8F3F2"/>
            <w:vAlign w:val="bottom"/>
          </w:tcPr>
          <w:p w14:paraId="44283619" w14:textId="72D79FC7" w:rsidR="002C2131" w:rsidRPr="002C2131" w:rsidRDefault="002C2131" w:rsidP="002C2131">
            <w:pPr>
              <w:pStyle w:val="Normal1"/>
              <w:widowControl w:val="0"/>
              <w:pBdr>
                <w:top w:val="nil"/>
                <w:left w:val="nil"/>
                <w:bottom w:val="nil"/>
                <w:right w:val="nil"/>
                <w:between w:val="nil"/>
              </w:pBdr>
              <w:spacing w:after="0" w:line="240" w:lineRule="auto"/>
              <w:ind w:left="-144" w:right="-77"/>
              <w:jc w:val="right"/>
              <w:rPr>
                <w:rFonts w:ascii="Arial" w:eastAsia="Hargreaves" w:hAnsi="Arial"/>
                <w:b/>
                <w:bCs/>
                <w:color w:val="340458"/>
                <w:sz w:val="18"/>
                <w:szCs w:val="18"/>
              </w:rPr>
            </w:pPr>
            <w:r w:rsidRPr="002C2131">
              <w:rPr>
                <w:rFonts w:ascii="Arial" w:eastAsia="Hargreaves" w:hAnsi="Arial"/>
                <w:b/>
                <w:bCs/>
                <w:color w:val="340458"/>
                <w:sz w:val="18"/>
                <w:szCs w:val="18"/>
              </w:rPr>
              <w:t>40,185</w:t>
            </w:r>
          </w:p>
        </w:tc>
        <w:tc>
          <w:tcPr>
            <w:tcW w:w="1134" w:type="dxa"/>
            <w:tcBorders>
              <w:top w:val="single" w:sz="4" w:space="0" w:color="000000"/>
              <w:left w:val="nil"/>
              <w:bottom w:val="single" w:sz="4" w:space="0" w:color="auto"/>
              <w:right w:val="nil"/>
            </w:tcBorders>
            <w:shd w:val="clear" w:color="auto" w:fill="E8F3F2"/>
            <w:vAlign w:val="bottom"/>
          </w:tcPr>
          <w:p w14:paraId="55B048C1" w14:textId="257272A5" w:rsidR="002C2131" w:rsidRPr="002C2131" w:rsidRDefault="00CD4482" w:rsidP="002C2131">
            <w:pPr>
              <w:pStyle w:val="Normal1"/>
              <w:widowControl w:val="0"/>
              <w:pBdr>
                <w:top w:val="nil"/>
                <w:left w:val="nil"/>
                <w:bottom w:val="nil"/>
                <w:right w:val="nil"/>
                <w:between w:val="nil"/>
              </w:pBdr>
              <w:spacing w:after="0" w:line="240" w:lineRule="auto"/>
              <w:ind w:left="-136" w:right="-21"/>
              <w:jc w:val="right"/>
              <w:rPr>
                <w:rFonts w:ascii="Arial" w:eastAsia="Hargreaves" w:hAnsi="Arial"/>
                <w:b/>
                <w:bCs/>
                <w:color w:val="340458"/>
                <w:sz w:val="18"/>
                <w:szCs w:val="18"/>
              </w:rPr>
            </w:pPr>
            <w:r>
              <w:rPr>
                <w:rFonts w:ascii="Arial" w:eastAsia="Hargreaves" w:hAnsi="Arial"/>
                <w:b/>
                <w:bCs/>
                <w:color w:val="340458"/>
                <w:sz w:val="18"/>
                <w:szCs w:val="18"/>
              </w:rPr>
              <w:t>30,570</w:t>
            </w:r>
          </w:p>
        </w:tc>
        <w:tc>
          <w:tcPr>
            <w:tcW w:w="1134" w:type="dxa"/>
            <w:tcBorders>
              <w:top w:val="single" w:sz="4" w:space="0" w:color="000000"/>
              <w:left w:val="nil"/>
              <w:bottom w:val="single" w:sz="4" w:space="0" w:color="auto"/>
              <w:right w:val="nil"/>
            </w:tcBorders>
            <w:shd w:val="clear" w:color="auto" w:fill="E8F3F2"/>
            <w:vAlign w:val="bottom"/>
          </w:tcPr>
          <w:p w14:paraId="66E3EEA0" w14:textId="25091078" w:rsidR="002C2131" w:rsidRPr="002C2131" w:rsidRDefault="002C2131" w:rsidP="002C2131">
            <w:pPr>
              <w:pStyle w:val="Normal1"/>
              <w:widowControl w:val="0"/>
              <w:pBdr>
                <w:top w:val="nil"/>
                <w:left w:val="nil"/>
                <w:bottom w:val="nil"/>
                <w:right w:val="nil"/>
                <w:between w:val="nil"/>
              </w:pBdr>
              <w:spacing w:after="0" w:line="240" w:lineRule="auto"/>
              <w:ind w:left="-50" w:right="-28"/>
              <w:jc w:val="right"/>
              <w:rPr>
                <w:rFonts w:ascii="Arial" w:eastAsia="Hargreaves" w:hAnsi="Arial"/>
                <w:b/>
                <w:bCs/>
                <w:color w:val="340458"/>
                <w:sz w:val="18"/>
                <w:szCs w:val="18"/>
              </w:rPr>
            </w:pPr>
            <w:r w:rsidRPr="002C2131">
              <w:rPr>
                <w:rFonts w:ascii="Arial" w:eastAsia="Hargreaves" w:hAnsi="Arial"/>
                <w:b/>
                <w:bCs/>
                <w:color w:val="340458"/>
                <w:sz w:val="18"/>
                <w:szCs w:val="18"/>
              </w:rPr>
              <w:t>40,185</w:t>
            </w:r>
          </w:p>
        </w:tc>
      </w:tr>
    </w:tbl>
    <w:p w14:paraId="5CEC1935" w14:textId="77777777" w:rsidR="003D024C" w:rsidRPr="00737A0B" w:rsidRDefault="003D024C">
      <w:pPr>
        <w:pStyle w:val="Normal1"/>
        <w:pBdr>
          <w:top w:val="nil"/>
          <w:left w:val="nil"/>
          <w:bottom w:val="nil"/>
          <w:right w:val="nil"/>
          <w:between w:val="nil"/>
        </w:pBdr>
        <w:rPr>
          <w:rFonts w:ascii="Arial" w:eastAsia="Hargreaves" w:hAnsi="Arial"/>
          <w:color w:val="340458"/>
        </w:rPr>
      </w:pP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D83094" w:rsidRPr="00737A0B" w14:paraId="6A54BA1E" w14:textId="77777777" w:rsidTr="001F0793">
        <w:trPr>
          <w:trHeight w:val="280"/>
        </w:trPr>
        <w:tc>
          <w:tcPr>
            <w:tcW w:w="7427" w:type="dxa"/>
            <w:shd w:val="clear" w:color="auto" w:fill="E8F3F2"/>
          </w:tcPr>
          <w:p w14:paraId="3626A092" w14:textId="77777777" w:rsidR="00D83094" w:rsidRPr="00737A0B" w:rsidRDefault="00D830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shd w:val="clear" w:color="auto" w:fill="E8F3F2"/>
            <w:vAlign w:val="bottom"/>
          </w:tcPr>
          <w:p w14:paraId="52004A16" w14:textId="77777777" w:rsidR="00D83094" w:rsidRPr="00737A0B" w:rsidRDefault="00D83094"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134" w:type="dxa"/>
            <w:shd w:val="clear" w:color="auto" w:fill="E8F3F2"/>
            <w:vAlign w:val="bottom"/>
          </w:tcPr>
          <w:p w14:paraId="043B19AD" w14:textId="33374367" w:rsidR="00D83094" w:rsidRPr="00737A0B" w:rsidRDefault="00D83094"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 and charity</w:t>
            </w:r>
          </w:p>
        </w:tc>
      </w:tr>
      <w:tr w:rsidR="00C96F3F" w:rsidRPr="00737A0B" w14:paraId="79A82F78" w14:textId="77777777" w:rsidTr="001F0793">
        <w:trPr>
          <w:trHeight w:val="280"/>
        </w:trPr>
        <w:tc>
          <w:tcPr>
            <w:tcW w:w="7427" w:type="dxa"/>
            <w:tcBorders>
              <w:bottom w:val="single" w:sz="4" w:space="0" w:color="auto"/>
            </w:tcBorders>
            <w:shd w:val="clear" w:color="auto" w:fill="E8F3F2"/>
          </w:tcPr>
          <w:p w14:paraId="4CEA4677" w14:textId="77777777" w:rsidR="002929A6" w:rsidRPr="00737A0B" w:rsidRDefault="002929A6">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529E12BB" w14:textId="1B23DDBB"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15415F10"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07E89519" w14:textId="4AF9122A"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2022</w:t>
            </w:r>
          </w:p>
          <w:p w14:paraId="00ACA0F9"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C96F3F" w:rsidRPr="00737A0B" w14:paraId="498C0FCE" w14:textId="77777777" w:rsidTr="001F0793">
        <w:trPr>
          <w:trHeight w:val="280"/>
        </w:trPr>
        <w:tc>
          <w:tcPr>
            <w:tcW w:w="7427" w:type="dxa"/>
            <w:tcBorders>
              <w:top w:val="single" w:sz="4" w:space="0" w:color="auto"/>
              <w:left w:val="nil"/>
              <w:bottom w:val="nil"/>
              <w:right w:val="nil"/>
            </w:tcBorders>
            <w:shd w:val="clear" w:color="auto" w:fill="E8F3F2"/>
            <w:vAlign w:val="bottom"/>
          </w:tcPr>
          <w:p w14:paraId="44320595" w14:textId="129B66C8"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financial</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investments:</w:t>
            </w:r>
          </w:p>
        </w:tc>
        <w:tc>
          <w:tcPr>
            <w:tcW w:w="1134" w:type="dxa"/>
            <w:tcBorders>
              <w:top w:val="single" w:sz="4" w:space="0" w:color="auto"/>
              <w:left w:val="nil"/>
              <w:bottom w:val="nil"/>
              <w:right w:val="nil"/>
            </w:tcBorders>
            <w:shd w:val="clear" w:color="auto" w:fill="E8F3F2"/>
            <w:vAlign w:val="bottom"/>
          </w:tcPr>
          <w:p w14:paraId="4E0CF53A"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62289294"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2C2131" w:rsidRPr="00737A0B" w14:paraId="708FDA62" w14:textId="77777777" w:rsidTr="001F0793">
        <w:trPr>
          <w:trHeight w:val="280"/>
        </w:trPr>
        <w:tc>
          <w:tcPr>
            <w:tcW w:w="7427" w:type="dxa"/>
            <w:shd w:val="clear" w:color="auto" w:fill="E8F3F2"/>
            <w:vAlign w:val="bottom"/>
          </w:tcPr>
          <w:p w14:paraId="1D473C16" w14:textId="013E18A7"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Market value </w:t>
            </w:r>
            <w:proofErr w:type="gramStart"/>
            <w:r w:rsidRPr="00737A0B">
              <w:rPr>
                <w:rFonts w:ascii="Arial" w:eastAsia="Hargreaves" w:hAnsi="Arial"/>
                <w:color w:val="340458"/>
                <w:sz w:val="18"/>
                <w:szCs w:val="18"/>
              </w:rPr>
              <w:t>at</w:t>
            </w:r>
            <w:proofErr w:type="gramEnd"/>
            <w:r w:rsidRPr="00737A0B">
              <w:rPr>
                <w:rFonts w:ascii="Arial" w:eastAsia="Hargreaves" w:hAnsi="Arial"/>
                <w:color w:val="340458"/>
                <w:sz w:val="18"/>
                <w:szCs w:val="18"/>
              </w:rPr>
              <w:t xml:space="preserve"> 1 April</w:t>
            </w:r>
          </w:p>
        </w:tc>
        <w:tc>
          <w:tcPr>
            <w:tcW w:w="1134" w:type="dxa"/>
            <w:shd w:val="clear" w:color="auto" w:fill="E8F3F2"/>
            <w:vAlign w:val="bottom"/>
          </w:tcPr>
          <w:p w14:paraId="50D8E132" w14:textId="7AB71FBA"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40,</w:t>
            </w:r>
            <w:r w:rsidR="00CD4482">
              <w:rPr>
                <w:rFonts w:ascii="Arial" w:eastAsia="Hargreaves" w:hAnsi="Arial"/>
                <w:color w:val="340458"/>
                <w:sz w:val="18"/>
                <w:szCs w:val="18"/>
              </w:rPr>
              <w:t>185</w:t>
            </w:r>
          </w:p>
        </w:tc>
        <w:tc>
          <w:tcPr>
            <w:tcW w:w="1134" w:type="dxa"/>
            <w:shd w:val="clear" w:color="auto" w:fill="E8F3F2"/>
            <w:vAlign w:val="bottom"/>
          </w:tcPr>
          <w:p w14:paraId="2B4426C3" w14:textId="64F88035"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40,031</w:t>
            </w:r>
          </w:p>
        </w:tc>
      </w:tr>
      <w:tr w:rsidR="002C2131" w:rsidRPr="00737A0B" w14:paraId="55B6E78A" w14:textId="77777777" w:rsidTr="001F0793">
        <w:trPr>
          <w:trHeight w:val="280"/>
        </w:trPr>
        <w:tc>
          <w:tcPr>
            <w:tcW w:w="7427" w:type="dxa"/>
            <w:shd w:val="clear" w:color="auto" w:fill="E8F3F2"/>
            <w:vAlign w:val="bottom"/>
          </w:tcPr>
          <w:p w14:paraId="59B9CFBF" w14:textId="2DFE5639"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Additions at cost</w:t>
            </w:r>
          </w:p>
        </w:tc>
        <w:tc>
          <w:tcPr>
            <w:tcW w:w="1134" w:type="dxa"/>
            <w:shd w:val="clear" w:color="auto" w:fill="E8F3F2"/>
            <w:vAlign w:val="bottom"/>
          </w:tcPr>
          <w:p w14:paraId="4863ACD3" w14:textId="297A7778" w:rsidR="002C2131" w:rsidRPr="00737A0B" w:rsidRDefault="00CD4482"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32E9FDB5" w14:textId="48B262FB"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1,350</w:t>
            </w:r>
          </w:p>
        </w:tc>
      </w:tr>
      <w:tr w:rsidR="002C2131" w:rsidRPr="00737A0B" w14:paraId="4445FB25" w14:textId="77777777" w:rsidTr="001F0793">
        <w:trPr>
          <w:trHeight w:val="280"/>
        </w:trPr>
        <w:tc>
          <w:tcPr>
            <w:tcW w:w="7427" w:type="dxa"/>
            <w:shd w:val="clear" w:color="auto" w:fill="E8F3F2"/>
            <w:vAlign w:val="bottom"/>
          </w:tcPr>
          <w:p w14:paraId="64DD6A5A" w14:textId="0202B797"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Sale of fixed asset investments</w:t>
            </w:r>
          </w:p>
        </w:tc>
        <w:tc>
          <w:tcPr>
            <w:tcW w:w="1134" w:type="dxa"/>
            <w:shd w:val="clear" w:color="auto" w:fill="E8F3F2"/>
            <w:vAlign w:val="bottom"/>
          </w:tcPr>
          <w:p w14:paraId="1D45FB01" w14:textId="6A04D1BC"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CD4482">
              <w:rPr>
                <w:rFonts w:ascii="Arial" w:eastAsia="Hargreaves" w:hAnsi="Arial"/>
                <w:color w:val="340458"/>
                <w:sz w:val="18"/>
                <w:szCs w:val="18"/>
              </w:rPr>
              <w:t>8,057)</w:t>
            </w:r>
          </w:p>
        </w:tc>
        <w:tc>
          <w:tcPr>
            <w:tcW w:w="1134" w:type="dxa"/>
            <w:shd w:val="clear" w:color="auto" w:fill="E8F3F2"/>
            <w:vAlign w:val="bottom"/>
          </w:tcPr>
          <w:p w14:paraId="20BB15F4" w14:textId="5EF17F4A"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(1,900)</w:t>
            </w:r>
          </w:p>
        </w:tc>
      </w:tr>
      <w:tr w:rsidR="002C2131" w:rsidRPr="00737A0B" w14:paraId="1B6F1501" w14:textId="77777777" w:rsidTr="001F0793">
        <w:trPr>
          <w:trHeight w:val="280"/>
        </w:trPr>
        <w:tc>
          <w:tcPr>
            <w:tcW w:w="7427" w:type="dxa"/>
            <w:shd w:val="clear" w:color="auto" w:fill="E8F3F2"/>
            <w:vAlign w:val="bottom"/>
          </w:tcPr>
          <w:p w14:paraId="6427F045" w14:textId="11860841"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Net investment unrealised gains/(losses)</w:t>
            </w:r>
          </w:p>
        </w:tc>
        <w:tc>
          <w:tcPr>
            <w:tcW w:w="1134" w:type="dxa"/>
            <w:shd w:val="clear" w:color="auto" w:fill="E8F3F2"/>
            <w:vAlign w:val="bottom"/>
          </w:tcPr>
          <w:p w14:paraId="6B397595" w14:textId="161CBA64" w:rsidR="002C2131" w:rsidRPr="00737A0B" w:rsidRDefault="00CD4482"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(1,558)</w:t>
            </w:r>
          </w:p>
        </w:tc>
        <w:tc>
          <w:tcPr>
            <w:tcW w:w="1134" w:type="dxa"/>
            <w:shd w:val="clear" w:color="auto" w:fill="E8F3F2"/>
            <w:vAlign w:val="bottom"/>
          </w:tcPr>
          <w:p w14:paraId="1660D243" w14:textId="19FC994F"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704</w:t>
            </w:r>
          </w:p>
        </w:tc>
      </w:tr>
      <w:tr w:rsidR="002C2131" w:rsidRPr="00737A0B" w14:paraId="3B52D845" w14:textId="77777777" w:rsidTr="001F0793">
        <w:trPr>
          <w:trHeight w:val="280"/>
        </w:trPr>
        <w:tc>
          <w:tcPr>
            <w:tcW w:w="7427" w:type="dxa"/>
            <w:tcBorders>
              <w:top w:val="single" w:sz="4" w:space="0" w:color="000000"/>
              <w:left w:val="nil"/>
              <w:bottom w:val="single" w:sz="4" w:space="0" w:color="000000"/>
              <w:right w:val="nil"/>
            </w:tcBorders>
            <w:shd w:val="clear" w:color="auto" w:fill="E8F3F2"/>
            <w:vAlign w:val="bottom"/>
          </w:tcPr>
          <w:p w14:paraId="0F8597D7" w14:textId="4BE56C1C"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 xml:space="preserve">Market value </w:t>
            </w:r>
            <w:proofErr w:type="gramStart"/>
            <w:r w:rsidRPr="00737A0B">
              <w:rPr>
                <w:rFonts w:ascii="Arial" w:eastAsia="Hargreaves" w:hAnsi="Arial"/>
                <w:b/>
                <w:color w:val="340458"/>
                <w:sz w:val="18"/>
                <w:szCs w:val="18"/>
              </w:rPr>
              <w:t>at</w:t>
            </w:r>
            <w:proofErr w:type="gramEnd"/>
            <w:r w:rsidRPr="00737A0B">
              <w:rPr>
                <w:rFonts w:ascii="Arial" w:eastAsia="Hargreaves" w:hAnsi="Arial"/>
                <w:b/>
                <w:color w:val="340458"/>
                <w:sz w:val="18"/>
                <w:szCs w:val="18"/>
              </w:rPr>
              <w:t xml:space="preserve"> 31 March</w:t>
            </w:r>
          </w:p>
        </w:tc>
        <w:tc>
          <w:tcPr>
            <w:tcW w:w="1134" w:type="dxa"/>
            <w:tcBorders>
              <w:top w:val="single" w:sz="4" w:space="0" w:color="000000"/>
              <w:left w:val="nil"/>
              <w:bottom w:val="single" w:sz="4" w:space="0" w:color="000000"/>
              <w:right w:val="nil"/>
            </w:tcBorders>
            <w:shd w:val="clear" w:color="auto" w:fill="E8F3F2"/>
            <w:vAlign w:val="bottom"/>
          </w:tcPr>
          <w:p w14:paraId="131EC9BB" w14:textId="4DA9FB85" w:rsidR="002C2131" w:rsidRPr="00737A0B" w:rsidRDefault="00CD4482"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30,570</w:t>
            </w:r>
          </w:p>
        </w:tc>
        <w:tc>
          <w:tcPr>
            <w:tcW w:w="1134" w:type="dxa"/>
            <w:tcBorders>
              <w:top w:val="single" w:sz="4" w:space="0" w:color="000000"/>
              <w:left w:val="nil"/>
              <w:bottom w:val="single" w:sz="4" w:space="0" w:color="000000"/>
              <w:right w:val="nil"/>
            </w:tcBorders>
            <w:shd w:val="clear" w:color="auto" w:fill="E8F3F2"/>
            <w:vAlign w:val="bottom"/>
          </w:tcPr>
          <w:p w14:paraId="1F2DCE5F" w14:textId="2615ACBE"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40,185</w:t>
            </w:r>
          </w:p>
        </w:tc>
      </w:tr>
      <w:tr w:rsidR="002C2131" w:rsidRPr="00737A0B" w14:paraId="2400E328" w14:textId="77777777" w:rsidTr="001F0793">
        <w:trPr>
          <w:trHeight w:val="280"/>
        </w:trPr>
        <w:tc>
          <w:tcPr>
            <w:tcW w:w="7427" w:type="dxa"/>
            <w:tcBorders>
              <w:top w:val="single" w:sz="4" w:space="0" w:color="000000"/>
              <w:left w:val="nil"/>
              <w:bottom w:val="nil"/>
              <w:right w:val="nil"/>
            </w:tcBorders>
            <w:shd w:val="clear" w:color="auto" w:fill="E8F3F2"/>
            <w:vAlign w:val="bottom"/>
          </w:tcPr>
          <w:p w14:paraId="743FAD06" w14:textId="62588819"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Investments comprise the following:</w:t>
            </w:r>
          </w:p>
        </w:tc>
        <w:tc>
          <w:tcPr>
            <w:tcW w:w="1134" w:type="dxa"/>
            <w:tcBorders>
              <w:top w:val="single" w:sz="4" w:space="0" w:color="000000"/>
              <w:left w:val="nil"/>
              <w:bottom w:val="nil"/>
              <w:right w:val="nil"/>
            </w:tcBorders>
            <w:shd w:val="clear" w:color="auto" w:fill="E8F3F2"/>
            <w:vAlign w:val="bottom"/>
          </w:tcPr>
          <w:p w14:paraId="49DDB6D7" w14:textId="77777777"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134" w:type="dxa"/>
            <w:tcBorders>
              <w:top w:val="single" w:sz="4" w:space="0" w:color="000000"/>
              <w:left w:val="nil"/>
              <w:bottom w:val="nil"/>
              <w:right w:val="nil"/>
            </w:tcBorders>
            <w:shd w:val="clear" w:color="auto" w:fill="E8F3F2"/>
            <w:vAlign w:val="bottom"/>
          </w:tcPr>
          <w:p w14:paraId="59BC3317" w14:textId="77777777"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2C2131" w:rsidRPr="00737A0B" w14:paraId="0D0D0A1F" w14:textId="77777777" w:rsidTr="001F0793">
        <w:trPr>
          <w:trHeight w:val="280"/>
        </w:trPr>
        <w:tc>
          <w:tcPr>
            <w:tcW w:w="7427" w:type="dxa"/>
            <w:shd w:val="clear" w:color="auto" w:fill="E8F3F2"/>
            <w:vAlign w:val="bottom"/>
          </w:tcPr>
          <w:p w14:paraId="51173B4A" w14:textId="011539FF"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Investments listed on a UK stock exchange</w:t>
            </w:r>
          </w:p>
        </w:tc>
        <w:tc>
          <w:tcPr>
            <w:tcW w:w="1134" w:type="dxa"/>
            <w:shd w:val="clear" w:color="auto" w:fill="E8F3F2"/>
            <w:vAlign w:val="bottom"/>
          </w:tcPr>
          <w:p w14:paraId="034A63D9" w14:textId="77777777"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134" w:type="dxa"/>
            <w:shd w:val="clear" w:color="auto" w:fill="E8F3F2"/>
            <w:vAlign w:val="bottom"/>
          </w:tcPr>
          <w:p w14:paraId="57E526C4" w14:textId="77777777"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321121" w:rsidRPr="00737A0B" w14:paraId="78F3280E" w14:textId="77777777" w:rsidTr="00321121">
        <w:trPr>
          <w:trHeight w:val="280"/>
        </w:trPr>
        <w:tc>
          <w:tcPr>
            <w:tcW w:w="7427" w:type="dxa"/>
            <w:shd w:val="clear" w:color="auto" w:fill="E8F3F2"/>
            <w:vAlign w:val="bottom"/>
          </w:tcPr>
          <w:p w14:paraId="4849F45E" w14:textId="1891DB9F" w:rsidR="00321121" w:rsidRPr="00737A0B" w:rsidRDefault="00321121" w:rsidP="0032112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Fixed interest</w:t>
            </w:r>
          </w:p>
        </w:tc>
        <w:tc>
          <w:tcPr>
            <w:tcW w:w="1134" w:type="dxa"/>
            <w:shd w:val="clear" w:color="auto" w:fill="E8F3F2"/>
            <w:vAlign w:val="bottom"/>
          </w:tcPr>
          <w:p w14:paraId="5830A153" w14:textId="114D1FBC"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321121">
              <w:rPr>
                <w:rFonts w:ascii="Arial" w:eastAsia="Hargreaves" w:hAnsi="Arial"/>
                <w:color w:val="340458"/>
                <w:sz w:val="18"/>
                <w:szCs w:val="18"/>
              </w:rPr>
              <w:t>7,648</w:t>
            </w:r>
          </w:p>
        </w:tc>
        <w:tc>
          <w:tcPr>
            <w:tcW w:w="1134" w:type="dxa"/>
            <w:shd w:val="clear" w:color="auto" w:fill="E8F3F2"/>
            <w:vAlign w:val="bottom"/>
          </w:tcPr>
          <w:p w14:paraId="5CA9CB90" w14:textId="35AD54A2"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8,019</w:t>
            </w:r>
          </w:p>
        </w:tc>
      </w:tr>
      <w:tr w:rsidR="00321121" w:rsidRPr="00737A0B" w14:paraId="303A7B61" w14:textId="77777777" w:rsidTr="00321121">
        <w:trPr>
          <w:trHeight w:val="280"/>
        </w:trPr>
        <w:tc>
          <w:tcPr>
            <w:tcW w:w="7427" w:type="dxa"/>
            <w:shd w:val="clear" w:color="auto" w:fill="E8F3F2"/>
            <w:vAlign w:val="bottom"/>
          </w:tcPr>
          <w:p w14:paraId="23548BA3" w14:textId="77777777" w:rsidR="00321121" w:rsidRPr="00737A0B" w:rsidRDefault="00321121" w:rsidP="0032112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Equities</w:t>
            </w:r>
          </w:p>
        </w:tc>
        <w:tc>
          <w:tcPr>
            <w:tcW w:w="1134" w:type="dxa"/>
            <w:shd w:val="clear" w:color="auto" w:fill="E8F3F2"/>
            <w:vAlign w:val="bottom"/>
          </w:tcPr>
          <w:p w14:paraId="7D7DAB14" w14:textId="3228E51C"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321121">
              <w:rPr>
                <w:rFonts w:ascii="Arial" w:eastAsia="Hargreaves" w:hAnsi="Arial"/>
                <w:color w:val="340458"/>
                <w:sz w:val="18"/>
                <w:szCs w:val="18"/>
              </w:rPr>
              <w:t>9,625</w:t>
            </w:r>
          </w:p>
        </w:tc>
        <w:tc>
          <w:tcPr>
            <w:tcW w:w="1134" w:type="dxa"/>
            <w:shd w:val="clear" w:color="auto" w:fill="E8F3F2"/>
            <w:vAlign w:val="bottom"/>
          </w:tcPr>
          <w:p w14:paraId="59190750" w14:textId="01DAE425"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10,620</w:t>
            </w:r>
          </w:p>
        </w:tc>
      </w:tr>
      <w:tr w:rsidR="00321121" w:rsidRPr="00737A0B" w14:paraId="236036C0" w14:textId="77777777" w:rsidTr="00321121">
        <w:trPr>
          <w:trHeight w:val="280"/>
        </w:trPr>
        <w:tc>
          <w:tcPr>
            <w:tcW w:w="7427" w:type="dxa"/>
            <w:tcBorders>
              <w:top w:val="nil"/>
              <w:left w:val="nil"/>
              <w:right w:val="nil"/>
            </w:tcBorders>
            <w:shd w:val="clear" w:color="auto" w:fill="E8F3F2"/>
            <w:vAlign w:val="bottom"/>
          </w:tcPr>
          <w:p w14:paraId="4E9C009E" w14:textId="3E3766ED" w:rsidR="00321121" w:rsidRPr="00737A0B" w:rsidRDefault="00321121" w:rsidP="0032112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Cash deposits held as part of investment portfolio</w:t>
            </w:r>
          </w:p>
        </w:tc>
        <w:tc>
          <w:tcPr>
            <w:tcW w:w="1134" w:type="dxa"/>
            <w:tcBorders>
              <w:top w:val="nil"/>
              <w:left w:val="nil"/>
              <w:right w:val="nil"/>
            </w:tcBorders>
            <w:shd w:val="clear" w:color="auto" w:fill="E8F3F2"/>
            <w:vAlign w:val="bottom"/>
          </w:tcPr>
          <w:p w14:paraId="51D09912" w14:textId="640E6676"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321121">
              <w:rPr>
                <w:rFonts w:ascii="Arial" w:eastAsia="Hargreaves" w:hAnsi="Arial"/>
                <w:color w:val="340458"/>
                <w:sz w:val="18"/>
                <w:szCs w:val="18"/>
              </w:rPr>
              <w:t>13,297</w:t>
            </w:r>
          </w:p>
        </w:tc>
        <w:tc>
          <w:tcPr>
            <w:tcW w:w="1134" w:type="dxa"/>
            <w:tcBorders>
              <w:top w:val="nil"/>
              <w:left w:val="nil"/>
              <w:right w:val="nil"/>
            </w:tcBorders>
            <w:shd w:val="clear" w:color="auto" w:fill="E8F3F2"/>
            <w:vAlign w:val="bottom"/>
          </w:tcPr>
          <w:p w14:paraId="4A8D220D" w14:textId="652B9055"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15,324</w:t>
            </w:r>
          </w:p>
        </w:tc>
      </w:tr>
      <w:tr w:rsidR="00321121" w:rsidRPr="00737A0B" w14:paraId="630D71F6" w14:textId="77777777" w:rsidTr="00321121">
        <w:trPr>
          <w:trHeight w:val="280"/>
        </w:trPr>
        <w:tc>
          <w:tcPr>
            <w:tcW w:w="7427" w:type="dxa"/>
            <w:tcBorders>
              <w:left w:val="nil"/>
              <w:bottom w:val="single" w:sz="4" w:space="0" w:color="000000"/>
              <w:right w:val="nil"/>
            </w:tcBorders>
            <w:shd w:val="clear" w:color="auto" w:fill="E8F3F2"/>
            <w:vAlign w:val="bottom"/>
          </w:tcPr>
          <w:p w14:paraId="3D21180D" w14:textId="7B5645B3" w:rsidR="00321121" w:rsidRPr="00737A0B" w:rsidRDefault="00321121" w:rsidP="0032112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Cash deposits held separate to investment portfolio</w:t>
            </w:r>
          </w:p>
        </w:tc>
        <w:tc>
          <w:tcPr>
            <w:tcW w:w="1134" w:type="dxa"/>
            <w:tcBorders>
              <w:left w:val="nil"/>
              <w:bottom w:val="single" w:sz="4" w:space="0" w:color="000000"/>
              <w:right w:val="nil"/>
            </w:tcBorders>
            <w:shd w:val="clear" w:color="auto" w:fill="E8F3F2"/>
            <w:vAlign w:val="bottom"/>
          </w:tcPr>
          <w:p w14:paraId="39A47C52" w14:textId="13D81F05"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76422835" w14:textId="4DCDB25F"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6,222</w:t>
            </w:r>
          </w:p>
        </w:tc>
      </w:tr>
      <w:tr w:rsidR="00321121" w:rsidRPr="00737A0B" w14:paraId="37CAB985" w14:textId="77777777" w:rsidTr="00321121">
        <w:trPr>
          <w:trHeight w:val="280"/>
        </w:trPr>
        <w:tc>
          <w:tcPr>
            <w:tcW w:w="7427" w:type="dxa"/>
            <w:tcBorders>
              <w:top w:val="single" w:sz="4" w:space="0" w:color="000000"/>
              <w:left w:val="nil"/>
              <w:bottom w:val="single" w:sz="4" w:space="0" w:color="000000"/>
              <w:right w:val="nil"/>
            </w:tcBorders>
            <w:shd w:val="clear" w:color="auto" w:fill="E8F3F2"/>
            <w:vAlign w:val="bottom"/>
          </w:tcPr>
          <w:p w14:paraId="15D9DC30" w14:textId="500E1068" w:rsidR="00321121" w:rsidRPr="00737A0B" w:rsidRDefault="00321121" w:rsidP="0032112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 xml:space="preserve">Market value </w:t>
            </w:r>
            <w:proofErr w:type="gramStart"/>
            <w:r w:rsidRPr="00737A0B">
              <w:rPr>
                <w:rFonts w:ascii="Arial" w:eastAsia="Hargreaves" w:hAnsi="Arial"/>
                <w:b/>
                <w:color w:val="340458"/>
                <w:sz w:val="18"/>
                <w:szCs w:val="18"/>
              </w:rPr>
              <w:t>at</w:t>
            </w:r>
            <w:proofErr w:type="gramEnd"/>
            <w:r w:rsidRPr="00737A0B">
              <w:rPr>
                <w:rFonts w:ascii="Arial" w:eastAsia="Hargreaves" w:hAnsi="Arial"/>
                <w:b/>
                <w:color w:val="340458"/>
                <w:sz w:val="18"/>
                <w:szCs w:val="18"/>
              </w:rPr>
              <w:t xml:space="preserve"> 31 March</w:t>
            </w:r>
          </w:p>
        </w:tc>
        <w:tc>
          <w:tcPr>
            <w:tcW w:w="1134" w:type="dxa"/>
            <w:tcBorders>
              <w:top w:val="single" w:sz="4" w:space="0" w:color="000000"/>
              <w:left w:val="nil"/>
              <w:bottom w:val="single" w:sz="4" w:space="0" w:color="000000"/>
              <w:right w:val="nil"/>
            </w:tcBorders>
            <w:shd w:val="clear" w:color="auto" w:fill="E8F3F2"/>
            <w:vAlign w:val="bottom"/>
          </w:tcPr>
          <w:p w14:paraId="61E0CD8A" w14:textId="45E36316" w:rsidR="00321121" w:rsidRPr="00321121" w:rsidRDefault="00DE25D5" w:rsidP="0032112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30,570</w:t>
            </w:r>
          </w:p>
        </w:tc>
        <w:tc>
          <w:tcPr>
            <w:tcW w:w="1134" w:type="dxa"/>
            <w:tcBorders>
              <w:top w:val="single" w:sz="4" w:space="0" w:color="000000"/>
              <w:left w:val="nil"/>
              <w:bottom w:val="single" w:sz="4" w:space="0" w:color="000000"/>
              <w:right w:val="nil"/>
            </w:tcBorders>
            <w:shd w:val="clear" w:color="auto" w:fill="E8F3F2"/>
            <w:vAlign w:val="bottom"/>
          </w:tcPr>
          <w:p w14:paraId="083A1881" w14:textId="3870E1C4" w:rsidR="00321121" w:rsidRPr="00737A0B" w:rsidRDefault="00321121" w:rsidP="0032112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40,185</w:t>
            </w:r>
          </w:p>
        </w:tc>
      </w:tr>
      <w:tr w:rsidR="002C2131" w:rsidRPr="00737A0B" w14:paraId="437787E3" w14:textId="77777777" w:rsidTr="001F0793">
        <w:trPr>
          <w:trHeight w:val="280"/>
        </w:trPr>
        <w:tc>
          <w:tcPr>
            <w:tcW w:w="7427" w:type="dxa"/>
            <w:tcBorders>
              <w:top w:val="single" w:sz="4" w:space="0" w:color="000000"/>
              <w:left w:val="nil"/>
              <w:bottom w:val="nil"/>
              <w:right w:val="nil"/>
            </w:tcBorders>
            <w:shd w:val="clear" w:color="auto" w:fill="E8F3F2"/>
            <w:vAlign w:val="bottom"/>
          </w:tcPr>
          <w:p w14:paraId="773C070B" w14:textId="7AC00449"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Being at market value:</w:t>
            </w:r>
          </w:p>
        </w:tc>
        <w:tc>
          <w:tcPr>
            <w:tcW w:w="1134" w:type="dxa"/>
            <w:tcBorders>
              <w:top w:val="single" w:sz="4" w:space="0" w:color="000000"/>
              <w:left w:val="nil"/>
              <w:bottom w:val="nil"/>
              <w:right w:val="nil"/>
            </w:tcBorders>
            <w:shd w:val="clear" w:color="auto" w:fill="E8F3F2"/>
            <w:vAlign w:val="bottom"/>
          </w:tcPr>
          <w:p w14:paraId="54E72822" w14:textId="07E42E1E"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r w:rsidRPr="00737A0B">
              <w:rPr>
                <w:rFonts w:ascii="Arial" w:hAnsi="Arial"/>
                <w:color w:val="340458"/>
                <w:sz w:val="18"/>
                <w:szCs w:val="18"/>
              </w:rPr>
              <w:t> </w:t>
            </w:r>
          </w:p>
        </w:tc>
        <w:tc>
          <w:tcPr>
            <w:tcW w:w="1134" w:type="dxa"/>
            <w:tcBorders>
              <w:top w:val="single" w:sz="4" w:space="0" w:color="000000"/>
              <w:left w:val="nil"/>
              <w:bottom w:val="nil"/>
              <w:right w:val="nil"/>
            </w:tcBorders>
            <w:shd w:val="clear" w:color="auto" w:fill="E8F3F2"/>
            <w:vAlign w:val="bottom"/>
          </w:tcPr>
          <w:p w14:paraId="42FB72FF" w14:textId="5D91F9F0"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r>
      <w:tr w:rsidR="002C2131" w:rsidRPr="00737A0B" w14:paraId="65DCF959" w14:textId="77777777" w:rsidTr="001F0793">
        <w:trPr>
          <w:trHeight w:val="280"/>
        </w:trPr>
        <w:tc>
          <w:tcPr>
            <w:tcW w:w="7427" w:type="dxa"/>
            <w:tcBorders>
              <w:top w:val="nil"/>
              <w:left w:val="nil"/>
              <w:bottom w:val="single" w:sz="4" w:space="0" w:color="000000"/>
              <w:right w:val="nil"/>
            </w:tcBorders>
            <w:shd w:val="clear" w:color="auto" w:fill="E8F3F2"/>
            <w:vAlign w:val="bottom"/>
          </w:tcPr>
          <w:p w14:paraId="5BA4F4D7" w14:textId="01C92F3C"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eastAsia="Hargreaves" w:hAnsi="Arial"/>
                <w:b/>
                <w:bCs/>
                <w:color w:val="340458"/>
                <w:sz w:val="18"/>
                <w:szCs w:val="18"/>
              </w:rPr>
              <w:t>Investment assets in the United Kingdom</w:t>
            </w:r>
          </w:p>
        </w:tc>
        <w:tc>
          <w:tcPr>
            <w:tcW w:w="1134" w:type="dxa"/>
            <w:tcBorders>
              <w:top w:val="nil"/>
              <w:left w:val="nil"/>
              <w:bottom w:val="single" w:sz="4" w:space="0" w:color="000000"/>
              <w:right w:val="nil"/>
            </w:tcBorders>
            <w:shd w:val="clear" w:color="auto" w:fill="E8F3F2"/>
            <w:vAlign w:val="bottom"/>
          </w:tcPr>
          <w:p w14:paraId="6251D317" w14:textId="527AFAF9" w:rsidR="002C2131" w:rsidRPr="00737A0B" w:rsidRDefault="0032112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highlight w:val="yellow"/>
              </w:rPr>
            </w:pPr>
            <w:r>
              <w:rPr>
                <w:rFonts w:ascii="Arial" w:eastAsia="Hargreaves" w:hAnsi="Arial"/>
                <w:b/>
                <w:bCs/>
                <w:color w:val="340458"/>
                <w:sz w:val="18"/>
                <w:szCs w:val="18"/>
              </w:rPr>
              <w:t>30,570</w:t>
            </w:r>
          </w:p>
        </w:tc>
        <w:tc>
          <w:tcPr>
            <w:tcW w:w="1134" w:type="dxa"/>
            <w:tcBorders>
              <w:top w:val="nil"/>
              <w:left w:val="nil"/>
              <w:bottom w:val="single" w:sz="4" w:space="0" w:color="000000"/>
              <w:right w:val="nil"/>
            </w:tcBorders>
            <w:shd w:val="clear" w:color="auto" w:fill="E8F3F2"/>
            <w:vAlign w:val="bottom"/>
          </w:tcPr>
          <w:p w14:paraId="781C0446" w14:textId="3F975CD3"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40</w:t>
            </w:r>
            <w:r>
              <w:rPr>
                <w:rFonts w:ascii="Arial" w:eastAsia="Hargreaves" w:hAnsi="Arial"/>
                <w:b/>
                <w:bCs/>
                <w:color w:val="340458"/>
                <w:sz w:val="18"/>
                <w:szCs w:val="18"/>
              </w:rPr>
              <w:t>,</w:t>
            </w:r>
            <w:r w:rsidRPr="00737A0B">
              <w:rPr>
                <w:rFonts w:ascii="Arial" w:eastAsia="Hargreaves" w:hAnsi="Arial"/>
                <w:b/>
                <w:bCs/>
                <w:color w:val="340458"/>
                <w:sz w:val="18"/>
                <w:szCs w:val="18"/>
              </w:rPr>
              <w:t>185</w:t>
            </w:r>
          </w:p>
        </w:tc>
      </w:tr>
      <w:tr w:rsidR="002C2131" w:rsidRPr="00737A0B" w14:paraId="157D095F" w14:textId="77777777" w:rsidTr="001F0793">
        <w:trPr>
          <w:trHeight w:val="280"/>
        </w:trPr>
        <w:tc>
          <w:tcPr>
            <w:tcW w:w="7427" w:type="dxa"/>
            <w:tcBorders>
              <w:top w:val="single" w:sz="4" w:space="0" w:color="000000"/>
              <w:left w:val="nil"/>
              <w:bottom w:val="single" w:sz="4" w:space="0" w:color="000000"/>
              <w:right w:val="nil"/>
            </w:tcBorders>
            <w:shd w:val="clear" w:color="auto" w:fill="E8F3F2"/>
            <w:vAlign w:val="bottom"/>
          </w:tcPr>
          <w:p w14:paraId="6956B85A" w14:textId="05E44C71"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 xml:space="preserve">Historical cost </w:t>
            </w:r>
            <w:proofErr w:type="gramStart"/>
            <w:r w:rsidRPr="00737A0B">
              <w:rPr>
                <w:rFonts w:ascii="Arial" w:eastAsia="Hargreaves" w:hAnsi="Arial"/>
                <w:bCs/>
                <w:color w:val="340458"/>
                <w:sz w:val="18"/>
                <w:szCs w:val="18"/>
              </w:rPr>
              <w:t>at</w:t>
            </w:r>
            <w:proofErr w:type="gramEnd"/>
            <w:r w:rsidRPr="00737A0B">
              <w:rPr>
                <w:rFonts w:ascii="Arial" w:eastAsia="Hargreaves" w:hAnsi="Arial"/>
                <w:bCs/>
                <w:color w:val="340458"/>
                <w:sz w:val="18"/>
                <w:szCs w:val="18"/>
              </w:rPr>
              <w:t xml:space="preserve"> 31 March</w:t>
            </w:r>
          </w:p>
        </w:tc>
        <w:tc>
          <w:tcPr>
            <w:tcW w:w="1134" w:type="dxa"/>
            <w:tcBorders>
              <w:top w:val="single" w:sz="4" w:space="0" w:color="000000"/>
              <w:left w:val="nil"/>
              <w:bottom w:val="single" w:sz="4" w:space="0" w:color="000000"/>
              <w:right w:val="nil"/>
            </w:tcBorders>
            <w:shd w:val="clear" w:color="auto" w:fill="E8F3F2"/>
            <w:vAlign w:val="bottom"/>
          </w:tcPr>
          <w:p w14:paraId="3EEB398D" w14:textId="6FBBF27F" w:rsidR="002C2131" w:rsidRPr="00737A0B" w:rsidRDefault="00985D3C" w:rsidP="002C2131">
            <w:pPr>
              <w:pStyle w:val="Normal1"/>
              <w:widowControl w:val="0"/>
              <w:pBdr>
                <w:top w:val="nil"/>
                <w:left w:val="nil"/>
                <w:bottom w:val="nil"/>
                <w:right w:val="nil"/>
                <w:between w:val="nil"/>
              </w:pBdr>
              <w:spacing w:after="0" w:line="240" w:lineRule="auto"/>
              <w:jc w:val="right"/>
              <w:rPr>
                <w:rFonts w:ascii="Arial" w:eastAsia="Hargreaves" w:hAnsi="Arial"/>
                <w:bCs/>
                <w:color w:val="340458"/>
                <w:sz w:val="18"/>
                <w:szCs w:val="18"/>
              </w:rPr>
            </w:pPr>
            <w:r>
              <w:rPr>
                <w:rFonts w:ascii="Arial" w:eastAsia="Hargreaves" w:hAnsi="Arial"/>
                <w:bCs/>
                <w:color w:val="340458"/>
                <w:sz w:val="18"/>
                <w:szCs w:val="18"/>
              </w:rPr>
              <w:t>28,748</w:t>
            </w:r>
          </w:p>
        </w:tc>
        <w:tc>
          <w:tcPr>
            <w:tcW w:w="1134" w:type="dxa"/>
            <w:tcBorders>
              <w:top w:val="single" w:sz="4" w:space="0" w:color="000000"/>
              <w:left w:val="nil"/>
              <w:bottom w:val="single" w:sz="4" w:space="0" w:color="000000"/>
              <w:right w:val="nil"/>
            </w:tcBorders>
            <w:shd w:val="clear" w:color="auto" w:fill="E8F3F2"/>
            <w:vAlign w:val="bottom"/>
          </w:tcPr>
          <w:p w14:paraId="610B9C6E" w14:textId="660859DD"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Cs/>
                <w:color w:val="340458"/>
                <w:sz w:val="18"/>
                <w:szCs w:val="18"/>
              </w:rPr>
            </w:pPr>
            <w:r w:rsidRPr="00737A0B">
              <w:rPr>
                <w:rFonts w:ascii="Arial" w:eastAsia="Hargreaves" w:hAnsi="Arial"/>
                <w:bCs/>
                <w:color w:val="340458"/>
                <w:sz w:val="18"/>
                <w:szCs w:val="18"/>
              </w:rPr>
              <w:t>37,051</w:t>
            </w:r>
          </w:p>
        </w:tc>
      </w:tr>
    </w:tbl>
    <w:p w14:paraId="16ECABCF" w14:textId="551BB7D3" w:rsidR="00984D92" w:rsidRPr="00737A0B" w:rsidRDefault="007739C0" w:rsidP="00DD4997">
      <w:pPr>
        <w:pStyle w:val="Normal1"/>
        <w:spacing w:before="165" w:line="276" w:lineRule="auto"/>
        <w:rPr>
          <w:rFonts w:ascii="Arial" w:eastAsia="Hargreaves" w:hAnsi="Arial"/>
          <w:color w:val="340458"/>
        </w:rPr>
      </w:pP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investments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measured</w:t>
      </w:r>
      <w:r w:rsidR="003F6004" w:rsidRPr="00737A0B">
        <w:rPr>
          <w:rFonts w:ascii="Arial" w:eastAsia="Hargreaves" w:hAnsi="Arial"/>
          <w:color w:val="340458"/>
        </w:rPr>
        <w:t xml:space="preserve"> </w:t>
      </w:r>
      <w:r w:rsidRPr="00737A0B">
        <w:rPr>
          <w:rFonts w:ascii="Arial" w:eastAsia="Hargreaves" w:hAnsi="Arial"/>
          <w:color w:val="340458"/>
        </w:rPr>
        <w:t>at</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through</w:t>
      </w:r>
      <w:r w:rsidR="003F6004" w:rsidRPr="00737A0B">
        <w:rPr>
          <w:rFonts w:ascii="Arial" w:eastAsia="Hargreaves" w:hAnsi="Arial"/>
          <w:color w:val="340458"/>
        </w:rPr>
        <w:t xml:space="preserve"> </w:t>
      </w:r>
      <w:r w:rsidRPr="00737A0B">
        <w:rPr>
          <w:rFonts w:ascii="Arial" w:eastAsia="Hargreaves" w:hAnsi="Arial"/>
          <w:color w:val="340458"/>
        </w:rPr>
        <w:t>income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expenditure.</w:t>
      </w:r>
    </w:p>
    <w:p w14:paraId="0A2FCBBE" w14:textId="4188A83F" w:rsidR="00984D92" w:rsidRPr="00737A0B" w:rsidRDefault="007739C0" w:rsidP="00DD4997">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equity</w:t>
      </w:r>
      <w:r w:rsidR="003F6004" w:rsidRPr="00737A0B">
        <w:rPr>
          <w:rFonts w:ascii="Arial" w:eastAsia="Hargreaves" w:hAnsi="Arial"/>
          <w:color w:val="340458"/>
        </w:rPr>
        <w:t xml:space="preserve"> </w:t>
      </w:r>
      <w:r w:rsidRPr="00737A0B">
        <w:rPr>
          <w:rFonts w:ascii="Arial" w:eastAsia="Hargreaves" w:hAnsi="Arial"/>
          <w:color w:val="340458"/>
        </w:rPr>
        <w:t>holdings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held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proportion</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fund,</w:t>
      </w:r>
      <w:r w:rsidR="003F6004" w:rsidRPr="00737A0B">
        <w:rPr>
          <w:rFonts w:ascii="Arial" w:eastAsia="Hargreaves" w:hAnsi="Arial"/>
          <w:color w:val="340458"/>
        </w:rPr>
        <w:t xml:space="preserve"> </w:t>
      </w:r>
      <w:r w:rsidRPr="00737A0B">
        <w:rPr>
          <w:rFonts w:ascii="Arial" w:eastAsia="Hargreaves" w:hAnsi="Arial"/>
          <w:color w:val="340458"/>
        </w:rPr>
        <w:t>rather</w:t>
      </w:r>
      <w:r w:rsidR="003F6004" w:rsidRPr="00737A0B">
        <w:rPr>
          <w:rFonts w:ascii="Arial" w:eastAsia="Hargreaves" w:hAnsi="Arial"/>
          <w:color w:val="340458"/>
        </w:rPr>
        <w:t xml:space="preserve"> </w:t>
      </w:r>
      <w:r w:rsidRPr="00737A0B">
        <w:rPr>
          <w:rFonts w:ascii="Arial" w:eastAsia="Hargreaves" w:hAnsi="Arial"/>
          <w:color w:val="340458"/>
        </w:rPr>
        <w:t>than</w:t>
      </w:r>
      <w:r w:rsidR="003F6004" w:rsidRPr="00737A0B">
        <w:rPr>
          <w:rFonts w:ascii="Arial" w:eastAsia="Hargreaves" w:hAnsi="Arial"/>
          <w:color w:val="340458"/>
        </w:rPr>
        <w:t xml:space="preserve"> </w:t>
      </w:r>
      <w:r w:rsidRPr="00737A0B">
        <w:rPr>
          <w:rFonts w:ascii="Arial" w:eastAsia="Hargreaves" w:hAnsi="Arial"/>
          <w:color w:val="340458"/>
        </w:rPr>
        <w:t>direct</w:t>
      </w:r>
      <w:r w:rsidR="003F6004" w:rsidRPr="00737A0B">
        <w:rPr>
          <w:rFonts w:ascii="Arial" w:eastAsia="Hargreaves" w:hAnsi="Arial"/>
          <w:color w:val="340458"/>
        </w:rPr>
        <w:t xml:space="preserve"> </w:t>
      </w:r>
      <w:r w:rsidRPr="00737A0B">
        <w:rPr>
          <w:rFonts w:ascii="Arial" w:eastAsia="Hargreaves" w:hAnsi="Arial"/>
          <w:color w:val="340458"/>
        </w:rPr>
        <w:t>share</w:t>
      </w:r>
      <w:r w:rsidR="003F6004" w:rsidRPr="00737A0B">
        <w:rPr>
          <w:rFonts w:ascii="Arial" w:eastAsia="Hargreaves" w:hAnsi="Arial"/>
          <w:color w:val="340458"/>
        </w:rPr>
        <w:t xml:space="preserve"> </w:t>
      </w:r>
      <w:r w:rsidRPr="00737A0B">
        <w:rPr>
          <w:rFonts w:ascii="Arial" w:eastAsia="Hargreaves" w:hAnsi="Arial"/>
          <w:color w:val="340458"/>
        </w:rPr>
        <w:t>holdings.</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single</w:t>
      </w:r>
      <w:r w:rsidR="003F6004" w:rsidRPr="00737A0B">
        <w:rPr>
          <w:rFonts w:ascii="Arial" w:eastAsia="Hargreaves" w:hAnsi="Arial"/>
          <w:color w:val="340458"/>
        </w:rPr>
        <w:t xml:space="preserve"> </w:t>
      </w:r>
      <w:r w:rsidRPr="00737A0B">
        <w:rPr>
          <w:rFonts w:ascii="Arial" w:eastAsia="Hargreaves" w:hAnsi="Arial"/>
          <w:color w:val="340458"/>
        </w:rPr>
        <w:t>equity</w:t>
      </w:r>
      <w:r w:rsidR="003F6004" w:rsidRPr="00737A0B">
        <w:rPr>
          <w:rFonts w:ascii="Arial" w:eastAsia="Hargreaves" w:hAnsi="Arial"/>
          <w:color w:val="340458"/>
        </w:rPr>
        <w:t xml:space="preserve"> </w:t>
      </w:r>
      <w:r w:rsidRPr="00737A0B">
        <w:rPr>
          <w:rFonts w:ascii="Arial" w:eastAsia="Hargreaves" w:hAnsi="Arial"/>
          <w:color w:val="340458"/>
        </w:rPr>
        <w:t>investment</w:t>
      </w:r>
      <w:r w:rsidR="003F6004" w:rsidRPr="00737A0B">
        <w:rPr>
          <w:rFonts w:ascii="Arial" w:eastAsia="Hargreaves" w:hAnsi="Arial"/>
          <w:color w:val="340458"/>
        </w:rPr>
        <w:t xml:space="preserve"> </w:t>
      </w:r>
      <w:r w:rsidRPr="00737A0B">
        <w:rPr>
          <w:rFonts w:ascii="Arial" w:eastAsia="Hargreaves" w:hAnsi="Arial"/>
          <w:color w:val="340458"/>
        </w:rPr>
        <w:t>exceeds</w:t>
      </w:r>
      <w:r w:rsidR="003F6004" w:rsidRPr="00737A0B">
        <w:rPr>
          <w:rFonts w:ascii="Arial" w:eastAsia="Hargreaves" w:hAnsi="Arial"/>
          <w:color w:val="340458"/>
        </w:rPr>
        <w:t xml:space="preserve"> </w:t>
      </w:r>
      <w:r w:rsidR="00C25E64" w:rsidRPr="00737A0B">
        <w:rPr>
          <w:rFonts w:ascii="Arial" w:eastAsia="Hargreaves" w:hAnsi="Arial"/>
          <w:color w:val="340458"/>
        </w:rPr>
        <w:t>5</w:t>
      </w:r>
      <w:r w:rsidR="00CB5526" w:rsidRPr="00737A0B">
        <w:rPr>
          <w:rFonts w:ascii="Arial" w:eastAsia="Hargreaves" w:hAnsi="Arial"/>
          <w:color w:val="340458"/>
        </w:rPr>
        <w:t>%</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0E25B8">
        <w:rPr>
          <w:rFonts w:ascii="Arial" w:eastAsia="Hargreaves" w:hAnsi="Arial"/>
          <w:color w:val="340458"/>
        </w:rPr>
        <w:t>T</w:t>
      </w:r>
      <w:r w:rsidRPr="00737A0B">
        <w:rPr>
          <w:rFonts w:ascii="Arial" w:eastAsia="Hargreaves" w:hAnsi="Arial"/>
          <w:color w:val="340458"/>
        </w:rPr>
        <w:t>rustees</w:t>
      </w:r>
      <w:r w:rsidR="003F6004" w:rsidRPr="00737A0B">
        <w:rPr>
          <w:rFonts w:ascii="Arial" w:eastAsia="Hargreaves" w:hAnsi="Arial"/>
          <w:color w:val="340458"/>
        </w:rPr>
        <w:t xml:space="preserve"> </w:t>
      </w:r>
      <w:r w:rsidRPr="00737A0B">
        <w:rPr>
          <w:rFonts w:ascii="Arial" w:eastAsia="Hargreaves" w:hAnsi="Arial"/>
          <w:color w:val="340458"/>
        </w:rPr>
        <w:t>consider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investments</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supported</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their</w:t>
      </w:r>
      <w:r w:rsidR="003F6004" w:rsidRPr="00737A0B">
        <w:rPr>
          <w:rFonts w:ascii="Arial" w:eastAsia="Hargreaves" w:hAnsi="Arial"/>
          <w:color w:val="340458"/>
        </w:rPr>
        <w:t xml:space="preserve"> </w:t>
      </w:r>
      <w:r w:rsidRPr="00737A0B">
        <w:rPr>
          <w:rFonts w:ascii="Arial" w:eastAsia="Hargreaves" w:hAnsi="Arial"/>
          <w:color w:val="340458"/>
        </w:rPr>
        <w:t>underlying</w:t>
      </w:r>
      <w:r w:rsidR="003F6004" w:rsidRPr="00737A0B">
        <w:rPr>
          <w:rFonts w:ascii="Arial" w:eastAsia="Hargreaves" w:hAnsi="Arial"/>
          <w:color w:val="340458"/>
        </w:rPr>
        <w:t xml:space="preserve"> </w:t>
      </w:r>
      <w:r w:rsidRPr="00737A0B">
        <w:rPr>
          <w:rFonts w:ascii="Arial" w:eastAsia="Hargreaves" w:hAnsi="Arial"/>
          <w:color w:val="340458"/>
        </w:rPr>
        <w:t>assets.</w:t>
      </w:r>
    </w:p>
    <w:p w14:paraId="5EE076CA" w14:textId="77777777" w:rsidR="00773100" w:rsidRPr="00737A0B" w:rsidRDefault="007739C0" w:rsidP="00DD4997">
      <w:pPr>
        <w:pStyle w:val="Normal1"/>
        <w:spacing w:line="276" w:lineRule="auto"/>
        <w:rPr>
          <w:rFonts w:ascii="Arial" w:eastAsia="Hargreaves" w:hAnsi="Arial"/>
          <w:color w:val="340458"/>
        </w:rPr>
        <w:sectPr w:rsidR="00773100" w:rsidRPr="00737A0B" w:rsidSect="00C96F3F">
          <w:pgSz w:w="11910" w:h="16840"/>
          <w:pgMar w:top="1440" w:right="1049" w:bottom="1396" w:left="1080" w:header="851" w:footer="0" w:gutter="0"/>
          <w:cols w:space="720"/>
          <w:titlePg/>
          <w:docGrid w:linePitch="326"/>
        </w:sectPr>
      </w:pPr>
      <w:r w:rsidRPr="00737A0B">
        <w:rPr>
          <w:rFonts w:ascii="Arial" w:eastAsia="Hargreaves" w:hAnsi="Arial"/>
          <w:color w:val="340458"/>
        </w:rPr>
        <w:t>There</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difference</w:t>
      </w:r>
      <w:r w:rsidR="003F6004" w:rsidRPr="00737A0B">
        <w:rPr>
          <w:rFonts w:ascii="Arial" w:eastAsia="Hargreaves" w:hAnsi="Arial"/>
          <w:color w:val="340458"/>
        </w:rPr>
        <w:t xml:space="preserve"> </w:t>
      </w:r>
      <w:r w:rsidRPr="00737A0B">
        <w:rPr>
          <w:rFonts w:ascii="Arial" w:eastAsia="Hargreaves" w:hAnsi="Arial"/>
          <w:color w:val="340458"/>
        </w:rPr>
        <w:t>between</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market</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investments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either</w:t>
      </w:r>
      <w:r w:rsidR="003F6004" w:rsidRPr="00737A0B">
        <w:rPr>
          <w:rFonts w:ascii="Arial" w:eastAsia="Hargreaves" w:hAnsi="Arial"/>
          <w:color w:val="340458"/>
        </w:rPr>
        <w:t xml:space="preserve"> </w:t>
      </w:r>
      <w:r w:rsidRPr="00737A0B">
        <w:rPr>
          <w:rFonts w:ascii="Arial" w:eastAsia="Hargreaves" w:hAnsi="Arial"/>
          <w:color w:val="340458"/>
        </w:rPr>
        <w:t>fixed</w:t>
      </w:r>
      <w:r w:rsidR="003F6004" w:rsidRPr="00737A0B">
        <w:rPr>
          <w:rFonts w:ascii="Arial" w:eastAsia="Hargreaves" w:hAnsi="Arial"/>
          <w:color w:val="340458"/>
        </w:rPr>
        <w:t xml:space="preserve"> </w:t>
      </w:r>
      <w:r w:rsidRPr="00737A0B">
        <w:rPr>
          <w:rFonts w:ascii="Arial" w:eastAsia="Hargreaves" w:hAnsi="Arial"/>
          <w:color w:val="340458"/>
        </w:rPr>
        <w:t>interest,</w:t>
      </w:r>
      <w:r w:rsidR="003F6004" w:rsidRPr="00737A0B">
        <w:rPr>
          <w:rFonts w:ascii="Arial" w:eastAsia="Hargreaves" w:hAnsi="Arial"/>
          <w:color w:val="340458"/>
        </w:rPr>
        <w:t xml:space="preserve"> </w:t>
      </w:r>
      <w:proofErr w:type="gramStart"/>
      <w:r w:rsidRPr="00737A0B">
        <w:rPr>
          <w:rFonts w:ascii="Arial" w:eastAsia="Hargreaves" w:hAnsi="Arial"/>
          <w:color w:val="340458"/>
        </w:rPr>
        <w:t>equities</w:t>
      </w:r>
      <w:proofErr w:type="gramEnd"/>
      <w:r w:rsidR="003F6004" w:rsidRPr="00737A0B">
        <w:rPr>
          <w:rFonts w:ascii="Arial" w:eastAsia="Hargreaves" w:hAnsi="Arial"/>
          <w:color w:val="340458"/>
        </w:rPr>
        <w:t xml:space="preserve"> </w:t>
      </w:r>
      <w:r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cash</w:t>
      </w:r>
      <w:r w:rsidR="003F6004" w:rsidRPr="00737A0B">
        <w:rPr>
          <w:rFonts w:ascii="Arial" w:eastAsia="Hargreaves" w:hAnsi="Arial"/>
          <w:color w:val="340458"/>
        </w:rPr>
        <w:t xml:space="preserve"> </w:t>
      </w:r>
      <w:r w:rsidRPr="00737A0B">
        <w:rPr>
          <w:rFonts w:ascii="Arial" w:eastAsia="Hargreaves" w:hAnsi="Arial"/>
          <w:color w:val="340458"/>
        </w:rPr>
        <w:t>deposits.</w:t>
      </w:r>
      <w:r w:rsidR="003F6004" w:rsidRPr="00737A0B">
        <w:rPr>
          <w:rFonts w:ascii="Arial" w:eastAsia="Hargreaves" w:hAnsi="Arial"/>
          <w:color w:val="340458"/>
        </w:rPr>
        <w:t xml:space="preserve"> </w:t>
      </w:r>
      <w:r w:rsidRPr="00737A0B">
        <w:rPr>
          <w:rFonts w:ascii="Arial" w:eastAsia="Hargreaves" w:hAnsi="Arial"/>
          <w:color w:val="340458"/>
        </w:rPr>
        <w:t>Market</w:t>
      </w:r>
      <w:r w:rsidR="003F6004" w:rsidRPr="00737A0B">
        <w:rPr>
          <w:rFonts w:ascii="Arial" w:eastAsia="Hargreaves" w:hAnsi="Arial"/>
          <w:color w:val="340458"/>
        </w:rPr>
        <w:t xml:space="preserve"> </w:t>
      </w:r>
      <w:r w:rsidRPr="00737A0B">
        <w:rPr>
          <w:rFonts w:ascii="Arial" w:eastAsia="Hargreaves" w:hAnsi="Arial"/>
          <w:color w:val="340458"/>
        </w:rPr>
        <w:t>valuation</w:t>
      </w:r>
      <w:r w:rsidR="003F6004" w:rsidRPr="00737A0B">
        <w:rPr>
          <w:rFonts w:ascii="Arial" w:eastAsia="Hargreaves" w:hAnsi="Arial"/>
          <w:color w:val="340458"/>
        </w:rPr>
        <w:t xml:space="preserve"> </w:t>
      </w:r>
      <w:r w:rsidRPr="00737A0B">
        <w:rPr>
          <w:rFonts w:ascii="Arial" w:eastAsia="Hargreaves" w:hAnsi="Arial"/>
          <w:color w:val="340458"/>
        </w:rPr>
        <w:t>shows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assets.</w:t>
      </w:r>
      <w:bookmarkStart w:id="56" w:name="_1opuj5n" w:colFirst="0" w:colLast="0"/>
      <w:bookmarkEnd w:id="56"/>
    </w:p>
    <w:p w14:paraId="42A4651F" w14:textId="77777777"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Subsidiaries</w:t>
      </w:r>
    </w:p>
    <w:p w14:paraId="37C83559" w14:textId="5DF74EF9"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Results</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subsidiaries</w:t>
      </w:r>
      <w:r w:rsidR="00DB0EB8" w:rsidRPr="00737A0B">
        <w:rPr>
          <w:rFonts w:ascii="Arial" w:eastAsia="Hargreaves" w:hAnsi="Arial"/>
          <w:color w:val="340458"/>
        </w:rPr>
        <w:t xml:space="preserve"> listed below</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254BDB" w:rsidRPr="00737A0B">
        <w:rPr>
          <w:rFonts w:ascii="Arial" w:eastAsia="Hargreaves" w:hAnsi="Arial"/>
          <w:color w:val="340458"/>
        </w:rPr>
        <w:t>g</w:t>
      </w:r>
      <w:r w:rsidRPr="00737A0B">
        <w:rPr>
          <w:rFonts w:ascii="Arial" w:eastAsia="Hargreaves" w:hAnsi="Arial"/>
          <w:color w:val="340458"/>
        </w:rPr>
        <w:t>roup</w:t>
      </w:r>
      <w:r w:rsidR="003F6004" w:rsidRPr="00737A0B">
        <w:rPr>
          <w:rFonts w:ascii="Arial" w:eastAsia="Hargreaves" w:hAnsi="Arial"/>
          <w:color w:val="340458"/>
        </w:rPr>
        <w:t xml:space="preserve"> </w:t>
      </w:r>
      <w:r w:rsidRPr="00737A0B">
        <w:rPr>
          <w:rFonts w:ascii="Arial" w:eastAsia="Hargreaves" w:hAnsi="Arial"/>
          <w:color w:val="340458"/>
        </w:rPr>
        <w:t>balances</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accounts:</w:t>
      </w:r>
    </w:p>
    <w:tbl>
      <w:tblPr>
        <w:tblW w:w="9680" w:type="dxa"/>
        <w:tblLayout w:type="fixed"/>
        <w:tblCellMar>
          <w:left w:w="0" w:type="dxa"/>
          <w:right w:w="0" w:type="dxa"/>
        </w:tblCellMar>
        <w:tblLook w:val="0000" w:firstRow="0" w:lastRow="0" w:firstColumn="0" w:lastColumn="0" w:noHBand="0" w:noVBand="0"/>
      </w:tblPr>
      <w:tblGrid>
        <w:gridCol w:w="3458"/>
        <w:gridCol w:w="1787"/>
        <w:gridCol w:w="2665"/>
        <w:gridCol w:w="1770"/>
      </w:tblGrid>
      <w:tr w:rsidR="008557B5" w:rsidRPr="00737A0B" w14:paraId="14F1B08A" w14:textId="77777777" w:rsidTr="001F0793">
        <w:trPr>
          <w:trHeight w:val="289"/>
        </w:trPr>
        <w:tc>
          <w:tcPr>
            <w:tcW w:w="3458" w:type="dxa"/>
            <w:tcBorders>
              <w:top w:val="nil"/>
              <w:left w:val="nil"/>
              <w:bottom w:val="single" w:sz="4" w:space="0" w:color="000000"/>
              <w:right w:val="nil"/>
            </w:tcBorders>
            <w:shd w:val="clear" w:color="auto" w:fill="E8F3F2"/>
            <w:vAlign w:val="bottom"/>
          </w:tcPr>
          <w:p w14:paraId="16B35E11"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7A2C77A2" w14:textId="2B7F473F"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Subsidiary</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undertaking</w:t>
            </w:r>
          </w:p>
        </w:tc>
        <w:tc>
          <w:tcPr>
            <w:tcW w:w="1787" w:type="dxa"/>
            <w:tcBorders>
              <w:top w:val="nil"/>
              <w:left w:val="nil"/>
              <w:bottom w:val="single" w:sz="4" w:space="0" w:color="000000"/>
              <w:right w:val="nil"/>
            </w:tcBorders>
            <w:shd w:val="clear" w:color="auto" w:fill="E8F3F2"/>
            <w:vAlign w:val="bottom"/>
          </w:tcPr>
          <w:p w14:paraId="16F66A4E" w14:textId="59BC0C61"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Country</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of</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registration</w:t>
            </w:r>
          </w:p>
          <w:p w14:paraId="0658EDE8" w14:textId="43754595"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and/or</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operation</w:t>
            </w:r>
          </w:p>
        </w:tc>
        <w:tc>
          <w:tcPr>
            <w:tcW w:w="2665" w:type="dxa"/>
            <w:tcBorders>
              <w:top w:val="nil"/>
              <w:left w:val="nil"/>
              <w:bottom w:val="single" w:sz="4" w:space="0" w:color="000000"/>
              <w:right w:val="nil"/>
            </w:tcBorders>
            <w:shd w:val="clear" w:color="auto" w:fill="E8F3F2"/>
            <w:vAlign w:val="bottom"/>
          </w:tcPr>
          <w:p w14:paraId="1CABA045"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7F303960" w14:textId="360A5D80" w:rsidR="002929A6" w:rsidRPr="00737A0B" w:rsidRDefault="007739C0"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Principal</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activities</w:t>
            </w:r>
          </w:p>
        </w:tc>
        <w:tc>
          <w:tcPr>
            <w:tcW w:w="1770" w:type="dxa"/>
            <w:tcBorders>
              <w:top w:val="nil"/>
              <w:left w:val="nil"/>
              <w:bottom w:val="single" w:sz="4" w:space="0" w:color="000000"/>
              <w:right w:val="nil"/>
            </w:tcBorders>
            <w:shd w:val="clear" w:color="auto" w:fill="E8F3F2"/>
            <w:vAlign w:val="bottom"/>
          </w:tcPr>
          <w:p w14:paraId="78160E8F" w14:textId="2B858D23" w:rsidR="002929A6" w:rsidRPr="00737A0B" w:rsidRDefault="007739C0" w:rsidP="001F0793">
            <w:pPr>
              <w:pStyle w:val="Normal1"/>
              <w:widowControl w:val="0"/>
              <w:pBdr>
                <w:top w:val="nil"/>
                <w:left w:val="nil"/>
                <w:bottom w:val="nil"/>
                <w:right w:val="nil"/>
                <w:between w:val="nil"/>
              </w:pBdr>
              <w:spacing w:after="0" w:line="240" w:lineRule="auto"/>
              <w:ind w:left="87"/>
              <w:rPr>
                <w:rFonts w:ascii="Arial" w:eastAsia="Hargreaves" w:hAnsi="Arial"/>
                <w:b/>
                <w:color w:val="340458"/>
                <w:sz w:val="18"/>
                <w:szCs w:val="18"/>
              </w:rPr>
            </w:pPr>
            <w:r w:rsidRPr="00737A0B">
              <w:rPr>
                <w:rFonts w:ascii="Arial" w:eastAsia="Hargreaves" w:hAnsi="Arial"/>
                <w:b/>
                <w:color w:val="340458"/>
                <w:sz w:val="18"/>
                <w:szCs w:val="18"/>
              </w:rPr>
              <w:t>Authorised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p>
          <w:p w14:paraId="0139795E" w14:textId="2C002A37" w:rsidR="002929A6" w:rsidRPr="00737A0B" w:rsidRDefault="007739C0" w:rsidP="001F0793">
            <w:pPr>
              <w:pStyle w:val="Normal1"/>
              <w:widowControl w:val="0"/>
              <w:pBdr>
                <w:top w:val="nil"/>
                <w:left w:val="nil"/>
                <w:bottom w:val="nil"/>
                <w:right w:val="nil"/>
                <w:between w:val="nil"/>
              </w:pBdr>
              <w:spacing w:after="0" w:line="240" w:lineRule="auto"/>
              <w:ind w:left="87"/>
              <w:rPr>
                <w:rFonts w:ascii="Arial" w:eastAsia="Hargreaves" w:hAnsi="Arial"/>
                <w:b/>
                <w:color w:val="340458"/>
                <w:sz w:val="18"/>
                <w:szCs w:val="18"/>
              </w:rPr>
            </w:pPr>
            <w:r w:rsidRPr="00737A0B">
              <w:rPr>
                <w:rFonts w:ascii="Arial" w:eastAsia="Hargreaves" w:hAnsi="Arial"/>
                <w:b/>
                <w:color w:val="340458"/>
                <w:sz w:val="18"/>
                <w:szCs w:val="18"/>
              </w:rPr>
              <w:t>issued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share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capital</w:t>
            </w:r>
          </w:p>
        </w:tc>
      </w:tr>
      <w:tr w:rsidR="008557B5" w:rsidRPr="00737A0B" w14:paraId="41A61BE9" w14:textId="77777777" w:rsidTr="002C2131">
        <w:trPr>
          <w:trHeight w:val="289"/>
        </w:trPr>
        <w:tc>
          <w:tcPr>
            <w:tcW w:w="3458" w:type="dxa"/>
            <w:tcBorders>
              <w:top w:val="single" w:sz="4" w:space="0" w:color="000000"/>
              <w:left w:val="nil"/>
              <w:bottom w:val="single" w:sz="4" w:space="0" w:color="000000"/>
              <w:right w:val="nil"/>
            </w:tcBorders>
            <w:shd w:val="clear" w:color="auto" w:fill="E8F3F2"/>
          </w:tcPr>
          <w:p w14:paraId="369C24B0" w14:textId="77777777" w:rsidR="00311629" w:rsidRPr="00737A0B" w:rsidRDefault="007739C0"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Scope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Central</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Trading</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Limited</w:t>
            </w:r>
            <w:r w:rsidR="003F6004" w:rsidRPr="00737A0B">
              <w:rPr>
                <w:rFonts w:ascii="Arial" w:eastAsia="Hargreaves" w:hAnsi="Arial"/>
                <w:color w:val="340458"/>
                <w:sz w:val="18"/>
                <w:szCs w:val="18"/>
              </w:rPr>
              <w:t xml:space="preserve"> </w:t>
            </w:r>
          </w:p>
          <w:p w14:paraId="170E6A1D" w14:textId="56347C94" w:rsidR="002929A6" w:rsidRPr="00737A0B" w:rsidRDefault="007739C0"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100%</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direct</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holding</w:t>
            </w:r>
          </w:p>
          <w:p w14:paraId="1F09A08F" w14:textId="3703C883"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(Company</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no.</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1108300)</w:t>
            </w:r>
          </w:p>
        </w:tc>
        <w:tc>
          <w:tcPr>
            <w:tcW w:w="1787" w:type="dxa"/>
            <w:tcBorders>
              <w:top w:val="single" w:sz="4" w:space="0" w:color="000000"/>
              <w:left w:val="nil"/>
              <w:bottom w:val="single" w:sz="4" w:space="0" w:color="000000"/>
              <w:right w:val="nil"/>
            </w:tcBorders>
            <w:shd w:val="clear" w:color="auto" w:fill="E8F3F2"/>
          </w:tcPr>
          <w:p w14:paraId="4F614AC1" w14:textId="5B7069C3"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England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Wales</w:t>
            </w:r>
          </w:p>
        </w:tc>
        <w:tc>
          <w:tcPr>
            <w:tcW w:w="2665" w:type="dxa"/>
            <w:tcBorders>
              <w:top w:val="single" w:sz="4" w:space="0" w:color="000000"/>
              <w:left w:val="nil"/>
              <w:bottom w:val="single" w:sz="4" w:space="0" w:color="000000"/>
              <w:right w:val="nil"/>
            </w:tcBorders>
            <w:shd w:val="clear" w:color="auto" w:fill="E8F3F2"/>
          </w:tcPr>
          <w:p w14:paraId="627DA42B" w14:textId="49C5AFDB" w:rsidR="002929A6" w:rsidRPr="00737A0B" w:rsidRDefault="007739C0"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Purchase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of</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general</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merchandise,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the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distribution</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sale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of</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clothing</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gifts</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sales</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of</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greeting</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cards</w:t>
            </w:r>
          </w:p>
        </w:tc>
        <w:tc>
          <w:tcPr>
            <w:tcW w:w="1770" w:type="dxa"/>
            <w:tcBorders>
              <w:top w:val="single" w:sz="4" w:space="0" w:color="000000"/>
              <w:left w:val="nil"/>
              <w:bottom w:val="single" w:sz="4" w:space="0" w:color="000000"/>
              <w:right w:val="nil"/>
            </w:tcBorders>
            <w:shd w:val="clear" w:color="auto" w:fill="E8F3F2"/>
          </w:tcPr>
          <w:p w14:paraId="090FE3E2" w14:textId="77777777" w:rsidR="002929A6" w:rsidRPr="00737A0B" w:rsidRDefault="007739C0" w:rsidP="002C2131">
            <w:pPr>
              <w:pStyle w:val="Normal1"/>
              <w:widowControl w:val="0"/>
              <w:pBdr>
                <w:top w:val="nil"/>
                <w:left w:val="nil"/>
                <w:bottom w:val="nil"/>
                <w:right w:val="nil"/>
                <w:between w:val="nil"/>
              </w:pBdr>
              <w:spacing w:after="0" w:line="240" w:lineRule="auto"/>
              <w:ind w:left="87"/>
              <w:rPr>
                <w:rFonts w:ascii="Arial" w:eastAsia="Hargreaves" w:hAnsi="Arial"/>
                <w:color w:val="340458"/>
                <w:sz w:val="18"/>
                <w:szCs w:val="18"/>
              </w:rPr>
            </w:pPr>
            <w:r w:rsidRPr="00737A0B">
              <w:rPr>
                <w:rFonts w:ascii="Arial" w:eastAsia="Hargreaves" w:hAnsi="Arial"/>
                <w:color w:val="340458"/>
                <w:sz w:val="18"/>
                <w:szCs w:val="18"/>
              </w:rPr>
              <w:t>£100</w:t>
            </w:r>
          </w:p>
        </w:tc>
      </w:tr>
      <w:tr w:rsidR="008557B5" w:rsidRPr="00737A0B" w14:paraId="1D00D3C9" w14:textId="77777777" w:rsidTr="002C2131">
        <w:trPr>
          <w:trHeight w:val="289"/>
        </w:trPr>
        <w:tc>
          <w:tcPr>
            <w:tcW w:w="3458" w:type="dxa"/>
            <w:tcBorders>
              <w:top w:val="single" w:sz="4" w:space="0" w:color="000000"/>
              <w:left w:val="nil"/>
              <w:bottom w:val="single" w:sz="4" w:space="0" w:color="000000"/>
              <w:right w:val="nil"/>
            </w:tcBorders>
            <w:shd w:val="clear" w:color="auto" w:fill="E8F3F2"/>
          </w:tcPr>
          <w:p w14:paraId="1C898613" w14:textId="2238DB3F" w:rsidR="002929A6" w:rsidRPr="00737A0B" w:rsidRDefault="007739C0"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Scope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Pension</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Scheme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Trustee</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Limited*</w:t>
            </w:r>
          </w:p>
          <w:p w14:paraId="62E944DE" w14:textId="726A185C"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100%</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direct</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holding</w:t>
            </w:r>
          </w:p>
          <w:p w14:paraId="2A03DACE" w14:textId="1B79668C"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(Company</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no.</w:t>
            </w:r>
            <w:r w:rsidR="003F6004" w:rsidRPr="00737A0B">
              <w:rPr>
                <w:rFonts w:ascii="Arial" w:eastAsia="Hargreaves" w:hAnsi="Arial"/>
                <w:color w:val="340458"/>
                <w:sz w:val="18"/>
                <w:szCs w:val="18"/>
              </w:rPr>
              <w:t xml:space="preserve"> </w:t>
            </w:r>
            <w:r w:rsidR="00B676CF" w:rsidRPr="00737A0B">
              <w:rPr>
                <w:rFonts w:ascii="Arial" w:eastAsia="Hargreaves" w:hAnsi="Arial"/>
                <w:color w:val="340458"/>
                <w:sz w:val="18"/>
                <w:szCs w:val="18"/>
              </w:rPr>
              <w:t>0</w:t>
            </w:r>
            <w:r w:rsidRPr="00737A0B">
              <w:rPr>
                <w:rFonts w:ascii="Arial" w:eastAsia="Hargreaves" w:hAnsi="Arial"/>
                <w:color w:val="340458"/>
                <w:sz w:val="18"/>
                <w:szCs w:val="18"/>
              </w:rPr>
              <w:t>18</w:t>
            </w:r>
            <w:r w:rsidR="00B676CF" w:rsidRPr="00737A0B">
              <w:rPr>
                <w:rFonts w:ascii="Arial" w:eastAsia="Hargreaves" w:hAnsi="Arial"/>
                <w:color w:val="340458"/>
                <w:sz w:val="18"/>
                <w:szCs w:val="18"/>
              </w:rPr>
              <w:t>1443</w:t>
            </w:r>
            <w:r w:rsidR="00F42A55" w:rsidRPr="00737A0B">
              <w:rPr>
                <w:rFonts w:ascii="Arial" w:eastAsia="Hargreaves" w:hAnsi="Arial"/>
                <w:color w:val="340458"/>
                <w:sz w:val="18"/>
                <w:szCs w:val="18"/>
              </w:rPr>
              <w:t>0</w:t>
            </w:r>
            <w:r w:rsidRPr="00737A0B">
              <w:rPr>
                <w:rFonts w:ascii="Arial" w:eastAsia="Hargreaves" w:hAnsi="Arial"/>
                <w:color w:val="340458"/>
                <w:sz w:val="18"/>
                <w:szCs w:val="18"/>
              </w:rPr>
              <w:t>)</w:t>
            </w:r>
          </w:p>
        </w:tc>
        <w:tc>
          <w:tcPr>
            <w:tcW w:w="1787" w:type="dxa"/>
            <w:tcBorders>
              <w:top w:val="single" w:sz="4" w:space="0" w:color="000000"/>
              <w:left w:val="nil"/>
              <w:bottom w:val="single" w:sz="4" w:space="0" w:color="000000"/>
              <w:right w:val="nil"/>
            </w:tcBorders>
            <w:shd w:val="clear" w:color="auto" w:fill="E8F3F2"/>
          </w:tcPr>
          <w:p w14:paraId="70EDE8B9" w14:textId="18D2F845"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England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Wales</w:t>
            </w:r>
          </w:p>
        </w:tc>
        <w:tc>
          <w:tcPr>
            <w:tcW w:w="2665" w:type="dxa"/>
            <w:tcBorders>
              <w:top w:val="single" w:sz="4" w:space="0" w:color="000000"/>
              <w:left w:val="nil"/>
              <w:bottom w:val="single" w:sz="4" w:space="0" w:color="000000"/>
              <w:right w:val="nil"/>
            </w:tcBorders>
            <w:shd w:val="clear" w:color="auto" w:fill="E8F3F2"/>
          </w:tcPr>
          <w:p w14:paraId="720603E1" w14:textId="77777777" w:rsidR="002929A6" w:rsidRPr="00737A0B" w:rsidRDefault="007739C0"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Dormant</w:t>
            </w:r>
          </w:p>
        </w:tc>
        <w:tc>
          <w:tcPr>
            <w:tcW w:w="1770" w:type="dxa"/>
            <w:tcBorders>
              <w:top w:val="single" w:sz="4" w:space="0" w:color="000000"/>
              <w:left w:val="nil"/>
              <w:bottom w:val="single" w:sz="4" w:space="0" w:color="000000"/>
              <w:right w:val="nil"/>
            </w:tcBorders>
            <w:shd w:val="clear" w:color="auto" w:fill="E8F3F2"/>
          </w:tcPr>
          <w:p w14:paraId="6BCFC68C" w14:textId="0A80AED8" w:rsidR="002929A6" w:rsidRPr="00737A0B" w:rsidRDefault="007739C0" w:rsidP="002C2131">
            <w:pPr>
              <w:pStyle w:val="Normal1"/>
              <w:widowControl w:val="0"/>
              <w:pBdr>
                <w:top w:val="nil"/>
                <w:left w:val="nil"/>
                <w:bottom w:val="nil"/>
                <w:right w:val="nil"/>
                <w:between w:val="nil"/>
              </w:pBdr>
              <w:spacing w:after="0" w:line="256" w:lineRule="auto"/>
              <w:ind w:left="87" w:right="-4"/>
              <w:rPr>
                <w:rFonts w:ascii="Arial" w:eastAsia="Hargreaves" w:hAnsi="Arial"/>
                <w:color w:val="340458"/>
                <w:sz w:val="18"/>
                <w:szCs w:val="18"/>
              </w:rPr>
            </w:pPr>
            <w:r w:rsidRPr="00737A0B">
              <w:rPr>
                <w:rFonts w:ascii="Arial" w:eastAsia="Hargreaves" w:hAnsi="Arial"/>
                <w:color w:val="340458"/>
                <w:sz w:val="18"/>
                <w:szCs w:val="18"/>
              </w:rPr>
              <w:t>£100</w:t>
            </w:r>
            <w:r w:rsidR="00C46FE1">
              <w:rPr>
                <w:rFonts w:ascii="Arial" w:eastAsia="Hargreaves" w:hAnsi="Arial"/>
                <w:color w:val="340458"/>
                <w:sz w:val="18"/>
                <w:szCs w:val="18"/>
              </w:rPr>
              <w:t>.</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£2</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issued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and</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fully</w:t>
            </w:r>
            <w:r w:rsidR="003F6004" w:rsidRPr="00737A0B">
              <w:rPr>
                <w:rFonts w:ascii="Arial" w:eastAsia="Hargreaves" w:hAnsi="Arial"/>
                <w:color w:val="340458"/>
                <w:sz w:val="18"/>
                <w:szCs w:val="18"/>
              </w:rPr>
              <w:t xml:space="preserve"> </w:t>
            </w:r>
            <w:r w:rsidRPr="00737A0B">
              <w:rPr>
                <w:rFonts w:ascii="Arial" w:eastAsia="Hargreaves" w:hAnsi="Arial"/>
                <w:color w:val="340458"/>
                <w:sz w:val="18"/>
                <w:szCs w:val="18"/>
              </w:rPr>
              <w:t>paid</w:t>
            </w:r>
          </w:p>
        </w:tc>
      </w:tr>
      <w:tr w:rsidR="0075385F" w:rsidRPr="00737A0B" w14:paraId="243FABF2" w14:textId="77777777" w:rsidTr="002C2131">
        <w:trPr>
          <w:trHeight w:val="289"/>
        </w:trPr>
        <w:tc>
          <w:tcPr>
            <w:tcW w:w="3458" w:type="dxa"/>
            <w:tcBorders>
              <w:top w:val="single" w:sz="4" w:space="0" w:color="000000"/>
              <w:left w:val="nil"/>
              <w:bottom w:val="single" w:sz="4" w:space="0" w:color="000000"/>
              <w:right w:val="nil"/>
            </w:tcBorders>
            <w:shd w:val="clear" w:color="auto" w:fill="E8F3F2"/>
          </w:tcPr>
          <w:p w14:paraId="6DAB5CD1" w14:textId="2AB674FA" w:rsidR="0075385F" w:rsidRPr="00536ED6" w:rsidRDefault="0075385F"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536ED6">
              <w:rPr>
                <w:rFonts w:ascii="Arial" w:eastAsia="Hargreaves" w:hAnsi="Arial"/>
                <w:color w:val="340458"/>
                <w:sz w:val="18"/>
                <w:szCs w:val="18"/>
              </w:rPr>
              <w:t>Scope (IP) Limited</w:t>
            </w:r>
          </w:p>
          <w:p w14:paraId="6214BBA7" w14:textId="31387844" w:rsidR="0075385F" w:rsidRPr="00536ED6" w:rsidRDefault="0075385F" w:rsidP="002C2131">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536ED6">
              <w:rPr>
                <w:rFonts w:ascii="Arial" w:eastAsia="Hargreaves" w:hAnsi="Arial"/>
                <w:color w:val="340458"/>
                <w:sz w:val="18"/>
                <w:szCs w:val="18"/>
              </w:rPr>
              <w:t>(Company no. 11774613)</w:t>
            </w:r>
          </w:p>
        </w:tc>
        <w:tc>
          <w:tcPr>
            <w:tcW w:w="1787" w:type="dxa"/>
            <w:tcBorders>
              <w:top w:val="single" w:sz="4" w:space="0" w:color="000000"/>
              <w:left w:val="nil"/>
              <w:bottom w:val="single" w:sz="4" w:space="0" w:color="000000"/>
              <w:right w:val="nil"/>
            </w:tcBorders>
            <w:shd w:val="clear" w:color="auto" w:fill="E8F3F2"/>
          </w:tcPr>
          <w:p w14:paraId="506FEE14" w14:textId="54481E45" w:rsidR="0075385F" w:rsidRPr="00536ED6" w:rsidRDefault="0075385F"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36ED6">
              <w:rPr>
                <w:rFonts w:ascii="Arial" w:eastAsia="Hargreaves" w:hAnsi="Arial"/>
                <w:color w:val="340458"/>
                <w:sz w:val="18"/>
                <w:szCs w:val="18"/>
              </w:rPr>
              <w:t>England and Wales</w:t>
            </w:r>
          </w:p>
        </w:tc>
        <w:tc>
          <w:tcPr>
            <w:tcW w:w="2665" w:type="dxa"/>
            <w:tcBorders>
              <w:top w:val="single" w:sz="4" w:space="0" w:color="000000"/>
              <w:left w:val="nil"/>
              <w:bottom w:val="single" w:sz="4" w:space="0" w:color="000000"/>
              <w:right w:val="nil"/>
            </w:tcBorders>
            <w:shd w:val="clear" w:color="auto" w:fill="E8F3F2"/>
          </w:tcPr>
          <w:p w14:paraId="710D4B21" w14:textId="3B43AE92" w:rsidR="0075385F" w:rsidRPr="00536ED6" w:rsidRDefault="000E2216"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36ED6">
              <w:rPr>
                <w:rFonts w:ascii="Arial" w:eastAsia="Hargreaves" w:hAnsi="Arial"/>
                <w:color w:val="340458"/>
                <w:sz w:val="18"/>
                <w:szCs w:val="18"/>
              </w:rPr>
              <w:t>Dormant</w:t>
            </w:r>
            <w:r w:rsidR="0075385F" w:rsidRPr="00536ED6">
              <w:rPr>
                <w:rFonts w:ascii="Arial" w:eastAsia="Hargreaves" w:hAnsi="Arial"/>
                <w:color w:val="340458"/>
                <w:sz w:val="18"/>
                <w:szCs w:val="18"/>
              </w:rPr>
              <w:t xml:space="preserve"> </w:t>
            </w:r>
          </w:p>
        </w:tc>
        <w:tc>
          <w:tcPr>
            <w:tcW w:w="1770" w:type="dxa"/>
            <w:tcBorders>
              <w:top w:val="single" w:sz="4" w:space="0" w:color="000000"/>
              <w:left w:val="nil"/>
              <w:bottom w:val="single" w:sz="4" w:space="0" w:color="000000"/>
              <w:right w:val="nil"/>
            </w:tcBorders>
            <w:shd w:val="clear" w:color="auto" w:fill="E8F3F2"/>
          </w:tcPr>
          <w:p w14:paraId="26083756" w14:textId="77777777" w:rsidR="0075385F" w:rsidRPr="00536ED6" w:rsidRDefault="0075385F" w:rsidP="002C2131">
            <w:pPr>
              <w:pStyle w:val="Normal1"/>
              <w:widowControl w:val="0"/>
              <w:pBdr>
                <w:top w:val="nil"/>
                <w:left w:val="nil"/>
                <w:bottom w:val="nil"/>
                <w:right w:val="nil"/>
                <w:between w:val="nil"/>
              </w:pBdr>
              <w:spacing w:after="0" w:line="240" w:lineRule="auto"/>
              <w:ind w:left="87"/>
              <w:rPr>
                <w:rFonts w:ascii="Arial" w:eastAsia="Hargreaves" w:hAnsi="Arial"/>
                <w:color w:val="340458"/>
                <w:sz w:val="18"/>
                <w:szCs w:val="18"/>
              </w:rPr>
            </w:pPr>
            <w:r w:rsidRPr="00536ED6">
              <w:rPr>
                <w:rFonts w:ascii="Arial" w:eastAsia="Hargreaves" w:hAnsi="Arial"/>
                <w:color w:val="340458"/>
                <w:sz w:val="18"/>
                <w:szCs w:val="18"/>
              </w:rPr>
              <w:t>£1</w:t>
            </w:r>
          </w:p>
        </w:tc>
      </w:tr>
    </w:tbl>
    <w:p w14:paraId="55CA5BF0" w14:textId="6BBE9A0E" w:rsidR="00984D92" w:rsidRPr="00737A0B" w:rsidRDefault="007475B9" w:rsidP="00F63CB7">
      <w:pPr>
        <w:pStyle w:val="Normal1"/>
        <w:widowControl w:val="0"/>
        <w:pBdr>
          <w:top w:val="nil"/>
          <w:left w:val="nil"/>
          <w:bottom w:val="nil"/>
          <w:right w:val="nil"/>
          <w:between w:val="nil"/>
        </w:pBdr>
        <w:spacing w:before="90" w:after="0" w:line="240" w:lineRule="auto"/>
      </w:pPr>
      <w:r w:rsidRPr="00737A0B">
        <w:rPr>
          <w:rFonts w:ascii="Arial" w:eastAsia="Hargreaves" w:hAnsi="Arial"/>
          <w:color w:val="340458"/>
          <w:sz w:val="16"/>
          <w:szCs w:val="16"/>
        </w:rPr>
        <w:t>*Entitled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to</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audit</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exemption</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by</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virtue</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of</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section</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4</w:t>
      </w:r>
      <w:r w:rsidR="0090422A" w:rsidRPr="00737A0B">
        <w:rPr>
          <w:rFonts w:ascii="Arial" w:eastAsia="Hargreaves" w:hAnsi="Arial"/>
          <w:color w:val="340458"/>
          <w:sz w:val="16"/>
          <w:szCs w:val="16"/>
        </w:rPr>
        <w:t>80</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of</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the</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Companies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Act</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2006,</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as</w:t>
      </w:r>
      <w:r w:rsidR="003F6004" w:rsidRPr="00737A0B">
        <w:rPr>
          <w:rFonts w:ascii="Arial" w:eastAsia="Hargreaves" w:hAnsi="Arial"/>
          <w:color w:val="340458"/>
          <w:sz w:val="16"/>
          <w:szCs w:val="16"/>
        </w:rPr>
        <w:t xml:space="preserve"> </w:t>
      </w:r>
      <w:r w:rsidR="007D0679" w:rsidRPr="00737A0B">
        <w:rPr>
          <w:rFonts w:ascii="Arial" w:eastAsia="Hargreaves" w:hAnsi="Arial"/>
          <w:color w:val="340458"/>
          <w:sz w:val="16"/>
          <w:szCs w:val="16"/>
        </w:rPr>
        <w:t>dormant companies</w:t>
      </w:r>
      <w:r w:rsidRPr="00737A0B">
        <w:rPr>
          <w:rFonts w:ascii="Arial" w:eastAsia="Hargreaves" w:hAnsi="Arial"/>
          <w:color w:val="340458"/>
          <w:sz w:val="16"/>
          <w:szCs w:val="16"/>
        </w:rPr>
        <w:t>.</w:t>
      </w:r>
    </w:p>
    <w:p w14:paraId="77675924" w14:textId="47885FA7"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Debtors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D83094" w:rsidRPr="00737A0B" w14:paraId="6E281440" w14:textId="77777777" w:rsidTr="001F0793">
        <w:trPr>
          <w:trHeight w:val="271"/>
        </w:trPr>
        <w:tc>
          <w:tcPr>
            <w:tcW w:w="5159" w:type="dxa"/>
            <w:shd w:val="clear" w:color="auto" w:fill="E8F3F2"/>
            <w:vAlign w:val="bottom"/>
          </w:tcPr>
          <w:p w14:paraId="52D3BE7A" w14:textId="77777777" w:rsidR="00D83094" w:rsidRPr="00737A0B" w:rsidRDefault="00D83094"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shd w:val="clear" w:color="auto" w:fill="E8F3F2"/>
            <w:vAlign w:val="bottom"/>
          </w:tcPr>
          <w:p w14:paraId="03C9D581" w14:textId="77777777" w:rsidR="00D83094" w:rsidRPr="00737A0B" w:rsidRDefault="00D83094" w:rsidP="001F0793">
            <w:pPr>
              <w:pStyle w:val="Normal1"/>
              <w:widowControl w:val="0"/>
              <w:pBdr>
                <w:top w:val="nil"/>
                <w:left w:val="nil"/>
                <w:bottom w:val="nil"/>
                <w:right w:val="nil"/>
                <w:between w:val="nil"/>
              </w:pBdr>
              <w:spacing w:after="0" w:line="240" w:lineRule="auto"/>
              <w:ind w:right="63"/>
              <w:jc w:val="right"/>
              <w:rPr>
                <w:rFonts w:ascii="Arial" w:eastAsia="Hargreaves" w:hAnsi="Arial"/>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203F26AA" w14:textId="23ECCDA6" w:rsidR="00D83094" w:rsidRPr="002C2131" w:rsidRDefault="00D83094" w:rsidP="001F0793">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2C2131">
              <w:rPr>
                <w:rFonts w:ascii="Arial" w:eastAsia="Hargreaves" w:hAnsi="Arial"/>
                <w:b/>
                <w:bCs/>
                <w:color w:val="340458"/>
                <w:sz w:val="18"/>
                <w:szCs w:val="18"/>
              </w:rPr>
              <w:t>Group</w:t>
            </w:r>
          </w:p>
        </w:tc>
        <w:tc>
          <w:tcPr>
            <w:tcW w:w="1134" w:type="dxa"/>
            <w:shd w:val="clear" w:color="auto" w:fill="E8F3F2"/>
            <w:vAlign w:val="bottom"/>
          </w:tcPr>
          <w:p w14:paraId="655E4F0A" w14:textId="77777777" w:rsidR="00D83094" w:rsidRPr="00737A0B" w:rsidRDefault="00D83094"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31BB0127" w14:textId="7F6BE9F0" w:rsidR="00D83094" w:rsidRPr="00737A0B" w:rsidRDefault="00D83094" w:rsidP="001F0793">
            <w:pPr>
              <w:pStyle w:val="Normal1"/>
              <w:widowControl w:val="0"/>
              <w:pBdr>
                <w:top w:val="nil"/>
                <w:left w:val="nil"/>
                <w:bottom w:val="nil"/>
                <w:right w:val="nil"/>
                <w:between w:val="nil"/>
              </w:pBdr>
              <w:spacing w:after="0" w:line="240" w:lineRule="auto"/>
              <w:ind w:left="-60" w:right="51"/>
              <w:jc w:val="right"/>
              <w:rPr>
                <w:rFonts w:ascii="Arial" w:eastAsia="Hargreaves" w:hAnsi="Arial"/>
                <w:b/>
                <w:color w:val="340458"/>
                <w:sz w:val="18"/>
                <w:szCs w:val="18"/>
              </w:rPr>
            </w:pPr>
            <w:r>
              <w:rPr>
                <w:rFonts w:ascii="Arial" w:eastAsia="Hargreaves" w:hAnsi="Arial"/>
                <w:b/>
                <w:color w:val="340458"/>
                <w:sz w:val="18"/>
                <w:szCs w:val="18"/>
              </w:rPr>
              <w:t>Charity</w:t>
            </w:r>
          </w:p>
        </w:tc>
      </w:tr>
      <w:tr w:rsidR="009D4704" w:rsidRPr="00737A0B" w14:paraId="208AAF17" w14:textId="77777777" w:rsidTr="001F0793">
        <w:trPr>
          <w:trHeight w:val="271"/>
        </w:trPr>
        <w:tc>
          <w:tcPr>
            <w:tcW w:w="5159" w:type="dxa"/>
            <w:tcBorders>
              <w:bottom w:val="single" w:sz="4" w:space="0" w:color="000000"/>
            </w:tcBorders>
            <w:shd w:val="clear" w:color="auto" w:fill="E8F3F2"/>
            <w:vAlign w:val="bottom"/>
          </w:tcPr>
          <w:p w14:paraId="129DC859" w14:textId="77777777" w:rsidR="002929A6" w:rsidRPr="00737A0B" w:rsidRDefault="002929A6"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bottom w:val="single" w:sz="4" w:space="0" w:color="000000"/>
            </w:tcBorders>
            <w:shd w:val="clear" w:color="auto" w:fill="E8F3F2"/>
            <w:vAlign w:val="bottom"/>
          </w:tcPr>
          <w:p w14:paraId="4A1BC3CA" w14:textId="3283D2BD" w:rsidR="002929A6" w:rsidRPr="00737A0B" w:rsidRDefault="001D179E" w:rsidP="001F0793">
            <w:pPr>
              <w:pStyle w:val="Normal1"/>
              <w:widowControl w:val="0"/>
              <w:pBdr>
                <w:top w:val="nil"/>
                <w:left w:val="nil"/>
                <w:bottom w:val="nil"/>
                <w:right w:val="nil"/>
                <w:between w:val="nil"/>
              </w:pBdr>
              <w:spacing w:after="0" w:line="240" w:lineRule="auto"/>
              <w:ind w:right="63"/>
              <w:jc w:val="right"/>
              <w:rPr>
                <w:rFonts w:ascii="Arial" w:eastAsia="Hargreaves" w:hAnsi="Arial"/>
                <w:b/>
                <w:color w:val="340458"/>
                <w:sz w:val="18"/>
                <w:szCs w:val="18"/>
              </w:rPr>
            </w:pPr>
            <w:r>
              <w:rPr>
                <w:rFonts w:ascii="Arial" w:eastAsia="Hargreaves" w:hAnsi="Arial"/>
                <w:b/>
                <w:color w:val="340458"/>
                <w:sz w:val="18"/>
                <w:szCs w:val="18"/>
              </w:rPr>
              <w:t>2023</w:t>
            </w:r>
          </w:p>
          <w:p w14:paraId="263304D6" w14:textId="77777777" w:rsidR="002929A6" w:rsidRPr="00737A0B" w:rsidRDefault="007739C0" w:rsidP="001F0793">
            <w:pPr>
              <w:pStyle w:val="Normal1"/>
              <w:widowControl w:val="0"/>
              <w:pBdr>
                <w:top w:val="nil"/>
                <w:left w:val="nil"/>
                <w:bottom w:val="nil"/>
                <w:right w:val="nil"/>
                <w:between w:val="nil"/>
              </w:pBdr>
              <w:spacing w:after="0" w:line="240" w:lineRule="auto"/>
              <w:ind w:right="63"/>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0E4D412A" w14:textId="78FCC57D" w:rsidR="002929A6" w:rsidRPr="00737A0B" w:rsidRDefault="001D179E" w:rsidP="001F0793">
            <w:pPr>
              <w:pStyle w:val="Normal1"/>
              <w:widowControl w:val="0"/>
              <w:pBdr>
                <w:top w:val="nil"/>
                <w:left w:val="nil"/>
                <w:bottom w:val="nil"/>
                <w:right w:val="nil"/>
                <w:between w:val="nil"/>
              </w:pBdr>
              <w:spacing w:after="0" w:line="240" w:lineRule="auto"/>
              <w:ind w:left="74" w:right="54"/>
              <w:jc w:val="right"/>
              <w:rPr>
                <w:rFonts w:ascii="Arial" w:eastAsia="Hargreaves" w:hAnsi="Arial"/>
                <w:b/>
                <w:color w:val="340458"/>
                <w:sz w:val="18"/>
                <w:szCs w:val="18"/>
              </w:rPr>
            </w:pPr>
            <w:r>
              <w:rPr>
                <w:rFonts w:ascii="Arial" w:eastAsia="Hargreaves" w:hAnsi="Arial"/>
                <w:b/>
                <w:color w:val="340458"/>
                <w:sz w:val="18"/>
                <w:szCs w:val="18"/>
              </w:rPr>
              <w:t>2022</w:t>
            </w:r>
          </w:p>
          <w:p w14:paraId="44C99D4F" w14:textId="77777777" w:rsidR="002929A6" w:rsidRPr="00737A0B" w:rsidRDefault="007739C0" w:rsidP="001F0793">
            <w:pPr>
              <w:pStyle w:val="Normal1"/>
              <w:widowControl w:val="0"/>
              <w:pBdr>
                <w:top w:val="nil"/>
                <w:left w:val="nil"/>
                <w:bottom w:val="nil"/>
                <w:right w:val="nil"/>
                <w:between w:val="nil"/>
              </w:pBdr>
              <w:spacing w:after="0" w:line="240" w:lineRule="auto"/>
              <w:ind w:left="60" w:right="5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05A4AA42" w14:textId="3C2760B4"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19244F31"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20FEBA88" w14:textId="417A7E9C" w:rsidR="002929A6" w:rsidRPr="00737A0B" w:rsidRDefault="001D179E" w:rsidP="001F0793">
            <w:pPr>
              <w:pStyle w:val="Normal1"/>
              <w:widowControl w:val="0"/>
              <w:pBdr>
                <w:top w:val="nil"/>
                <w:left w:val="nil"/>
                <w:bottom w:val="nil"/>
                <w:right w:val="nil"/>
                <w:between w:val="nil"/>
              </w:pBdr>
              <w:spacing w:after="0" w:line="240" w:lineRule="auto"/>
              <w:ind w:left="-30" w:right="51"/>
              <w:jc w:val="right"/>
              <w:rPr>
                <w:rFonts w:ascii="Arial" w:eastAsia="Hargreaves" w:hAnsi="Arial"/>
                <w:b/>
                <w:color w:val="340458"/>
                <w:sz w:val="18"/>
                <w:szCs w:val="18"/>
              </w:rPr>
            </w:pPr>
            <w:r>
              <w:rPr>
                <w:rFonts w:ascii="Arial" w:eastAsia="Hargreaves" w:hAnsi="Arial"/>
                <w:b/>
                <w:color w:val="340458"/>
                <w:sz w:val="18"/>
                <w:szCs w:val="18"/>
              </w:rPr>
              <w:t>2022</w:t>
            </w:r>
          </w:p>
          <w:p w14:paraId="6746C1EE" w14:textId="77777777" w:rsidR="002929A6" w:rsidRPr="00737A0B" w:rsidRDefault="007739C0" w:rsidP="001F0793">
            <w:pPr>
              <w:pStyle w:val="Normal1"/>
              <w:widowControl w:val="0"/>
              <w:pBdr>
                <w:top w:val="nil"/>
                <w:left w:val="nil"/>
                <w:bottom w:val="nil"/>
                <w:right w:val="nil"/>
                <w:between w:val="nil"/>
              </w:pBdr>
              <w:spacing w:after="0" w:line="240" w:lineRule="auto"/>
              <w:ind w:left="-30" w:right="51"/>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8D6394" w:rsidRPr="00737A0B" w14:paraId="1C567530" w14:textId="77777777" w:rsidTr="008D6394">
        <w:trPr>
          <w:trHeight w:val="271"/>
        </w:trPr>
        <w:tc>
          <w:tcPr>
            <w:tcW w:w="5159" w:type="dxa"/>
            <w:tcBorders>
              <w:top w:val="single" w:sz="4" w:space="0" w:color="000000"/>
            </w:tcBorders>
            <w:shd w:val="clear" w:color="auto" w:fill="E8F3F2"/>
            <w:vAlign w:val="bottom"/>
          </w:tcPr>
          <w:p w14:paraId="036BC0DA" w14:textId="36003D32"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Trade debtors*</w:t>
            </w:r>
          </w:p>
        </w:tc>
        <w:tc>
          <w:tcPr>
            <w:tcW w:w="1134" w:type="dxa"/>
            <w:tcBorders>
              <w:top w:val="single" w:sz="4" w:space="0" w:color="000000"/>
            </w:tcBorders>
            <w:shd w:val="clear" w:color="auto" w:fill="E8F3F2"/>
            <w:vAlign w:val="bottom"/>
          </w:tcPr>
          <w:p w14:paraId="57D22736" w14:textId="48FE5120"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172</w:t>
            </w:r>
          </w:p>
        </w:tc>
        <w:tc>
          <w:tcPr>
            <w:tcW w:w="1134" w:type="dxa"/>
            <w:tcBorders>
              <w:top w:val="single" w:sz="4" w:space="0" w:color="000000"/>
            </w:tcBorders>
            <w:shd w:val="clear" w:color="auto" w:fill="E8F3F2"/>
            <w:vAlign w:val="bottom"/>
          </w:tcPr>
          <w:p w14:paraId="34372F6A" w14:textId="5884688E"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264</w:t>
            </w:r>
          </w:p>
        </w:tc>
        <w:tc>
          <w:tcPr>
            <w:tcW w:w="1134" w:type="dxa"/>
            <w:tcBorders>
              <w:top w:val="single" w:sz="4" w:space="0" w:color="000000"/>
            </w:tcBorders>
            <w:shd w:val="clear" w:color="auto" w:fill="E8F3F2"/>
            <w:vAlign w:val="bottom"/>
          </w:tcPr>
          <w:p w14:paraId="4422C575" w14:textId="11E46BE6"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172</w:t>
            </w:r>
          </w:p>
        </w:tc>
        <w:tc>
          <w:tcPr>
            <w:tcW w:w="1134" w:type="dxa"/>
            <w:tcBorders>
              <w:top w:val="single" w:sz="4" w:space="0" w:color="000000"/>
            </w:tcBorders>
            <w:shd w:val="clear" w:color="auto" w:fill="E8F3F2"/>
            <w:vAlign w:val="bottom"/>
          </w:tcPr>
          <w:p w14:paraId="04FDEC14" w14:textId="3D66F82C"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264</w:t>
            </w:r>
          </w:p>
        </w:tc>
      </w:tr>
      <w:tr w:rsidR="008D6394" w:rsidRPr="00737A0B" w14:paraId="73ECC615" w14:textId="77777777" w:rsidTr="008D6394">
        <w:trPr>
          <w:trHeight w:val="271"/>
        </w:trPr>
        <w:tc>
          <w:tcPr>
            <w:tcW w:w="5159" w:type="dxa"/>
            <w:shd w:val="clear" w:color="auto" w:fill="E8F3F2"/>
            <w:vAlign w:val="bottom"/>
          </w:tcPr>
          <w:p w14:paraId="3BDA7593" w14:textId="68050556"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Gift Aid recoverable*</w:t>
            </w:r>
          </w:p>
        </w:tc>
        <w:tc>
          <w:tcPr>
            <w:tcW w:w="1134" w:type="dxa"/>
            <w:shd w:val="clear" w:color="auto" w:fill="E8F3F2"/>
            <w:vAlign w:val="bottom"/>
          </w:tcPr>
          <w:p w14:paraId="46DD58A7" w14:textId="0D5289FF"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637</w:t>
            </w:r>
          </w:p>
        </w:tc>
        <w:tc>
          <w:tcPr>
            <w:tcW w:w="1134" w:type="dxa"/>
            <w:shd w:val="clear" w:color="auto" w:fill="E8F3F2"/>
            <w:vAlign w:val="bottom"/>
          </w:tcPr>
          <w:p w14:paraId="349EC6C0" w14:textId="63C182C1"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672</w:t>
            </w:r>
          </w:p>
        </w:tc>
        <w:tc>
          <w:tcPr>
            <w:tcW w:w="1134" w:type="dxa"/>
            <w:shd w:val="clear" w:color="auto" w:fill="E8F3F2"/>
            <w:vAlign w:val="bottom"/>
          </w:tcPr>
          <w:p w14:paraId="4A3B838C" w14:textId="7F45CDF2"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637</w:t>
            </w:r>
          </w:p>
        </w:tc>
        <w:tc>
          <w:tcPr>
            <w:tcW w:w="1134" w:type="dxa"/>
            <w:shd w:val="clear" w:color="auto" w:fill="E8F3F2"/>
            <w:vAlign w:val="bottom"/>
          </w:tcPr>
          <w:p w14:paraId="68327CDB" w14:textId="157AA645"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672</w:t>
            </w:r>
          </w:p>
        </w:tc>
      </w:tr>
      <w:tr w:rsidR="008D6394" w:rsidRPr="00737A0B" w14:paraId="2C16A9B9" w14:textId="77777777" w:rsidTr="008D6394">
        <w:trPr>
          <w:trHeight w:val="271"/>
        </w:trPr>
        <w:tc>
          <w:tcPr>
            <w:tcW w:w="5159" w:type="dxa"/>
            <w:shd w:val="clear" w:color="auto" w:fill="E8F3F2"/>
            <w:vAlign w:val="bottom"/>
          </w:tcPr>
          <w:p w14:paraId="5D77FC61" w14:textId="6494A535"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Staff loans*</w:t>
            </w:r>
          </w:p>
        </w:tc>
        <w:tc>
          <w:tcPr>
            <w:tcW w:w="1134" w:type="dxa"/>
            <w:shd w:val="clear" w:color="auto" w:fill="E8F3F2"/>
            <w:vAlign w:val="bottom"/>
          </w:tcPr>
          <w:p w14:paraId="5F19ECAE" w14:textId="2641C897"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w:t>
            </w:r>
          </w:p>
        </w:tc>
        <w:tc>
          <w:tcPr>
            <w:tcW w:w="1134" w:type="dxa"/>
            <w:shd w:val="clear" w:color="auto" w:fill="E8F3F2"/>
            <w:vAlign w:val="bottom"/>
          </w:tcPr>
          <w:p w14:paraId="0099A815" w14:textId="5D6D83D1"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1</w:t>
            </w:r>
          </w:p>
        </w:tc>
        <w:tc>
          <w:tcPr>
            <w:tcW w:w="1134" w:type="dxa"/>
            <w:shd w:val="clear" w:color="auto" w:fill="E8F3F2"/>
            <w:vAlign w:val="bottom"/>
          </w:tcPr>
          <w:p w14:paraId="21D1CB14" w14:textId="35D9E947"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w:t>
            </w:r>
          </w:p>
        </w:tc>
        <w:tc>
          <w:tcPr>
            <w:tcW w:w="1134" w:type="dxa"/>
            <w:shd w:val="clear" w:color="auto" w:fill="E8F3F2"/>
            <w:vAlign w:val="bottom"/>
          </w:tcPr>
          <w:p w14:paraId="08688082" w14:textId="222FBA29"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1</w:t>
            </w:r>
          </w:p>
        </w:tc>
      </w:tr>
      <w:tr w:rsidR="008D6394" w:rsidRPr="00737A0B" w14:paraId="36791F68" w14:textId="77777777" w:rsidTr="008D6394">
        <w:trPr>
          <w:trHeight w:val="271"/>
        </w:trPr>
        <w:tc>
          <w:tcPr>
            <w:tcW w:w="5159" w:type="dxa"/>
            <w:shd w:val="clear" w:color="auto" w:fill="E8F3F2"/>
            <w:vAlign w:val="bottom"/>
          </w:tcPr>
          <w:p w14:paraId="7014E5D6" w14:textId="43B393BD"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Other debtors*</w:t>
            </w:r>
          </w:p>
        </w:tc>
        <w:tc>
          <w:tcPr>
            <w:tcW w:w="1134" w:type="dxa"/>
            <w:shd w:val="clear" w:color="auto" w:fill="E8F3F2"/>
            <w:vAlign w:val="bottom"/>
          </w:tcPr>
          <w:p w14:paraId="6CC2366E" w14:textId="51B6E107"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w:t>
            </w:r>
            <w:r w:rsidR="002B7D4B">
              <w:rPr>
                <w:rFonts w:ascii="Arial" w:eastAsia="Hargreaves" w:hAnsi="Arial"/>
                <w:color w:val="340458"/>
                <w:sz w:val="18"/>
                <w:szCs w:val="18"/>
              </w:rPr>
              <w:t>325</w:t>
            </w:r>
          </w:p>
        </w:tc>
        <w:tc>
          <w:tcPr>
            <w:tcW w:w="1134" w:type="dxa"/>
            <w:shd w:val="clear" w:color="auto" w:fill="E8F3F2"/>
            <w:vAlign w:val="bottom"/>
          </w:tcPr>
          <w:p w14:paraId="71AF052E" w14:textId="713ACAD0"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986</w:t>
            </w:r>
          </w:p>
        </w:tc>
        <w:tc>
          <w:tcPr>
            <w:tcW w:w="1134" w:type="dxa"/>
            <w:shd w:val="clear" w:color="auto" w:fill="E8F3F2"/>
            <w:vAlign w:val="bottom"/>
          </w:tcPr>
          <w:p w14:paraId="6266B337" w14:textId="555E87B7"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1,31</w:t>
            </w:r>
            <w:r w:rsidR="002B7D4B">
              <w:rPr>
                <w:rFonts w:ascii="Arial" w:eastAsia="Hargreaves" w:hAnsi="Arial"/>
                <w:color w:val="340458"/>
                <w:sz w:val="18"/>
                <w:szCs w:val="18"/>
              </w:rPr>
              <w:t>1</w:t>
            </w:r>
          </w:p>
        </w:tc>
        <w:tc>
          <w:tcPr>
            <w:tcW w:w="1134" w:type="dxa"/>
            <w:shd w:val="clear" w:color="auto" w:fill="E8F3F2"/>
            <w:vAlign w:val="bottom"/>
          </w:tcPr>
          <w:p w14:paraId="18F6286A" w14:textId="15251BCA"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1,021</w:t>
            </w:r>
          </w:p>
        </w:tc>
      </w:tr>
      <w:tr w:rsidR="008D6394" w:rsidRPr="00737A0B" w14:paraId="6EA1DFF5" w14:textId="77777777" w:rsidTr="008D6394">
        <w:trPr>
          <w:trHeight w:val="271"/>
        </w:trPr>
        <w:tc>
          <w:tcPr>
            <w:tcW w:w="5159" w:type="dxa"/>
            <w:shd w:val="clear" w:color="auto" w:fill="E8F3F2"/>
            <w:vAlign w:val="bottom"/>
          </w:tcPr>
          <w:p w14:paraId="5FB6BBC3" w14:textId="7F3C1A7F"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Accrued income</w:t>
            </w:r>
          </w:p>
        </w:tc>
        <w:tc>
          <w:tcPr>
            <w:tcW w:w="1134" w:type="dxa"/>
            <w:shd w:val="clear" w:color="auto" w:fill="E8F3F2"/>
            <w:vAlign w:val="bottom"/>
          </w:tcPr>
          <w:p w14:paraId="004DFFA9" w14:textId="50F3EB0B" w:rsidR="008D6394" w:rsidRPr="00737A0B" w:rsidRDefault="002B7D4B"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2,978</w:t>
            </w:r>
          </w:p>
        </w:tc>
        <w:tc>
          <w:tcPr>
            <w:tcW w:w="1134" w:type="dxa"/>
            <w:shd w:val="clear" w:color="auto" w:fill="E8F3F2"/>
            <w:vAlign w:val="bottom"/>
          </w:tcPr>
          <w:p w14:paraId="4B55A560" w14:textId="083F3F71"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2,655</w:t>
            </w:r>
          </w:p>
        </w:tc>
        <w:tc>
          <w:tcPr>
            <w:tcW w:w="1134" w:type="dxa"/>
            <w:shd w:val="clear" w:color="auto" w:fill="E8F3F2"/>
            <w:vAlign w:val="bottom"/>
          </w:tcPr>
          <w:p w14:paraId="2FB62972" w14:textId="30EF46AB" w:rsidR="008D6394" w:rsidRPr="00737A0B" w:rsidRDefault="0044338E"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2,978</w:t>
            </w:r>
          </w:p>
        </w:tc>
        <w:tc>
          <w:tcPr>
            <w:tcW w:w="1134" w:type="dxa"/>
            <w:shd w:val="clear" w:color="auto" w:fill="E8F3F2"/>
            <w:vAlign w:val="bottom"/>
          </w:tcPr>
          <w:p w14:paraId="7A60CCE8" w14:textId="02AD466E"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2,655</w:t>
            </w:r>
          </w:p>
        </w:tc>
      </w:tr>
      <w:tr w:rsidR="008D6394" w:rsidRPr="00737A0B" w14:paraId="19824AA5" w14:textId="77777777" w:rsidTr="008D6394">
        <w:trPr>
          <w:trHeight w:val="271"/>
        </w:trPr>
        <w:tc>
          <w:tcPr>
            <w:tcW w:w="5159" w:type="dxa"/>
            <w:tcBorders>
              <w:bottom w:val="single" w:sz="4" w:space="0" w:color="000000"/>
            </w:tcBorders>
            <w:shd w:val="clear" w:color="auto" w:fill="E8F3F2"/>
            <w:vAlign w:val="bottom"/>
          </w:tcPr>
          <w:p w14:paraId="5319A7A0" w14:textId="77777777"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Prepayments</w:t>
            </w:r>
          </w:p>
        </w:tc>
        <w:tc>
          <w:tcPr>
            <w:tcW w:w="1134" w:type="dxa"/>
            <w:tcBorders>
              <w:bottom w:val="single" w:sz="4" w:space="0" w:color="000000"/>
            </w:tcBorders>
            <w:shd w:val="clear" w:color="auto" w:fill="E8F3F2"/>
            <w:vAlign w:val="bottom"/>
          </w:tcPr>
          <w:p w14:paraId="1A407513" w14:textId="1E51C401"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1,701</w:t>
            </w:r>
          </w:p>
        </w:tc>
        <w:tc>
          <w:tcPr>
            <w:tcW w:w="1134" w:type="dxa"/>
            <w:tcBorders>
              <w:bottom w:val="single" w:sz="4" w:space="0" w:color="000000"/>
            </w:tcBorders>
            <w:shd w:val="clear" w:color="auto" w:fill="E8F3F2"/>
            <w:vAlign w:val="bottom"/>
          </w:tcPr>
          <w:p w14:paraId="35D82C79" w14:textId="057E7057"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1,749</w:t>
            </w:r>
          </w:p>
        </w:tc>
        <w:tc>
          <w:tcPr>
            <w:tcW w:w="1134" w:type="dxa"/>
            <w:tcBorders>
              <w:bottom w:val="single" w:sz="4" w:space="0" w:color="000000"/>
            </w:tcBorders>
            <w:shd w:val="clear" w:color="auto" w:fill="E8F3F2"/>
            <w:vAlign w:val="bottom"/>
          </w:tcPr>
          <w:p w14:paraId="412EFE3D" w14:textId="60557D27"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1,701</w:t>
            </w:r>
          </w:p>
        </w:tc>
        <w:tc>
          <w:tcPr>
            <w:tcW w:w="1134" w:type="dxa"/>
            <w:tcBorders>
              <w:bottom w:val="single" w:sz="4" w:space="0" w:color="000000"/>
            </w:tcBorders>
            <w:shd w:val="clear" w:color="auto" w:fill="E8F3F2"/>
            <w:vAlign w:val="bottom"/>
          </w:tcPr>
          <w:p w14:paraId="42DC53A9" w14:textId="0857DB4A"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737A0B">
              <w:rPr>
                <w:rFonts w:ascii="Arial" w:eastAsia="Hargreaves" w:hAnsi="Arial"/>
                <w:color w:val="340458"/>
                <w:sz w:val="18"/>
                <w:szCs w:val="18"/>
              </w:rPr>
              <w:t>1,749</w:t>
            </w:r>
          </w:p>
        </w:tc>
      </w:tr>
      <w:tr w:rsidR="008D6394" w:rsidRPr="00737A0B" w14:paraId="16C9EE56" w14:textId="77777777" w:rsidTr="008D6394">
        <w:trPr>
          <w:trHeight w:val="271"/>
        </w:trPr>
        <w:tc>
          <w:tcPr>
            <w:tcW w:w="5159" w:type="dxa"/>
            <w:tcBorders>
              <w:top w:val="single" w:sz="4" w:space="0" w:color="000000"/>
              <w:bottom w:val="single" w:sz="4" w:space="0" w:color="000000"/>
            </w:tcBorders>
            <w:shd w:val="clear" w:color="auto" w:fill="E8F3F2"/>
            <w:vAlign w:val="bottom"/>
          </w:tcPr>
          <w:p w14:paraId="36766406" w14:textId="77777777" w:rsidR="008D6394" w:rsidRPr="00737A0B" w:rsidRDefault="008D6394" w:rsidP="008D63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4" w:space="0" w:color="000000"/>
              <w:bottom w:val="single" w:sz="4" w:space="0" w:color="000000"/>
            </w:tcBorders>
            <w:shd w:val="clear" w:color="auto" w:fill="E8F3F2"/>
            <w:vAlign w:val="bottom"/>
          </w:tcPr>
          <w:p w14:paraId="76E809FA" w14:textId="2782B440" w:rsidR="008D6394" w:rsidRPr="008D6394"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8D6394">
              <w:rPr>
                <w:rFonts w:ascii="Arial" w:eastAsia="Hargreaves" w:hAnsi="Arial"/>
                <w:b/>
                <w:bCs/>
                <w:color w:val="340458"/>
                <w:sz w:val="18"/>
                <w:szCs w:val="18"/>
              </w:rPr>
              <w:t>6,</w:t>
            </w:r>
            <w:r w:rsidR="002B7D4B">
              <w:rPr>
                <w:rFonts w:ascii="Arial" w:eastAsia="Hargreaves" w:hAnsi="Arial"/>
                <w:b/>
                <w:bCs/>
                <w:color w:val="340458"/>
                <w:sz w:val="18"/>
                <w:szCs w:val="18"/>
              </w:rPr>
              <w:t>814</w:t>
            </w:r>
          </w:p>
        </w:tc>
        <w:tc>
          <w:tcPr>
            <w:tcW w:w="1134" w:type="dxa"/>
            <w:tcBorders>
              <w:top w:val="single" w:sz="4" w:space="0" w:color="000000"/>
              <w:bottom w:val="single" w:sz="4" w:space="0" w:color="000000"/>
            </w:tcBorders>
            <w:shd w:val="clear" w:color="auto" w:fill="E8F3F2"/>
            <w:vAlign w:val="bottom"/>
          </w:tcPr>
          <w:p w14:paraId="3ED3A6D1" w14:textId="0113F1C9" w:rsidR="008D6394" w:rsidRPr="00737A0B" w:rsidRDefault="008D6394" w:rsidP="008D6394">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737A0B">
              <w:rPr>
                <w:rFonts w:ascii="Arial" w:eastAsia="Hargreaves" w:hAnsi="Arial"/>
                <w:b/>
                <w:bCs/>
                <w:color w:val="340458"/>
                <w:sz w:val="18"/>
                <w:szCs w:val="18"/>
              </w:rPr>
              <w:t>6,327</w:t>
            </w:r>
          </w:p>
        </w:tc>
        <w:tc>
          <w:tcPr>
            <w:tcW w:w="1134" w:type="dxa"/>
            <w:tcBorders>
              <w:top w:val="single" w:sz="4" w:space="0" w:color="000000"/>
              <w:bottom w:val="single" w:sz="4" w:space="0" w:color="000000"/>
            </w:tcBorders>
            <w:shd w:val="clear" w:color="auto" w:fill="E8F3F2"/>
            <w:vAlign w:val="bottom"/>
          </w:tcPr>
          <w:p w14:paraId="58B38873" w14:textId="3C0BA088" w:rsidR="008D6394" w:rsidRPr="008D6394"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b/>
                <w:bCs/>
                <w:color w:val="340458"/>
                <w:sz w:val="18"/>
                <w:szCs w:val="18"/>
              </w:rPr>
            </w:pPr>
            <w:r w:rsidRPr="008D6394">
              <w:rPr>
                <w:rFonts w:ascii="Arial" w:eastAsia="Hargreaves" w:hAnsi="Arial"/>
                <w:b/>
                <w:bCs/>
                <w:color w:val="340458"/>
                <w:sz w:val="18"/>
                <w:szCs w:val="18"/>
              </w:rPr>
              <w:t>6,8</w:t>
            </w:r>
            <w:r w:rsidR="002B7D4B">
              <w:rPr>
                <w:rFonts w:ascii="Arial" w:eastAsia="Hargreaves" w:hAnsi="Arial"/>
                <w:b/>
                <w:bCs/>
                <w:color w:val="340458"/>
                <w:sz w:val="18"/>
                <w:szCs w:val="18"/>
              </w:rPr>
              <w:t>0</w:t>
            </w:r>
            <w:r w:rsidRPr="008D6394">
              <w:rPr>
                <w:rFonts w:ascii="Arial" w:eastAsia="Hargreaves" w:hAnsi="Arial"/>
                <w:b/>
                <w:bCs/>
                <w:color w:val="340458"/>
                <w:sz w:val="18"/>
                <w:szCs w:val="18"/>
              </w:rPr>
              <w:t>0</w:t>
            </w:r>
          </w:p>
        </w:tc>
        <w:tc>
          <w:tcPr>
            <w:tcW w:w="1134" w:type="dxa"/>
            <w:tcBorders>
              <w:top w:val="single" w:sz="4" w:space="0" w:color="000000"/>
              <w:bottom w:val="single" w:sz="4" w:space="0" w:color="000000"/>
            </w:tcBorders>
            <w:shd w:val="clear" w:color="auto" w:fill="E8F3F2"/>
            <w:vAlign w:val="bottom"/>
          </w:tcPr>
          <w:p w14:paraId="7A868C86" w14:textId="4C0B5193" w:rsidR="008D6394" w:rsidRPr="00737A0B" w:rsidRDefault="008D6394" w:rsidP="008D6394">
            <w:pPr>
              <w:pStyle w:val="Normal1"/>
              <w:widowControl w:val="0"/>
              <w:pBdr>
                <w:top w:val="nil"/>
                <w:left w:val="nil"/>
                <w:bottom w:val="nil"/>
                <w:right w:val="nil"/>
                <w:between w:val="nil"/>
              </w:pBdr>
              <w:spacing w:after="0" w:line="240" w:lineRule="auto"/>
              <w:ind w:left="-30" w:right="51"/>
              <w:jc w:val="right"/>
              <w:rPr>
                <w:rFonts w:ascii="Arial" w:eastAsia="Hargreaves" w:hAnsi="Arial"/>
                <w:b/>
                <w:color w:val="340458"/>
                <w:sz w:val="18"/>
                <w:szCs w:val="18"/>
              </w:rPr>
            </w:pPr>
            <w:r w:rsidRPr="00737A0B">
              <w:rPr>
                <w:rFonts w:ascii="Arial" w:eastAsia="Hargreaves" w:hAnsi="Arial"/>
                <w:b/>
                <w:bCs/>
                <w:color w:val="340458"/>
                <w:sz w:val="18"/>
                <w:szCs w:val="18"/>
              </w:rPr>
              <w:t>6,362</w:t>
            </w:r>
          </w:p>
        </w:tc>
      </w:tr>
    </w:tbl>
    <w:p w14:paraId="5BC9243E" w14:textId="3CD44633" w:rsidR="002929A6" w:rsidRPr="00737A0B" w:rsidRDefault="007739C0" w:rsidP="00B634A5">
      <w:pPr>
        <w:pStyle w:val="Normal1"/>
        <w:widowControl w:val="0"/>
        <w:pBdr>
          <w:top w:val="nil"/>
          <w:left w:val="nil"/>
          <w:bottom w:val="nil"/>
          <w:right w:val="nil"/>
          <w:between w:val="nil"/>
        </w:pBdr>
        <w:spacing w:after="0" w:line="240" w:lineRule="auto"/>
        <w:rPr>
          <w:rFonts w:ascii="Arial" w:eastAsia="Hargreaves" w:hAnsi="Arial"/>
          <w:color w:val="340458"/>
          <w:sz w:val="16"/>
          <w:szCs w:val="16"/>
        </w:rPr>
      </w:pPr>
      <w:r w:rsidRPr="00737A0B">
        <w:rPr>
          <w:rFonts w:ascii="Arial" w:eastAsia="Hargreaves" w:hAnsi="Arial"/>
          <w:color w:val="340458"/>
          <w:sz w:val="20"/>
          <w:szCs w:val="20"/>
        </w:rPr>
        <w:t>*</w:t>
      </w:r>
      <w:r w:rsidRPr="00737A0B">
        <w:rPr>
          <w:rFonts w:ascii="Arial" w:eastAsia="Hargreaves" w:hAnsi="Arial"/>
          <w:color w:val="340458"/>
          <w:sz w:val="16"/>
          <w:szCs w:val="16"/>
        </w:rPr>
        <w:t>Financial</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assets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measured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at</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amortised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cost.</w:t>
      </w:r>
    </w:p>
    <w:p w14:paraId="2CB94303" w14:textId="387BDB5A"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Trade</w:t>
      </w:r>
      <w:r w:rsidR="003F6004" w:rsidRPr="00737A0B">
        <w:rPr>
          <w:rFonts w:ascii="Arial" w:eastAsia="Hargreaves" w:hAnsi="Arial"/>
          <w:color w:val="340458"/>
        </w:rPr>
        <w:t xml:space="preserve"> </w:t>
      </w:r>
      <w:r w:rsidRPr="00737A0B">
        <w:rPr>
          <w:rFonts w:ascii="Arial" w:eastAsia="Hargreaves" w:hAnsi="Arial"/>
          <w:color w:val="340458"/>
        </w:rPr>
        <w:t>debtors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shown</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00E25931" w:rsidRPr="00737A0B">
        <w:rPr>
          <w:rFonts w:ascii="Arial" w:eastAsia="Hargreaves" w:hAnsi="Arial"/>
          <w:color w:val="340458"/>
        </w:rPr>
        <w:t xml:space="preserve">a </w:t>
      </w:r>
      <w:bookmarkStart w:id="57" w:name="_Hlk97204766"/>
      <w:r w:rsidR="00E25931" w:rsidRPr="00BF3BF8">
        <w:rPr>
          <w:rFonts w:ascii="Arial" w:eastAsia="Hargreaves" w:hAnsi="Arial"/>
          <w:color w:val="340458"/>
        </w:rPr>
        <w:t>£</w:t>
      </w:r>
      <w:r w:rsidR="00A37CD6" w:rsidRPr="00BF3BF8">
        <w:rPr>
          <w:rFonts w:ascii="Arial" w:eastAsia="Hargreaves" w:hAnsi="Arial"/>
          <w:color w:val="340458"/>
        </w:rPr>
        <w:t>nil</w:t>
      </w:r>
      <w:r w:rsidR="003F6004" w:rsidRPr="00BF3BF8">
        <w:rPr>
          <w:rFonts w:ascii="Arial" w:eastAsia="Hargreaves" w:hAnsi="Arial"/>
          <w:color w:val="340458"/>
        </w:rPr>
        <w:t xml:space="preserve"> </w:t>
      </w:r>
      <w:bookmarkEnd w:id="57"/>
      <w:r w:rsidRPr="00BF3BF8">
        <w:rPr>
          <w:rFonts w:ascii="Arial" w:eastAsia="Hargreaves" w:hAnsi="Arial"/>
          <w:color w:val="340458"/>
        </w:rPr>
        <w:t>provision</w:t>
      </w:r>
      <w:r w:rsidR="003F6004" w:rsidRPr="00BF3BF8">
        <w:rPr>
          <w:rFonts w:ascii="Arial" w:eastAsia="Hargreaves" w:hAnsi="Arial"/>
          <w:color w:val="340458"/>
        </w:rPr>
        <w:t xml:space="preserve"> </w:t>
      </w:r>
      <w:r w:rsidRPr="00BF3BF8">
        <w:rPr>
          <w:rFonts w:ascii="Arial" w:eastAsia="Hargreaves" w:hAnsi="Arial"/>
          <w:color w:val="340458"/>
        </w:rPr>
        <w:t>(</w:t>
      </w:r>
      <w:r w:rsidR="00BF3BF8">
        <w:rPr>
          <w:rFonts w:ascii="Arial" w:eastAsia="Hargreaves" w:hAnsi="Arial"/>
          <w:color w:val="340458"/>
        </w:rPr>
        <w:t>same as</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p>
    <w:p w14:paraId="47DDE2C8" w14:textId="0DDC9A53" w:rsidR="002929A6" w:rsidRPr="00737A0B" w:rsidRDefault="007739C0" w:rsidP="00F63CB7">
      <w:pPr>
        <w:pStyle w:val="Normal1"/>
        <w:spacing w:line="276" w:lineRule="auto"/>
        <w:rPr>
          <w:rFonts w:ascii="Arial" w:eastAsia="Hargreaves" w:hAnsi="Arial"/>
          <w:color w:val="340458"/>
        </w:rPr>
      </w:pPr>
      <w:r w:rsidRPr="64201917">
        <w:rPr>
          <w:rFonts w:ascii="Arial" w:eastAsia="Hargreaves" w:hAnsi="Arial"/>
          <w:color w:val="340458"/>
        </w:rPr>
        <w:t>Staff</w:t>
      </w:r>
      <w:r w:rsidR="003F6004" w:rsidRPr="64201917">
        <w:rPr>
          <w:rFonts w:ascii="Arial" w:eastAsia="Hargreaves" w:hAnsi="Arial"/>
          <w:color w:val="340458"/>
        </w:rPr>
        <w:t xml:space="preserve"> </w:t>
      </w:r>
      <w:r w:rsidRPr="64201917">
        <w:rPr>
          <w:rFonts w:ascii="Arial" w:eastAsia="Hargreaves" w:hAnsi="Arial"/>
          <w:color w:val="340458"/>
        </w:rPr>
        <w:t>loans</w:t>
      </w:r>
      <w:r w:rsidR="003F6004" w:rsidRPr="64201917">
        <w:rPr>
          <w:rFonts w:ascii="Arial" w:eastAsia="Hargreaves" w:hAnsi="Arial"/>
          <w:color w:val="340458"/>
        </w:rPr>
        <w:t xml:space="preserve"> </w:t>
      </w:r>
      <w:r w:rsidR="002D361D" w:rsidRPr="64201917">
        <w:rPr>
          <w:rFonts w:ascii="Arial" w:eastAsia="Hargreaves" w:hAnsi="Arial"/>
          <w:color w:val="340458"/>
        </w:rPr>
        <w:t>are</w:t>
      </w:r>
      <w:r w:rsidR="003F6004" w:rsidRPr="64201917">
        <w:rPr>
          <w:rFonts w:ascii="Arial" w:eastAsia="Hargreaves" w:hAnsi="Arial"/>
          <w:color w:val="340458"/>
        </w:rPr>
        <w:t xml:space="preserve"> </w:t>
      </w:r>
      <w:bookmarkStart w:id="58" w:name="_Int_Ghc5JYLT"/>
      <w:proofErr w:type="spellStart"/>
      <w:r w:rsidRPr="64201917">
        <w:rPr>
          <w:rFonts w:ascii="Arial" w:eastAsia="Hargreaves" w:hAnsi="Arial"/>
          <w:color w:val="340458"/>
        </w:rPr>
        <w:t>imprests</w:t>
      </w:r>
      <w:bookmarkEnd w:id="58"/>
      <w:proofErr w:type="spellEnd"/>
      <w:r w:rsidR="003F6004" w:rsidRPr="64201917">
        <w:rPr>
          <w:rFonts w:ascii="Arial" w:eastAsia="Hargreaves" w:hAnsi="Arial"/>
          <w:color w:val="340458"/>
        </w:rPr>
        <w:t xml:space="preserve"> </w:t>
      </w:r>
      <w:r w:rsidRPr="64201917">
        <w:rPr>
          <w:rFonts w:ascii="Arial" w:eastAsia="Hargreaves" w:hAnsi="Arial"/>
          <w:color w:val="340458"/>
        </w:rPr>
        <w:t>of</w:t>
      </w:r>
      <w:r w:rsidR="003F6004" w:rsidRPr="64201917">
        <w:rPr>
          <w:rFonts w:ascii="Arial" w:eastAsia="Hargreaves" w:hAnsi="Arial"/>
          <w:color w:val="340458"/>
        </w:rPr>
        <w:t xml:space="preserve"> </w:t>
      </w:r>
      <w:r w:rsidRPr="64201917">
        <w:rPr>
          <w:rFonts w:ascii="Arial" w:eastAsia="Hargreaves" w:hAnsi="Arial"/>
          <w:color w:val="340458"/>
        </w:rPr>
        <w:t>£</w:t>
      </w:r>
      <w:r w:rsidR="00BC517B" w:rsidRPr="64201917">
        <w:rPr>
          <w:rFonts w:ascii="Arial" w:eastAsia="Hargreaves" w:hAnsi="Arial"/>
          <w:color w:val="340458"/>
        </w:rPr>
        <w:t>1,100</w:t>
      </w:r>
      <w:r w:rsidR="003F6004" w:rsidRPr="64201917">
        <w:rPr>
          <w:rFonts w:ascii="Arial" w:eastAsia="Hargreaves" w:hAnsi="Arial"/>
          <w:color w:val="340458"/>
        </w:rPr>
        <w:t xml:space="preserve"> </w:t>
      </w:r>
      <w:r w:rsidRPr="64201917">
        <w:rPr>
          <w:rFonts w:ascii="Arial" w:eastAsia="Hargreaves" w:hAnsi="Arial"/>
          <w:color w:val="340458"/>
        </w:rPr>
        <w:t>(</w:t>
      </w:r>
      <w:r w:rsidR="00BF3BF8" w:rsidRPr="64201917">
        <w:rPr>
          <w:rFonts w:ascii="Arial" w:eastAsia="Hargreaves" w:hAnsi="Arial"/>
          <w:color w:val="340458"/>
        </w:rPr>
        <w:t>same as</w:t>
      </w:r>
      <w:r w:rsidR="003F6004" w:rsidRPr="64201917">
        <w:rPr>
          <w:rFonts w:ascii="Arial" w:eastAsia="Hargreaves" w:hAnsi="Arial"/>
          <w:color w:val="340458"/>
        </w:rPr>
        <w:t xml:space="preserve"> </w:t>
      </w:r>
      <w:r w:rsidR="001D179E" w:rsidRPr="64201917">
        <w:rPr>
          <w:rFonts w:ascii="Arial" w:eastAsia="Hargreaves" w:hAnsi="Arial"/>
          <w:color w:val="340458"/>
        </w:rPr>
        <w:t>2021/22</w:t>
      </w:r>
      <w:r w:rsidRPr="64201917">
        <w:rPr>
          <w:rFonts w:ascii="Arial" w:eastAsia="Hargreaves" w:hAnsi="Arial"/>
          <w:color w:val="340458"/>
        </w:rPr>
        <w:t>)</w:t>
      </w:r>
      <w:r w:rsidR="003F6004" w:rsidRPr="64201917">
        <w:rPr>
          <w:rFonts w:ascii="Arial" w:eastAsia="Hargreaves" w:hAnsi="Arial"/>
          <w:color w:val="340458"/>
        </w:rPr>
        <w:t xml:space="preserve"> </w:t>
      </w:r>
      <w:r w:rsidRPr="64201917">
        <w:rPr>
          <w:rFonts w:ascii="Arial" w:eastAsia="Hargreaves" w:hAnsi="Arial"/>
          <w:color w:val="340458"/>
        </w:rPr>
        <w:t>to</w:t>
      </w:r>
      <w:r w:rsidR="003F6004" w:rsidRPr="64201917">
        <w:rPr>
          <w:rFonts w:ascii="Arial" w:eastAsia="Hargreaves" w:hAnsi="Arial"/>
          <w:color w:val="340458"/>
        </w:rPr>
        <w:t xml:space="preserve"> </w:t>
      </w:r>
      <w:r w:rsidRPr="64201917">
        <w:rPr>
          <w:rFonts w:ascii="Arial" w:eastAsia="Hargreaves" w:hAnsi="Arial"/>
          <w:color w:val="340458"/>
        </w:rPr>
        <w:t>be</w:t>
      </w:r>
      <w:r w:rsidR="003F6004" w:rsidRPr="64201917">
        <w:rPr>
          <w:rFonts w:ascii="Arial" w:eastAsia="Hargreaves" w:hAnsi="Arial"/>
          <w:color w:val="340458"/>
        </w:rPr>
        <w:t xml:space="preserve"> </w:t>
      </w:r>
      <w:r w:rsidRPr="64201917">
        <w:rPr>
          <w:rFonts w:ascii="Arial" w:eastAsia="Hargreaves" w:hAnsi="Arial"/>
          <w:color w:val="340458"/>
        </w:rPr>
        <w:t>repaid</w:t>
      </w:r>
      <w:r w:rsidR="003F6004" w:rsidRPr="64201917">
        <w:rPr>
          <w:rFonts w:ascii="Arial" w:eastAsia="Hargreaves" w:hAnsi="Arial"/>
          <w:color w:val="340458"/>
        </w:rPr>
        <w:t xml:space="preserve"> </w:t>
      </w:r>
      <w:r w:rsidRPr="64201917">
        <w:rPr>
          <w:rFonts w:ascii="Arial" w:eastAsia="Hargreaves" w:hAnsi="Arial"/>
          <w:color w:val="340458"/>
        </w:rPr>
        <w:t>on</w:t>
      </w:r>
      <w:r w:rsidR="003F6004" w:rsidRPr="64201917">
        <w:rPr>
          <w:rFonts w:ascii="Arial" w:eastAsia="Hargreaves" w:hAnsi="Arial"/>
          <w:color w:val="340458"/>
        </w:rPr>
        <w:t xml:space="preserve"> </w:t>
      </w:r>
      <w:r w:rsidRPr="64201917">
        <w:rPr>
          <w:rFonts w:ascii="Arial" w:eastAsia="Hargreaves" w:hAnsi="Arial"/>
          <w:color w:val="340458"/>
        </w:rPr>
        <w:t>leaving</w:t>
      </w:r>
      <w:r w:rsidR="003F6004" w:rsidRPr="64201917">
        <w:rPr>
          <w:rFonts w:ascii="Arial" w:eastAsia="Hargreaves" w:hAnsi="Arial"/>
          <w:color w:val="340458"/>
        </w:rPr>
        <w:t xml:space="preserve"> </w:t>
      </w:r>
      <w:r w:rsidRPr="64201917">
        <w:rPr>
          <w:rFonts w:ascii="Arial" w:eastAsia="Hargreaves" w:hAnsi="Arial"/>
          <w:color w:val="340458"/>
        </w:rPr>
        <w:t>Scope</w:t>
      </w:r>
      <w:r w:rsidR="003F6004" w:rsidRPr="64201917">
        <w:rPr>
          <w:rFonts w:ascii="Arial" w:eastAsia="Hargreaves" w:hAnsi="Arial"/>
          <w:color w:val="340458"/>
        </w:rPr>
        <w:t xml:space="preserve"> </w:t>
      </w:r>
      <w:r w:rsidRPr="64201917">
        <w:rPr>
          <w:rFonts w:ascii="Arial" w:eastAsia="Hargreaves" w:hAnsi="Arial"/>
          <w:color w:val="340458"/>
        </w:rPr>
        <w:t>or</w:t>
      </w:r>
      <w:r w:rsidR="003F6004" w:rsidRPr="64201917">
        <w:rPr>
          <w:rFonts w:ascii="Arial" w:eastAsia="Hargreaves" w:hAnsi="Arial"/>
          <w:color w:val="340458"/>
        </w:rPr>
        <w:t xml:space="preserve"> </w:t>
      </w:r>
      <w:r w:rsidRPr="64201917">
        <w:rPr>
          <w:rFonts w:ascii="Arial" w:eastAsia="Hargreaves" w:hAnsi="Arial"/>
          <w:color w:val="340458"/>
        </w:rPr>
        <w:t>when</w:t>
      </w:r>
      <w:r w:rsidR="003F6004" w:rsidRPr="64201917">
        <w:rPr>
          <w:rFonts w:ascii="Arial" w:eastAsia="Hargreaves" w:hAnsi="Arial"/>
          <w:color w:val="340458"/>
        </w:rPr>
        <w:t xml:space="preserve"> </w:t>
      </w:r>
      <w:r w:rsidRPr="64201917">
        <w:rPr>
          <w:rFonts w:ascii="Arial" w:eastAsia="Hargreaves" w:hAnsi="Arial"/>
          <w:color w:val="340458"/>
        </w:rPr>
        <w:t>the</w:t>
      </w:r>
      <w:r w:rsidR="003F6004" w:rsidRPr="64201917">
        <w:rPr>
          <w:rFonts w:ascii="Arial" w:eastAsia="Hargreaves" w:hAnsi="Arial"/>
          <w:color w:val="340458"/>
        </w:rPr>
        <w:t xml:space="preserve"> </w:t>
      </w:r>
      <w:r w:rsidR="002011C0" w:rsidRPr="64201917">
        <w:rPr>
          <w:rFonts w:ascii="Arial" w:eastAsia="Hargreaves" w:hAnsi="Arial"/>
          <w:color w:val="340458"/>
        </w:rPr>
        <w:t>individual</w:t>
      </w:r>
      <w:r w:rsidR="006E2E4B" w:rsidRPr="64201917">
        <w:rPr>
          <w:rFonts w:ascii="Arial" w:eastAsia="Hargreaves" w:hAnsi="Arial"/>
          <w:color w:val="340458"/>
        </w:rPr>
        <w:t>’</w:t>
      </w:r>
      <w:r w:rsidR="002011C0" w:rsidRPr="64201917">
        <w:rPr>
          <w:rFonts w:ascii="Arial" w:eastAsia="Hargreaves" w:hAnsi="Arial"/>
          <w:color w:val="340458"/>
        </w:rPr>
        <w:t>s</w:t>
      </w:r>
      <w:r w:rsidR="003F6004" w:rsidRPr="64201917">
        <w:rPr>
          <w:rFonts w:ascii="Arial" w:eastAsia="Hargreaves" w:hAnsi="Arial"/>
          <w:color w:val="340458"/>
        </w:rPr>
        <w:t xml:space="preserve"> </w:t>
      </w:r>
      <w:r w:rsidR="002011C0" w:rsidRPr="64201917">
        <w:rPr>
          <w:rFonts w:ascii="Arial" w:eastAsia="Hargreaves" w:hAnsi="Arial"/>
          <w:color w:val="340458"/>
        </w:rPr>
        <w:t>employment</w:t>
      </w:r>
      <w:r w:rsidR="003F6004" w:rsidRPr="64201917">
        <w:rPr>
          <w:rFonts w:ascii="Arial" w:eastAsia="Hargreaves" w:hAnsi="Arial"/>
          <w:color w:val="340458"/>
        </w:rPr>
        <w:t xml:space="preserve"> </w:t>
      </w:r>
      <w:r w:rsidRPr="64201917">
        <w:rPr>
          <w:rFonts w:ascii="Arial" w:eastAsia="Hargreaves" w:hAnsi="Arial"/>
          <w:color w:val="340458"/>
        </w:rPr>
        <w:t>changes.</w:t>
      </w:r>
    </w:p>
    <w:p w14:paraId="70E45DA8" w14:textId="77777777" w:rsidR="00773100" w:rsidRPr="00737A0B" w:rsidRDefault="00773100" w:rsidP="00F63CB7">
      <w:pPr>
        <w:pStyle w:val="Normal1"/>
        <w:spacing w:line="276" w:lineRule="auto"/>
        <w:rPr>
          <w:rFonts w:ascii="Arial" w:eastAsia="Hargreaves" w:hAnsi="Arial"/>
          <w:color w:val="340458"/>
        </w:rPr>
      </w:pPr>
      <w:bookmarkStart w:id="59" w:name="_1302m92" w:colFirst="0" w:colLast="0"/>
      <w:bookmarkEnd w:id="59"/>
    </w:p>
    <w:p w14:paraId="34FAB7C4" w14:textId="77777777" w:rsidR="0043153D" w:rsidRPr="00737A0B" w:rsidRDefault="0043153D" w:rsidP="004217BB">
      <w:pPr>
        <w:rPr>
          <w:rFonts w:eastAsia="LFT Etica" w:cs="Arial"/>
          <w:b/>
          <w:color w:val="7030A0"/>
          <w:sz w:val="36"/>
          <w:szCs w:val="28"/>
          <w:lang w:eastAsia="en-US"/>
        </w:rPr>
      </w:pPr>
      <w:r w:rsidRPr="00737A0B">
        <w:rPr>
          <w:rFonts w:cs="Arial"/>
          <w:color w:val="7030A0"/>
        </w:rPr>
        <w:br w:type="page"/>
      </w:r>
    </w:p>
    <w:p w14:paraId="2FD676B7" w14:textId="5691DDE6"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Creditors:</w:t>
      </w:r>
      <w:r w:rsidR="003F6004" w:rsidRPr="00737A0B">
        <w:rPr>
          <w:rFonts w:ascii="Arial" w:hAnsi="Arial" w:cs="Arial"/>
          <w:color w:val="7030A0"/>
        </w:rPr>
        <w:t xml:space="preserve"> </w:t>
      </w:r>
      <w:r w:rsidRPr="00737A0B">
        <w:rPr>
          <w:rFonts w:ascii="Arial" w:hAnsi="Arial" w:cs="Arial"/>
          <w:color w:val="7030A0"/>
        </w:rPr>
        <w:t>amounts</w:t>
      </w:r>
      <w:r w:rsidR="003F6004" w:rsidRPr="00737A0B">
        <w:rPr>
          <w:rFonts w:ascii="Arial" w:hAnsi="Arial" w:cs="Arial"/>
          <w:color w:val="7030A0"/>
        </w:rPr>
        <w:t xml:space="preserve"> </w:t>
      </w:r>
      <w:r w:rsidRPr="00737A0B">
        <w:rPr>
          <w:rFonts w:ascii="Arial" w:hAnsi="Arial" w:cs="Arial"/>
          <w:color w:val="7030A0"/>
        </w:rPr>
        <w:t>falling</w:t>
      </w:r>
      <w:r w:rsidR="003F6004" w:rsidRPr="00737A0B">
        <w:rPr>
          <w:rFonts w:ascii="Arial" w:hAnsi="Arial" w:cs="Arial"/>
          <w:color w:val="7030A0"/>
        </w:rPr>
        <w:t xml:space="preserve"> </w:t>
      </w:r>
      <w:r w:rsidRPr="00737A0B">
        <w:rPr>
          <w:rFonts w:ascii="Arial" w:hAnsi="Arial" w:cs="Arial"/>
          <w:color w:val="7030A0"/>
        </w:rPr>
        <w:t>due</w:t>
      </w:r>
      <w:r w:rsidR="003F6004" w:rsidRPr="00737A0B">
        <w:rPr>
          <w:rFonts w:ascii="Arial" w:hAnsi="Arial" w:cs="Arial"/>
          <w:color w:val="7030A0"/>
        </w:rPr>
        <w:t xml:space="preserve"> </w:t>
      </w:r>
      <w:r w:rsidRPr="00737A0B">
        <w:rPr>
          <w:rFonts w:ascii="Arial" w:hAnsi="Arial" w:cs="Arial"/>
          <w:color w:val="7030A0"/>
        </w:rPr>
        <w:t>within</w:t>
      </w:r>
      <w:r w:rsidR="003F6004" w:rsidRPr="00737A0B">
        <w:rPr>
          <w:rFonts w:ascii="Arial" w:hAnsi="Arial" w:cs="Arial"/>
          <w:color w:val="7030A0"/>
        </w:rPr>
        <w:t xml:space="preserve"> </w:t>
      </w:r>
      <w:r w:rsidRPr="00737A0B">
        <w:rPr>
          <w:rFonts w:ascii="Arial" w:hAnsi="Arial" w:cs="Arial"/>
          <w:color w:val="7030A0"/>
        </w:rPr>
        <w:t>one</w:t>
      </w:r>
      <w:r w:rsidR="003F6004" w:rsidRPr="00737A0B">
        <w:rPr>
          <w:rFonts w:ascii="Arial" w:hAnsi="Arial" w:cs="Arial"/>
          <w:color w:val="7030A0"/>
        </w:rPr>
        <w:t xml:space="preserve"> </w:t>
      </w:r>
      <w:r w:rsidRPr="00737A0B">
        <w:rPr>
          <w:rFonts w:ascii="Arial" w:hAnsi="Arial" w:cs="Arial"/>
          <w:color w:val="7030A0"/>
        </w:rPr>
        <w:t>year</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D55366" w:rsidRPr="00737A0B" w14:paraId="0367563D" w14:textId="77777777" w:rsidTr="001F0793">
        <w:trPr>
          <w:trHeight w:val="300"/>
        </w:trPr>
        <w:tc>
          <w:tcPr>
            <w:tcW w:w="5159" w:type="dxa"/>
            <w:shd w:val="clear" w:color="auto" w:fill="E8F3F2"/>
            <w:vAlign w:val="bottom"/>
          </w:tcPr>
          <w:p w14:paraId="51951A5A" w14:textId="77777777" w:rsidR="00D55366" w:rsidRPr="00737A0B" w:rsidRDefault="00D55366" w:rsidP="001F0793">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shd w:val="clear" w:color="auto" w:fill="E8F3F2"/>
            <w:vAlign w:val="bottom"/>
          </w:tcPr>
          <w:p w14:paraId="69E940F0" w14:textId="77777777" w:rsidR="00D55366" w:rsidRPr="00737A0B" w:rsidRDefault="00D5536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6020E0A9" w14:textId="2850ADFD" w:rsidR="00D55366" w:rsidRPr="00D83094" w:rsidRDefault="00D55366" w:rsidP="001F0793">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D83094">
              <w:rPr>
                <w:rFonts w:ascii="Arial" w:eastAsia="Hargreaves" w:hAnsi="Arial"/>
                <w:b/>
                <w:bCs/>
                <w:color w:val="340458"/>
                <w:sz w:val="18"/>
                <w:szCs w:val="18"/>
              </w:rPr>
              <w:t>Group</w:t>
            </w:r>
          </w:p>
        </w:tc>
        <w:tc>
          <w:tcPr>
            <w:tcW w:w="1134" w:type="dxa"/>
            <w:shd w:val="clear" w:color="auto" w:fill="E8F3F2"/>
            <w:vAlign w:val="bottom"/>
          </w:tcPr>
          <w:p w14:paraId="05275F1E" w14:textId="77777777" w:rsidR="00D55366" w:rsidRPr="00737A0B" w:rsidRDefault="00D55366" w:rsidP="001F0793">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685797CC" w14:textId="539EB0F7" w:rsidR="00D55366" w:rsidRPr="00737A0B" w:rsidRDefault="00D55366" w:rsidP="001F0793">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Pr>
                <w:rFonts w:ascii="Arial" w:eastAsia="Hargreaves" w:hAnsi="Arial"/>
                <w:b/>
                <w:color w:val="340458"/>
                <w:sz w:val="18"/>
                <w:szCs w:val="18"/>
              </w:rPr>
              <w:t>Charity</w:t>
            </w:r>
          </w:p>
        </w:tc>
      </w:tr>
      <w:tr w:rsidR="009D4704" w:rsidRPr="00737A0B" w14:paraId="4E1DB4DA" w14:textId="77777777" w:rsidTr="001F0793">
        <w:trPr>
          <w:trHeight w:val="300"/>
        </w:trPr>
        <w:tc>
          <w:tcPr>
            <w:tcW w:w="5159" w:type="dxa"/>
            <w:tcBorders>
              <w:bottom w:val="single" w:sz="4" w:space="0" w:color="auto"/>
            </w:tcBorders>
            <w:shd w:val="clear" w:color="auto" w:fill="E8F3F2"/>
            <w:vAlign w:val="bottom"/>
          </w:tcPr>
          <w:p w14:paraId="2E640F91" w14:textId="77777777" w:rsidR="002929A6" w:rsidRPr="00737A0B" w:rsidRDefault="002929A6" w:rsidP="001F0793">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4FB60A5D" w14:textId="4CC3E5F6" w:rsidR="002929A6" w:rsidRPr="00737A0B" w:rsidRDefault="001D179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15B85FB7"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5D3C9F5C" w14:textId="3403FD26" w:rsidR="002929A6" w:rsidRPr="00737A0B" w:rsidRDefault="001D179E" w:rsidP="001F0793">
            <w:pPr>
              <w:pStyle w:val="Normal1"/>
              <w:widowControl w:val="0"/>
              <w:pBdr>
                <w:top w:val="nil"/>
                <w:left w:val="nil"/>
                <w:bottom w:val="nil"/>
                <w:right w:val="nil"/>
                <w:between w:val="nil"/>
              </w:pBdr>
              <w:spacing w:after="0" w:line="240" w:lineRule="auto"/>
              <w:ind w:right="54"/>
              <w:jc w:val="right"/>
              <w:rPr>
                <w:rFonts w:ascii="Arial" w:eastAsia="Hargreaves" w:hAnsi="Arial"/>
                <w:b/>
                <w:color w:val="340458"/>
                <w:sz w:val="18"/>
                <w:szCs w:val="18"/>
              </w:rPr>
            </w:pPr>
            <w:r>
              <w:rPr>
                <w:rFonts w:ascii="Arial" w:eastAsia="Hargreaves" w:hAnsi="Arial"/>
                <w:b/>
                <w:color w:val="340458"/>
                <w:sz w:val="18"/>
                <w:szCs w:val="18"/>
              </w:rPr>
              <w:t>2022</w:t>
            </w:r>
          </w:p>
          <w:p w14:paraId="79BA68E1" w14:textId="77777777" w:rsidR="002929A6" w:rsidRPr="00737A0B" w:rsidRDefault="007739C0" w:rsidP="001F0793">
            <w:pPr>
              <w:pStyle w:val="Normal1"/>
              <w:widowControl w:val="0"/>
              <w:pBdr>
                <w:top w:val="nil"/>
                <w:left w:val="nil"/>
                <w:bottom w:val="nil"/>
                <w:right w:val="nil"/>
                <w:between w:val="nil"/>
              </w:pBdr>
              <w:spacing w:after="0" w:line="240" w:lineRule="auto"/>
              <w:ind w:right="5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7F56857B" w14:textId="1EFFE17D" w:rsidR="002929A6" w:rsidRPr="00737A0B" w:rsidRDefault="001D179E" w:rsidP="001F0793">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Pr>
                <w:rFonts w:ascii="Arial" w:eastAsia="Hargreaves" w:hAnsi="Arial"/>
                <w:b/>
                <w:color w:val="340458"/>
                <w:sz w:val="18"/>
                <w:szCs w:val="18"/>
              </w:rPr>
              <w:t>2023</w:t>
            </w:r>
          </w:p>
          <w:p w14:paraId="354BC8BA" w14:textId="77777777" w:rsidR="002929A6" w:rsidRPr="00737A0B" w:rsidRDefault="007739C0" w:rsidP="001F0793">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376069F4" w14:textId="3B3E28D5" w:rsidR="002929A6" w:rsidRPr="00737A0B" w:rsidRDefault="001D179E" w:rsidP="001F0793">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Pr>
                <w:rFonts w:ascii="Arial" w:eastAsia="Hargreaves" w:hAnsi="Arial"/>
                <w:b/>
                <w:color w:val="340458"/>
                <w:sz w:val="18"/>
                <w:szCs w:val="18"/>
              </w:rPr>
              <w:t>2022</w:t>
            </w:r>
          </w:p>
          <w:p w14:paraId="08CD7C14" w14:textId="77777777" w:rsidR="002929A6" w:rsidRPr="00737A0B" w:rsidRDefault="007739C0" w:rsidP="001F0793">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B92331" w:rsidRPr="00737A0B" w14:paraId="01B7F491" w14:textId="77777777" w:rsidTr="00B92331">
        <w:trPr>
          <w:trHeight w:val="300"/>
        </w:trPr>
        <w:tc>
          <w:tcPr>
            <w:tcW w:w="5159" w:type="dxa"/>
            <w:tcBorders>
              <w:top w:val="single" w:sz="4" w:space="0" w:color="auto"/>
            </w:tcBorders>
            <w:shd w:val="clear" w:color="auto" w:fill="E8F3F2"/>
            <w:vAlign w:val="bottom"/>
          </w:tcPr>
          <w:p w14:paraId="64AFE1C4" w14:textId="1F84395E"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Trade creditors*</w:t>
            </w:r>
          </w:p>
        </w:tc>
        <w:tc>
          <w:tcPr>
            <w:tcW w:w="1134" w:type="dxa"/>
            <w:tcBorders>
              <w:top w:val="single" w:sz="4" w:space="0" w:color="auto"/>
            </w:tcBorders>
            <w:shd w:val="clear" w:color="auto" w:fill="E8F3F2"/>
            <w:vAlign w:val="bottom"/>
          </w:tcPr>
          <w:p w14:paraId="4A74FC7C" w14:textId="0AD9C33B"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824</w:t>
            </w:r>
          </w:p>
        </w:tc>
        <w:tc>
          <w:tcPr>
            <w:tcW w:w="1134" w:type="dxa"/>
            <w:tcBorders>
              <w:top w:val="single" w:sz="4" w:space="0" w:color="auto"/>
            </w:tcBorders>
            <w:shd w:val="clear" w:color="auto" w:fill="E8F3F2"/>
            <w:vAlign w:val="bottom"/>
          </w:tcPr>
          <w:p w14:paraId="05070A8D" w14:textId="7C2D95A5"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765</w:t>
            </w:r>
          </w:p>
        </w:tc>
        <w:tc>
          <w:tcPr>
            <w:tcW w:w="1134" w:type="dxa"/>
            <w:tcBorders>
              <w:top w:val="single" w:sz="4" w:space="0" w:color="auto"/>
            </w:tcBorders>
            <w:shd w:val="clear" w:color="auto" w:fill="E8F3F2"/>
            <w:vAlign w:val="bottom"/>
          </w:tcPr>
          <w:p w14:paraId="7A2C6D1B" w14:textId="5954EBC8"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817</w:t>
            </w:r>
          </w:p>
        </w:tc>
        <w:tc>
          <w:tcPr>
            <w:tcW w:w="1134" w:type="dxa"/>
            <w:tcBorders>
              <w:top w:val="single" w:sz="4" w:space="0" w:color="auto"/>
            </w:tcBorders>
            <w:shd w:val="clear" w:color="auto" w:fill="E8F3F2"/>
            <w:vAlign w:val="bottom"/>
          </w:tcPr>
          <w:p w14:paraId="15629341" w14:textId="1D08B3F6"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763</w:t>
            </w:r>
          </w:p>
        </w:tc>
      </w:tr>
      <w:tr w:rsidR="00B92331" w:rsidRPr="00737A0B" w14:paraId="7BDA49B2" w14:textId="77777777" w:rsidTr="00B92331">
        <w:trPr>
          <w:trHeight w:val="300"/>
        </w:trPr>
        <w:tc>
          <w:tcPr>
            <w:tcW w:w="5159" w:type="dxa"/>
            <w:shd w:val="clear" w:color="auto" w:fill="E8F3F2"/>
            <w:vAlign w:val="bottom"/>
          </w:tcPr>
          <w:p w14:paraId="092E0AE3" w14:textId="79A02F51"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Taxation and social security*</w:t>
            </w:r>
          </w:p>
        </w:tc>
        <w:tc>
          <w:tcPr>
            <w:tcW w:w="1134" w:type="dxa"/>
            <w:shd w:val="clear" w:color="auto" w:fill="E8F3F2"/>
            <w:vAlign w:val="bottom"/>
          </w:tcPr>
          <w:p w14:paraId="46646063" w14:textId="6C616E73"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460</w:t>
            </w:r>
          </w:p>
        </w:tc>
        <w:tc>
          <w:tcPr>
            <w:tcW w:w="1134" w:type="dxa"/>
            <w:shd w:val="clear" w:color="auto" w:fill="E8F3F2"/>
            <w:vAlign w:val="bottom"/>
          </w:tcPr>
          <w:p w14:paraId="13D29019" w14:textId="6167C09F"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423</w:t>
            </w:r>
          </w:p>
        </w:tc>
        <w:tc>
          <w:tcPr>
            <w:tcW w:w="1134" w:type="dxa"/>
            <w:shd w:val="clear" w:color="auto" w:fill="E8F3F2"/>
            <w:vAlign w:val="bottom"/>
          </w:tcPr>
          <w:p w14:paraId="0FEEC6FB" w14:textId="7F254562"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460</w:t>
            </w:r>
          </w:p>
        </w:tc>
        <w:tc>
          <w:tcPr>
            <w:tcW w:w="1134" w:type="dxa"/>
            <w:shd w:val="clear" w:color="auto" w:fill="E8F3F2"/>
            <w:vAlign w:val="bottom"/>
          </w:tcPr>
          <w:p w14:paraId="565451FD" w14:textId="1C678CB2"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423</w:t>
            </w:r>
          </w:p>
        </w:tc>
      </w:tr>
      <w:tr w:rsidR="00B92331" w:rsidRPr="00737A0B" w14:paraId="34EC00CF" w14:textId="77777777" w:rsidTr="00B92331">
        <w:trPr>
          <w:trHeight w:val="300"/>
        </w:trPr>
        <w:tc>
          <w:tcPr>
            <w:tcW w:w="5159" w:type="dxa"/>
            <w:shd w:val="clear" w:color="auto" w:fill="E8F3F2"/>
            <w:vAlign w:val="bottom"/>
          </w:tcPr>
          <w:p w14:paraId="004A3C5C" w14:textId="3ED61BE5"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Amounts owed to group undertakings*</w:t>
            </w:r>
          </w:p>
        </w:tc>
        <w:tc>
          <w:tcPr>
            <w:tcW w:w="1134" w:type="dxa"/>
            <w:shd w:val="clear" w:color="auto" w:fill="E8F3F2"/>
            <w:vAlign w:val="bottom"/>
          </w:tcPr>
          <w:p w14:paraId="3AFA514A" w14:textId="66F7983D"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300D62BF" w14:textId="3D2F350C"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0C91F99B" w14:textId="624BDD4F"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7</w:t>
            </w:r>
          </w:p>
        </w:tc>
        <w:tc>
          <w:tcPr>
            <w:tcW w:w="1134" w:type="dxa"/>
            <w:shd w:val="clear" w:color="auto" w:fill="E8F3F2"/>
            <w:vAlign w:val="bottom"/>
          </w:tcPr>
          <w:p w14:paraId="572155F8" w14:textId="05E6F022"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82</w:t>
            </w:r>
          </w:p>
        </w:tc>
      </w:tr>
      <w:tr w:rsidR="00B92331" w:rsidRPr="00737A0B" w14:paraId="3F30CD0B" w14:textId="77777777" w:rsidTr="00B92331">
        <w:trPr>
          <w:trHeight w:val="300"/>
        </w:trPr>
        <w:tc>
          <w:tcPr>
            <w:tcW w:w="5159" w:type="dxa"/>
            <w:shd w:val="clear" w:color="auto" w:fill="E8F3F2"/>
            <w:vAlign w:val="bottom"/>
          </w:tcPr>
          <w:p w14:paraId="5CE7C663" w14:textId="62B0309C"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Other creditors*</w:t>
            </w:r>
          </w:p>
        </w:tc>
        <w:tc>
          <w:tcPr>
            <w:tcW w:w="1134" w:type="dxa"/>
            <w:shd w:val="clear" w:color="auto" w:fill="E8F3F2"/>
            <w:vAlign w:val="bottom"/>
          </w:tcPr>
          <w:p w14:paraId="42B29EDA" w14:textId="5239F39D"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161</w:t>
            </w:r>
          </w:p>
        </w:tc>
        <w:tc>
          <w:tcPr>
            <w:tcW w:w="1134" w:type="dxa"/>
            <w:shd w:val="clear" w:color="auto" w:fill="E8F3F2"/>
            <w:vAlign w:val="bottom"/>
          </w:tcPr>
          <w:p w14:paraId="5984F7B2" w14:textId="0B75DE9E"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751</w:t>
            </w:r>
          </w:p>
        </w:tc>
        <w:tc>
          <w:tcPr>
            <w:tcW w:w="1134" w:type="dxa"/>
            <w:shd w:val="clear" w:color="auto" w:fill="E8F3F2"/>
            <w:vAlign w:val="bottom"/>
          </w:tcPr>
          <w:p w14:paraId="5D1F5415" w14:textId="3387EB8D"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161</w:t>
            </w:r>
          </w:p>
        </w:tc>
        <w:tc>
          <w:tcPr>
            <w:tcW w:w="1134" w:type="dxa"/>
            <w:shd w:val="clear" w:color="auto" w:fill="E8F3F2"/>
            <w:vAlign w:val="bottom"/>
          </w:tcPr>
          <w:p w14:paraId="15E9A377" w14:textId="4384A580"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784</w:t>
            </w:r>
          </w:p>
        </w:tc>
      </w:tr>
      <w:tr w:rsidR="00B92331" w:rsidRPr="00737A0B" w14:paraId="26FE998F" w14:textId="77777777" w:rsidTr="00B92331">
        <w:trPr>
          <w:trHeight w:val="300"/>
        </w:trPr>
        <w:tc>
          <w:tcPr>
            <w:tcW w:w="5159" w:type="dxa"/>
            <w:shd w:val="clear" w:color="auto" w:fill="E8F3F2"/>
            <w:vAlign w:val="bottom"/>
          </w:tcPr>
          <w:p w14:paraId="0AC56876" w14:textId="77777777"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Accruals</w:t>
            </w:r>
          </w:p>
        </w:tc>
        <w:tc>
          <w:tcPr>
            <w:tcW w:w="1134" w:type="dxa"/>
            <w:shd w:val="clear" w:color="auto" w:fill="E8F3F2"/>
            <w:vAlign w:val="bottom"/>
          </w:tcPr>
          <w:p w14:paraId="52452579" w14:textId="32F03EDA"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2,0</w:t>
            </w:r>
            <w:r w:rsidR="0044338E">
              <w:rPr>
                <w:rFonts w:ascii="Arial" w:eastAsia="Hargreaves" w:hAnsi="Arial"/>
                <w:color w:val="340458"/>
                <w:sz w:val="18"/>
                <w:szCs w:val="18"/>
              </w:rPr>
              <w:t>72</w:t>
            </w:r>
          </w:p>
        </w:tc>
        <w:tc>
          <w:tcPr>
            <w:tcW w:w="1134" w:type="dxa"/>
            <w:shd w:val="clear" w:color="auto" w:fill="E8F3F2"/>
            <w:vAlign w:val="bottom"/>
          </w:tcPr>
          <w:p w14:paraId="41BB6C0C" w14:textId="032ADBA8"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1,59</w:t>
            </w:r>
            <w:r>
              <w:rPr>
                <w:rFonts w:ascii="Arial" w:eastAsia="Hargreaves" w:hAnsi="Arial"/>
                <w:color w:val="340458"/>
                <w:sz w:val="18"/>
                <w:szCs w:val="18"/>
              </w:rPr>
              <w:t>7</w:t>
            </w:r>
          </w:p>
        </w:tc>
        <w:tc>
          <w:tcPr>
            <w:tcW w:w="1134" w:type="dxa"/>
            <w:shd w:val="clear" w:color="auto" w:fill="E8F3F2"/>
            <w:vAlign w:val="bottom"/>
          </w:tcPr>
          <w:p w14:paraId="4E2CE113" w14:textId="7F887490"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2,</w:t>
            </w:r>
            <w:r w:rsidR="0044338E">
              <w:rPr>
                <w:rFonts w:ascii="Arial" w:eastAsia="Hargreaves" w:hAnsi="Arial"/>
                <w:color w:val="340458"/>
                <w:sz w:val="18"/>
                <w:szCs w:val="18"/>
              </w:rPr>
              <w:t>06</w:t>
            </w:r>
            <w:r w:rsidRPr="00B92331">
              <w:rPr>
                <w:rFonts w:ascii="Arial" w:eastAsia="Hargreaves" w:hAnsi="Arial"/>
                <w:color w:val="340458"/>
                <w:sz w:val="18"/>
                <w:szCs w:val="18"/>
              </w:rPr>
              <w:t>1</w:t>
            </w:r>
          </w:p>
        </w:tc>
        <w:tc>
          <w:tcPr>
            <w:tcW w:w="1134" w:type="dxa"/>
            <w:shd w:val="clear" w:color="auto" w:fill="E8F3F2"/>
            <w:vAlign w:val="bottom"/>
          </w:tcPr>
          <w:p w14:paraId="2AC37224" w14:textId="4544B4DC"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1,589</w:t>
            </w:r>
          </w:p>
        </w:tc>
      </w:tr>
      <w:tr w:rsidR="00B92331" w:rsidRPr="00737A0B" w14:paraId="7379ADC6" w14:textId="77777777" w:rsidTr="00B92331">
        <w:trPr>
          <w:trHeight w:val="300"/>
        </w:trPr>
        <w:tc>
          <w:tcPr>
            <w:tcW w:w="5159" w:type="dxa"/>
            <w:shd w:val="clear" w:color="auto" w:fill="E8F3F2"/>
            <w:vAlign w:val="bottom"/>
          </w:tcPr>
          <w:p w14:paraId="03CC230F" w14:textId="135B14E8"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Deferred income (</w:t>
            </w:r>
            <w:r w:rsidRPr="00536ED6">
              <w:rPr>
                <w:rFonts w:ascii="Arial" w:eastAsia="Hargreaves" w:hAnsi="Arial"/>
                <w:color w:val="340458"/>
                <w:sz w:val="18"/>
                <w:szCs w:val="18"/>
              </w:rPr>
              <w:t>note 18</w:t>
            </w:r>
            <w:r w:rsidRPr="00737A0B">
              <w:rPr>
                <w:rFonts w:ascii="Arial" w:eastAsia="Hargreaves" w:hAnsi="Arial"/>
                <w:color w:val="340458"/>
                <w:sz w:val="18"/>
                <w:szCs w:val="18"/>
              </w:rPr>
              <w:t>)</w:t>
            </w:r>
          </w:p>
        </w:tc>
        <w:tc>
          <w:tcPr>
            <w:tcW w:w="1134" w:type="dxa"/>
            <w:shd w:val="clear" w:color="auto" w:fill="E8F3F2"/>
            <w:vAlign w:val="bottom"/>
          </w:tcPr>
          <w:p w14:paraId="4969A401" w14:textId="30E49671"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71</w:t>
            </w:r>
          </w:p>
        </w:tc>
        <w:tc>
          <w:tcPr>
            <w:tcW w:w="1134" w:type="dxa"/>
            <w:shd w:val="clear" w:color="auto" w:fill="E8F3F2"/>
            <w:vAlign w:val="bottom"/>
          </w:tcPr>
          <w:p w14:paraId="74C5A4FC" w14:textId="1B4CAD5A"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eastAsia="Hargreaves" w:hAnsi="Arial"/>
                <w:color w:val="340458"/>
                <w:sz w:val="18"/>
                <w:szCs w:val="18"/>
              </w:rPr>
              <w:t>94</w:t>
            </w:r>
          </w:p>
        </w:tc>
        <w:tc>
          <w:tcPr>
            <w:tcW w:w="1134" w:type="dxa"/>
            <w:shd w:val="clear" w:color="auto" w:fill="E8F3F2"/>
            <w:vAlign w:val="bottom"/>
          </w:tcPr>
          <w:p w14:paraId="5D574398" w14:textId="620EBF4D"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71</w:t>
            </w:r>
          </w:p>
        </w:tc>
        <w:tc>
          <w:tcPr>
            <w:tcW w:w="1134" w:type="dxa"/>
            <w:shd w:val="clear" w:color="auto" w:fill="E8F3F2"/>
            <w:vAlign w:val="bottom"/>
          </w:tcPr>
          <w:p w14:paraId="77C8F55B" w14:textId="30E67D49"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eastAsia="Hargreaves" w:hAnsi="Arial"/>
                <w:color w:val="340458"/>
                <w:sz w:val="18"/>
                <w:szCs w:val="18"/>
              </w:rPr>
              <w:t>94</w:t>
            </w:r>
          </w:p>
        </w:tc>
      </w:tr>
      <w:tr w:rsidR="00B92331" w:rsidRPr="00737A0B" w14:paraId="5D26D569" w14:textId="77777777" w:rsidTr="00B92331">
        <w:trPr>
          <w:trHeight w:val="300"/>
        </w:trPr>
        <w:tc>
          <w:tcPr>
            <w:tcW w:w="5159" w:type="dxa"/>
            <w:tcBorders>
              <w:top w:val="single" w:sz="4" w:space="0" w:color="000000"/>
              <w:bottom w:val="single" w:sz="4" w:space="0" w:color="000000"/>
            </w:tcBorders>
            <w:shd w:val="clear" w:color="auto" w:fill="E8F3F2"/>
            <w:vAlign w:val="bottom"/>
          </w:tcPr>
          <w:p w14:paraId="1FE71473" w14:textId="77777777" w:rsidR="00B92331" w:rsidRPr="00737A0B" w:rsidRDefault="00B92331" w:rsidP="00B92331">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tcBorders>
              <w:top w:val="single" w:sz="4" w:space="0" w:color="000000"/>
              <w:bottom w:val="single" w:sz="4" w:space="0" w:color="000000"/>
            </w:tcBorders>
            <w:shd w:val="clear" w:color="auto" w:fill="E8F3F2"/>
            <w:vAlign w:val="bottom"/>
          </w:tcPr>
          <w:p w14:paraId="7F0843A9" w14:textId="0697C438" w:rsidR="00B92331" w:rsidRPr="000D6CAE"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0D6CAE">
              <w:rPr>
                <w:rFonts w:ascii="Arial" w:eastAsia="Hargreaves" w:hAnsi="Arial"/>
                <w:b/>
                <w:bCs/>
                <w:color w:val="340458"/>
                <w:sz w:val="18"/>
                <w:szCs w:val="18"/>
              </w:rPr>
              <w:t>3,</w:t>
            </w:r>
            <w:r w:rsidR="0044338E">
              <w:rPr>
                <w:rFonts w:ascii="Arial" w:eastAsia="Hargreaves" w:hAnsi="Arial"/>
                <w:b/>
                <w:bCs/>
                <w:color w:val="340458"/>
                <w:sz w:val="18"/>
                <w:szCs w:val="18"/>
              </w:rPr>
              <w:t>588</w:t>
            </w:r>
          </w:p>
        </w:tc>
        <w:tc>
          <w:tcPr>
            <w:tcW w:w="1134" w:type="dxa"/>
            <w:tcBorders>
              <w:top w:val="single" w:sz="4" w:space="0" w:color="000000"/>
              <w:bottom w:val="single" w:sz="4" w:space="0" w:color="000000"/>
            </w:tcBorders>
            <w:shd w:val="clear" w:color="auto" w:fill="E8F3F2"/>
            <w:vAlign w:val="bottom"/>
          </w:tcPr>
          <w:p w14:paraId="7B1899F6" w14:textId="7901DC58" w:rsidR="00B92331" w:rsidRPr="00737A0B" w:rsidRDefault="00B92331" w:rsidP="00B92331">
            <w:pPr>
              <w:pStyle w:val="Normal1"/>
              <w:widowControl w:val="0"/>
              <w:pBdr>
                <w:top w:val="nil"/>
                <w:left w:val="nil"/>
                <w:bottom w:val="nil"/>
                <w:right w:val="nil"/>
                <w:between w:val="nil"/>
              </w:pBdr>
              <w:spacing w:after="0" w:line="240" w:lineRule="auto"/>
              <w:ind w:right="54"/>
              <w:jc w:val="right"/>
              <w:rPr>
                <w:rFonts w:ascii="Arial" w:eastAsia="Hargreaves" w:hAnsi="Arial"/>
                <w:b/>
                <w:color w:val="340458"/>
                <w:sz w:val="18"/>
                <w:szCs w:val="18"/>
              </w:rPr>
            </w:pPr>
            <w:r w:rsidRPr="00737A0B">
              <w:rPr>
                <w:rFonts w:ascii="Arial" w:eastAsia="Hargreaves" w:hAnsi="Arial"/>
                <w:b/>
                <w:bCs/>
                <w:color w:val="340458"/>
                <w:sz w:val="18"/>
                <w:szCs w:val="18"/>
              </w:rPr>
              <w:t>3,630</w:t>
            </w:r>
          </w:p>
        </w:tc>
        <w:tc>
          <w:tcPr>
            <w:tcW w:w="1134" w:type="dxa"/>
            <w:tcBorders>
              <w:top w:val="single" w:sz="4" w:space="0" w:color="000000"/>
              <w:bottom w:val="single" w:sz="4" w:space="0" w:color="000000"/>
            </w:tcBorders>
            <w:shd w:val="clear" w:color="auto" w:fill="E8F3F2"/>
            <w:vAlign w:val="bottom"/>
          </w:tcPr>
          <w:p w14:paraId="79D75E09" w14:textId="473A9582" w:rsidR="00B92331" w:rsidRPr="00B92331"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B92331">
              <w:rPr>
                <w:rFonts w:ascii="Arial" w:eastAsia="Hargreaves" w:hAnsi="Arial"/>
                <w:b/>
                <w:bCs/>
                <w:color w:val="340458"/>
                <w:sz w:val="18"/>
                <w:szCs w:val="18"/>
              </w:rPr>
              <w:t>3,</w:t>
            </w:r>
            <w:r w:rsidR="003F1491">
              <w:rPr>
                <w:rFonts w:ascii="Arial" w:eastAsia="Hargreaves" w:hAnsi="Arial"/>
                <w:b/>
                <w:bCs/>
                <w:color w:val="340458"/>
                <w:sz w:val="18"/>
                <w:szCs w:val="18"/>
              </w:rPr>
              <w:t>57</w:t>
            </w:r>
            <w:r w:rsidRPr="00B92331">
              <w:rPr>
                <w:rFonts w:ascii="Arial" w:eastAsia="Hargreaves" w:hAnsi="Arial"/>
                <w:b/>
                <w:bCs/>
                <w:color w:val="340458"/>
                <w:sz w:val="18"/>
                <w:szCs w:val="18"/>
              </w:rPr>
              <w:t>7</w:t>
            </w:r>
          </w:p>
        </w:tc>
        <w:tc>
          <w:tcPr>
            <w:tcW w:w="1134" w:type="dxa"/>
            <w:tcBorders>
              <w:top w:val="single" w:sz="4" w:space="0" w:color="000000"/>
              <w:bottom w:val="single" w:sz="4" w:space="0" w:color="000000"/>
            </w:tcBorders>
            <w:shd w:val="clear" w:color="auto" w:fill="E8F3F2"/>
            <w:vAlign w:val="bottom"/>
          </w:tcPr>
          <w:p w14:paraId="563F8038" w14:textId="4DF916B6" w:rsidR="00B92331" w:rsidRPr="00737A0B" w:rsidRDefault="00B92331" w:rsidP="00B92331">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sidRPr="00737A0B">
              <w:rPr>
                <w:rFonts w:ascii="Arial" w:eastAsia="Hargreaves" w:hAnsi="Arial"/>
                <w:b/>
                <w:color w:val="340458"/>
                <w:sz w:val="18"/>
                <w:szCs w:val="18"/>
              </w:rPr>
              <w:t>3,735</w:t>
            </w:r>
          </w:p>
        </w:tc>
      </w:tr>
    </w:tbl>
    <w:p w14:paraId="755845E2" w14:textId="17E19C40" w:rsidR="004D3643" w:rsidRPr="00737A0B" w:rsidRDefault="007739C0" w:rsidP="00B8268B">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w:t>
      </w:r>
      <w:r w:rsidRPr="00737A0B">
        <w:rPr>
          <w:rFonts w:ascii="Arial" w:eastAsia="Hargreaves" w:hAnsi="Arial"/>
          <w:color w:val="340458"/>
          <w:sz w:val="16"/>
          <w:szCs w:val="16"/>
        </w:rPr>
        <w:t>Financial</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liabilities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measured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at</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amortised</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cost.</w:t>
      </w:r>
    </w:p>
    <w:p w14:paraId="465A4747" w14:textId="7B0AAB72" w:rsidR="004D3643" w:rsidRPr="00737A0B" w:rsidRDefault="007739C0" w:rsidP="00F63CB7">
      <w:pPr>
        <w:pStyle w:val="Normal1"/>
        <w:spacing w:before="165" w:line="276" w:lineRule="auto"/>
      </w:pPr>
      <w:r w:rsidRPr="00737A0B">
        <w:rPr>
          <w:rFonts w:ascii="Arial" w:eastAsia="Hargreaves" w:hAnsi="Arial"/>
          <w:color w:val="340458"/>
        </w:rPr>
        <w:t>Amounts</w:t>
      </w:r>
      <w:r w:rsidR="003F6004" w:rsidRPr="00737A0B">
        <w:rPr>
          <w:rFonts w:ascii="Arial" w:eastAsia="Hargreaves" w:hAnsi="Arial"/>
          <w:color w:val="340458"/>
        </w:rPr>
        <w:t xml:space="preserve"> </w:t>
      </w:r>
      <w:r w:rsidRPr="00737A0B">
        <w:rPr>
          <w:rFonts w:ascii="Arial" w:eastAsia="Hargreaves" w:hAnsi="Arial"/>
          <w:color w:val="340458"/>
        </w:rPr>
        <w:t>owing</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respect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schemes</w:t>
      </w:r>
      <w:r w:rsidR="003F6004" w:rsidRPr="00737A0B">
        <w:rPr>
          <w:rFonts w:ascii="Arial" w:eastAsia="Hargreaves" w:hAnsi="Arial"/>
          <w:color w:val="340458"/>
        </w:rPr>
        <w:t xml:space="preserve"> </w:t>
      </w:r>
      <w:proofErr w:type="gramStart"/>
      <w:r w:rsidRPr="00737A0B">
        <w:rPr>
          <w:rFonts w:ascii="Arial" w:eastAsia="Hargreaves" w:hAnsi="Arial"/>
          <w:color w:val="340458"/>
        </w:rPr>
        <w:t>at</w:t>
      </w:r>
      <w:proofErr w:type="gramEnd"/>
      <w:r w:rsidR="003F6004" w:rsidRPr="00737A0B">
        <w:rPr>
          <w:rFonts w:ascii="Arial" w:eastAsia="Hargreaves" w:hAnsi="Arial"/>
          <w:color w:val="340458"/>
        </w:rPr>
        <w:t xml:space="preserve"> </w:t>
      </w:r>
      <w:r w:rsidRPr="00737A0B">
        <w:rPr>
          <w:rFonts w:ascii="Arial" w:eastAsia="Hargreaves" w:hAnsi="Arial"/>
          <w:color w:val="340458"/>
        </w:rPr>
        <w:t>31</w:t>
      </w:r>
      <w:r w:rsidR="003F6004" w:rsidRPr="00737A0B">
        <w:rPr>
          <w:rFonts w:ascii="Arial" w:eastAsia="Hargreaves" w:hAnsi="Arial"/>
          <w:color w:val="340458"/>
        </w:rPr>
        <w:t xml:space="preserve"> </w:t>
      </w:r>
      <w:r w:rsidRPr="00737A0B">
        <w:rPr>
          <w:rFonts w:ascii="Arial" w:eastAsia="Hargreaves" w:hAnsi="Arial"/>
          <w:color w:val="340458"/>
        </w:rPr>
        <w:t>March</w:t>
      </w:r>
      <w:r w:rsidR="003F6004" w:rsidRPr="00737A0B">
        <w:rPr>
          <w:rFonts w:ascii="Arial" w:eastAsia="Hargreaves" w:hAnsi="Arial"/>
          <w:color w:val="340458"/>
        </w:rPr>
        <w:t xml:space="preserve"> </w:t>
      </w:r>
      <w:r w:rsidR="001D179E">
        <w:rPr>
          <w:rFonts w:ascii="Arial" w:eastAsia="Hargreaves" w:hAnsi="Arial"/>
          <w:color w:val="340458"/>
        </w:rPr>
        <w:t>2023</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above</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w:t>
      </w:r>
      <w:r w:rsidR="006F32B3">
        <w:rPr>
          <w:rFonts w:ascii="Arial" w:eastAsia="Hargreaves" w:hAnsi="Arial"/>
          <w:color w:val="340458"/>
        </w:rPr>
        <w:t>110,419</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w:t>
      </w:r>
      <w:r w:rsidR="00E90729">
        <w:rPr>
          <w:rFonts w:ascii="Arial" w:eastAsia="Hargreaves" w:hAnsi="Arial"/>
          <w:color w:val="340458"/>
        </w:rPr>
        <w:t>95</w:t>
      </w:r>
      <w:r w:rsidR="000537A6" w:rsidRPr="00737A0B">
        <w:rPr>
          <w:rFonts w:ascii="Arial" w:eastAsia="Hargreaves" w:hAnsi="Arial"/>
          <w:color w:val="340458"/>
        </w:rPr>
        <w:t>,</w:t>
      </w:r>
      <w:r w:rsidR="00E90729">
        <w:rPr>
          <w:rFonts w:ascii="Arial" w:eastAsia="Hargreaves" w:hAnsi="Arial"/>
          <w:color w:val="340458"/>
        </w:rPr>
        <w:t>897</w:t>
      </w:r>
      <w:r w:rsidR="000537A6"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bookmarkStart w:id="60" w:name="_3mzq4wv" w:colFirst="0" w:colLast="0"/>
      <w:bookmarkEnd w:id="60"/>
    </w:p>
    <w:p w14:paraId="45A13F0D" w14:textId="0321E4FC" w:rsidR="00AD15A0" w:rsidRPr="00737A0B" w:rsidRDefault="00AD15A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Deferred income</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1542EC" w:rsidRPr="00737A0B" w14:paraId="772720ED" w14:textId="77777777" w:rsidTr="001F0793">
        <w:trPr>
          <w:trHeight w:val="300"/>
        </w:trPr>
        <w:tc>
          <w:tcPr>
            <w:tcW w:w="5159" w:type="dxa"/>
            <w:tcBorders>
              <w:bottom w:val="single" w:sz="4" w:space="0" w:color="auto"/>
            </w:tcBorders>
            <w:shd w:val="clear" w:color="auto" w:fill="E8F3F2"/>
            <w:vAlign w:val="bottom"/>
          </w:tcPr>
          <w:p w14:paraId="64925470" w14:textId="77777777" w:rsidR="001542EC" w:rsidRPr="00737A0B" w:rsidRDefault="001542EC" w:rsidP="001F0793">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5CBE374F" w14:textId="77777777" w:rsidR="001542EC" w:rsidRPr="00737A0B" w:rsidRDefault="001542EC"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085CBDC0" w14:textId="5E8D5348" w:rsidR="001542EC" w:rsidRPr="00737A0B" w:rsidRDefault="001D179E" w:rsidP="001F0793">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Pr>
                <w:rFonts w:ascii="Arial" w:eastAsia="Hargreaves" w:hAnsi="Arial"/>
                <w:b/>
                <w:color w:val="340458"/>
                <w:sz w:val="18"/>
                <w:szCs w:val="18"/>
              </w:rPr>
              <w:t>2022</w:t>
            </w:r>
          </w:p>
          <w:p w14:paraId="68E81F60" w14:textId="77777777" w:rsidR="001542EC" w:rsidRPr="00737A0B" w:rsidRDefault="001542EC" w:rsidP="001F0793">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2C08A1A8" w14:textId="7669901C" w:rsidR="001542EC" w:rsidRPr="00737A0B" w:rsidRDefault="00EF7451"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 xml:space="preserve">Release </w:t>
            </w:r>
            <w:r w:rsidR="00D46AA1" w:rsidRPr="00737A0B">
              <w:rPr>
                <w:rFonts w:ascii="Arial" w:eastAsia="Hargreaves" w:hAnsi="Arial"/>
                <w:b/>
                <w:color w:val="340458"/>
                <w:sz w:val="18"/>
                <w:szCs w:val="18"/>
              </w:rPr>
              <w:t>to income</w:t>
            </w:r>
          </w:p>
          <w:p w14:paraId="622E8691" w14:textId="77777777" w:rsidR="001542EC" w:rsidRPr="00737A0B" w:rsidRDefault="001542EC"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2DED4F07" w14:textId="77777777" w:rsidR="001542EC" w:rsidRPr="00737A0B" w:rsidRDefault="001542EC"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03FD9E08" w14:textId="63D1D785" w:rsidR="001542EC" w:rsidRPr="00737A0B" w:rsidRDefault="00EF7451"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 xml:space="preserve">Deferred in current </w:t>
            </w:r>
            <w:proofErr w:type="gramStart"/>
            <w:r w:rsidRPr="00737A0B">
              <w:rPr>
                <w:rFonts w:ascii="Arial" w:eastAsia="Hargreaves" w:hAnsi="Arial"/>
                <w:b/>
                <w:color w:val="340458"/>
                <w:sz w:val="18"/>
                <w:szCs w:val="18"/>
              </w:rPr>
              <w:t>year</w:t>
            </w:r>
            <w:proofErr w:type="gramEnd"/>
          </w:p>
          <w:p w14:paraId="33A44E42" w14:textId="77777777" w:rsidR="001542EC" w:rsidRPr="00737A0B" w:rsidRDefault="001542EC"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415AFA0A" w14:textId="77777777" w:rsidR="001542EC" w:rsidRPr="00737A0B" w:rsidRDefault="001542EC" w:rsidP="001F0793">
            <w:pPr>
              <w:pStyle w:val="Normal1"/>
              <w:widowControl w:val="0"/>
              <w:pBdr>
                <w:top w:val="nil"/>
                <w:left w:val="nil"/>
                <w:bottom w:val="nil"/>
                <w:right w:val="nil"/>
                <w:between w:val="nil"/>
              </w:pBdr>
              <w:spacing w:after="0" w:line="256" w:lineRule="auto"/>
              <w:ind w:right="-2"/>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5A373716" w14:textId="4F4DEE3E" w:rsidR="001542EC" w:rsidRPr="00737A0B" w:rsidRDefault="001D179E"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Pr>
                <w:rFonts w:ascii="Arial" w:eastAsia="Hargreaves" w:hAnsi="Arial"/>
                <w:b/>
                <w:color w:val="340458"/>
                <w:sz w:val="18"/>
                <w:szCs w:val="18"/>
              </w:rPr>
              <w:t>2023</w:t>
            </w:r>
          </w:p>
          <w:p w14:paraId="13491E96" w14:textId="77777777" w:rsidR="001542EC" w:rsidRPr="00737A0B" w:rsidRDefault="001542EC"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1542EC" w:rsidRPr="00737A0B" w14:paraId="441552BD" w14:textId="77777777" w:rsidTr="001F0793">
        <w:trPr>
          <w:trHeight w:val="300"/>
        </w:trPr>
        <w:tc>
          <w:tcPr>
            <w:tcW w:w="5159" w:type="dxa"/>
            <w:tcBorders>
              <w:top w:val="single" w:sz="4" w:space="0" w:color="auto"/>
              <w:left w:val="nil"/>
              <w:bottom w:val="nil"/>
              <w:right w:val="nil"/>
            </w:tcBorders>
            <w:shd w:val="clear" w:color="auto" w:fill="E8F3F2"/>
            <w:vAlign w:val="bottom"/>
          </w:tcPr>
          <w:p w14:paraId="33272C65" w14:textId="77777777" w:rsidR="001542EC" w:rsidRPr="00737A0B" w:rsidRDefault="001542EC"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134" w:type="dxa"/>
            <w:tcBorders>
              <w:top w:val="single" w:sz="4" w:space="0" w:color="auto"/>
              <w:left w:val="nil"/>
              <w:bottom w:val="nil"/>
              <w:right w:val="nil"/>
            </w:tcBorders>
            <w:shd w:val="clear" w:color="auto" w:fill="E8F3F2"/>
            <w:vAlign w:val="bottom"/>
          </w:tcPr>
          <w:p w14:paraId="00DEE1C2" w14:textId="77777777" w:rsidR="001542EC" w:rsidRPr="00737A0B" w:rsidRDefault="001542EC" w:rsidP="001F0793">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01877266" w14:textId="77777777" w:rsidR="001542EC" w:rsidRPr="00737A0B" w:rsidRDefault="001542EC"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443C58E5" w14:textId="77777777" w:rsidR="001542EC" w:rsidRPr="00737A0B" w:rsidRDefault="001542EC"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5A2B241D" w14:textId="77777777" w:rsidR="001542EC" w:rsidRPr="00737A0B" w:rsidRDefault="001542EC"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rPr>
            </w:pPr>
          </w:p>
        </w:tc>
      </w:tr>
      <w:tr w:rsidR="002C2131" w:rsidRPr="00737A0B" w14:paraId="43F9BE08" w14:textId="77777777" w:rsidTr="001F0793">
        <w:trPr>
          <w:trHeight w:val="300"/>
        </w:trPr>
        <w:tc>
          <w:tcPr>
            <w:tcW w:w="5159" w:type="dxa"/>
            <w:shd w:val="clear" w:color="auto" w:fill="E8F3F2"/>
            <w:vAlign w:val="bottom"/>
          </w:tcPr>
          <w:p w14:paraId="0113ED36" w14:textId="525E1AAC" w:rsidR="002C2131" w:rsidRPr="00737A0B" w:rsidRDefault="002C2131" w:rsidP="002C2131">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 xml:space="preserve">Income in advance of service delivery </w:t>
            </w:r>
          </w:p>
        </w:tc>
        <w:tc>
          <w:tcPr>
            <w:tcW w:w="1134" w:type="dxa"/>
            <w:shd w:val="clear" w:color="auto" w:fill="E8F3F2"/>
            <w:vAlign w:val="bottom"/>
          </w:tcPr>
          <w:p w14:paraId="747FEE35" w14:textId="1BF98704"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sidRPr="00737A0B">
              <w:rPr>
                <w:rFonts w:ascii="Arial" w:hAnsi="Arial"/>
                <w:color w:val="340458"/>
                <w:sz w:val="18"/>
                <w:szCs w:val="18"/>
              </w:rPr>
              <w:t>94</w:t>
            </w:r>
          </w:p>
        </w:tc>
        <w:tc>
          <w:tcPr>
            <w:tcW w:w="1134" w:type="dxa"/>
            <w:shd w:val="clear" w:color="auto" w:fill="E8F3F2"/>
            <w:vAlign w:val="bottom"/>
          </w:tcPr>
          <w:p w14:paraId="6AE24CEE" w14:textId="6215B48A"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(94)</w:t>
            </w:r>
          </w:p>
        </w:tc>
        <w:tc>
          <w:tcPr>
            <w:tcW w:w="1134" w:type="dxa"/>
            <w:shd w:val="clear" w:color="auto" w:fill="E8F3F2"/>
            <w:vAlign w:val="bottom"/>
          </w:tcPr>
          <w:p w14:paraId="06AE3E93" w14:textId="327C2CF1" w:rsidR="002C2131" w:rsidRPr="00737A0B" w:rsidRDefault="001E737E"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71</w:t>
            </w:r>
          </w:p>
        </w:tc>
        <w:tc>
          <w:tcPr>
            <w:tcW w:w="1134" w:type="dxa"/>
            <w:shd w:val="clear" w:color="auto" w:fill="E8F3F2"/>
            <w:vAlign w:val="bottom"/>
          </w:tcPr>
          <w:p w14:paraId="65A34778" w14:textId="530F08B0" w:rsidR="002C2131" w:rsidRPr="00737A0B" w:rsidRDefault="001E737E" w:rsidP="002C2131">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Pr>
                <w:rFonts w:ascii="Arial" w:hAnsi="Arial"/>
                <w:color w:val="340458"/>
                <w:sz w:val="18"/>
                <w:szCs w:val="18"/>
              </w:rPr>
              <w:t>71</w:t>
            </w:r>
          </w:p>
        </w:tc>
      </w:tr>
      <w:tr w:rsidR="002C2131" w:rsidRPr="00737A0B" w14:paraId="6C0D7205" w14:textId="77777777" w:rsidTr="001F0793">
        <w:trPr>
          <w:trHeight w:val="300"/>
        </w:trPr>
        <w:tc>
          <w:tcPr>
            <w:tcW w:w="5159" w:type="dxa"/>
            <w:tcBorders>
              <w:top w:val="single" w:sz="4" w:space="0" w:color="000000"/>
              <w:left w:val="nil"/>
              <w:bottom w:val="single" w:sz="4" w:space="0" w:color="000000"/>
              <w:right w:val="nil"/>
            </w:tcBorders>
            <w:shd w:val="clear" w:color="auto" w:fill="E8F3F2"/>
            <w:vAlign w:val="bottom"/>
          </w:tcPr>
          <w:p w14:paraId="15DE219F" w14:textId="77777777" w:rsidR="002C2131" w:rsidRPr="00737A0B" w:rsidRDefault="002C2131" w:rsidP="002C2131">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05BC83F1" w14:textId="516A310E"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b/>
                <w:bCs/>
                <w:color w:val="340458"/>
                <w:sz w:val="18"/>
                <w:szCs w:val="18"/>
              </w:rPr>
            </w:pPr>
            <w:r w:rsidRPr="00737A0B">
              <w:rPr>
                <w:rFonts w:ascii="Arial" w:eastAsia="Hargreaves" w:hAnsi="Arial"/>
                <w:b/>
                <w:bCs/>
                <w:color w:val="340458"/>
                <w:sz w:val="18"/>
                <w:szCs w:val="18"/>
              </w:rPr>
              <w:t>94</w:t>
            </w:r>
          </w:p>
        </w:tc>
        <w:tc>
          <w:tcPr>
            <w:tcW w:w="1134" w:type="dxa"/>
            <w:tcBorders>
              <w:top w:val="single" w:sz="4" w:space="0" w:color="000000"/>
              <w:left w:val="nil"/>
              <w:bottom w:val="single" w:sz="4" w:space="0" w:color="000000"/>
              <w:right w:val="nil"/>
            </w:tcBorders>
            <w:shd w:val="clear" w:color="auto" w:fill="E8F3F2"/>
            <w:vAlign w:val="bottom"/>
          </w:tcPr>
          <w:p w14:paraId="2C1E6A5A" w14:textId="5AE3E49B"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hAnsi="Arial"/>
                <w:b/>
                <w:bCs/>
                <w:color w:val="340458"/>
                <w:sz w:val="18"/>
                <w:szCs w:val="18"/>
              </w:rPr>
              <w:t>(94)</w:t>
            </w:r>
          </w:p>
        </w:tc>
        <w:tc>
          <w:tcPr>
            <w:tcW w:w="1134" w:type="dxa"/>
            <w:tcBorders>
              <w:top w:val="single" w:sz="4" w:space="0" w:color="000000"/>
              <w:left w:val="nil"/>
              <w:bottom w:val="single" w:sz="4" w:space="0" w:color="000000"/>
              <w:right w:val="nil"/>
            </w:tcBorders>
            <w:shd w:val="clear" w:color="auto" w:fill="E8F3F2"/>
            <w:vAlign w:val="bottom"/>
          </w:tcPr>
          <w:p w14:paraId="25E2C235" w14:textId="10A0E574" w:rsidR="002C2131" w:rsidRPr="00737A0B" w:rsidRDefault="001E737E"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hAnsi="Arial"/>
                <w:b/>
                <w:bCs/>
                <w:color w:val="340458"/>
                <w:sz w:val="18"/>
                <w:szCs w:val="18"/>
              </w:rPr>
              <w:t>71</w:t>
            </w:r>
          </w:p>
        </w:tc>
        <w:tc>
          <w:tcPr>
            <w:tcW w:w="1134" w:type="dxa"/>
            <w:tcBorders>
              <w:top w:val="single" w:sz="4" w:space="0" w:color="000000"/>
              <w:left w:val="nil"/>
              <w:bottom w:val="single" w:sz="4" w:space="0" w:color="000000"/>
              <w:right w:val="nil"/>
            </w:tcBorders>
            <w:shd w:val="clear" w:color="auto" w:fill="E8F3F2"/>
            <w:vAlign w:val="bottom"/>
          </w:tcPr>
          <w:p w14:paraId="074137FC" w14:textId="6CC565AE" w:rsidR="002C2131" w:rsidRPr="00737A0B" w:rsidRDefault="001E737E"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r>
              <w:rPr>
                <w:rFonts w:ascii="Arial" w:eastAsia="Hargreaves" w:hAnsi="Arial"/>
                <w:b/>
                <w:bCs/>
                <w:color w:val="340458"/>
                <w:sz w:val="18"/>
                <w:szCs w:val="18"/>
              </w:rPr>
              <w:t>71</w:t>
            </w:r>
          </w:p>
        </w:tc>
      </w:tr>
    </w:tbl>
    <w:p w14:paraId="7CF67053" w14:textId="5FAE87EB"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Provisions</w:t>
      </w:r>
      <w:r w:rsidR="003F6004" w:rsidRPr="00737A0B">
        <w:rPr>
          <w:rFonts w:ascii="Arial" w:hAnsi="Arial" w:cs="Arial"/>
          <w:color w:val="7030A0"/>
        </w:rPr>
        <w:t xml:space="preserve"> </w:t>
      </w:r>
      <w:r w:rsidRPr="00737A0B">
        <w:rPr>
          <w:rFonts w:ascii="Arial" w:hAnsi="Arial" w:cs="Arial"/>
          <w:color w:val="7030A0"/>
        </w:rPr>
        <w:t>for</w:t>
      </w:r>
      <w:r w:rsidR="003F6004" w:rsidRPr="00737A0B">
        <w:rPr>
          <w:rFonts w:ascii="Arial" w:hAnsi="Arial" w:cs="Arial"/>
          <w:color w:val="7030A0"/>
        </w:rPr>
        <w:t xml:space="preserve"> </w:t>
      </w:r>
      <w:r w:rsidRPr="00737A0B">
        <w:rPr>
          <w:rFonts w:ascii="Arial" w:hAnsi="Arial" w:cs="Arial"/>
          <w:color w:val="7030A0"/>
        </w:rPr>
        <w:t>liabilities</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charges</w:t>
      </w:r>
      <w:r w:rsidR="00B27AF1" w:rsidRPr="00737A0B">
        <w:rPr>
          <w:rFonts w:ascii="Arial" w:hAnsi="Arial" w:cs="Arial"/>
          <w:color w:val="7030A0"/>
        </w:rPr>
        <w:t xml:space="preserve"> </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9D4704" w:rsidRPr="00737A0B" w14:paraId="67C28D60" w14:textId="77777777" w:rsidTr="001F0793">
        <w:trPr>
          <w:trHeight w:val="300"/>
        </w:trPr>
        <w:tc>
          <w:tcPr>
            <w:tcW w:w="5159" w:type="dxa"/>
            <w:tcBorders>
              <w:bottom w:val="single" w:sz="4" w:space="0" w:color="auto"/>
            </w:tcBorders>
            <w:shd w:val="clear" w:color="auto" w:fill="E8F3F2"/>
            <w:vAlign w:val="bottom"/>
          </w:tcPr>
          <w:p w14:paraId="15400981" w14:textId="77777777" w:rsidR="002929A6" w:rsidRPr="00737A0B" w:rsidRDefault="002929A6" w:rsidP="001F0793">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bookmarkStart w:id="61" w:name="_Hlk44415234"/>
          </w:p>
        </w:tc>
        <w:tc>
          <w:tcPr>
            <w:tcW w:w="1134" w:type="dxa"/>
            <w:tcBorders>
              <w:bottom w:val="single" w:sz="4" w:space="0" w:color="auto"/>
            </w:tcBorders>
            <w:shd w:val="clear" w:color="auto" w:fill="E8F3F2"/>
            <w:vAlign w:val="bottom"/>
          </w:tcPr>
          <w:p w14:paraId="54B95C53" w14:textId="4AADA9D8" w:rsidR="002929A6" w:rsidRPr="00737A0B" w:rsidRDefault="007739C0"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Balance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31</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March</w:t>
            </w:r>
          </w:p>
          <w:p w14:paraId="6617BA69" w14:textId="78492700" w:rsidR="002929A6" w:rsidRPr="00737A0B" w:rsidRDefault="001D179E" w:rsidP="001F0793">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Pr>
                <w:rFonts w:ascii="Arial" w:eastAsia="Hargreaves" w:hAnsi="Arial"/>
                <w:b/>
                <w:color w:val="340458"/>
                <w:sz w:val="18"/>
                <w:szCs w:val="18"/>
              </w:rPr>
              <w:t>2022</w:t>
            </w:r>
          </w:p>
          <w:p w14:paraId="37573B51" w14:textId="77777777" w:rsidR="002929A6" w:rsidRPr="00737A0B" w:rsidRDefault="007739C0" w:rsidP="001F0793">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288B5EDB" w14:textId="4CBE640C" w:rsidR="002929A6" w:rsidRPr="00737A0B" w:rsidRDefault="007739C0"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Charged</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to</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income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proofErr w:type="gramStart"/>
            <w:r w:rsidRPr="00737A0B">
              <w:rPr>
                <w:rFonts w:ascii="Arial" w:eastAsia="Hargreaves" w:hAnsi="Arial"/>
                <w:b/>
                <w:color w:val="340458"/>
                <w:sz w:val="18"/>
                <w:szCs w:val="18"/>
              </w:rPr>
              <w:t>expenditure</w:t>
            </w:r>
            <w:proofErr w:type="gramEnd"/>
          </w:p>
          <w:p w14:paraId="05C2B587"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19BAB7D7"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B2B64A2" w14:textId="6C6FD470" w:rsidR="002929A6" w:rsidRPr="00737A0B" w:rsidRDefault="000656DB"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Utilised</w:t>
            </w:r>
          </w:p>
          <w:p w14:paraId="3AC0772A" w14:textId="77777777" w:rsidR="002929A6" w:rsidRPr="00737A0B" w:rsidRDefault="007739C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04A857B5" w14:textId="54BFCD40" w:rsidR="002929A6" w:rsidRPr="00737A0B" w:rsidRDefault="007739C0" w:rsidP="001F0793">
            <w:pPr>
              <w:pStyle w:val="Normal1"/>
              <w:widowControl w:val="0"/>
              <w:pBdr>
                <w:top w:val="nil"/>
                <w:left w:val="nil"/>
                <w:bottom w:val="nil"/>
                <w:right w:val="nil"/>
                <w:between w:val="nil"/>
              </w:pBdr>
              <w:spacing w:after="0" w:line="256" w:lineRule="auto"/>
              <w:ind w:right="-2"/>
              <w:jc w:val="right"/>
              <w:rPr>
                <w:rFonts w:ascii="Arial" w:eastAsia="Hargreaves" w:hAnsi="Arial"/>
                <w:b/>
                <w:color w:val="340458"/>
                <w:sz w:val="18"/>
                <w:szCs w:val="18"/>
              </w:rPr>
            </w:pPr>
            <w:r w:rsidRPr="00737A0B">
              <w:rPr>
                <w:rFonts w:ascii="Arial" w:eastAsia="Hargreaves" w:hAnsi="Arial"/>
                <w:b/>
                <w:color w:val="340458"/>
                <w:sz w:val="18"/>
                <w:szCs w:val="18"/>
              </w:rPr>
              <w:t>Balance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31</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March</w:t>
            </w:r>
          </w:p>
          <w:p w14:paraId="49397F3D" w14:textId="18F0E425" w:rsidR="002929A6" w:rsidRPr="00737A0B" w:rsidRDefault="001D179E"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Pr>
                <w:rFonts w:ascii="Arial" w:eastAsia="Hargreaves" w:hAnsi="Arial"/>
                <w:b/>
                <w:color w:val="340458"/>
                <w:sz w:val="18"/>
                <w:szCs w:val="18"/>
              </w:rPr>
              <w:t>2023</w:t>
            </w:r>
          </w:p>
          <w:p w14:paraId="3DD321C0" w14:textId="77777777" w:rsidR="002929A6" w:rsidRPr="00737A0B" w:rsidRDefault="007739C0"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020DA3A4" w14:textId="77777777" w:rsidTr="001F0793">
        <w:trPr>
          <w:trHeight w:val="300"/>
        </w:trPr>
        <w:tc>
          <w:tcPr>
            <w:tcW w:w="5159" w:type="dxa"/>
            <w:tcBorders>
              <w:top w:val="single" w:sz="4" w:space="0" w:color="auto"/>
              <w:left w:val="nil"/>
              <w:bottom w:val="nil"/>
              <w:right w:val="nil"/>
            </w:tcBorders>
            <w:shd w:val="clear" w:color="auto" w:fill="E8F3F2"/>
            <w:vAlign w:val="bottom"/>
          </w:tcPr>
          <w:p w14:paraId="2DB698C8" w14:textId="46635170" w:rsidR="002929A6" w:rsidRPr="00737A0B" w:rsidRDefault="007739C0" w:rsidP="001F0793">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r w:rsidR="003F6004" w:rsidRPr="00737A0B">
              <w:rPr>
                <w:rFonts w:ascii="Arial" w:eastAsia="Hargreaves" w:hAnsi="Arial"/>
                <w:b/>
                <w:color w:val="340458"/>
                <w:sz w:val="18"/>
                <w:szCs w:val="18"/>
              </w:rPr>
              <w:t xml:space="preserve"> </w:t>
            </w:r>
            <w:r w:rsidR="002E04ED" w:rsidRPr="00737A0B">
              <w:rPr>
                <w:rFonts w:ascii="Arial" w:eastAsia="Hargreaves" w:hAnsi="Arial"/>
                <w:b/>
                <w:color w:val="340458"/>
                <w:sz w:val="18"/>
                <w:szCs w:val="18"/>
              </w:rPr>
              <w:t>c</w:t>
            </w:r>
            <w:r w:rsidRPr="00737A0B">
              <w:rPr>
                <w:rFonts w:ascii="Arial" w:eastAsia="Hargreaves" w:hAnsi="Arial"/>
                <w:b/>
                <w:color w:val="340458"/>
                <w:sz w:val="18"/>
                <w:szCs w:val="18"/>
              </w:rPr>
              <w:t>harity:</w:t>
            </w:r>
          </w:p>
        </w:tc>
        <w:tc>
          <w:tcPr>
            <w:tcW w:w="1134" w:type="dxa"/>
            <w:tcBorders>
              <w:top w:val="single" w:sz="4" w:space="0" w:color="auto"/>
              <w:left w:val="nil"/>
              <w:bottom w:val="nil"/>
              <w:right w:val="nil"/>
            </w:tcBorders>
            <w:shd w:val="clear" w:color="auto" w:fill="E8F3F2"/>
            <w:vAlign w:val="bottom"/>
          </w:tcPr>
          <w:p w14:paraId="511002A1" w14:textId="77777777" w:rsidR="002929A6" w:rsidRPr="00737A0B" w:rsidRDefault="002929A6" w:rsidP="001F0793">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6E41A963"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680C1F11" w14:textId="77777777" w:rsidR="002929A6" w:rsidRPr="00737A0B" w:rsidRDefault="002929A6"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3410C2CB" w14:textId="77777777" w:rsidR="002929A6" w:rsidRPr="00737A0B" w:rsidRDefault="002929A6" w:rsidP="001F0793">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rPr>
            </w:pPr>
          </w:p>
        </w:tc>
      </w:tr>
      <w:tr w:rsidR="002C2131" w:rsidRPr="00737A0B" w14:paraId="3B0AD288" w14:textId="77777777" w:rsidTr="001F0793">
        <w:trPr>
          <w:trHeight w:val="300"/>
        </w:trPr>
        <w:tc>
          <w:tcPr>
            <w:tcW w:w="5159" w:type="dxa"/>
            <w:shd w:val="clear" w:color="auto" w:fill="E8F3F2"/>
            <w:vAlign w:val="bottom"/>
          </w:tcPr>
          <w:p w14:paraId="604B7F67" w14:textId="45F1380E" w:rsidR="002C2131" w:rsidRPr="00737A0B" w:rsidRDefault="002C2131" w:rsidP="002C2131">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 xml:space="preserve">Provisions for dilapidations </w:t>
            </w:r>
          </w:p>
        </w:tc>
        <w:tc>
          <w:tcPr>
            <w:tcW w:w="1134" w:type="dxa"/>
            <w:shd w:val="clear" w:color="auto" w:fill="E8F3F2"/>
            <w:vAlign w:val="bottom"/>
          </w:tcPr>
          <w:p w14:paraId="4B636E6F" w14:textId="2159159D"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sidRPr="00737A0B">
              <w:rPr>
                <w:rFonts w:ascii="Arial" w:hAnsi="Arial"/>
                <w:color w:val="340458"/>
                <w:sz w:val="18"/>
                <w:szCs w:val="18"/>
              </w:rPr>
              <w:t>2,055</w:t>
            </w:r>
          </w:p>
        </w:tc>
        <w:tc>
          <w:tcPr>
            <w:tcW w:w="1134" w:type="dxa"/>
            <w:shd w:val="clear" w:color="auto" w:fill="E8F3F2"/>
            <w:vAlign w:val="bottom"/>
          </w:tcPr>
          <w:p w14:paraId="409064E7" w14:textId="552550D1"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7E7BBDD1" w14:textId="0A810495" w:rsidR="002C2131" w:rsidRPr="00737A0B" w:rsidRDefault="00C041ED"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(126)</w:t>
            </w:r>
          </w:p>
        </w:tc>
        <w:tc>
          <w:tcPr>
            <w:tcW w:w="1134" w:type="dxa"/>
            <w:shd w:val="clear" w:color="auto" w:fill="E8F3F2"/>
            <w:vAlign w:val="bottom"/>
          </w:tcPr>
          <w:p w14:paraId="6C2DFB33" w14:textId="00DF0022" w:rsidR="002C2131" w:rsidRPr="00737A0B" w:rsidRDefault="00C041ED" w:rsidP="002C2131">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Pr>
                <w:rFonts w:ascii="Arial" w:hAnsi="Arial"/>
                <w:color w:val="340458"/>
                <w:sz w:val="18"/>
                <w:szCs w:val="18"/>
              </w:rPr>
              <w:t>1,929</w:t>
            </w:r>
          </w:p>
        </w:tc>
      </w:tr>
      <w:tr w:rsidR="002C2131" w:rsidRPr="00737A0B" w14:paraId="45742FB4" w14:textId="77777777" w:rsidTr="001F0793">
        <w:trPr>
          <w:trHeight w:val="300"/>
        </w:trPr>
        <w:tc>
          <w:tcPr>
            <w:tcW w:w="5159" w:type="dxa"/>
            <w:shd w:val="clear" w:color="auto" w:fill="E8F3F2"/>
            <w:vAlign w:val="bottom"/>
          </w:tcPr>
          <w:p w14:paraId="293B80C0" w14:textId="3AB28A0E" w:rsidR="002C2131" w:rsidRPr="00737A0B" w:rsidRDefault="002C2131" w:rsidP="002C2131">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 xml:space="preserve">Provision for onerous leases for shops vacated by Scope </w:t>
            </w:r>
          </w:p>
        </w:tc>
        <w:tc>
          <w:tcPr>
            <w:tcW w:w="1134" w:type="dxa"/>
            <w:shd w:val="clear" w:color="auto" w:fill="E8F3F2"/>
            <w:vAlign w:val="bottom"/>
          </w:tcPr>
          <w:p w14:paraId="6AC71B51" w14:textId="7B378A22"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sidRPr="00737A0B">
              <w:rPr>
                <w:rFonts w:ascii="Arial" w:hAnsi="Arial"/>
                <w:color w:val="340458"/>
                <w:sz w:val="18"/>
                <w:szCs w:val="18"/>
              </w:rPr>
              <w:t>47</w:t>
            </w:r>
          </w:p>
        </w:tc>
        <w:tc>
          <w:tcPr>
            <w:tcW w:w="1134" w:type="dxa"/>
            <w:shd w:val="clear" w:color="auto" w:fill="E8F3F2"/>
            <w:vAlign w:val="bottom"/>
          </w:tcPr>
          <w:p w14:paraId="736FDCE5" w14:textId="3709E4C3"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257A41BE" w14:textId="12855A03"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47</w:t>
            </w:r>
            <w:r w:rsidRPr="00737A0B">
              <w:rPr>
                <w:rFonts w:ascii="Arial" w:eastAsia="Hargreaves" w:hAnsi="Arial"/>
                <w:color w:val="340458"/>
                <w:sz w:val="18"/>
                <w:szCs w:val="18"/>
              </w:rPr>
              <w:t>)</w:t>
            </w:r>
          </w:p>
        </w:tc>
        <w:tc>
          <w:tcPr>
            <w:tcW w:w="1134" w:type="dxa"/>
            <w:shd w:val="clear" w:color="auto" w:fill="E8F3F2"/>
            <w:vAlign w:val="bottom"/>
          </w:tcPr>
          <w:p w14:paraId="5E38D5F0" w14:textId="53AF2D01" w:rsidR="002C2131" w:rsidRPr="00737A0B" w:rsidRDefault="002C2131" w:rsidP="002C2131">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sidRPr="00737A0B">
              <w:rPr>
                <w:rFonts w:ascii="Arial" w:hAnsi="Arial"/>
                <w:color w:val="340458"/>
                <w:sz w:val="18"/>
                <w:szCs w:val="18"/>
              </w:rPr>
              <w:t>–</w:t>
            </w:r>
          </w:p>
        </w:tc>
      </w:tr>
      <w:tr w:rsidR="002C2131" w:rsidRPr="00737A0B" w14:paraId="06F15625" w14:textId="77777777" w:rsidTr="001F0793">
        <w:trPr>
          <w:trHeight w:val="300"/>
        </w:trPr>
        <w:tc>
          <w:tcPr>
            <w:tcW w:w="5159" w:type="dxa"/>
            <w:shd w:val="clear" w:color="auto" w:fill="E8F3F2"/>
            <w:vAlign w:val="bottom"/>
          </w:tcPr>
          <w:p w14:paraId="1556EC3A" w14:textId="4EC474B9" w:rsidR="002C2131" w:rsidRPr="00737A0B" w:rsidRDefault="002C2131" w:rsidP="002C2131">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Provision for rent free periods</w:t>
            </w:r>
          </w:p>
        </w:tc>
        <w:tc>
          <w:tcPr>
            <w:tcW w:w="1134" w:type="dxa"/>
            <w:shd w:val="clear" w:color="auto" w:fill="E8F3F2"/>
            <w:vAlign w:val="bottom"/>
          </w:tcPr>
          <w:p w14:paraId="42B12CC2" w14:textId="521ED53C"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sidRPr="00737A0B">
              <w:rPr>
                <w:rFonts w:ascii="Arial" w:hAnsi="Arial"/>
                <w:color w:val="340458"/>
                <w:sz w:val="18"/>
                <w:szCs w:val="18"/>
              </w:rPr>
              <w:t>1,059</w:t>
            </w:r>
          </w:p>
        </w:tc>
        <w:tc>
          <w:tcPr>
            <w:tcW w:w="1134" w:type="dxa"/>
            <w:shd w:val="clear" w:color="auto" w:fill="E8F3F2"/>
            <w:vAlign w:val="bottom"/>
          </w:tcPr>
          <w:p w14:paraId="220EF774" w14:textId="0743CFC0" w:rsidR="002C2131" w:rsidRPr="00737A0B" w:rsidRDefault="00C041ED"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97</w:t>
            </w:r>
          </w:p>
        </w:tc>
        <w:tc>
          <w:tcPr>
            <w:tcW w:w="1134" w:type="dxa"/>
            <w:shd w:val="clear" w:color="auto" w:fill="E8F3F2"/>
            <w:vAlign w:val="bottom"/>
          </w:tcPr>
          <w:p w14:paraId="3337E2FA" w14:textId="07FF59DC" w:rsidR="002C2131" w:rsidRPr="00737A0B" w:rsidRDefault="000119F2"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(179)</w:t>
            </w:r>
          </w:p>
        </w:tc>
        <w:tc>
          <w:tcPr>
            <w:tcW w:w="1134" w:type="dxa"/>
            <w:shd w:val="clear" w:color="auto" w:fill="E8F3F2"/>
            <w:vAlign w:val="bottom"/>
          </w:tcPr>
          <w:p w14:paraId="020B4F64" w14:textId="0768684B" w:rsidR="002C2131" w:rsidRPr="00737A0B" w:rsidRDefault="00C041ED" w:rsidP="002C2131">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Pr>
                <w:rFonts w:ascii="Arial" w:hAnsi="Arial"/>
                <w:color w:val="340458"/>
                <w:sz w:val="18"/>
                <w:szCs w:val="18"/>
              </w:rPr>
              <w:t>977</w:t>
            </w:r>
          </w:p>
        </w:tc>
      </w:tr>
      <w:tr w:rsidR="002C2131" w:rsidRPr="00737A0B" w14:paraId="48675B82" w14:textId="77777777" w:rsidTr="001F0793">
        <w:trPr>
          <w:trHeight w:val="300"/>
        </w:trPr>
        <w:tc>
          <w:tcPr>
            <w:tcW w:w="5159" w:type="dxa"/>
            <w:tcBorders>
              <w:top w:val="single" w:sz="4" w:space="0" w:color="000000"/>
              <w:left w:val="nil"/>
              <w:bottom w:val="single" w:sz="4" w:space="0" w:color="000000"/>
              <w:right w:val="nil"/>
            </w:tcBorders>
            <w:shd w:val="clear" w:color="auto" w:fill="E8F3F2"/>
            <w:vAlign w:val="bottom"/>
          </w:tcPr>
          <w:p w14:paraId="7382805D" w14:textId="77777777" w:rsidR="002C2131" w:rsidRPr="00737A0B" w:rsidRDefault="002C2131" w:rsidP="002C2131">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70836616" w14:textId="584F3891" w:rsidR="002C2131" w:rsidRPr="00737A0B" w:rsidRDefault="002C2131" w:rsidP="002C2131">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737A0B">
              <w:rPr>
                <w:rFonts w:ascii="Arial" w:eastAsia="Hargreaves" w:hAnsi="Arial"/>
                <w:b/>
                <w:bCs/>
                <w:color w:val="340458"/>
                <w:sz w:val="18"/>
                <w:szCs w:val="18"/>
              </w:rPr>
              <w:t>3,161</w:t>
            </w:r>
          </w:p>
        </w:tc>
        <w:tc>
          <w:tcPr>
            <w:tcW w:w="1134" w:type="dxa"/>
            <w:tcBorders>
              <w:top w:val="single" w:sz="4" w:space="0" w:color="000000"/>
              <w:left w:val="nil"/>
              <w:bottom w:val="single" w:sz="4" w:space="0" w:color="000000"/>
              <w:right w:val="nil"/>
            </w:tcBorders>
            <w:shd w:val="clear" w:color="auto" w:fill="E8F3F2"/>
            <w:vAlign w:val="bottom"/>
          </w:tcPr>
          <w:p w14:paraId="7BF043B6" w14:textId="6247104C" w:rsidR="002C2131" w:rsidRPr="002C2131" w:rsidRDefault="00C041ED"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hAnsi="Arial"/>
                <w:b/>
                <w:bCs/>
                <w:color w:val="340458"/>
                <w:sz w:val="18"/>
                <w:szCs w:val="18"/>
              </w:rPr>
              <w:t>97</w:t>
            </w:r>
          </w:p>
        </w:tc>
        <w:tc>
          <w:tcPr>
            <w:tcW w:w="1134" w:type="dxa"/>
            <w:tcBorders>
              <w:top w:val="single" w:sz="4" w:space="0" w:color="000000"/>
              <w:left w:val="nil"/>
              <w:bottom w:val="single" w:sz="4" w:space="0" w:color="000000"/>
              <w:right w:val="nil"/>
            </w:tcBorders>
            <w:shd w:val="clear" w:color="auto" w:fill="E8F3F2"/>
            <w:vAlign w:val="bottom"/>
          </w:tcPr>
          <w:p w14:paraId="4B62A8B5" w14:textId="35FD4C81"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w:t>
            </w:r>
            <w:r w:rsidR="000119F2">
              <w:rPr>
                <w:rFonts w:ascii="Arial" w:eastAsia="Hargreaves" w:hAnsi="Arial"/>
                <w:b/>
                <w:color w:val="340458"/>
                <w:sz w:val="18"/>
                <w:szCs w:val="18"/>
              </w:rPr>
              <w:t>352</w:t>
            </w:r>
            <w:r>
              <w:rPr>
                <w:rFonts w:ascii="Arial" w:eastAsia="Hargreaves" w:hAnsi="Arial"/>
                <w:b/>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22EF10E1" w14:textId="0EF67381" w:rsidR="002C2131" w:rsidRPr="00737A0B" w:rsidRDefault="00C041ED" w:rsidP="002C2131">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r>
              <w:rPr>
                <w:rFonts w:ascii="Arial" w:eastAsia="Hargreaves" w:hAnsi="Arial"/>
                <w:b/>
                <w:bCs/>
                <w:color w:val="340458"/>
                <w:sz w:val="18"/>
                <w:szCs w:val="18"/>
              </w:rPr>
              <w:t>2,906</w:t>
            </w:r>
          </w:p>
        </w:tc>
      </w:tr>
    </w:tbl>
    <w:p w14:paraId="3E8870B9" w14:textId="388391AE" w:rsidR="004D3643"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Where</w:t>
      </w:r>
      <w:r w:rsidR="003F6004" w:rsidRPr="00737A0B">
        <w:rPr>
          <w:rFonts w:ascii="Arial" w:eastAsia="Hargreaves" w:hAnsi="Arial"/>
          <w:color w:val="340458"/>
        </w:rPr>
        <w:t xml:space="preserve"> </w:t>
      </w:r>
      <w:r w:rsidRPr="00737A0B">
        <w:rPr>
          <w:rFonts w:ascii="Arial" w:eastAsia="Hargreaves" w:hAnsi="Arial"/>
          <w:color w:val="340458"/>
        </w:rPr>
        <w:t>an</w:t>
      </w:r>
      <w:r w:rsidR="003F6004" w:rsidRPr="00737A0B">
        <w:rPr>
          <w:rFonts w:ascii="Arial" w:eastAsia="Hargreaves" w:hAnsi="Arial"/>
          <w:color w:val="340458"/>
        </w:rPr>
        <w:t xml:space="preserve"> </w:t>
      </w:r>
      <w:r w:rsidRPr="00737A0B">
        <w:rPr>
          <w:rFonts w:ascii="Arial" w:eastAsia="Hargreaves" w:hAnsi="Arial"/>
          <w:color w:val="340458"/>
        </w:rPr>
        <w:t>onerous</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commitment</w:t>
      </w:r>
      <w:r w:rsidR="003F6004" w:rsidRPr="00737A0B">
        <w:rPr>
          <w:rFonts w:ascii="Arial" w:eastAsia="Hargreaves" w:hAnsi="Arial"/>
          <w:color w:val="340458"/>
        </w:rPr>
        <w:t xml:space="preserve"> </w:t>
      </w:r>
      <w:r w:rsidRPr="00737A0B">
        <w:rPr>
          <w:rFonts w:ascii="Arial" w:eastAsia="Hargreaves" w:hAnsi="Arial"/>
          <w:color w:val="340458"/>
        </w:rPr>
        <w:t>exists,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provision</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future</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commitments</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calculated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present</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rent</w:t>
      </w:r>
      <w:r w:rsidR="003F6004" w:rsidRPr="00737A0B">
        <w:rPr>
          <w:rFonts w:ascii="Arial" w:eastAsia="Hargreaves" w:hAnsi="Arial"/>
          <w:color w:val="340458"/>
        </w:rPr>
        <w:t xml:space="preserve"> </w:t>
      </w:r>
      <w:r w:rsidRPr="00737A0B">
        <w:rPr>
          <w:rFonts w:ascii="Arial" w:eastAsia="Hargreaves" w:hAnsi="Arial"/>
          <w:color w:val="340458"/>
        </w:rPr>
        <w:t>payable</w:t>
      </w:r>
      <w:r w:rsidR="003F6004" w:rsidRPr="00737A0B">
        <w:rPr>
          <w:rFonts w:ascii="Arial" w:eastAsia="Hargreaves" w:hAnsi="Arial"/>
          <w:color w:val="340458"/>
        </w:rPr>
        <w:t xml:space="preserve"> </w:t>
      </w:r>
      <w:r w:rsidRPr="00737A0B">
        <w:rPr>
          <w:rFonts w:ascii="Arial" w:eastAsia="Hargreaves" w:hAnsi="Arial"/>
          <w:color w:val="340458"/>
        </w:rPr>
        <w:t>less</w:t>
      </w:r>
      <w:r w:rsidR="003F6004" w:rsidRPr="00737A0B">
        <w:rPr>
          <w:rFonts w:ascii="Arial" w:eastAsia="Hargreaves" w:hAnsi="Arial"/>
          <w:color w:val="340458"/>
        </w:rPr>
        <w:t xml:space="preserve"> </w:t>
      </w:r>
      <w:r w:rsidRPr="00737A0B">
        <w:rPr>
          <w:rFonts w:ascii="Arial" w:eastAsia="Hargreaves" w:hAnsi="Arial"/>
          <w:color w:val="340458"/>
        </w:rPr>
        <w:t>rent</w:t>
      </w:r>
      <w:r w:rsidR="003F6004" w:rsidRPr="00737A0B">
        <w:rPr>
          <w:rFonts w:ascii="Arial" w:eastAsia="Hargreaves" w:hAnsi="Arial"/>
          <w:color w:val="340458"/>
        </w:rPr>
        <w:t xml:space="preserve"> </w:t>
      </w:r>
      <w:r w:rsidRPr="00737A0B">
        <w:rPr>
          <w:rFonts w:ascii="Arial" w:eastAsia="Hargreaves" w:hAnsi="Arial"/>
          <w:color w:val="340458"/>
        </w:rPr>
        <w:t>receivable</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end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period.</w:t>
      </w:r>
      <w:r w:rsidR="003F6004" w:rsidRPr="00737A0B">
        <w:rPr>
          <w:rFonts w:ascii="Arial" w:eastAsia="Hargreaves" w:hAnsi="Arial"/>
          <w:color w:val="340458"/>
        </w:rPr>
        <w:t xml:space="preserve"> </w:t>
      </w:r>
      <w:r w:rsidRPr="00737A0B">
        <w:rPr>
          <w:rFonts w:ascii="Arial" w:eastAsia="Hargreaves" w:hAnsi="Arial"/>
          <w:color w:val="340458"/>
        </w:rPr>
        <w:t>This</w:t>
      </w:r>
      <w:r w:rsidR="003F6004" w:rsidRPr="00737A0B">
        <w:rPr>
          <w:rFonts w:ascii="Arial" w:eastAsia="Hargreaves" w:hAnsi="Arial"/>
          <w:color w:val="340458"/>
        </w:rPr>
        <w:t xml:space="preserve"> </w:t>
      </w:r>
      <w:r w:rsidRPr="00737A0B">
        <w:rPr>
          <w:rFonts w:ascii="Arial" w:eastAsia="Hargreaves" w:hAnsi="Arial"/>
          <w:color w:val="340458"/>
        </w:rPr>
        <w:t>has</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estimated</w:t>
      </w:r>
      <w:r w:rsidR="003F6004" w:rsidRPr="00737A0B">
        <w:rPr>
          <w:rFonts w:ascii="Arial" w:eastAsia="Hargreaves" w:hAnsi="Arial"/>
          <w:color w:val="340458"/>
        </w:rPr>
        <w:t xml:space="preserve"> </w:t>
      </w:r>
      <w:r w:rsidRPr="00737A0B">
        <w:rPr>
          <w:rFonts w:ascii="Arial" w:eastAsia="Hargreaves" w:hAnsi="Arial"/>
          <w:color w:val="340458"/>
        </w:rPr>
        <w:t>after</w:t>
      </w:r>
      <w:r w:rsidR="003F6004" w:rsidRPr="00737A0B">
        <w:rPr>
          <w:rFonts w:ascii="Arial" w:eastAsia="Hargreaves" w:hAnsi="Arial"/>
          <w:color w:val="340458"/>
        </w:rPr>
        <w:t xml:space="preserve"> </w:t>
      </w:r>
      <w:r w:rsidRPr="00737A0B">
        <w:rPr>
          <w:rFonts w:ascii="Arial" w:eastAsia="Hargreaves" w:hAnsi="Arial"/>
          <w:color w:val="340458"/>
        </w:rPr>
        <w:t>accounting</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vacant</w:t>
      </w:r>
      <w:r w:rsidR="003F6004" w:rsidRPr="00737A0B">
        <w:rPr>
          <w:rFonts w:ascii="Arial" w:eastAsia="Hargreaves" w:hAnsi="Arial"/>
          <w:color w:val="340458"/>
        </w:rPr>
        <w:t xml:space="preserve"> </w:t>
      </w:r>
      <w:r w:rsidRPr="00737A0B">
        <w:rPr>
          <w:rFonts w:ascii="Arial" w:eastAsia="Hargreaves" w:hAnsi="Arial"/>
          <w:color w:val="340458"/>
        </w:rPr>
        <w:t>periods,</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incentives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discounted</w:t>
      </w:r>
      <w:r w:rsidR="003F6004" w:rsidRPr="00737A0B">
        <w:rPr>
          <w:rFonts w:ascii="Arial" w:eastAsia="Hargreaves" w:hAnsi="Arial"/>
          <w:color w:val="340458"/>
        </w:rPr>
        <w:t xml:space="preserve"> </w:t>
      </w:r>
      <w:r w:rsidRPr="00737A0B">
        <w:rPr>
          <w:rFonts w:ascii="Arial" w:eastAsia="Hargreaves" w:hAnsi="Arial"/>
          <w:color w:val="340458"/>
        </w:rPr>
        <w:t>market</w:t>
      </w:r>
      <w:r w:rsidR="003F6004" w:rsidRPr="00737A0B">
        <w:rPr>
          <w:rFonts w:ascii="Arial" w:eastAsia="Hargreaves" w:hAnsi="Arial"/>
          <w:color w:val="340458"/>
        </w:rPr>
        <w:t xml:space="preserve"> </w:t>
      </w:r>
      <w:r w:rsidRPr="00737A0B">
        <w:rPr>
          <w:rFonts w:ascii="Arial" w:eastAsia="Hargreaves" w:hAnsi="Arial"/>
          <w:color w:val="340458"/>
        </w:rPr>
        <w:t>rates</w:t>
      </w:r>
      <w:r w:rsidR="003F6004" w:rsidRPr="00737A0B">
        <w:rPr>
          <w:rFonts w:ascii="Arial" w:eastAsia="Hargreaves" w:hAnsi="Arial"/>
          <w:color w:val="340458"/>
        </w:rPr>
        <w:t xml:space="preserve"> </w:t>
      </w:r>
      <w:r w:rsidRPr="00737A0B">
        <w:rPr>
          <w:rFonts w:ascii="Arial" w:eastAsia="Hargreaves" w:hAnsi="Arial"/>
          <w:color w:val="340458"/>
        </w:rPr>
        <w:t>designed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ensure</w:t>
      </w:r>
      <w:r w:rsidR="003F6004" w:rsidRPr="00737A0B">
        <w:rPr>
          <w:rFonts w:ascii="Arial" w:eastAsia="Hargreaves" w:hAnsi="Arial"/>
          <w:color w:val="340458"/>
        </w:rPr>
        <w:t xml:space="preserve"> </w:t>
      </w:r>
      <w:r w:rsidRPr="00737A0B">
        <w:rPr>
          <w:rFonts w:ascii="Arial" w:eastAsia="Hargreaves" w:hAnsi="Arial"/>
          <w:color w:val="340458"/>
        </w:rPr>
        <w:t>future</w:t>
      </w:r>
      <w:r w:rsidR="003F6004" w:rsidRPr="00737A0B">
        <w:rPr>
          <w:rFonts w:ascii="Arial" w:eastAsia="Hargreaves" w:hAnsi="Arial"/>
          <w:color w:val="340458"/>
        </w:rPr>
        <w:t xml:space="preserve"> </w:t>
      </w:r>
      <w:r w:rsidRPr="00737A0B">
        <w:rPr>
          <w:rFonts w:ascii="Arial" w:eastAsia="Hargreaves" w:hAnsi="Arial"/>
          <w:color w:val="340458"/>
        </w:rPr>
        <w:t>tenancy.</w:t>
      </w:r>
    </w:p>
    <w:p w14:paraId="0B53764D" w14:textId="72AD0439" w:rsidR="00773100" w:rsidRPr="00737A0B" w:rsidRDefault="007739C0" w:rsidP="00F63CB7">
      <w:pPr>
        <w:pStyle w:val="Normal1"/>
        <w:spacing w:line="276" w:lineRule="auto"/>
        <w:rPr>
          <w:rFonts w:ascii="Arial" w:eastAsia="Hargreaves" w:hAnsi="Arial"/>
          <w:color w:val="340458"/>
        </w:rPr>
        <w:sectPr w:rsidR="00773100" w:rsidRPr="00737A0B" w:rsidSect="00C96F3F">
          <w:pgSz w:w="11910" w:h="16840"/>
          <w:pgMar w:top="1440" w:right="1049" w:bottom="1396" w:left="1080" w:header="851" w:footer="0" w:gutter="0"/>
          <w:cols w:space="720"/>
          <w:titlePg/>
          <w:docGrid w:linePitch="326"/>
        </w:sectPr>
      </w:pP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part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51761C" w:rsidRPr="00737A0B">
        <w:rPr>
          <w:rFonts w:ascii="Arial" w:eastAsia="Hargreaves" w:hAnsi="Arial"/>
          <w:color w:val="340458"/>
        </w:rPr>
        <w:t>g</w:t>
      </w:r>
      <w:r w:rsidRPr="00737A0B">
        <w:rPr>
          <w:rFonts w:ascii="Arial" w:eastAsia="Hargreaves" w:hAnsi="Arial"/>
          <w:color w:val="340458"/>
        </w:rPr>
        <w:t>roup</w:t>
      </w:r>
      <w:r w:rsidR="006E2E4B" w:rsidRPr="00737A0B">
        <w:rPr>
          <w:rFonts w:ascii="Arial" w:eastAsia="Hargreaves" w:hAnsi="Arial"/>
          <w:color w:val="340458"/>
        </w:rPr>
        <w:t>’</w:t>
      </w:r>
      <w:r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property</w:t>
      </w:r>
      <w:r w:rsidR="003F6004" w:rsidRPr="00737A0B">
        <w:rPr>
          <w:rFonts w:ascii="Arial" w:eastAsia="Hargreaves" w:hAnsi="Arial"/>
          <w:color w:val="340458"/>
        </w:rPr>
        <w:t xml:space="preserve"> </w:t>
      </w:r>
      <w:r w:rsidRPr="00737A0B">
        <w:rPr>
          <w:rFonts w:ascii="Arial" w:eastAsia="Hargreaves" w:hAnsi="Arial"/>
          <w:color w:val="340458"/>
        </w:rPr>
        <w:t>leasing</w:t>
      </w:r>
      <w:r w:rsidR="003F6004" w:rsidRPr="00737A0B">
        <w:rPr>
          <w:rFonts w:ascii="Arial" w:eastAsia="Hargreaves" w:hAnsi="Arial"/>
          <w:color w:val="340458"/>
        </w:rPr>
        <w:t xml:space="preserve"> </w:t>
      </w:r>
      <w:r w:rsidRPr="00737A0B">
        <w:rPr>
          <w:rFonts w:ascii="Arial" w:eastAsia="Hargreaves" w:hAnsi="Arial"/>
          <w:color w:val="340458"/>
        </w:rPr>
        <w:t>arrangements</w:t>
      </w:r>
      <w:r w:rsidR="003F6004" w:rsidRPr="00737A0B">
        <w:rPr>
          <w:rFonts w:ascii="Arial" w:eastAsia="Hargreaves" w:hAnsi="Arial"/>
          <w:color w:val="340458"/>
        </w:rPr>
        <w:t xml:space="preserve"> </w:t>
      </w:r>
      <w:r w:rsidRPr="00737A0B">
        <w:rPr>
          <w:rFonts w:ascii="Arial" w:eastAsia="Hargreaves" w:hAnsi="Arial"/>
          <w:color w:val="340458"/>
        </w:rPr>
        <w:t>there</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an</w:t>
      </w:r>
      <w:r w:rsidR="003F6004" w:rsidRPr="00737A0B">
        <w:rPr>
          <w:rFonts w:ascii="Arial" w:eastAsia="Hargreaves" w:hAnsi="Arial"/>
          <w:color w:val="340458"/>
        </w:rPr>
        <w:t xml:space="preserve"> </w:t>
      </w:r>
      <w:r w:rsidRPr="00737A0B">
        <w:rPr>
          <w:rFonts w:ascii="Arial" w:eastAsia="Hargreaves" w:hAnsi="Arial"/>
          <w:color w:val="340458"/>
        </w:rPr>
        <w:t>obligation</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repair</w:t>
      </w:r>
      <w:r w:rsidR="003F6004" w:rsidRPr="00737A0B">
        <w:rPr>
          <w:rFonts w:ascii="Arial" w:eastAsia="Hargreaves" w:hAnsi="Arial"/>
          <w:color w:val="340458"/>
        </w:rPr>
        <w:t xml:space="preserve"> </w:t>
      </w:r>
      <w:r w:rsidRPr="00737A0B">
        <w:rPr>
          <w:rFonts w:ascii="Arial" w:eastAsia="Hargreaves" w:hAnsi="Arial"/>
          <w:color w:val="340458"/>
        </w:rPr>
        <w:t>damages</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certain</w:t>
      </w:r>
      <w:r w:rsidR="003F6004" w:rsidRPr="00737A0B">
        <w:rPr>
          <w:rFonts w:ascii="Arial" w:eastAsia="Hargreaves" w:hAnsi="Arial"/>
          <w:color w:val="340458"/>
        </w:rPr>
        <w:t xml:space="preserve"> </w:t>
      </w:r>
      <w:r w:rsidRPr="00737A0B">
        <w:rPr>
          <w:rFonts w:ascii="Arial" w:eastAsia="Hargreaves" w:hAnsi="Arial"/>
          <w:color w:val="340458"/>
        </w:rPr>
        <w:t>properties,</w:t>
      </w:r>
      <w:r w:rsidR="003F6004" w:rsidRPr="00737A0B">
        <w:rPr>
          <w:rFonts w:ascii="Arial" w:eastAsia="Hargreaves" w:hAnsi="Arial"/>
          <w:color w:val="340458"/>
        </w:rPr>
        <w:t xml:space="preserve"> </w:t>
      </w:r>
      <w:r w:rsidRPr="00737A0B">
        <w:rPr>
          <w:rFonts w:ascii="Arial" w:eastAsia="Hargreaves" w:hAnsi="Arial"/>
          <w:color w:val="340458"/>
        </w:rPr>
        <w:t>incurred</w:t>
      </w:r>
      <w:r w:rsidR="003F6004" w:rsidRPr="00737A0B">
        <w:rPr>
          <w:rFonts w:ascii="Arial" w:eastAsia="Hargreaves" w:hAnsi="Arial"/>
          <w:color w:val="340458"/>
        </w:rPr>
        <w:t xml:space="preserve"> </w:t>
      </w: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life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lease,</w:t>
      </w:r>
      <w:r w:rsidR="003F6004" w:rsidRPr="00737A0B">
        <w:rPr>
          <w:rFonts w:ascii="Arial" w:eastAsia="Hargreaves" w:hAnsi="Arial"/>
          <w:color w:val="340458"/>
        </w:rPr>
        <w:t xml:space="preserve"> </w:t>
      </w:r>
      <w:r w:rsidRPr="00737A0B">
        <w:rPr>
          <w:rFonts w:ascii="Arial" w:eastAsia="Hargreaves" w:hAnsi="Arial"/>
          <w:color w:val="340458"/>
        </w:rPr>
        <w:t>such</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wear</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tear.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cost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charged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they</w:t>
      </w:r>
      <w:r w:rsidR="003F6004" w:rsidRPr="00737A0B">
        <w:rPr>
          <w:rFonts w:ascii="Arial" w:eastAsia="Hargreaves" w:hAnsi="Arial"/>
          <w:color w:val="340458"/>
        </w:rPr>
        <w:t xml:space="preserve"> </w:t>
      </w:r>
      <w:r w:rsidRPr="00737A0B">
        <w:rPr>
          <w:rFonts w:ascii="Arial" w:eastAsia="Hargreaves" w:hAnsi="Arial"/>
          <w:color w:val="340458"/>
        </w:rPr>
        <w:t>arise.</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provision</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expected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be</w:t>
      </w:r>
      <w:r w:rsidR="003F6004" w:rsidRPr="00737A0B">
        <w:rPr>
          <w:rFonts w:ascii="Arial" w:eastAsia="Hargreaves" w:hAnsi="Arial"/>
          <w:color w:val="340458"/>
        </w:rPr>
        <w:t xml:space="preserve"> </w:t>
      </w:r>
      <w:r w:rsidRPr="00737A0B">
        <w:rPr>
          <w:rFonts w:ascii="Arial" w:eastAsia="Hargreaves" w:hAnsi="Arial"/>
          <w:color w:val="340458"/>
        </w:rPr>
        <w:t>used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leases</w:t>
      </w:r>
      <w:r w:rsidR="003F6004" w:rsidRPr="00737A0B">
        <w:rPr>
          <w:rFonts w:ascii="Arial" w:eastAsia="Hargreaves" w:hAnsi="Arial"/>
          <w:color w:val="340458"/>
        </w:rPr>
        <w:t xml:space="preserve"> </w:t>
      </w:r>
      <w:r w:rsidRPr="00737A0B">
        <w:rPr>
          <w:rFonts w:ascii="Arial" w:eastAsia="Hargreaves" w:hAnsi="Arial"/>
          <w:color w:val="340458"/>
        </w:rPr>
        <w:t>terminate.</w:t>
      </w:r>
    </w:p>
    <w:p w14:paraId="4EF6CF99" w14:textId="005552EA" w:rsidR="002929A6" w:rsidRPr="00737A0B" w:rsidRDefault="00A8367A" w:rsidP="00E96349">
      <w:pPr>
        <w:pStyle w:val="Heading4"/>
        <w:numPr>
          <w:ilvl w:val="0"/>
          <w:numId w:val="2"/>
        </w:numPr>
        <w:spacing w:line="276" w:lineRule="auto"/>
        <w:ind w:left="493" w:hanging="567"/>
        <w:rPr>
          <w:rFonts w:ascii="Arial" w:hAnsi="Arial" w:cs="Arial"/>
          <w:color w:val="7030A0"/>
          <w:sz w:val="36"/>
          <w:szCs w:val="36"/>
        </w:rPr>
      </w:pPr>
      <w:bookmarkStart w:id="62" w:name="_haapch" w:colFirst="0" w:colLast="0"/>
      <w:bookmarkEnd w:id="61"/>
      <w:bookmarkEnd w:id="62"/>
      <w:r w:rsidRPr="00737A0B">
        <w:rPr>
          <w:rFonts w:ascii="Arial" w:hAnsi="Arial" w:cs="Arial"/>
          <w:color w:val="7030A0"/>
          <w:sz w:val="36"/>
          <w:szCs w:val="36"/>
        </w:rPr>
        <w:lastRenderedPageBreak/>
        <w:t>Funds</w:t>
      </w:r>
    </w:p>
    <w:tbl>
      <w:tblPr>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9D4704" w:rsidRPr="00737A0B" w14:paraId="645A7948" w14:textId="77777777" w:rsidTr="006E440C">
        <w:trPr>
          <w:trHeight w:val="300"/>
        </w:trPr>
        <w:tc>
          <w:tcPr>
            <w:tcW w:w="4025" w:type="dxa"/>
            <w:tcBorders>
              <w:top w:val="nil"/>
              <w:left w:val="nil"/>
              <w:bottom w:val="single" w:sz="4" w:space="0" w:color="000000"/>
              <w:right w:val="nil"/>
            </w:tcBorders>
            <w:shd w:val="clear" w:color="auto" w:fill="E8F3F2"/>
            <w:vAlign w:val="bottom"/>
          </w:tcPr>
          <w:p w14:paraId="6D87032F" w14:textId="77777777" w:rsidR="000F361F" w:rsidRPr="00737A0B" w:rsidRDefault="000F361F" w:rsidP="001F0793">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6F9223C6" w14:textId="1247F83D" w:rsidR="000F361F" w:rsidRPr="00737A0B" w:rsidRDefault="000F361F" w:rsidP="001F0793">
            <w:pPr>
              <w:pStyle w:val="Normal1"/>
              <w:widowControl w:val="0"/>
              <w:pBdr>
                <w:top w:val="nil"/>
                <w:left w:val="nil"/>
                <w:bottom w:val="nil"/>
                <w:right w:val="nil"/>
                <w:between w:val="nil"/>
              </w:pBdr>
              <w:spacing w:after="0" w:line="256" w:lineRule="auto"/>
              <w:ind w:left="-39" w:right="33" w:hanging="20"/>
              <w:jc w:val="right"/>
              <w:rPr>
                <w:rFonts w:ascii="Arial" w:eastAsia="Hargreaves" w:hAnsi="Arial"/>
                <w:b/>
                <w:color w:val="340458"/>
                <w:sz w:val="18"/>
                <w:szCs w:val="18"/>
              </w:rPr>
            </w:pPr>
            <w:r w:rsidRPr="00737A0B">
              <w:rPr>
                <w:rFonts w:ascii="Arial" w:eastAsia="Hargreaves" w:hAnsi="Arial"/>
                <w:b/>
                <w:color w:val="340458"/>
                <w:sz w:val="18"/>
                <w:szCs w:val="18"/>
              </w:rPr>
              <w:t>Balance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31</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March</w:t>
            </w:r>
          </w:p>
          <w:p w14:paraId="54734CF4" w14:textId="6719D1E1" w:rsidR="000F361F" w:rsidRPr="00737A0B" w:rsidRDefault="001D179E" w:rsidP="001F0793">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r>
              <w:rPr>
                <w:rFonts w:ascii="Arial" w:eastAsia="Hargreaves" w:hAnsi="Arial"/>
                <w:b/>
                <w:color w:val="340458"/>
                <w:sz w:val="18"/>
                <w:szCs w:val="18"/>
              </w:rPr>
              <w:t>2022</w:t>
            </w:r>
          </w:p>
          <w:p w14:paraId="665C0760" w14:textId="77777777" w:rsidR="000F361F" w:rsidRPr="00737A0B" w:rsidRDefault="000F361F" w:rsidP="001F0793">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7393ECCD"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0CF06924" w14:textId="37893001" w:rsidR="000F361F" w:rsidRPr="00737A0B" w:rsidRDefault="000F361F"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Incoming</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resources</w:t>
            </w:r>
          </w:p>
          <w:p w14:paraId="7DFE3682"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C7E0E6B" w14:textId="7B7ED9F3" w:rsidR="000F361F" w:rsidRPr="00737A0B" w:rsidRDefault="000F361F" w:rsidP="001F0793">
            <w:pPr>
              <w:pStyle w:val="Normal1"/>
              <w:widowControl w:val="0"/>
              <w:pBdr>
                <w:top w:val="nil"/>
                <w:left w:val="nil"/>
                <w:bottom w:val="nil"/>
                <w:right w:val="nil"/>
                <w:between w:val="nil"/>
              </w:pBdr>
              <w:spacing w:after="0" w:line="256"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Expenditure</w:t>
            </w:r>
            <w:r w:rsidR="00F6274A" w:rsidRPr="00737A0B">
              <w:rPr>
                <w:rFonts w:ascii="Arial" w:eastAsia="Hargreaves" w:hAnsi="Arial"/>
                <w:b/>
                <w:color w:val="340458"/>
                <w:sz w:val="18"/>
                <w:szCs w:val="18"/>
              </w:rPr>
              <w:t>,</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gains</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and</w:t>
            </w:r>
          </w:p>
          <w:p w14:paraId="2AFBD5A5" w14:textId="77777777" w:rsidR="000F361F" w:rsidRPr="00737A0B" w:rsidRDefault="000F361F" w:rsidP="001F0793">
            <w:pPr>
              <w:pStyle w:val="Normal1"/>
              <w:widowControl w:val="0"/>
              <w:pBdr>
                <w:top w:val="nil"/>
                <w:left w:val="nil"/>
                <w:bottom w:val="nil"/>
                <w:right w:val="nil"/>
                <w:between w:val="nil"/>
              </w:pBdr>
              <w:spacing w:after="0" w:line="240"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losses</w:t>
            </w:r>
          </w:p>
          <w:p w14:paraId="1A3FEC51" w14:textId="77777777" w:rsidR="000F361F" w:rsidRPr="00737A0B" w:rsidRDefault="000F361F" w:rsidP="001F0793">
            <w:pPr>
              <w:pStyle w:val="Normal1"/>
              <w:widowControl w:val="0"/>
              <w:pBdr>
                <w:top w:val="nil"/>
                <w:left w:val="nil"/>
                <w:bottom w:val="nil"/>
                <w:right w:val="nil"/>
                <w:between w:val="nil"/>
              </w:pBdr>
              <w:spacing w:after="0" w:line="240"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21599CF2"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05E6A844"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Transfers</w:t>
            </w:r>
          </w:p>
          <w:p w14:paraId="7CD1DC97"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A088D49" w14:textId="6BF263E5" w:rsidR="000F361F" w:rsidRPr="00737A0B" w:rsidRDefault="000F361F" w:rsidP="001F0793">
            <w:pPr>
              <w:pStyle w:val="Normal1"/>
              <w:widowControl w:val="0"/>
              <w:pBdr>
                <w:top w:val="nil"/>
                <w:left w:val="nil"/>
                <w:bottom w:val="nil"/>
                <w:right w:val="nil"/>
                <w:between w:val="nil"/>
              </w:pBdr>
              <w:spacing w:after="0" w:line="256"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Balance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31</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March</w:t>
            </w:r>
          </w:p>
          <w:p w14:paraId="5520E9E2" w14:textId="2E9B5D22" w:rsidR="000F361F" w:rsidRPr="00737A0B" w:rsidRDefault="001D179E" w:rsidP="001F0793">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Pr>
                <w:rFonts w:ascii="Arial" w:eastAsia="Hargreaves" w:hAnsi="Arial"/>
                <w:b/>
                <w:color w:val="340458"/>
                <w:sz w:val="18"/>
                <w:szCs w:val="18"/>
              </w:rPr>
              <w:t>2023</w:t>
            </w:r>
          </w:p>
          <w:p w14:paraId="6AB95E10" w14:textId="77777777" w:rsidR="000F361F" w:rsidRPr="00737A0B" w:rsidRDefault="000F361F" w:rsidP="001F0793">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65E4DE53" w14:textId="77777777" w:rsidTr="006E440C">
        <w:trPr>
          <w:trHeight w:val="300"/>
        </w:trPr>
        <w:tc>
          <w:tcPr>
            <w:tcW w:w="4025" w:type="dxa"/>
            <w:tcBorders>
              <w:top w:val="single" w:sz="4" w:space="0" w:color="000000"/>
              <w:left w:val="nil"/>
              <w:bottom w:val="nil"/>
              <w:right w:val="nil"/>
            </w:tcBorders>
            <w:shd w:val="clear" w:color="auto" w:fill="E8F3F2"/>
            <w:vAlign w:val="bottom"/>
          </w:tcPr>
          <w:p w14:paraId="7DEBA774" w14:textId="77777777" w:rsidR="000F361F" w:rsidRPr="00737A0B" w:rsidRDefault="000F361F"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tcBorders>
              <w:top w:val="single" w:sz="4" w:space="0" w:color="000000"/>
              <w:left w:val="nil"/>
              <w:bottom w:val="nil"/>
              <w:right w:val="nil"/>
            </w:tcBorders>
            <w:shd w:val="clear" w:color="auto" w:fill="E8F3F2"/>
            <w:vAlign w:val="bottom"/>
          </w:tcPr>
          <w:p w14:paraId="54840759" w14:textId="77777777" w:rsidR="000F361F" w:rsidRPr="00737A0B" w:rsidRDefault="000F361F" w:rsidP="001F0793">
            <w:pPr>
              <w:pStyle w:val="Normal1"/>
              <w:widowControl w:val="0"/>
              <w:pBdr>
                <w:top w:val="nil"/>
                <w:left w:val="nil"/>
                <w:bottom w:val="nil"/>
                <w:right w:val="nil"/>
                <w:between w:val="nil"/>
              </w:pBdr>
              <w:spacing w:after="0" w:line="240" w:lineRule="auto"/>
              <w:ind w:left="-39" w:right="33" w:hanging="20"/>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81AC50F"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606C795" w14:textId="77777777" w:rsidR="000F361F" w:rsidRPr="00737A0B" w:rsidRDefault="000F361F" w:rsidP="001F0793">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2D2397FD" w14:textId="77777777" w:rsidR="000F361F" w:rsidRPr="00737A0B" w:rsidRDefault="000F361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498A9E39" w14:textId="5378AD58" w:rsidR="000F361F" w:rsidRPr="00737A0B" w:rsidRDefault="000F361F" w:rsidP="001F0793">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p>
        </w:tc>
      </w:tr>
      <w:tr w:rsidR="009D4704" w:rsidRPr="00737A0B" w14:paraId="58A99C5A" w14:textId="77777777" w:rsidTr="00B5219E">
        <w:trPr>
          <w:trHeight w:val="300"/>
        </w:trPr>
        <w:tc>
          <w:tcPr>
            <w:tcW w:w="4025" w:type="dxa"/>
            <w:tcBorders>
              <w:top w:val="nil"/>
              <w:left w:val="nil"/>
              <w:right w:val="nil"/>
            </w:tcBorders>
            <w:shd w:val="clear" w:color="auto" w:fill="E8F3F2"/>
            <w:vAlign w:val="bottom"/>
          </w:tcPr>
          <w:p w14:paraId="18320C64" w14:textId="7F4F5340" w:rsidR="00EF6AC5" w:rsidRPr="00737A0B" w:rsidRDefault="00EF6AC5" w:rsidP="001F0793">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Unrestricted funds</w:t>
            </w:r>
            <w:r w:rsidR="0034721F" w:rsidRPr="00737A0B">
              <w:rPr>
                <w:rFonts w:ascii="Arial" w:eastAsia="Hargreaves" w:hAnsi="Arial"/>
                <w:b/>
                <w:color w:val="340458"/>
                <w:sz w:val="18"/>
                <w:szCs w:val="18"/>
              </w:rPr>
              <w:t>:</w:t>
            </w:r>
          </w:p>
        </w:tc>
        <w:tc>
          <w:tcPr>
            <w:tcW w:w="1134" w:type="dxa"/>
            <w:tcBorders>
              <w:top w:val="nil"/>
              <w:left w:val="nil"/>
              <w:right w:val="nil"/>
            </w:tcBorders>
            <w:shd w:val="clear" w:color="auto" w:fill="E8F3F2"/>
            <w:vAlign w:val="bottom"/>
          </w:tcPr>
          <w:p w14:paraId="531223EE" w14:textId="58A61905" w:rsidR="00EF6AC5" w:rsidRPr="00737A0B" w:rsidRDefault="00EF6AC5" w:rsidP="001F0793">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p>
        </w:tc>
        <w:tc>
          <w:tcPr>
            <w:tcW w:w="1134" w:type="dxa"/>
            <w:tcBorders>
              <w:top w:val="nil"/>
              <w:left w:val="nil"/>
              <w:right w:val="nil"/>
            </w:tcBorders>
            <w:shd w:val="clear" w:color="auto" w:fill="E8F3F2"/>
            <w:vAlign w:val="bottom"/>
          </w:tcPr>
          <w:p w14:paraId="79F945DD" w14:textId="7C1613F0" w:rsidR="00EF6AC5" w:rsidRPr="00737A0B" w:rsidRDefault="00EF6AC5"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6AFA1868" w14:textId="1DF508D2" w:rsidR="00EF6AC5" w:rsidRPr="00737A0B" w:rsidRDefault="00EF6AC5" w:rsidP="001F0793">
            <w:pPr>
              <w:pStyle w:val="Normal1"/>
              <w:widowControl w:val="0"/>
              <w:pBdr>
                <w:top w:val="nil"/>
                <w:left w:val="nil"/>
                <w:bottom w:val="nil"/>
                <w:right w:val="nil"/>
                <w:between w:val="nil"/>
              </w:pBdr>
              <w:spacing w:after="0" w:line="240" w:lineRule="auto"/>
              <w:ind w:left="-34" w:firstLine="34"/>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178747FE" w14:textId="5C602A77" w:rsidR="00EF6AC5" w:rsidRPr="00737A0B" w:rsidRDefault="00EF6AC5"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3BE198A4" w14:textId="704A10B0" w:rsidR="00EF6AC5" w:rsidRPr="00737A0B" w:rsidRDefault="00EF6AC5" w:rsidP="001F0793">
            <w:pPr>
              <w:jc w:val="right"/>
              <w:rPr>
                <w:rFonts w:cs="Arial"/>
                <w:sz w:val="18"/>
                <w:szCs w:val="18"/>
              </w:rPr>
            </w:pPr>
          </w:p>
        </w:tc>
      </w:tr>
      <w:tr w:rsidR="002C2131" w:rsidRPr="00737A0B" w14:paraId="013BB5F8" w14:textId="77777777" w:rsidTr="00B5219E">
        <w:trPr>
          <w:trHeight w:val="300"/>
        </w:trPr>
        <w:tc>
          <w:tcPr>
            <w:tcW w:w="4025" w:type="dxa"/>
            <w:shd w:val="clear" w:color="auto" w:fill="E8F3F2"/>
            <w:vAlign w:val="bottom"/>
          </w:tcPr>
          <w:p w14:paraId="1A6C9DD4" w14:textId="6F5F2307"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Unrestricted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general</w:t>
            </w:r>
          </w:p>
        </w:tc>
        <w:tc>
          <w:tcPr>
            <w:tcW w:w="1134" w:type="dxa"/>
            <w:shd w:val="clear" w:color="auto" w:fill="E8F3F2"/>
            <w:vAlign w:val="bottom"/>
          </w:tcPr>
          <w:p w14:paraId="53EF8071" w14:textId="51151E35" w:rsidR="002C2131" w:rsidRPr="002C2131" w:rsidRDefault="002C2131" w:rsidP="00B5219E">
            <w:pPr>
              <w:pStyle w:val="Normal1"/>
              <w:widowControl w:val="0"/>
              <w:pBdr>
                <w:top w:val="nil"/>
                <w:left w:val="nil"/>
                <w:bottom w:val="nil"/>
                <w:right w:val="nil"/>
                <w:between w:val="nil"/>
              </w:pBdr>
              <w:spacing w:after="0" w:line="240" w:lineRule="auto"/>
              <w:ind w:left="-39" w:right="33" w:hanging="20"/>
              <w:jc w:val="right"/>
              <w:rPr>
                <w:rFonts w:ascii="Arial" w:hAnsi="Arial"/>
                <w:color w:val="340458"/>
                <w:sz w:val="18"/>
                <w:szCs w:val="18"/>
              </w:rPr>
            </w:pPr>
            <w:r w:rsidRPr="002C2131">
              <w:rPr>
                <w:rFonts w:ascii="Arial" w:hAnsi="Arial"/>
                <w:color w:val="340458"/>
                <w:sz w:val="18"/>
                <w:szCs w:val="18"/>
              </w:rPr>
              <w:t>33,099</w:t>
            </w:r>
          </w:p>
        </w:tc>
        <w:tc>
          <w:tcPr>
            <w:tcW w:w="1134" w:type="dxa"/>
            <w:shd w:val="clear" w:color="auto" w:fill="E8F3F2"/>
            <w:vAlign w:val="bottom"/>
          </w:tcPr>
          <w:p w14:paraId="261F5242" w14:textId="34E7E3FE" w:rsidR="002C2131" w:rsidRPr="000119F2" w:rsidRDefault="000119F2"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40,</w:t>
            </w:r>
            <w:r w:rsidR="003847A9">
              <w:rPr>
                <w:rFonts w:ascii="Arial" w:hAnsi="Arial"/>
                <w:color w:val="340458"/>
                <w:sz w:val="18"/>
                <w:szCs w:val="18"/>
              </w:rPr>
              <w:t>452</w:t>
            </w:r>
          </w:p>
        </w:tc>
        <w:tc>
          <w:tcPr>
            <w:tcW w:w="1134" w:type="dxa"/>
            <w:shd w:val="clear" w:color="auto" w:fill="E8F3F2"/>
            <w:vAlign w:val="bottom"/>
          </w:tcPr>
          <w:p w14:paraId="1AA37456" w14:textId="5379E535" w:rsidR="002C2131" w:rsidRPr="000119F2" w:rsidRDefault="002C2131" w:rsidP="00B5219E">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0119F2">
              <w:rPr>
                <w:rFonts w:ascii="Arial" w:hAnsi="Arial"/>
                <w:color w:val="340458"/>
                <w:sz w:val="18"/>
                <w:szCs w:val="18"/>
              </w:rPr>
              <w:t>(4</w:t>
            </w:r>
            <w:r w:rsidR="00F47803">
              <w:rPr>
                <w:rFonts w:ascii="Arial" w:hAnsi="Arial"/>
                <w:color w:val="340458"/>
                <w:sz w:val="18"/>
                <w:szCs w:val="18"/>
              </w:rPr>
              <w:t>8</w:t>
            </w:r>
            <w:r w:rsidR="003847A9">
              <w:rPr>
                <w:rFonts w:ascii="Arial" w:hAnsi="Arial"/>
                <w:color w:val="340458"/>
                <w:sz w:val="18"/>
                <w:szCs w:val="18"/>
              </w:rPr>
              <w:t>,</w:t>
            </w:r>
            <w:r w:rsidR="00F47803">
              <w:rPr>
                <w:rFonts w:ascii="Arial" w:hAnsi="Arial"/>
                <w:color w:val="340458"/>
                <w:sz w:val="18"/>
                <w:szCs w:val="18"/>
              </w:rPr>
              <w:t>161</w:t>
            </w:r>
            <w:r w:rsidRPr="000119F2">
              <w:rPr>
                <w:rFonts w:ascii="Arial" w:hAnsi="Arial"/>
                <w:color w:val="340458"/>
                <w:sz w:val="18"/>
                <w:szCs w:val="18"/>
              </w:rPr>
              <w:t>)</w:t>
            </w:r>
          </w:p>
        </w:tc>
        <w:tc>
          <w:tcPr>
            <w:tcW w:w="1134" w:type="dxa"/>
            <w:shd w:val="clear" w:color="auto" w:fill="E8F3F2"/>
            <w:vAlign w:val="bottom"/>
          </w:tcPr>
          <w:p w14:paraId="0BB2D03A" w14:textId="3633D1EA" w:rsidR="002C2131" w:rsidRPr="000119F2" w:rsidRDefault="00F47803"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712</w:t>
            </w:r>
          </w:p>
        </w:tc>
        <w:tc>
          <w:tcPr>
            <w:tcW w:w="1134" w:type="dxa"/>
            <w:shd w:val="clear" w:color="auto" w:fill="E8F3F2"/>
            <w:vAlign w:val="bottom"/>
          </w:tcPr>
          <w:p w14:paraId="65EAF166" w14:textId="64278BD1" w:rsidR="002C2131" w:rsidRPr="00737A0B" w:rsidRDefault="009B3863" w:rsidP="00B5219E">
            <w:pPr>
              <w:spacing w:after="0" w:line="240" w:lineRule="auto"/>
              <w:jc w:val="right"/>
              <w:rPr>
                <w:rFonts w:cs="Arial"/>
                <w:b/>
                <w:bCs/>
                <w:sz w:val="18"/>
                <w:szCs w:val="18"/>
              </w:rPr>
            </w:pPr>
            <w:r>
              <w:rPr>
                <w:rFonts w:cs="Arial"/>
                <w:b/>
                <w:bCs/>
                <w:sz w:val="18"/>
                <w:szCs w:val="18"/>
              </w:rPr>
              <w:t>26,</w:t>
            </w:r>
            <w:r w:rsidR="008E2588">
              <w:rPr>
                <w:rFonts w:cs="Arial"/>
                <w:b/>
                <w:bCs/>
                <w:sz w:val="18"/>
                <w:szCs w:val="18"/>
              </w:rPr>
              <w:t>1</w:t>
            </w:r>
            <w:r w:rsidR="000F61BB">
              <w:rPr>
                <w:rFonts w:cs="Arial"/>
                <w:b/>
                <w:bCs/>
                <w:sz w:val="18"/>
                <w:szCs w:val="18"/>
              </w:rPr>
              <w:t>02</w:t>
            </w:r>
          </w:p>
        </w:tc>
      </w:tr>
      <w:tr w:rsidR="002C2131" w:rsidRPr="00737A0B" w14:paraId="54CB051F" w14:textId="77777777" w:rsidTr="00B5219E">
        <w:trPr>
          <w:trHeight w:val="300"/>
        </w:trPr>
        <w:tc>
          <w:tcPr>
            <w:tcW w:w="4025" w:type="dxa"/>
            <w:shd w:val="clear" w:color="auto" w:fill="E8F3F2"/>
            <w:vAlign w:val="bottom"/>
          </w:tcPr>
          <w:p w14:paraId="6A4C3B13" w14:textId="2FCFA58D"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Designated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strategic investment**</w:t>
            </w:r>
          </w:p>
        </w:tc>
        <w:tc>
          <w:tcPr>
            <w:tcW w:w="1134" w:type="dxa"/>
            <w:shd w:val="clear" w:color="auto" w:fill="E8F3F2"/>
            <w:vAlign w:val="bottom"/>
          </w:tcPr>
          <w:p w14:paraId="09832D95" w14:textId="292D4665" w:rsidR="002C2131" w:rsidRPr="002C2131" w:rsidRDefault="002C2131" w:rsidP="00B5219E">
            <w:pPr>
              <w:pStyle w:val="Normal1"/>
              <w:widowControl w:val="0"/>
              <w:pBdr>
                <w:top w:val="nil"/>
                <w:left w:val="nil"/>
                <w:bottom w:val="nil"/>
                <w:right w:val="nil"/>
                <w:between w:val="nil"/>
              </w:pBdr>
              <w:spacing w:after="0" w:line="240" w:lineRule="auto"/>
              <w:ind w:left="-39" w:right="33" w:hanging="20"/>
              <w:jc w:val="right"/>
              <w:rPr>
                <w:rFonts w:ascii="Arial" w:hAnsi="Arial"/>
                <w:color w:val="340458"/>
                <w:sz w:val="18"/>
                <w:szCs w:val="18"/>
              </w:rPr>
            </w:pPr>
            <w:r w:rsidRPr="002C2131">
              <w:rPr>
                <w:rFonts w:ascii="Arial" w:hAnsi="Arial"/>
                <w:color w:val="340458"/>
                <w:sz w:val="18"/>
                <w:szCs w:val="18"/>
              </w:rPr>
              <w:t>2,500</w:t>
            </w:r>
          </w:p>
        </w:tc>
        <w:tc>
          <w:tcPr>
            <w:tcW w:w="1134" w:type="dxa"/>
            <w:shd w:val="clear" w:color="auto" w:fill="E8F3F2"/>
            <w:vAlign w:val="bottom"/>
          </w:tcPr>
          <w:p w14:paraId="08787344" w14:textId="456A76D0" w:rsidR="002C2131" w:rsidRPr="000119F2" w:rsidRDefault="002C2131"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0119F2">
              <w:rPr>
                <w:rFonts w:ascii="Arial" w:hAnsi="Arial"/>
                <w:color w:val="340458"/>
                <w:sz w:val="18"/>
                <w:szCs w:val="18"/>
              </w:rPr>
              <w:t>–</w:t>
            </w:r>
          </w:p>
        </w:tc>
        <w:tc>
          <w:tcPr>
            <w:tcW w:w="1134" w:type="dxa"/>
            <w:shd w:val="clear" w:color="auto" w:fill="E8F3F2"/>
            <w:vAlign w:val="bottom"/>
          </w:tcPr>
          <w:p w14:paraId="0FEAABC8" w14:textId="5753313E" w:rsidR="002C2131" w:rsidRPr="000119F2" w:rsidRDefault="002C2131" w:rsidP="00B5219E">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0119F2">
              <w:rPr>
                <w:rFonts w:ascii="Arial" w:hAnsi="Arial"/>
                <w:color w:val="340458"/>
                <w:sz w:val="18"/>
                <w:szCs w:val="18"/>
              </w:rPr>
              <w:t>(</w:t>
            </w:r>
            <w:r w:rsidR="00F47803">
              <w:rPr>
                <w:rFonts w:ascii="Arial" w:hAnsi="Arial"/>
                <w:color w:val="340458"/>
                <w:sz w:val="18"/>
                <w:szCs w:val="18"/>
              </w:rPr>
              <w:t>1</w:t>
            </w:r>
            <w:r w:rsidR="00D326D0">
              <w:rPr>
                <w:rFonts w:ascii="Arial" w:hAnsi="Arial"/>
                <w:color w:val="340458"/>
                <w:sz w:val="18"/>
                <w:szCs w:val="18"/>
              </w:rPr>
              <w:t>,</w:t>
            </w:r>
            <w:r w:rsidR="00F47803">
              <w:rPr>
                <w:rFonts w:ascii="Arial" w:hAnsi="Arial"/>
                <w:color w:val="340458"/>
                <w:sz w:val="18"/>
                <w:szCs w:val="18"/>
              </w:rPr>
              <w:t>174</w:t>
            </w:r>
            <w:r w:rsidRPr="000119F2">
              <w:rPr>
                <w:rFonts w:ascii="Arial" w:hAnsi="Arial"/>
                <w:color w:val="340458"/>
                <w:sz w:val="18"/>
                <w:szCs w:val="18"/>
              </w:rPr>
              <w:t>)</w:t>
            </w:r>
          </w:p>
        </w:tc>
        <w:tc>
          <w:tcPr>
            <w:tcW w:w="1134" w:type="dxa"/>
            <w:shd w:val="clear" w:color="auto" w:fill="E8F3F2"/>
            <w:vAlign w:val="bottom"/>
          </w:tcPr>
          <w:p w14:paraId="38CCD459" w14:textId="10468499" w:rsidR="002C2131" w:rsidRPr="000119F2" w:rsidRDefault="00B669B6"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(626)</w:t>
            </w:r>
          </w:p>
        </w:tc>
        <w:tc>
          <w:tcPr>
            <w:tcW w:w="1134" w:type="dxa"/>
            <w:shd w:val="clear" w:color="auto" w:fill="E8F3F2"/>
            <w:vAlign w:val="bottom"/>
          </w:tcPr>
          <w:p w14:paraId="24FB391E" w14:textId="1074DAF9" w:rsidR="002C2131" w:rsidRPr="00737A0B" w:rsidRDefault="008E2588" w:rsidP="00B5219E">
            <w:pPr>
              <w:spacing w:after="0" w:line="240" w:lineRule="auto"/>
              <w:jc w:val="right"/>
              <w:rPr>
                <w:rFonts w:cs="Arial"/>
                <w:b/>
                <w:bCs/>
                <w:sz w:val="18"/>
                <w:szCs w:val="18"/>
              </w:rPr>
            </w:pPr>
            <w:r>
              <w:rPr>
                <w:rFonts w:cs="Arial"/>
                <w:b/>
                <w:bCs/>
                <w:sz w:val="18"/>
                <w:szCs w:val="18"/>
              </w:rPr>
              <w:t>7</w:t>
            </w:r>
            <w:r w:rsidR="005832CD">
              <w:rPr>
                <w:rFonts w:cs="Arial"/>
                <w:b/>
                <w:bCs/>
                <w:sz w:val="18"/>
                <w:szCs w:val="18"/>
              </w:rPr>
              <w:t>00</w:t>
            </w:r>
          </w:p>
        </w:tc>
      </w:tr>
      <w:tr w:rsidR="002C2131" w:rsidRPr="00737A0B" w14:paraId="7BC00F4C" w14:textId="77777777" w:rsidTr="00B5219E">
        <w:trPr>
          <w:trHeight w:val="300"/>
        </w:trPr>
        <w:tc>
          <w:tcPr>
            <w:tcW w:w="4025" w:type="dxa"/>
            <w:shd w:val="clear" w:color="auto" w:fill="E8F3F2"/>
            <w:vAlign w:val="bottom"/>
          </w:tcPr>
          <w:p w14:paraId="152EDFC8" w14:textId="4C0EDC2D"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Designated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pension</w:t>
            </w:r>
          </w:p>
        </w:tc>
        <w:tc>
          <w:tcPr>
            <w:tcW w:w="1134" w:type="dxa"/>
            <w:shd w:val="clear" w:color="auto" w:fill="E8F3F2"/>
            <w:vAlign w:val="bottom"/>
          </w:tcPr>
          <w:p w14:paraId="424BA804" w14:textId="13C3198D" w:rsidR="002C2131" w:rsidRPr="002C2131" w:rsidRDefault="002C2131" w:rsidP="00B5219E">
            <w:pPr>
              <w:pStyle w:val="Normal1"/>
              <w:widowControl w:val="0"/>
              <w:pBdr>
                <w:top w:val="nil"/>
                <w:left w:val="nil"/>
                <w:bottom w:val="nil"/>
                <w:right w:val="nil"/>
                <w:between w:val="nil"/>
              </w:pBdr>
              <w:spacing w:after="0" w:line="240" w:lineRule="auto"/>
              <w:ind w:left="-39" w:right="33" w:hanging="20"/>
              <w:jc w:val="right"/>
              <w:rPr>
                <w:rFonts w:ascii="Arial" w:hAnsi="Arial"/>
                <w:color w:val="340458"/>
                <w:sz w:val="18"/>
                <w:szCs w:val="18"/>
              </w:rPr>
            </w:pPr>
            <w:r w:rsidRPr="002C2131">
              <w:rPr>
                <w:rFonts w:ascii="Arial" w:hAnsi="Arial"/>
                <w:color w:val="340458"/>
                <w:sz w:val="18"/>
                <w:szCs w:val="18"/>
              </w:rPr>
              <w:t>6,500</w:t>
            </w:r>
          </w:p>
        </w:tc>
        <w:tc>
          <w:tcPr>
            <w:tcW w:w="1134" w:type="dxa"/>
            <w:shd w:val="clear" w:color="auto" w:fill="E8F3F2"/>
            <w:vAlign w:val="bottom"/>
          </w:tcPr>
          <w:p w14:paraId="6B79694F" w14:textId="1163E30A" w:rsidR="002C2131" w:rsidRPr="000119F2" w:rsidRDefault="002C2131"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0119F2">
              <w:rPr>
                <w:rFonts w:ascii="Arial" w:hAnsi="Arial"/>
                <w:color w:val="340458"/>
                <w:sz w:val="18"/>
                <w:szCs w:val="18"/>
              </w:rPr>
              <w:t>–</w:t>
            </w:r>
          </w:p>
        </w:tc>
        <w:tc>
          <w:tcPr>
            <w:tcW w:w="1134" w:type="dxa"/>
            <w:shd w:val="clear" w:color="auto" w:fill="E8F3F2"/>
            <w:vAlign w:val="bottom"/>
          </w:tcPr>
          <w:p w14:paraId="2BC9DCF5" w14:textId="173F8C3E" w:rsidR="002C2131" w:rsidRPr="000119F2" w:rsidRDefault="00E8148C" w:rsidP="00B5219E">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0119F2">
              <w:rPr>
                <w:rFonts w:ascii="Arial" w:hAnsi="Arial"/>
                <w:color w:val="340458"/>
                <w:sz w:val="18"/>
                <w:szCs w:val="18"/>
              </w:rPr>
              <w:t>–</w:t>
            </w:r>
          </w:p>
        </w:tc>
        <w:tc>
          <w:tcPr>
            <w:tcW w:w="1134" w:type="dxa"/>
            <w:shd w:val="clear" w:color="auto" w:fill="E8F3F2"/>
            <w:vAlign w:val="bottom"/>
          </w:tcPr>
          <w:p w14:paraId="7A2E7426" w14:textId="754FB611" w:rsidR="002C2131" w:rsidRPr="000119F2" w:rsidRDefault="009B3863" w:rsidP="00B5219E">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0119F2">
              <w:rPr>
                <w:rFonts w:ascii="Arial" w:hAnsi="Arial"/>
                <w:color w:val="340458"/>
                <w:sz w:val="18"/>
                <w:szCs w:val="18"/>
              </w:rPr>
              <w:t>–</w:t>
            </w:r>
          </w:p>
        </w:tc>
        <w:tc>
          <w:tcPr>
            <w:tcW w:w="1134" w:type="dxa"/>
            <w:shd w:val="clear" w:color="auto" w:fill="E8F3F2"/>
            <w:vAlign w:val="bottom"/>
          </w:tcPr>
          <w:p w14:paraId="632ACB24" w14:textId="664DEA66" w:rsidR="002C2131" w:rsidRPr="00737A0B" w:rsidRDefault="002C2131" w:rsidP="00B5219E">
            <w:pPr>
              <w:spacing w:after="0" w:line="240" w:lineRule="auto"/>
              <w:jc w:val="right"/>
              <w:rPr>
                <w:rFonts w:cs="Arial"/>
                <w:b/>
                <w:bCs/>
                <w:sz w:val="18"/>
                <w:szCs w:val="18"/>
              </w:rPr>
            </w:pPr>
            <w:r w:rsidRPr="00737A0B">
              <w:rPr>
                <w:rFonts w:cs="Arial"/>
                <w:b/>
                <w:bCs/>
                <w:sz w:val="18"/>
                <w:szCs w:val="18"/>
              </w:rPr>
              <w:t>6,500</w:t>
            </w:r>
          </w:p>
        </w:tc>
      </w:tr>
      <w:tr w:rsidR="002C2131" w:rsidRPr="00737A0B" w14:paraId="57FE087D" w14:textId="77777777" w:rsidTr="00B5219E">
        <w:trPr>
          <w:trHeight w:val="300"/>
        </w:trPr>
        <w:tc>
          <w:tcPr>
            <w:tcW w:w="4025" w:type="dxa"/>
            <w:shd w:val="clear" w:color="auto" w:fill="E8F3F2"/>
            <w:vAlign w:val="bottom"/>
          </w:tcPr>
          <w:p w14:paraId="7DDFFB30" w14:textId="59C6C81B"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Restricted funds:</w:t>
            </w:r>
          </w:p>
        </w:tc>
        <w:tc>
          <w:tcPr>
            <w:tcW w:w="1134" w:type="dxa"/>
            <w:shd w:val="clear" w:color="auto" w:fill="E8F3F2"/>
            <w:vAlign w:val="bottom"/>
          </w:tcPr>
          <w:p w14:paraId="14B4601E" w14:textId="3EB7F47D" w:rsidR="002C2131" w:rsidRPr="002C2131" w:rsidRDefault="002C2131" w:rsidP="00B5219E">
            <w:pPr>
              <w:pStyle w:val="Normal1"/>
              <w:widowControl w:val="0"/>
              <w:pBdr>
                <w:top w:val="nil"/>
                <w:left w:val="nil"/>
                <w:bottom w:val="nil"/>
                <w:right w:val="nil"/>
                <w:between w:val="nil"/>
              </w:pBdr>
              <w:spacing w:after="0" w:line="240" w:lineRule="auto"/>
              <w:ind w:left="-39" w:right="33" w:hanging="20"/>
              <w:jc w:val="right"/>
              <w:rPr>
                <w:rFonts w:ascii="Arial" w:eastAsia="Hargreaves" w:hAnsi="Arial"/>
                <w:color w:val="340458"/>
                <w:sz w:val="18"/>
                <w:szCs w:val="18"/>
              </w:rPr>
            </w:pPr>
            <w:r w:rsidRPr="002C2131">
              <w:rPr>
                <w:rFonts w:ascii="Arial" w:hAnsi="Arial"/>
                <w:color w:val="340458"/>
                <w:sz w:val="18"/>
                <w:szCs w:val="18"/>
              </w:rPr>
              <w:t> </w:t>
            </w:r>
          </w:p>
        </w:tc>
        <w:tc>
          <w:tcPr>
            <w:tcW w:w="1134" w:type="dxa"/>
            <w:shd w:val="clear" w:color="auto" w:fill="E8F3F2"/>
            <w:vAlign w:val="bottom"/>
          </w:tcPr>
          <w:p w14:paraId="66D82627" w14:textId="24179A4C" w:rsidR="002C2131" w:rsidRPr="000119F2" w:rsidRDefault="002C2131" w:rsidP="00B5219E">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shd w:val="clear" w:color="auto" w:fill="E8F3F2"/>
            <w:vAlign w:val="bottom"/>
          </w:tcPr>
          <w:p w14:paraId="0D3C9C69" w14:textId="421B1594" w:rsidR="002C2131" w:rsidRPr="000119F2" w:rsidRDefault="002C2131" w:rsidP="00B5219E">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p>
        </w:tc>
        <w:tc>
          <w:tcPr>
            <w:tcW w:w="1134" w:type="dxa"/>
            <w:shd w:val="clear" w:color="auto" w:fill="E8F3F2"/>
            <w:vAlign w:val="bottom"/>
          </w:tcPr>
          <w:p w14:paraId="69490D62" w14:textId="2EDF2855" w:rsidR="002C2131" w:rsidRPr="000119F2" w:rsidRDefault="002C2131" w:rsidP="00B5219E">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shd w:val="clear" w:color="auto" w:fill="E8F3F2"/>
            <w:vAlign w:val="bottom"/>
          </w:tcPr>
          <w:p w14:paraId="32934D02" w14:textId="34BE8F67" w:rsidR="002C2131" w:rsidRPr="00737A0B" w:rsidRDefault="002C2131" w:rsidP="00B5219E">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r w:rsidRPr="00737A0B">
              <w:rPr>
                <w:rFonts w:ascii="Arial" w:hAnsi="Arial"/>
                <w:color w:val="340458"/>
                <w:sz w:val="18"/>
                <w:szCs w:val="18"/>
              </w:rPr>
              <w:t> </w:t>
            </w:r>
          </w:p>
        </w:tc>
      </w:tr>
      <w:tr w:rsidR="002C2131" w:rsidRPr="00737A0B" w14:paraId="1E70E0E1" w14:textId="77777777" w:rsidTr="00B5219E">
        <w:trPr>
          <w:trHeight w:val="300"/>
        </w:trPr>
        <w:tc>
          <w:tcPr>
            <w:tcW w:w="4025" w:type="dxa"/>
            <w:shd w:val="clear" w:color="auto" w:fill="E8F3F2"/>
            <w:vAlign w:val="bottom"/>
          </w:tcPr>
          <w:p w14:paraId="4798772E" w14:textId="6A3E1CC0"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Restricted funds</w:t>
            </w:r>
          </w:p>
        </w:tc>
        <w:tc>
          <w:tcPr>
            <w:tcW w:w="1134" w:type="dxa"/>
            <w:shd w:val="clear" w:color="auto" w:fill="E8F3F2"/>
            <w:vAlign w:val="bottom"/>
          </w:tcPr>
          <w:p w14:paraId="3F20FC66" w14:textId="3EECC1AC" w:rsidR="002C2131" w:rsidRPr="002C2131" w:rsidRDefault="002C2131" w:rsidP="002C2131">
            <w:pPr>
              <w:pStyle w:val="Normal1"/>
              <w:widowControl w:val="0"/>
              <w:pBdr>
                <w:top w:val="nil"/>
                <w:left w:val="nil"/>
                <w:bottom w:val="nil"/>
                <w:right w:val="nil"/>
                <w:between w:val="nil"/>
              </w:pBdr>
              <w:spacing w:after="0" w:line="240" w:lineRule="auto"/>
              <w:ind w:left="-39" w:right="33" w:hanging="20"/>
              <w:jc w:val="right"/>
              <w:rPr>
                <w:rFonts w:ascii="Arial" w:eastAsia="Hargreaves" w:hAnsi="Arial"/>
                <w:color w:val="340458"/>
                <w:sz w:val="18"/>
                <w:szCs w:val="18"/>
              </w:rPr>
            </w:pPr>
            <w:r w:rsidRPr="002C2131">
              <w:rPr>
                <w:rFonts w:ascii="Arial" w:eastAsia="Hargreaves" w:hAnsi="Arial"/>
                <w:color w:val="340458"/>
                <w:sz w:val="18"/>
                <w:szCs w:val="18"/>
              </w:rPr>
              <w:t>1,502</w:t>
            </w:r>
          </w:p>
        </w:tc>
        <w:tc>
          <w:tcPr>
            <w:tcW w:w="1134" w:type="dxa"/>
            <w:shd w:val="clear" w:color="auto" w:fill="E8F3F2"/>
            <w:vAlign w:val="bottom"/>
          </w:tcPr>
          <w:p w14:paraId="6F7FA2FA" w14:textId="1259127D" w:rsidR="002C2131" w:rsidRPr="000119F2" w:rsidRDefault="00E369BC"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3,605</w:t>
            </w:r>
          </w:p>
        </w:tc>
        <w:tc>
          <w:tcPr>
            <w:tcW w:w="1134" w:type="dxa"/>
            <w:shd w:val="clear" w:color="auto" w:fill="E8F3F2"/>
            <w:vAlign w:val="bottom"/>
          </w:tcPr>
          <w:p w14:paraId="0E9C4D6E" w14:textId="0481E6CB" w:rsidR="002C2131" w:rsidRPr="000119F2" w:rsidRDefault="002C2131" w:rsidP="002C2131">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r w:rsidRPr="000119F2">
              <w:rPr>
                <w:rFonts w:ascii="Arial" w:eastAsia="Hargreaves" w:hAnsi="Arial"/>
                <w:color w:val="340458"/>
                <w:sz w:val="18"/>
                <w:szCs w:val="18"/>
              </w:rPr>
              <w:t>(</w:t>
            </w:r>
            <w:r w:rsidR="00E8148C">
              <w:rPr>
                <w:rFonts w:ascii="Arial" w:eastAsia="Hargreaves" w:hAnsi="Arial"/>
                <w:color w:val="340458"/>
                <w:sz w:val="18"/>
                <w:szCs w:val="18"/>
              </w:rPr>
              <w:t>3,</w:t>
            </w:r>
            <w:r w:rsidR="007E7FE2">
              <w:rPr>
                <w:rFonts w:ascii="Arial" w:eastAsia="Hargreaves" w:hAnsi="Arial"/>
                <w:color w:val="340458"/>
                <w:sz w:val="18"/>
                <w:szCs w:val="18"/>
              </w:rPr>
              <w:t>626</w:t>
            </w:r>
            <w:r w:rsidRPr="000119F2">
              <w:rPr>
                <w:rFonts w:ascii="Arial" w:eastAsia="Hargreaves" w:hAnsi="Arial"/>
                <w:color w:val="340458"/>
                <w:sz w:val="18"/>
                <w:szCs w:val="18"/>
              </w:rPr>
              <w:t>)</w:t>
            </w:r>
          </w:p>
        </w:tc>
        <w:tc>
          <w:tcPr>
            <w:tcW w:w="1134" w:type="dxa"/>
            <w:shd w:val="clear" w:color="auto" w:fill="E8F3F2"/>
            <w:vAlign w:val="bottom"/>
          </w:tcPr>
          <w:p w14:paraId="1D532B23" w14:textId="520057CE" w:rsidR="002C2131" w:rsidRPr="000119F2"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119F2">
              <w:rPr>
                <w:rFonts w:ascii="Arial" w:eastAsia="Hargreaves" w:hAnsi="Arial"/>
                <w:color w:val="340458"/>
                <w:sz w:val="18"/>
                <w:szCs w:val="18"/>
              </w:rPr>
              <w:t>(</w:t>
            </w:r>
            <w:proofErr w:type="gramStart"/>
            <w:r w:rsidR="009B3863">
              <w:rPr>
                <w:rFonts w:ascii="Arial" w:eastAsia="Hargreaves" w:hAnsi="Arial"/>
                <w:color w:val="340458"/>
                <w:sz w:val="18"/>
                <w:szCs w:val="18"/>
              </w:rPr>
              <w:t>86</w:t>
            </w:r>
            <w:r w:rsidRPr="000119F2">
              <w:rPr>
                <w:rFonts w:ascii="Arial" w:eastAsia="Hargreaves" w:hAnsi="Arial"/>
                <w:color w:val="340458"/>
                <w:sz w:val="18"/>
                <w:szCs w:val="18"/>
              </w:rPr>
              <w:t>)*</w:t>
            </w:r>
            <w:proofErr w:type="gramEnd"/>
          </w:p>
        </w:tc>
        <w:tc>
          <w:tcPr>
            <w:tcW w:w="1134" w:type="dxa"/>
            <w:shd w:val="clear" w:color="auto" w:fill="E8F3F2"/>
            <w:vAlign w:val="bottom"/>
          </w:tcPr>
          <w:p w14:paraId="1AAA9DB5" w14:textId="1B838928" w:rsidR="002C2131" w:rsidRPr="00737A0B" w:rsidRDefault="002C2131" w:rsidP="002C2131">
            <w:pPr>
              <w:pStyle w:val="Normal1"/>
              <w:widowControl w:val="0"/>
              <w:pBdr>
                <w:top w:val="nil"/>
                <w:left w:val="nil"/>
                <w:bottom w:val="nil"/>
                <w:right w:val="nil"/>
                <w:between w:val="nil"/>
              </w:pBdr>
              <w:spacing w:after="0" w:line="240" w:lineRule="auto"/>
              <w:ind w:right="28"/>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0F61BB">
              <w:rPr>
                <w:rFonts w:ascii="Arial" w:eastAsia="Hargreaves" w:hAnsi="Arial"/>
                <w:b/>
                <w:bCs/>
                <w:color w:val="340458"/>
                <w:sz w:val="18"/>
                <w:szCs w:val="18"/>
              </w:rPr>
              <w:t>395</w:t>
            </w:r>
          </w:p>
        </w:tc>
      </w:tr>
      <w:tr w:rsidR="002C2131" w:rsidRPr="00737A0B" w14:paraId="72152BD8" w14:textId="77777777" w:rsidTr="00B5219E">
        <w:trPr>
          <w:trHeight w:val="300"/>
        </w:trPr>
        <w:tc>
          <w:tcPr>
            <w:tcW w:w="4025" w:type="dxa"/>
            <w:tcBorders>
              <w:left w:val="nil"/>
              <w:bottom w:val="single" w:sz="4" w:space="0" w:color="000000"/>
              <w:right w:val="nil"/>
            </w:tcBorders>
            <w:shd w:val="clear" w:color="auto" w:fill="E8F3F2"/>
            <w:vAlign w:val="bottom"/>
          </w:tcPr>
          <w:p w14:paraId="6B6FCD16" w14:textId="4897C32A"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Permanent endowment</w:t>
            </w:r>
          </w:p>
        </w:tc>
        <w:tc>
          <w:tcPr>
            <w:tcW w:w="1134" w:type="dxa"/>
            <w:tcBorders>
              <w:left w:val="nil"/>
              <w:bottom w:val="single" w:sz="4" w:space="0" w:color="000000"/>
              <w:right w:val="nil"/>
            </w:tcBorders>
            <w:shd w:val="clear" w:color="auto" w:fill="E8F3F2"/>
            <w:vAlign w:val="bottom"/>
          </w:tcPr>
          <w:p w14:paraId="3B1BAB6B" w14:textId="65DA43F8" w:rsidR="002C2131" w:rsidRPr="002C2131" w:rsidRDefault="002C2131" w:rsidP="002C2131">
            <w:pPr>
              <w:pStyle w:val="Normal1"/>
              <w:widowControl w:val="0"/>
              <w:pBdr>
                <w:top w:val="nil"/>
                <w:left w:val="nil"/>
                <w:bottom w:val="nil"/>
                <w:right w:val="nil"/>
                <w:between w:val="nil"/>
              </w:pBdr>
              <w:spacing w:after="0" w:line="240" w:lineRule="auto"/>
              <w:ind w:left="-39" w:right="33" w:hanging="20"/>
              <w:jc w:val="right"/>
              <w:rPr>
                <w:rFonts w:ascii="Arial" w:eastAsia="Hargreaves" w:hAnsi="Arial"/>
                <w:color w:val="340458"/>
                <w:sz w:val="18"/>
                <w:szCs w:val="18"/>
              </w:rPr>
            </w:pPr>
            <w:r w:rsidRPr="002C2131">
              <w:rPr>
                <w:rFonts w:ascii="Arial" w:hAnsi="Arial"/>
                <w:color w:val="340458"/>
                <w:sz w:val="18"/>
                <w:szCs w:val="18"/>
              </w:rPr>
              <w:t>10</w:t>
            </w:r>
          </w:p>
        </w:tc>
        <w:tc>
          <w:tcPr>
            <w:tcW w:w="1134" w:type="dxa"/>
            <w:tcBorders>
              <w:left w:val="nil"/>
              <w:bottom w:val="single" w:sz="4" w:space="0" w:color="000000"/>
              <w:right w:val="nil"/>
            </w:tcBorders>
            <w:shd w:val="clear" w:color="auto" w:fill="E8F3F2"/>
            <w:vAlign w:val="bottom"/>
          </w:tcPr>
          <w:p w14:paraId="2F8C0D66" w14:textId="25B5F23E"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2AEAE09E" w14:textId="7BF527A6" w:rsidR="002C2131" w:rsidRPr="00737A0B" w:rsidRDefault="002C2131" w:rsidP="002C2131">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0FB7C9B8" w14:textId="1A6EAD6A"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18C253CA" w14:textId="55ED6E32" w:rsidR="002C2131" w:rsidRPr="00737A0B" w:rsidRDefault="002C2131" w:rsidP="002C2131">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r w:rsidRPr="00737A0B">
              <w:rPr>
                <w:rFonts w:ascii="Arial" w:hAnsi="Arial"/>
                <w:b/>
                <w:bCs/>
                <w:color w:val="340458"/>
                <w:sz w:val="18"/>
                <w:szCs w:val="18"/>
              </w:rPr>
              <w:t>10</w:t>
            </w:r>
          </w:p>
        </w:tc>
      </w:tr>
      <w:tr w:rsidR="002C2131" w:rsidRPr="00737A0B" w14:paraId="65B1E85E" w14:textId="77777777" w:rsidTr="006E440C">
        <w:trPr>
          <w:trHeight w:val="300"/>
        </w:trPr>
        <w:tc>
          <w:tcPr>
            <w:tcW w:w="4025" w:type="dxa"/>
            <w:tcBorders>
              <w:top w:val="single" w:sz="4" w:space="0" w:color="000000"/>
              <w:left w:val="nil"/>
              <w:bottom w:val="single" w:sz="4" w:space="0" w:color="000000"/>
              <w:right w:val="nil"/>
            </w:tcBorders>
            <w:shd w:val="clear" w:color="auto" w:fill="E8F3F2"/>
            <w:vAlign w:val="bottom"/>
          </w:tcPr>
          <w:p w14:paraId="313FF7E7" w14:textId="216EAF92" w:rsidR="002C2131" w:rsidRPr="00737A0B" w:rsidRDefault="002C2131" w:rsidP="002C2131">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 funds</w:t>
            </w:r>
          </w:p>
        </w:tc>
        <w:tc>
          <w:tcPr>
            <w:tcW w:w="1134" w:type="dxa"/>
            <w:tcBorders>
              <w:top w:val="single" w:sz="4" w:space="0" w:color="000000"/>
              <w:left w:val="nil"/>
              <w:bottom w:val="single" w:sz="4" w:space="0" w:color="000000"/>
              <w:right w:val="nil"/>
            </w:tcBorders>
            <w:shd w:val="clear" w:color="auto" w:fill="E8F3F2"/>
            <w:vAlign w:val="bottom"/>
          </w:tcPr>
          <w:p w14:paraId="7E162B43" w14:textId="035560F9" w:rsidR="002C2131" w:rsidRPr="00737A0B" w:rsidRDefault="002C2131" w:rsidP="002C2131">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bCs/>
                <w:color w:val="340458"/>
                <w:sz w:val="18"/>
                <w:szCs w:val="18"/>
              </w:rPr>
            </w:pPr>
            <w:r w:rsidRPr="00737A0B">
              <w:rPr>
                <w:rFonts w:ascii="Arial" w:eastAsia="Hargreaves" w:hAnsi="Arial"/>
                <w:b/>
                <w:bCs/>
                <w:color w:val="340458"/>
                <w:sz w:val="18"/>
                <w:szCs w:val="18"/>
              </w:rPr>
              <w:t>43,611</w:t>
            </w:r>
          </w:p>
        </w:tc>
        <w:tc>
          <w:tcPr>
            <w:tcW w:w="1134" w:type="dxa"/>
            <w:tcBorders>
              <w:top w:val="single" w:sz="4" w:space="0" w:color="000000"/>
              <w:left w:val="nil"/>
              <w:bottom w:val="single" w:sz="4" w:space="0" w:color="000000"/>
              <w:right w:val="nil"/>
            </w:tcBorders>
            <w:shd w:val="clear" w:color="auto" w:fill="E8F3F2"/>
            <w:vAlign w:val="bottom"/>
          </w:tcPr>
          <w:p w14:paraId="33869B15" w14:textId="177AC566"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44</w:t>
            </w:r>
            <w:r w:rsidR="000119F2">
              <w:rPr>
                <w:rFonts w:ascii="Arial" w:eastAsia="Hargreaves" w:hAnsi="Arial"/>
                <w:b/>
                <w:bCs/>
                <w:color w:val="340458"/>
                <w:sz w:val="18"/>
                <w:szCs w:val="18"/>
              </w:rPr>
              <w:t>,</w:t>
            </w:r>
            <w:r w:rsidR="0073303F">
              <w:rPr>
                <w:rFonts w:ascii="Arial" w:eastAsia="Hargreaves" w:hAnsi="Arial"/>
                <w:b/>
                <w:bCs/>
                <w:color w:val="340458"/>
                <w:sz w:val="18"/>
                <w:szCs w:val="18"/>
              </w:rPr>
              <w:t>057</w:t>
            </w:r>
          </w:p>
        </w:tc>
        <w:tc>
          <w:tcPr>
            <w:tcW w:w="1134" w:type="dxa"/>
            <w:tcBorders>
              <w:top w:val="single" w:sz="4" w:space="0" w:color="000000"/>
              <w:left w:val="nil"/>
              <w:bottom w:val="single" w:sz="4" w:space="0" w:color="000000"/>
              <w:right w:val="nil"/>
            </w:tcBorders>
            <w:shd w:val="clear" w:color="auto" w:fill="E8F3F2"/>
            <w:vAlign w:val="bottom"/>
          </w:tcPr>
          <w:p w14:paraId="4DF84447" w14:textId="41E69832" w:rsidR="002C2131" w:rsidRPr="00737A0B" w:rsidRDefault="002C2131" w:rsidP="002C2131">
            <w:pPr>
              <w:pStyle w:val="Normal1"/>
              <w:widowControl w:val="0"/>
              <w:pBdr>
                <w:top w:val="nil"/>
                <w:left w:val="nil"/>
                <w:bottom w:val="nil"/>
                <w:right w:val="nil"/>
                <w:between w:val="nil"/>
              </w:pBdr>
              <w:spacing w:after="0" w:line="240" w:lineRule="auto"/>
              <w:ind w:left="-34" w:firstLine="34"/>
              <w:jc w:val="right"/>
              <w:rPr>
                <w:rFonts w:ascii="Arial" w:eastAsia="Hargreaves" w:hAnsi="Arial"/>
                <w:b/>
                <w:bCs/>
                <w:color w:val="340458"/>
                <w:sz w:val="18"/>
                <w:szCs w:val="18"/>
              </w:rPr>
            </w:pPr>
            <w:r w:rsidRPr="00737A0B">
              <w:rPr>
                <w:rFonts w:ascii="Arial" w:eastAsia="Hargreaves" w:hAnsi="Arial"/>
                <w:b/>
                <w:bCs/>
                <w:color w:val="340458"/>
                <w:sz w:val="18"/>
                <w:szCs w:val="18"/>
              </w:rPr>
              <w:t>(</w:t>
            </w:r>
            <w:r w:rsidR="00E8148C">
              <w:rPr>
                <w:rFonts w:ascii="Arial" w:eastAsia="Hargreaves" w:hAnsi="Arial"/>
                <w:b/>
                <w:bCs/>
                <w:color w:val="340458"/>
                <w:sz w:val="18"/>
                <w:szCs w:val="18"/>
              </w:rPr>
              <w:t>5</w:t>
            </w:r>
            <w:r w:rsidR="0073303F">
              <w:rPr>
                <w:rFonts w:ascii="Arial" w:eastAsia="Hargreaves" w:hAnsi="Arial"/>
                <w:b/>
                <w:bCs/>
                <w:color w:val="340458"/>
                <w:sz w:val="18"/>
                <w:szCs w:val="18"/>
              </w:rPr>
              <w:t>2,961</w:t>
            </w:r>
            <w:r w:rsidRPr="00737A0B">
              <w:rPr>
                <w:rFonts w:ascii="Arial" w:eastAsia="Hargreaves"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486034DB" w14:textId="219DF677" w:rsidR="002C2131" w:rsidRPr="00737A0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2DD87FF7" w14:textId="2C175F10" w:rsidR="002C2131" w:rsidRPr="00737A0B" w:rsidRDefault="001D3147" w:rsidP="002C2131">
            <w:pPr>
              <w:pStyle w:val="Normal1"/>
              <w:widowControl w:val="0"/>
              <w:pBdr>
                <w:top w:val="nil"/>
                <w:left w:val="nil"/>
                <w:bottom w:val="nil"/>
                <w:right w:val="nil"/>
                <w:between w:val="nil"/>
              </w:pBdr>
              <w:spacing w:after="0" w:line="240" w:lineRule="auto"/>
              <w:ind w:right="28"/>
              <w:jc w:val="right"/>
              <w:rPr>
                <w:rFonts w:ascii="Arial" w:eastAsia="Hargreaves" w:hAnsi="Arial"/>
                <w:b/>
                <w:bCs/>
                <w:color w:val="340458"/>
                <w:sz w:val="18"/>
                <w:szCs w:val="18"/>
              </w:rPr>
            </w:pPr>
            <w:r>
              <w:rPr>
                <w:rFonts w:ascii="Arial" w:eastAsia="Hargreaves" w:hAnsi="Arial"/>
                <w:b/>
                <w:bCs/>
                <w:color w:val="340458"/>
                <w:sz w:val="18"/>
                <w:szCs w:val="18"/>
              </w:rPr>
              <w:t>34,7</w:t>
            </w:r>
            <w:r w:rsidR="0073303F">
              <w:rPr>
                <w:rFonts w:ascii="Arial" w:eastAsia="Hargreaves" w:hAnsi="Arial"/>
                <w:b/>
                <w:bCs/>
                <w:color w:val="340458"/>
                <w:sz w:val="18"/>
                <w:szCs w:val="18"/>
              </w:rPr>
              <w:t>0</w:t>
            </w:r>
            <w:r>
              <w:rPr>
                <w:rFonts w:ascii="Arial" w:eastAsia="Hargreaves" w:hAnsi="Arial"/>
                <w:b/>
                <w:bCs/>
                <w:color w:val="340458"/>
                <w:sz w:val="18"/>
                <w:szCs w:val="18"/>
              </w:rPr>
              <w:t>7</w:t>
            </w:r>
          </w:p>
        </w:tc>
      </w:tr>
    </w:tbl>
    <w:p w14:paraId="39C36F1E" w14:textId="77777777" w:rsidR="009D4704" w:rsidRPr="00737A0B" w:rsidRDefault="009D4704">
      <w:pPr>
        <w:pStyle w:val="Normal1"/>
        <w:pBdr>
          <w:top w:val="nil"/>
          <w:left w:val="nil"/>
          <w:bottom w:val="nil"/>
          <w:right w:val="nil"/>
          <w:between w:val="nil"/>
        </w:pBdr>
        <w:rPr>
          <w:rFonts w:ascii="Arial" w:eastAsia="Hargreaves" w:hAnsi="Arial"/>
          <w:color w:val="000000"/>
        </w:rPr>
      </w:pPr>
    </w:p>
    <w:tbl>
      <w:tblPr>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9D4704" w:rsidRPr="00737A0B" w14:paraId="14C47F1B" w14:textId="77777777" w:rsidTr="001F0793">
        <w:trPr>
          <w:trHeight w:val="301"/>
        </w:trPr>
        <w:tc>
          <w:tcPr>
            <w:tcW w:w="4025" w:type="dxa"/>
            <w:tcBorders>
              <w:top w:val="nil"/>
              <w:left w:val="nil"/>
              <w:bottom w:val="single" w:sz="4" w:space="0" w:color="000000"/>
              <w:right w:val="nil"/>
            </w:tcBorders>
            <w:shd w:val="clear" w:color="auto" w:fill="E8F3F2"/>
            <w:vAlign w:val="bottom"/>
          </w:tcPr>
          <w:p w14:paraId="3D192ED3" w14:textId="77777777" w:rsidR="000279F5" w:rsidRPr="00737A0B" w:rsidRDefault="000279F5" w:rsidP="001F0793">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0A261D1D" w14:textId="188A1F5B" w:rsidR="000279F5" w:rsidRPr="00737A0B" w:rsidRDefault="000279F5" w:rsidP="001F0793">
            <w:pPr>
              <w:pStyle w:val="Normal1"/>
              <w:widowControl w:val="0"/>
              <w:pBdr>
                <w:top w:val="nil"/>
                <w:left w:val="nil"/>
                <w:bottom w:val="nil"/>
                <w:right w:val="nil"/>
                <w:between w:val="nil"/>
              </w:pBdr>
              <w:spacing w:after="0" w:line="256" w:lineRule="auto"/>
              <w:ind w:right="32"/>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73378772" w14:textId="59DD3AA1" w:rsidR="000279F5" w:rsidRPr="00737A0B" w:rsidRDefault="001D179E" w:rsidP="001F0793">
            <w:pPr>
              <w:pStyle w:val="Normal1"/>
              <w:widowControl w:val="0"/>
              <w:pBdr>
                <w:top w:val="nil"/>
                <w:left w:val="nil"/>
                <w:bottom w:val="nil"/>
                <w:right w:val="nil"/>
                <w:between w:val="nil"/>
              </w:pBdr>
              <w:spacing w:after="0" w:line="240" w:lineRule="auto"/>
              <w:ind w:right="32"/>
              <w:jc w:val="right"/>
              <w:rPr>
                <w:rFonts w:ascii="Arial" w:eastAsia="Hargreaves" w:hAnsi="Arial"/>
                <w:b/>
                <w:color w:val="340458"/>
                <w:sz w:val="18"/>
                <w:szCs w:val="18"/>
              </w:rPr>
            </w:pPr>
            <w:r>
              <w:rPr>
                <w:rFonts w:ascii="Arial" w:eastAsia="Hargreaves" w:hAnsi="Arial"/>
                <w:b/>
                <w:color w:val="340458"/>
                <w:sz w:val="18"/>
                <w:szCs w:val="18"/>
              </w:rPr>
              <w:t>2022</w:t>
            </w:r>
          </w:p>
          <w:p w14:paraId="34541D2C" w14:textId="77777777" w:rsidR="000279F5" w:rsidRPr="00737A0B" w:rsidRDefault="000279F5" w:rsidP="001F0793">
            <w:pPr>
              <w:pStyle w:val="Normal1"/>
              <w:widowControl w:val="0"/>
              <w:pBdr>
                <w:top w:val="nil"/>
                <w:left w:val="nil"/>
                <w:bottom w:val="nil"/>
                <w:right w:val="nil"/>
                <w:between w:val="nil"/>
              </w:pBdr>
              <w:spacing w:after="0" w:line="240" w:lineRule="auto"/>
              <w:ind w:right="3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9EFE519"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334A7D5" w14:textId="3C6CBBB1" w:rsidR="000279F5" w:rsidRPr="00737A0B" w:rsidRDefault="000279F5" w:rsidP="001F0793">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Incoming resources</w:t>
            </w:r>
          </w:p>
          <w:p w14:paraId="36174F40"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37481EEB" w14:textId="0D5B1BD9" w:rsidR="000279F5" w:rsidRPr="00737A0B" w:rsidRDefault="000279F5" w:rsidP="001F0793">
            <w:pPr>
              <w:pStyle w:val="Normal1"/>
              <w:widowControl w:val="0"/>
              <w:pBdr>
                <w:top w:val="nil"/>
                <w:left w:val="nil"/>
                <w:bottom w:val="nil"/>
                <w:right w:val="nil"/>
                <w:between w:val="nil"/>
              </w:pBdr>
              <w:spacing w:after="0" w:line="256"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Expenditure</w:t>
            </w:r>
            <w:r w:rsidR="00F6274A" w:rsidRPr="00737A0B">
              <w:rPr>
                <w:rFonts w:ascii="Arial" w:eastAsia="Hargreaves" w:hAnsi="Arial"/>
                <w:b/>
                <w:color w:val="340458"/>
                <w:sz w:val="18"/>
                <w:szCs w:val="18"/>
              </w:rPr>
              <w:t>,</w:t>
            </w:r>
            <w:r w:rsidRPr="00737A0B">
              <w:rPr>
                <w:rFonts w:ascii="Arial" w:eastAsia="Hargreaves" w:hAnsi="Arial"/>
                <w:b/>
                <w:color w:val="340458"/>
                <w:sz w:val="18"/>
                <w:szCs w:val="18"/>
              </w:rPr>
              <w:t xml:space="preserve"> gains and</w:t>
            </w:r>
          </w:p>
          <w:p w14:paraId="64D700F3" w14:textId="77777777" w:rsidR="000279F5" w:rsidRPr="00737A0B" w:rsidRDefault="000279F5" w:rsidP="001F0793">
            <w:pPr>
              <w:pStyle w:val="Normal1"/>
              <w:widowControl w:val="0"/>
              <w:pBdr>
                <w:top w:val="nil"/>
                <w:left w:val="nil"/>
                <w:bottom w:val="nil"/>
                <w:right w:val="nil"/>
                <w:between w:val="nil"/>
              </w:pBdr>
              <w:spacing w:after="0" w:line="240"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losses</w:t>
            </w:r>
          </w:p>
          <w:p w14:paraId="274C537A" w14:textId="77777777" w:rsidR="000279F5" w:rsidRPr="00737A0B" w:rsidRDefault="000279F5" w:rsidP="001F0793">
            <w:pPr>
              <w:pStyle w:val="Normal1"/>
              <w:widowControl w:val="0"/>
              <w:pBdr>
                <w:top w:val="nil"/>
                <w:left w:val="nil"/>
                <w:bottom w:val="nil"/>
                <w:right w:val="nil"/>
                <w:between w:val="nil"/>
              </w:pBdr>
              <w:spacing w:after="0" w:line="240"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362B4A0F"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35C4FA04"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Transfers</w:t>
            </w:r>
          </w:p>
          <w:p w14:paraId="60B839C0"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68C73D6" w14:textId="6EA3EE27" w:rsidR="000279F5" w:rsidRPr="00737A0B" w:rsidRDefault="000279F5" w:rsidP="001F0793">
            <w:pPr>
              <w:pStyle w:val="Normal1"/>
              <w:widowControl w:val="0"/>
              <w:pBdr>
                <w:top w:val="nil"/>
                <w:left w:val="nil"/>
                <w:bottom w:val="nil"/>
                <w:right w:val="nil"/>
                <w:between w:val="nil"/>
              </w:pBdr>
              <w:spacing w:after="0" w:line="256" w:lineRule="auto"/>
              <w:ind w:right="35"/>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2544A09A" w14:textId="4586C260" w:rsidR="000279F5" w:rsidRPr="00737A0B" w:rsidRDefault="001D179E" w:rsidP="001F0793">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r>
              <w:rPr>
                <w:rFonts w:ascii="Arial" w:eastAsia="Hargreaves" w:hAnsi="Arial"/>
                <w:b/>
                <w:color w:val="340458"/>
                <w:sz w:val="18"/>
                <w:szCs w:val="18"/>
              </w:rPr>
              <w:t>2023</w:t>
            </w:r>
          </w:p>
          <w:p w14:paraId="54D1EED7" w14:textId="77777777" w:rsidR="000279F5" w:rsidRPr="00737A0B" w:rsidRDefault="000279F5" w:rsidP="001F0793">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55C94D55" w14:textId="77777777" w:rsidTr="001F0793">
        <w:trPr>
          <w:trHeight w:val="301"/>
        </w:trPr>
        <w:tc>
          <w:tcPr>
            <w:tcW w:w="4025" w:type="dxa"/>
            <w:tcBorders>
              <w:top w:val="single" w:sz="4" w:space="0" w:color="000000"/>
              <w:left w:val="nil"/>
              <w:bottom w:val="nil"/>
              <w:right w:val="nil"/>
            </w:tcBorders>
            <w:shd w:val="clear" w:color="auto" w:fill="E8F3F2"/>
            <w:vAlign w:val="bottom"/>
          </w:tcPr>
          <w:p w14:paraId="514CEFD8" w14:textId="77777777" w:rsidR="000279F5" w:rsidRPr="00737A0B" w:rsidRDefault="000279F5" w:rsidP="001F0793">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tcBorders>
              <w:top w:val="single" w:sz="4" w:space="0" w:color="000000"/>
              <w:left w:val="nil"/>
              <w:bottom w:val="nil"/>
              <w:right w:val="nil"/>
            </w:tcBorders>
            <w:shd w:val="clear" w:color="auto" w:fill="E8F3F2"/>
            <w:vAlign w:val="bottom"/>
          </w:tcPr>
          <w:p w14:paraId="0F9A24C9" w14:textId="77777777" w:rsidR="000279F5" w:rsidRPr="00737A0B" w:rsidRDefault="000279F5" w:rsidP="001F0793">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2781FB67"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409663BA" w14:textId="77777777" w:rsidR="000279F5" w:rsidRPr="00737A0B" w:rsidRDefault="000279F5" w:rsidP="001F0793">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47CB115" w14:textId="77777777" w:rsidR="000279F5" w:rsidRPr="00737A0B" w:rsidRDefault="000279F5"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1EA25CA8" w14:textId="05B9B12D" w:rsidR="000279F5" w:rsidRPr="00737A0B" w:rsidRDefault="000279F5" w:rsidP="001F0793">
            <w:pPr>
              <w:pStyle w:val="Normal1"/>
              <w:widowControl w:val="0"/>
              <w:pBdr>
                <w:top w:val="nil"/>
                <w:left w:val="nil"/>
                <w:bottom w:val="nil"/>
                <w:right w:val="nil"/>
                <w:between w:val="nil"/>
              </w:pBdr>
              <w:spacing w:after="0" w:line="240" w:lineRule="auto"/>
              <w:ind w:right="35"/>
              <w:jc w:val="right"/>
              <w:rPr>
                <w:rFonts w:ascii="Arial" w:eastAsia="Hargreaves" w:hAnsi="Arial"/>
                <w:color w:val="340458"/>
                <w:sz w:val="18"/>
                <w:szCs w:val="18"/>
              </w:rPr>
            </w:pPr>
          </w:p>
        </w:tc>
      </w:tr>
      <w:tr w:rsidR="009D4704" w:rsidRPr="00737A0B" w14:paraId="4EBEE018" w14:textId="77777777" w:rsidTr="001F0793">
        <w:trPr>
          <w:trHeight w:val="301"/>
        </w:trPr>
        <w:tc>
          <w:tcPr>
            <w:tcW w:w="4025" w:type="dxa"/>
            <w:tcBorders>
              <w:top w:val="nil"/>
              <w:left w:val="nil"/>
              <w:right w:val="nil"/>
            </w:tcBorders>
            <w:shd w:val="clear" w:color="auto" w:fill="E8F3F2"/>
            <w:vAlign w:val="bottom"/>
          </w:tcPr>
          <w:p w14:paraId="26A8877A" w14:textId="3324D30F" w:rsidR="003C65D9" w:rsidRPr="00737A0B" w:rsidRDefault="003C65D9" w:rsidP="001F0793">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Unrestricted funds</w:t>
            </w:r>
          </w:p>
        </w:tc>
        <w:tc>
          <w:tcPr>
            <w:tcW w:w="1134" w:type="dxa"/>
            <w:tcBorders>
              <w:top w:val="nil"/>
              <w:left w:val="nil"/>
              <w:right w:val="nil"/>
            </w:tcBorders>
            <w:shd w:val="clear" w:color="auto" w:fill="E8F3F2"/>
            <w:vAlign w:val="bottom"/>
          </w:tcPr>
          <w:p w14:paraId="2A6225BE" w14:textId="3A1FF9D0" w:rsidR="003C65D9" w:rsidRPr="00737A0B" w:rsidRDefault="003C65D9" w:rsidP="001F0793">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124EBC5F" w14:textId="77BF6CD6" w:rsidR="003C65D9" w:rsidRPr="00737A0B" w:rsidRDefault="003C65D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719D53E3" w14:textId="05BF4A80" w:rsidR="003C65D9" w:rsidRPr="00737A0B" w:rsidRDefault="003C65D9" w:rsidP="001F0793">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3BA82154" w14:textId="1699D49D" w:rsidR="003C65D9" w:rsidRPr="00737A0B" w:rsidRDefault="003C65D9"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tc>
        <w:tc>
          <w:tcPr>
            <w:tcW w:w="1134" w:type="dxa"/>
            <w:tcBorders>
              <w:top w:val="nil"/>
              <w:left w:val="nil"/>
              <w:right w:val="nil"/>
            </w:tcBorders>
            <w:shd w:val="clear" w:color="auto" w:fill="E8F3F2"/>
            <w:vAlign w:val="bottom"/>
          </w:tcPr>
          <w:p w14:paraId="3C1362B7" w14:textId="267E42C9" w:rsidR="003C65D9" w:rsidRPr="00737A0B" w:rsidRDefault="003C65D9" w:rsidP="001F0793">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p>
        </w:tc>
      </w:tr>
      <w:tr w:rsidR="002C2131" w:rsidRPr="00737A0B" w14:paraId="49873F91" w14:textId="77777777" w:rsidTr="001F0793">
        <w:trPr>
          <w:trHeight w:val="301"/>
        </w:trPr>
        <w:tc>
          <w:tcPr>
            <w:tcW w:w="4025" w:type="dxa"/>
            <w:tcBorders>
              <w:top w:val="nil"/>
              <w:left w:val="nil"/>
              <w:right w:val="nil"/>
            </w:tcBorders>
            <w:shd w:val="clear" w:color="auto" w:fill="E8F3F2"/>
            <w:vAlign w:val="bottom"/>
          </w:tcPr>
          <w:p w14:paraId="729AF4F7" w14:textId="71218EE6"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Unrestricted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general</w:t>
            </w:r>
          </w:p>
        </w:tc>
        <w:tc>
          <w:tcPr>
            <w:tcW w:w="1134" w:type="dxa"/>
            <w:tcBorders>
              <w:top w:val="nil"/>
              <w:left w:val="nil"/>
              <w:right w:val="nil"/>
            </w:tcBorders>
            <w:shd w:val="clear" w:color="auto" w:fill="E8F3F2"/>
            <w:vAlign w:val="bottom"/>
          </w:tcPr>
          <w:p w14:paraId="3DB4AEE7" w14:textId="6428E6F2"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2C2131">
              <w:rPr>
                <w:rFonts w:ascii="Arial" w:hAnsi="Arial"/>
                <w:color w:val="340458"/>
                <w:sz w:val="18"/>
                <w:szCs w:val="18"/>
              </w:rPr>
              <w:t>32,796</w:t>
            </w:r>
          </w:p>
        </w:tc>
        <w:tc>
          <w:tcPr>
            <w:tcW w:w="1134" w:type="dxa"/>
            <w:tcBorders>
              <w:top w:val="nil"/>
              <w:left w:val="nil"/>
              <w:right w:val="nil"/>
            </w:tcBorders>
            <w:shd w:val="clear" w:color="auto" w:fill="E8F3F2"/>
            <w:vAlign w:val="bottom"/>
          </w:tcPr>
          <w:p w14:paraId="57A6A178" w14:textId="62B9A01A" w:rsidR="002C2131" w:rsidRPr="008E1DFB" w:rsidRDefault="008E1DFB"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39,</w:t>
            </w:r>
            <w:r w:rsidR="003040A0">
              <w:rPr>
                <w:rFonts w:ascii="Arial" w:hAnsi="Arial"/>
                <w:color w:val="340458"/>
                <w:sz w:val="18"/>
                <w:szCs w:val="18"/>
              </w:rPr>
              <w:t>391</w:t>
            </w:r>
          </w:p>
        </w:tc>
        <w:tc>
          <w:tcPr>
            <w:tcW w:w="1134" w:type="dxa"/>
            <w:tcBorders>
              <w:top w:val="nil"/>
              <w:left w:val="nil"/>
              <w:right w:val="nil"/>
            </w:tcBorders>
            <w:shd w:val="clear" w:color="auto" w:fill="E8F3F2"/>
            <w:vAlign w:val="bottom"/>
          </w:tcPr>
          <w:p w14:paraId="2E8D525C" w14:textId="16F6ECC0"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8E1DFB">
              <w:rPr>
                <w:rFonts w:ascii="Arial" w:hAnsi="Arial"/>
                <w:color w:val="340458"/>
                <w:sz w:val="18"/>
                <w:szCs w:val="18"/>
              </w:rPr>
              <w:t>(4</w:t>
            </w:r>
            <w:r w:rsidR="00B37290">
              <w:rPr>
                <w:rFonts w:ascii="Arial" w:hAnsi="Arial"/>
                <w:color w:val="340458"/>
                <w:sz w:val="18"/>
                <w:szCs w:val="18"/>
              </w:rPr>
              <w:t>7</w:t>
            </w:r>
            <w:r w:rsidR="008E1DFB">
              <w:rPr>
                <w:rFonts w:ascii="Arial" w:hAnsi="Arial"/>
                <w:color w:val="340458"/>
                <w:sz w:val="18"/>
                <w:szCs w:val="18"/>
              </w:rPr>
              <w:t>,</w:t>
            </w:r>
            <w:r w:rsidR="00CE261D">
              <w:rPr>
                <w:rFonts w:ascii="Arial" w:hAnsi="Arial"/>
                <w:color w:val="340458"/>
                <w:sz w:val="18"/>
                <w:szCs w:val="18"/>
              </w:rPr>
              <w:t>295</w:t>
            </w: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7E9D5E1F" w14:textId="23B1D00F" w:rsidR="002C2131" w:rsidRPr="008E1DFB" w:rsidRDefault="00CE261D"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712</w:t>
            </w:r>
          </w:p>
        </w:tc>
        <w:tc>
          <w:tcPr>
            <w:tcW w:w="1134" w:type="dxa"/>
            <w:tcBorders>
              <w:top w:val="nil"/>
              <w:left w:val="nil"/>
              <w:right w:val="nil"/>
            </w:tcBorders>
            <w:shd w:val="clear" w:color="auto" w:fill="E8F3F2"/>
            <w:vAlign w:val="bottom"/>
          </w:tcPr>
          <w:p w14:paraId="7630CF22" w14:textId="55A4CB53" w:rsidR="002C2131" w:rsidRPr="00737A0B" w:rsidDel="004C234B" w:rsidRDefault="000B3D03" w:rsidP="002C2131">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Pr>
                <w:rFonts w:ascii="Arial" w:hAnsi="Arial"/>
                <w:b/>
                <w:bCs/>
                <w:color w:val="340458"/>
                <w:sz w:val="18"/>
                <w:szCs w:val="18"/>
              </w:rPr>
              <w:t>2</w:t>
            </w:r>
            <w:r w:rsidR="00323633">
              <w:rPr>
                <w:rFonts w:ascii="Arial" w:hAnsi="Arial"/>
                <w:b/>
                <w:bCs/>
                <w:color w:val="340458"/>
                <w:sz w:val="18"/>
                <w:szCs w:val="18"/>
              </w:rPr>
              <w:t>5</w:t>
            </w:r>
            <w:r>
              <w:rPr>
                <w:rFonts w:ascii="Arial" w:hAnsi="Arial"/>
                <w:b/>
                <w:bCs/>
                <w:color w:val="340458"/>
                <w:sz w:val="18"/>
                <w:szCs w:val="18"/>
              </w:rPr>
              <w:t>,</w:t>
            </w:r>
            <w:r w:rsidR="00323633">
              <w:rPr>
                <w:rFonts w:ascii="Arial" w:hAnsi="Arial"/>
                <w:b/>
                <w:bCs/>
                <w:color w:val="340458"/>
                <w:sz w:val="18"/>
                <w:szCs w:val="18"/>
              </w:rPr>
              <w:t>6</w:t>
            </w:r>
            <w:r w:rsidR="009749C1">
              <w:rPr>
                <w:rFonts w:ascii="Arial" w:hAnsi="Arial"/>
                <w:b/>
                <w:bCs/>
                <w:color w:val="340458"/>
                <w:sz w:val="18"/>
                <w:szCs w:val="18"/>
              </w:rPr>
              <w:t>04</w:t>
            </w:r>
          </w:p>
        </w:tc>
      </w:tr>
      <w:tr w:rsidR="002C2131" w:rsidRPr="00737A0B" w14:paraId="2834F5D4" w14:textId="77777777" w:rsidTr="001F0793">
        <w:trPr>
          <w:trHeight w:val="301"/>
        </w:trPr>
        <w:tc>
          <w:tcPr>
            <w:tcW w:w="4025" w:type="dxa"/>
            <w:tcBorders>
              <w:top w:val="nil"/>
              <w:left w:val="nil"/>
              <w:right w:val="nil"/>
            </w:tcBorders>
            <w:shd w:val="clear" w:color="auto" w:fill="E8F3F2"/>
            <w:vAlign w:val="bottom"/>
          </w:tcPr>
          <w:p w14:paraId="28D354A4" w14:textId="2F74049E"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Designated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strategic investment**</w:t>
            </w:r>
          </w:p>
        </w:tc>
        <w:tc>
          <w:tcPr>
            <w:tcW w:w="1134" w:type="dxa"/>
            <w:tcBorders>
              <w:top w:val="nil"/>
              <w:left w:val="nil"/>
              <w:right w:val="nil"/>
            </w:tcBorders>
            <w:shd w:val="clear" w:color="auto" w:fill="E8F3F2"/>
            <w:vAlign w:val="bottom"/>
          </w:tcPr>
          <w:p w14:paraId="4E62D192" w14:textId="39DA5303"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2C2131">
              <w:rPr>
                <w:rFonts w:ascii="Arial" w:hAnsi="Arial"/>
                <w:color w:val="340458"/>
                <w:sz w:val="18"/>
                <w:szCs w:val="18"/>
              </w:rPr>
              <w:t>2,500</w:t>
            </w:r>
          </w:p>
        </w:tc>
        <w:tc>
          <w:tcPr>
            <w:tcW w:w="1134" w:type="dxa"/>
            <w:tcBorders>
              <w:top w:val="nil"/>
              <w:left w:val="nil"/>
              <w:right w:val="nil"/>
            </w:tcBorders>
            <w:shd w:val="clear" w:color="auto" w:fill="E8F3F2"/>
            <w:vAlign w:val="bottom"/>
          </w:tcPr>
          <w:p w14:paraId="400EBE82" w14:textId="6B0A5B80"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10AF4D5B" w14:textId="25E18252"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8E1DFB">
              <w:rPr>
                <w:rFonts w:ascii="Arial" w:hAnsi="Arial"/>
                <w:color w:val="340458"/>
                <w:sz w:val="18"/>
                <w:szCs w:val="18"/>
              </w:rPr>
              <w:t>(</w:t>
            </w:r>
            <w:r w:rsidR="00B37290">
              <w:rPr>
                <w:rFonts w:ascii="Arial" w:hAnsi="Arial"/>
                <w:color w:val="340458"/>
                <w:sz w:val="18"/>
                <w:szCs w:val="18"/>
              </w:rPr>
              <w:t>1</w:t>
            </w:r>
            <w:r w:rsidR="008E1DFB">
              <w:rPr>
                <w:rFonts w:ascii="Arial" w:hAnsi="Arial"/>
                <w:color w:val="340458"/>
                <w:sz w:val="18"/>
                <w:szCs w:val="18"/>
              </w:rPr>
              <w:t>,</w:t>
            </w:r>
            <w:r w:rsidR="00B37290">
              <w:rPr>
                <w:rFonts w:ascii="Arial" w:hAnsi="Arial"/>
                <w:color w:val="340458"/>
                <w:sz w:val="18"/>
                <w:szCs w:val="18"/>
              </w:rPr>
              <w:t>174</w:t>
            </w: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30376484" w14:textId="55A7DF58" w:rsidR="002C2131" w:rsidRPr="008E1DFB" w:rsidRDefault="00CE261D"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(626)</w:t>
            </w:r>
          </w:p>
        </w:tc>
        <w:tc>
          <w:tcPr>
            <w:tcW w:w="1134" w:type="dxa"/>
            <w:tcBorders>
              <w:top w:val="nil"/>
              <w:left w:val="nil"/>
              <w:right w:val="nil"/>
            </w:tcBorders>
            <w:shd w:val="clear" w:color="auto" w:fill="E8F3F2"/>
            <w:vAlign w:val="bottom"/>
          </w:tcPr>
          <w:p w14:paraId="5817E83B" w14:textId="2822E76F" w:rsidR="002C2131" w:rsidRPr="00737A0B" w:rsidDel="004C234B" w:rsidRDefault="00323633" w:rsidP="002C2131">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Pr>
                <w:rFonts w:ascii="Arial" w:hAnsi="Arial"/>
                <w:b/>
                <w:bCs/>
                <w:color w:val="340458"/>
                <w:sz w:val="18"/>
                <w:szCs w:val="18"/>
              </w:rPr>
              <w:t>7</w:t>
            </w:r>
            <w:r w:rsidR="005832CD">
              <w:rPr>
                <w:rFonts w:ascii="Arial" w:hAnsi="Arial"/>
                <w:b/>
                <w:bCs/>
                <w:color w:val="340458"/>
                <w:sz w:val="18"/>
                <w:szCs w:val="18"/>
              </w:rPr>
              <w:t>00</w:t>
            </w:r>
          </w:p>
        </w:tc>
      </w:tr>
      <w:tr w:rsidR="002C2131" w:rsidRPr="00737A0B" w14:paraId="310AAF8F" w14:textId="77777777" w:rsidTr="001F0793">
        <w:trPr>
          <w:trHeight w:val="301"/>
        </w:trPr>
        <w:tc>
          <w:tcPr>
            <w:tcW w:w="4025" w:type="dxa"/>
            <w:tcBorders>
              <w:top w:val="nil"/>
              <w:left w:val="nil"/>
              <w:right w:val="nil"/>
            </w:tcBorders>
            <w:shd w:val="clear" w:color="auto" w:fill="E8F3F2"/>
            <w:vAlign w:val="bottom"/>
          </w:tcPr>
          <w:p w14:paraId="0DCEADE9" w14:textId="10E1ED01"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Designated funds</w:t>
            </w:r>
            <w:r w:rsidR="00C46FE1">
              <w:rPr>
                <w:rFonts w:ascii="Arial" w:eastAsia="Hargreaves" w:hAnsi="Arial"/>
                <w:bCs/>
                <w:color w:val="340458"/>
                <w:sz w:val="18"/>
                <w:szCs w:val="18"/>
              </w:rPr>
              <w:t>,</w:t>
            </w:r>
            <w:r w:rsidRPr="00737A0B">
              <w:rPr>
                <w:rFonts w:ascii="Arial" w:eastAsia="Hargreaves" w:hAnsi="Arial"/>
                <w:bCs/>
                <w:color w:val="340458"/>
                <w:sz w:val="18"/>
                <w:szCs w:val="18"/>
              </w:rPr>
              <w:t xml:space="preserve"> pension</w:t>
            </w:r>
          </w:p>
        </w:tc>
        <w:tc>
          <w:tcPr>
            <w:tcW w:w="1134" w:type="dxa"/>
            <w:tcBorders>
              <w:top w:val="nil"/>
              <w:left w:val="nil"/>
              <w:right w:val="nil"/>
            </w:tcBorders>
            <w:shd w:val="clear" w:color="auto" w:fill="E8F3F2"/>
            <w:vAlign w:val="bottom"/>
          </w:tcPr>
          <w:p w14:paraId="4CF26E6E" w14:textId="72AB8FDC"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2C2131">
              <w:rPr>
                <w:rFonts w:ascii="Arial" w:hAnsi="Arial"/>
                <w:color w:val="340458"/>
                <w:sz w:val="18"/>
                <w:szCs w:val="18"/>
              </w:rPr>
              <w:t>6,500</w:t>
            </w:r>
          </w:p>
        </w:tc>
        <w:tc>
          <w:tcPr>
            <w:tcW w:w="1134" w:type="dxa"/>
            <w:tcBorders>
              <w:top w:val="nil"/>
              <w:left w:val="nil"/>
              <w:right w:val="nil"/>
            </w:tcBorders>
            <w:shd w:val="clear" w:color="auto" w:fill="E8F3F2"/>
            <w:vAlign w:val="bottom"/>
          </w:tcPr>
          <w:p w14:paraId="0B8340F0" w14:textId="64281248"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455EFBE6" w14:textId="5F9E0A18" w:rsidR="002C2131" w:rsidRPr="008E1DFB" w:rsidRDefault="000B3D03" w:rsidP="002C2131">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67F26FAF" w14:textId="5B0D1030" w:rsidR="002C2131" w:rsidRPr="008E1DFB" w:rsidRDefault="000B3D03" w:rsidP="002C2131">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8E1DFB">
              <w:rPr>
                <w:rFonts w:ascii="Arial" w:hAnsi="Arial"/>
                <w:color w:val="340458"/>
                <w:sz w:val="18"/>
                <w:szCs w:val="18"/>
              </w:rPr>
              <w:t>–</w:t>
            </w:r>
          </w:p>
        </w:tc>
        <w:tc>
          <w:tcPr>
            <w:tcW w:w="1134" w:type="dxa"/>
            <w:tcBorders>
              <w:top w:val="nil"/>
              <w:left w:val="nil"/>
              <w:right w:val="nil"/>
            </w:tcBorders>
            <w:shd w:val="clear" w:color="auto" w:fill="E8F3F2"/>
            <w:vAlign w:val="bottom"/>
          </w:tcPr>
          <w:p w14:paraId="5AB37134" w14:textId="66B214FF" w:rsidR="002C2131" w:rsidRPr="00737A0B" w:rsidDel="004C234B" w:rsidRDefault="002C2131" w:rsidP="002C2131">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sidRPr="00737A0B">
              <w:rPr>
                <w:rFonts w:ascii="Arial" w:hAnsi="Arial"/>
                <w:b/>
                <w:bCs/>
                <w:color w:val="340458"/>
                <w:sz w:val="18"/>
                <w:szCs w:val="18"/>
              </w:rPr>
              <w:t>6,500</w:t>
            </w:r>
          </w:p>
        </w:tc>
      </w:tr>
      <w:tr w:rsidR="002C2131" w:rsidRPr="00737A0B" w14:paraId="20A2DB5E" w14:textId="77777777" w:rsidTr="001F0793">
        <w:trPr>
          <w:trHeight w:val="301"/>
        </w:trPr>
        <w:tc>
          <w:tcPr>
            <w:tcW w:w="4025" w:type="dxa"/>
            <w:tcBorders>
              <w:left w:val="nil"/>
              <w:bottom w:val="nil"/>
              <w:right w:val="nil"/>
            </w:tcBorders>
            <w:shd w:val="clear" w:color="auto" w:fill="E8F3F2"/>
            <w:vAlign w:val="bottom"/>
          </w:tcPr>
          <w:p w14:paraId="0BA7DBDA" w14:textId="46C2F71E"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Restricted funds:</w:t>
            </w:r>
          </w:p>
        </w:tc>
        <w:tc>
          <w:tcPr>
            <w:tcW w:w="1134" w:type="dxa"/>
            <w:tcBorders>
              <w:left w:val="nil"/>
              <w:bottom w:val="nil"/>
              <w:right w:val="nil"/>
            </w:tcBorders>
            <w:shd w:val="clear" w:color="auto" w:fill="E8F3F2"/>
            <w:vAlign w:val="bottom"/>
          </w:tcPr>
          <w:p w14:paraId="41A9F996" w14:textId="3ABAEA73"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2C2131">
              <w:rPr>
                <w:rFonts w:ascii="Arial" w:hAnsi="Arial"/>
                <w:color w:val="340458"/>
                <w:sz w:val="18"/>
                <w:szCs w:val="18"/>
              </w:rPr>
              <w:t> </w:t>
            </w:r>
          </w:p>
        </w:tc>
        <w:tc>
          <w:tcPr>
            <w:tcW w:w="1134" w:type="dxa"/>
            <w:tcBorders>
              <w:left w:val="nil"/>
              <w:right w:val="nil"/>
            </w:tcBorders>
            <w:shd w:val="clear" w:color="auto" w:fill="E8F3F2"/>
            <w:vAlign w:val="bottom"/>
          </w:tcPr>
          <w:p w14:paraId="30D8BC98" w14:textId="52B33FE0"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05C7E98A" w14:textId="5977598C"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61571033" w14:textId="3A9AA34B"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64154FCA" w14:textId="2B68585D" w:rsidR="002C2131" w:rsidRPr="00737A0B" w:rsidRDefault="002C2131" w:rsidP="002C2131">
            <w:pPr>
              <w:pStyle w:val="Normal1"/>
              <w:widowControl w:val="0"/>
              <w:pBdr>
                <w:top w:val="nil"/>
                <w:left w:val="nil"/>
                <w:bottom w:val="nil"/>
                <w:right w:val="nil"/>
                <w:between w:val="nil"/>
              </w:pBdr>
              <w:spacing w:after="0" w:line="240" w:lineRule="auto"/>
              <w:ind w:right="35"/>
              <w:jc w:val="right"/>
              <w:rPr>
                <w:rFonts w:ascii="Arial" w:eastAsia="Hargreaves" w:hAnsi="Arial"/>
                <w:color w:val="340458"/>
                <w:sz w:val="18"/>
                <w:szCs w:val="18"/>
              </w:rPr>
            </w:pPr>
            <w:r w:rsidRPr="00737A0B">
              <w:rPr>
                <w:rFonts w:ascii="Arial" w:hAnsi="Arial"/>
                <w:color w:val="340458"/>
                <w:sz w:val="18"/>
                <w:szCs w:val="18"/>
              </w:rPr>
              <w:t> </w:t>
            </w:r>
          </w:p>
        </w:tc>
      </w:tr>
      <w:tr w:rsidR="002C2131" w:rsidRPr="00737A0B" w14:paraId="49236BB4" w14:textId="77777777" w:rsidTr="001F0793">
        <w:trPr>
          <w:trHeight w:val="301"/>
        </w:trPr>
        <w:tc>
          <w:tcPr>
            <w:tcW w:w="4025" w:type="dxa"/>
            <w:shd w:val="clear" w:color="auto" w:fill="E8F3F2"/>
            <w:vAlign w:val="bottom"/>
          </w:tcPr>
          <w:p w14:paraId="22C6569A" w14:textId="2EB77139"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r w:rsidRPr="00737A0B">
              <w:rPr>
                <w:rFonts w:ascii="Arial" w:eastAsia="Hargreaves" w:hAnsi="Arial"/>
                <w:color w:val="340458"/>
                <w:sz w:val="18"/>
                <w:szCs w:val="18"/>
              </w:rPr>
              <w:t>Restricted funds</w:t>
            </w:r>
          </w:p>
        </w:tc>
        <w:tc>
          <w:tcPr>
            <w:tcW w:w="1134" w:type="dxa"/>
            <w:shd w:val="clear" w:color="auto" w:fill="E8F3F2"/>
            <w:vAlign w:val="bottom"/>
          </w:tcPr>
          <w:p w14:paraId="2DF5274A" w14:textId="1E99CFBA"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2C2131">
              <w:rPr>
                <w:rFonts w:ascii="Arial" w:eastAsia="Hargreaves" w:hAnsi="Arial"/>
                <w:color w:val="340458"/>
                <w:sz w:val="18"/>
                <w:szCs w:val="18"/>
              </w:rPr>
              <w:t>1,502</w:t>
            </w:r>
          </w:p>
        </w:tc>
        <w:tc>
          <w:tcPr>
            <w:tcW w:w="1134" w:type="dxa"/>
            <w:tcBorders>
              <w:top w:val="nil"/>
              <w:left w:val="nil"/>
              <w:right w:val="nil"/>
            </w:tcBorders>
            <w:shd w:val="clear" w:color="auto" w:fill="E8F3F2"/>
            <w:vAlign w:val="bottom"/>
          </w:tcPr>
          <w:p w14:paraId="30F11774" w14:textId="4FEB6BB9" w:rsidR="002C2131" w:rsidRPr="008E1DFB" w:rsidRDefault="00E369BC"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3,605</w:t>
            </w:r>
          </w:p>
        </w:tc>
        <w:tc>
          <w:tcPr>
            <w:tcW w:w="1134" w:type="dxa"/>
            <w:tcBorders>
              <w:top w:val="nil"/>
              <w:left w:val="nil"/>
              <w:right w:val="nil"/>
            </w:tcBorders>
            <w:shd w:val="clear" w:color="auto" w:fill="E8F3F2"/>
            <w:vAlign w:val="bottom"/>
          </w:tcPr>
          <w:p w14:paraId="2C1D8141" w14:textId="29D47F0F"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r w:rsidRPr="008E1DFB">
              <w:rPr>
                <w:rFonts w:ascii="Arial" w:eastAsia="Hargreaves" w:hAnsi="Arial"/>
                <w:color w:val="340458"/>
                <w:sz w:val="18"/>
                <w:szCs w:val="18"/>
              </w:rPr>
              <w:t>(</w:t>
            </w:r>
            <w:r w:rsidR="00E369BC">
              <w:rPr>
                <w:rFonts w:ascii="Arial" w:eastAsia="Hargreaves" w:hAnsi="Arial"/>
                <w:color w:val="340458"/>
                <w:sz w:val="18"/>
                <w:szCs w:val="18"/>
              </w:rPr>
              <w:t>3,626</w:t>
            </w:r>
            <w:r w:rsidRPr="008E1DFB">
              <w:rPr>
                <w:rFonts w:ascii="Arial" w:eastAsia="Hargreaves" w:hAnsi="Arial"/>
                <w:color w:val="340458"/>
                <w:sz w:val="18"/>
                <w:szCs w:val="18"/>
              </w:rPr>
              <w:t>)</w:t>
            </w:r>
          </w:p>
        </w:tc>
        <w:tc>
          <w:tcPr>
            <w:tcW w:w="1134" w:type="dxa"/>
            <w:tcBorders>
              <w:top w:val="nil"/>
              <w:left w:val="nil"/>
              <w:right w:val="nil"/>
            </w:tcBorders>
            <w:shd w:val="clear" w:color="auto" w:fill="E8F3F2"/>
            <w:vAlign w:val="bottom"/>
          </w:tcPr>
          <w:p w14:paraId="02F4525D" w14:textId="1B2E3C78"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E1DFB">
              <w:rPr>
                <w:rFonts w:ascii="Arial" w:eastAsia="Hargreaves" w:hAnsi="Arial"/>
                <w:color w:val="340458"/>
                <w:sz w:val="18"/>
                <w:szCs w:val="18"/>
              </w:rPr>
              <w:t>(</w:t>
            </w:r>
            <w:proofErr w:type="gramStart"/>
            <w:r w:rsidR="000B3D03">
              <w:rPr>
                <w:rFonts w:ascii="Arial" w:eastAsia="Hargreaves" w:hAnsi="Arial"/>
                <w:color w:val="340458"/>
                <w:sz w:val="18"/>
                <w:szCs w:val="18"/>
              </w:rPr>
              <w:t>86</w:t>
            </w:r>
            <w:r w:rsidRPr="008E1DFB">
              <w:rPr>
                <w:rFonts w:ascii="Arial" w:eastAsia="Hargreaves" w:hAnsi="Arial"/>
                <w:color w:val="340458"/>
                <w:sz w:val="18"/>
                <w:szCs w:val="18"/>
              </w:rPr>
              <w:t>)*</w:t>
            </w:r>
            <w:proofErr w:type="gramEnd"/>
          </w:p>
        </w:tc>
        <w:tc>
          <w:tcPr>
            <w:tcW w:w="1134" w:type="dxa"/>
            <w:tcBorders>
              <w:top w:val="nil"/>
              <w:left w:val="nil"/>
              <w:right w:val="nil"/>
            </w:tcBorders>
            <w:shd w:val="clear" w:color="auto" w:fill="E8F3F2"/>
            <w:vAlign w:val="bottom"/>
          </w:tcPr>
          <w:p w14:paraId="720872A7" w14:textId="495A79F1" w:rsidR="002C2131" w:rsidRPr="00737A0B" w:rsidRDefault="002C2131" w:rsidP="002C2131">
            <w:pPr>
              <w:pStyle w:val="Normal1"/>
              <w:widowControl w:val="0"/>
              <w:pBdr>
                <w:top w:val="nil"/>
                <w:left w:val="nil"/>
                <w:bottom w:val="nil"/>
                <w:right w:val="nil"/>
                <w:between w:val="nil"/>
              </w:pBdr>
              <w:spacing w:after="0" w:line="240" w:lineRule="auto"/>
              <w:ind w:right="35"/>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2D6E77">
              <w:rPr>
                <w:rFonts w:ascii="Arial" w:eastAsia="Hargreaves" w:hAnsi="Arial"/>
                <w:b/>
                <w:bCs/>
                <w:color w:val="340458"/>
                <w:sz w:val="18"/>
                <w:szCs w:val="18"/>
              </w:rPr>
              <w:t>395</w:t>
            </w:r>
          </w:p>
        </w:tc>
      </w:tr>
      <w:tr w:rsidR="002C2131" w:rsidRPr="00737A0B" w14:paraId="49EAD494" w14:textId="77777777" w:rsidTr="001F0793">
        <w:trPr>
          <w:trHeight w:val="301"/>
        </w:trPr>
        <w:tc>
          <w:tcPr>
            <w:tcW w:w="4025" w:type="dxa"/>
            <w:tcBorders>
              <w:top w:val="nil"/>
              <w:left w:val="nil"/>
              <w:bottom w:val="single" w:sz="4" w:space="0" w:color="000000"/>
              <w:right w:val="nil"/>
            </w:tcBorders>
            <w:shd w:val="clear" w:color="auto" w:fill="E8F3F2"/>
            <w:vAlign w:val="bottom"/>
          </w:tcPr>
          <w:p w14:paraId="6EE7ACAF" w14:textId="24B022E5"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r w:rsidRPr="00737A0B">
              <w:rPr>
                <w:rFonts w:ascii="Arial" w:eastAsia="Hargreaves" w:hAnsi="Arial"/>
                <w:color w:val="340458"/>
                <w:sz w:val="18"/>
                <w:szCs w:val="18"/>
              </w:rPr>
              <w:t>Permanent endowment</w:t>
            </w:r>
          </w:p>
        </w:tc>
        <w:tc>
          <w:tcPr>
            <w:tcW w:w="1134" w:type="dxa"/>
            <w:tcBorders>
              <w:top w:val="nil"/>
              <w:left w:val="nil"/>
              <w:bottom w:val="single" w:sz="4" w:space="0" w:color="000000"/>
              <w:right w:val="nil"/>
            </w:tcBorders>
            <w:shd w:val="clear" w:color="auto" w:fill="E8F3F2"/>
            <w:vAlign w:val="bottom"/>
          </w:tcPr>
          <w:p w14:paraId="48D89CAD" w14:textId="067931E9" w:rsidR="002C2131" w:rsidRPr="002C2131" w:rsidRDefault="002C2131" w:rsidP="002C2131">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2C2131">
              <w:rPr>
                <w:rFonts w:ascii="Arial" w:hAnsi="Arial"/>
                <w:color w:val="340458"/>
                <w:sz w:val="18"/>
                <w:szCs w:val="18"/>
              </w:rPr>
              <w:t>10</w:t>
            </w:r>
          </w:p>
        </w:tc>
        <w:tc>
          <w:tcPr>
            <w:tcW w:w="1134" w:type="dxa"/>
            <w:tcBorders>
              <w:top w:val="nil"/>
              <w:left w:val="nil"/>
              <w:bottom w:val="single" w:sz="4" w:space="0" w:color="000000"/>
              <w:right w:val="nil"/>
            </w:tcBorders>
            <w:shd w:val="clear" w:color="auto" w:fill="E8F3F2"/>
            <w:vAlign w:val="bottom"/>
          </w:tcPr>
          <w:p w14:paraId="38FF704A" w14:textId="207F8B8D"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E1DF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3A839FC0" w14:textId="43720A7D"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r w:rsidRPr="008E1DF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6944C8F" w14:textId="2FF27F43"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E1DFB">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249F28C" w14:textId="3F7749ED" w:rsidR="002C2131" w:rsidRPr="00737A0B" w:rsidRDefault="002C2131" w:rsidP="002C2131">
            <w:pPr>
              <w:pStyle w:val="Normal1"/>
              <w:widowControl w:val="0"/>
              <w:pBdr>
                <w:top w:val="nil"/>
                <w:left w:val="nil"/>
                <w:bottom w:val="nil"/>
                <w:right w:val="nil"/>
                <w:between w:val="nil"/>
              </w:pBdr>
              <w:spacing w:after="0" w:line="240" w:lineRule="auto"/>
              <w:ind w:right="35"/>
              <w:jc w:val="right"/>
              <w:rPr>
                <w:rFonts w:ascii="Arial" w:eastAsia="Hargreaves" w:hAnsi="Arial"/>
                <w:color w:val="340458"/>
                <w:sz w:val="18"/>
                <w:szCs w:val="18"/>
              </w:rPr>
            </w:pPr>
            <w:r w:rsidRPr="00737A0B">
              <w:rPr>
                <w:rFonts w:ascii="Arial" w:hAnsi="Arial"/>
                <w:b/>
                <w:bCs/>
                <w:color w:val="340458"/>
                <w:sz w:val="18"/>
                <w:szCs w:val="18"/>
              </w:rPr>
              <w:t>10</w:t>
            </w:r>
          </w:p>
        </w:tc>
      </w:tr>
      <w:tr w:rsidR="002C2131" w:rsidRPr="00737A0B" w14:paraId="7F26F8B7" w14:textId="77777777" w:rsidTr="001F0793">
        <w:trPr>
          <w:trHeight w:val="301"/>
        </w:trPr>
        <w:tc>
          <w:tcPr>
            <w:tcW w:w="4025" w:type="dxa"/>
            <w:tcBorders>
              <w:top w:val="single" w:sz="4" w:space="0" w:color="000000"/>
              <w:left w:val="nil"/>
              <w:bottom w:val="single" w:sz="4" w:space="0" w:color="000000"/>
              <w:right w:val="nil"/>
            </w:tcBorders>
            <w:shd w:val="clear" w:color="auto" w:fill="E8F3F2"/>
            <w:vAlign w:val="bottom"/>
          </w:tcPr>
          <w:p w14:paraId="50EA04EF" w14:textId="00AF673E" w:rsidR="002C2131" w:rsidRPr="00737A0B" w:rsidRDefault="002C2131" w:rsidP="002C2131">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Total funds</w:t>
            </w:r>
          </w:p>
        </w:tc>
        <w:tc>
          <w:tcPr>
            <w:tcW w:w="1134" w:type="dxa"/>
            <w:tcBorders>
              <w:top w:val="single" w:sz="4" w:space="0" w:color="000000"/>
              <w:left w:val="nil"/>
              <w:bottom w:val="single" w:sz="4" w:space="0" w:color="000000"/>
              <w:right w:val="nil"/>
            </w:tcBorders>
            <w:shd w:val="clear" w:color="auto" w:fill="E8F3F2"/>
            <w:vAlign w:val="bottom"/>
          </w:tcPr>
          <w:p w14:paraId="3CCC367E" w14:textId="2BCFC2CB" w:rsidR="002C2131" w:rsidRPr="00737A0B" w:rsidRDefault="002C2131" w:rsidP="002C2131">
            <w:pPr>
              <w:pStyle w:val="Normal1"/>
              <w:widowControl w:val="0"/>
              <w:pBdr>
                <w:top w:val="nil"/>
                <w:left w:val="nil"/>
                <w:bottom w:val="nil"/>
                <w:right w:val="nil"/>
                <w:between w:val="nil"/>
              </w:pBdr>
              <w:spacing w:after="0" w:line="240" w:lineRule="auto"/>
              <w:ind w:right="32"/>
              <w:jc w:val="right"/>
              <w:rPr>
                <w:rFonts w:ascii="Arial" w:eastAsia="Hargreaves" w:hAnsi="Arial"/>
                <w:b/>
                <w:bCs/>
                <w:color w:val="340458"/>
                <w:sz w:val="18"/>
                <w:szCs w:val="18"/>
              </w:rPr>
            </w:pPr>
            <w:r w:rsidRPr="00737A0B">
              <w:rPr>
                <w:rFonts w:ascii="Arial" w:eastAsia="Hargreaves" w:hAnsi="Arial"/>
                <w:b/>
                <w:bCs/>
                <w:color w:val="340458"/>
                <w:sz w:val="18"/>
                <w:szCs w:val="18"/>
              </w:rPr>
              <w:t>43,308</w:t>
            </w:r>
          </w:p>
        </w:tc>
        <w:tc>
          <w:tcPr>
            <w:tcW w:w="1134" w:type="dxa"/>
            <w:tcBorders>
              <w:top w:val="single" w:sz="4" w:space="0" w:color="000000"/>
              <w:left w:val="nil"/>
              <w:bottom w:val="single" w:sz="4" w:space="0" w:color="000000"/>
              <w:right w:val="nil"/>
            </w:tcBorders>
            <w:shd w:val="clear" w:color="auto" w:fill="E8F3F2"/>
            <w:vAlign w:val="bottom"/>
          </w:tcPr>
          <w:p w14:paraId="0153484F" w14:textId="143724D2"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8E1DFB">
              <w:rPr>
                <w:rFonts w:ascii="Arial" w:eastAsia="Hargreaves" w:hAnsi="Arial"/>
                <w:b/>
                <w:bCs/>
                <w:color w:val="340458"/>
                <w:sz w:val="18"/>
                <w:szCs w:val="18"/>
              </w:rPr>
              <w:t>4</w:t>
            </w:r>
            <w:r w:rsidR="009749C1">
              <w:rPr>
                <w:rFonts w:ascii="Arial" w:eastAsia="Hargreaves" w:hAnsi="Arial"/>
                <w:b/>
                <w:bCs/>
                <w:color w:val="340458"/>
                <w:sz w:val="18"/>
                <w:szCs w:val="18"/>
              </w:rPr>
              <w:t>2,996</w:t>
            </w:r>
          </w:p>
        </w:tc>
        <w:tc>
          <w:tcPr>
            <w:tcW w:w="1134" w:type="dxa"/>
            <w:tcBorders>
              <w:top w:val="single" w:sz="4" w:space="0" w:color="000000"/>
              <w:left w:val="nil"/>
              <w:bottom w:val="single" w:sz="4" w:space="0" w:color="000000"/>
              <w:right w:val="nil"/>
            </w:tcBorders>
            <w:shd w:val="clear" w:color="auto" w:fill="E8F3F2"/>
            <w:vAlign w:val="bottom"/>
          </w:tcPr>
          <w:p w14:paraId="7309AB94" w14:textId="2CBF86C3" w:rsidR="002C2131" w:rsidRPr="008E1DFB" w:rsidRDefault="002C2131" w:rsidP="002C2131">
            <w:pPr>
              <w:pStyle w:val="Normal1"/>
              <w:widowControl w:val="0"/>
              <w:pBdr>
                <w:top w:val="nil"/>
                <w:left w:val="nil"/>
                <w:bottom w:val="nil"/>
                <w:right w:val="nil"/>
                <w:between w:val="nil"/>
              </w:pBdr>
              <w:spacing w:after="0" w:line="240" w:lineRule="auto"/>
              <w:ind w:right="31"/>
              <w:jc w:val="right"/>
              <w:rPr>
                <w:rFonts w:ascii="Arial" w:eastAsia="Hargreaves" w:hAnsi="Arial"/>
                <w:b/>
                <w:bCs/>
                <w:color w:val="340458"/>
                <w:sz w:val="18"/>
                <w:szCs w:val="18"/>
              </w:rPr>
            </w:pPr>
            <w:r w:rsidRPr="008E1DFB">
              <w:rPr>
                <w:rFonts w:ascii="Arial" w:eastAsia="Hargreaves" w:hAnsi="Arial"/>
                <w:b/>
                <w:bCs/>
                <w:color w:val="340458"/>
                <w:sz w:val="18"/>
                <w:szCs w:val="18"/>
              </w:rPr>
              <w:t>(</w:t>
            </w:r>
            <w:r w:rsidR="008A0B6A">
              <w:rPr>
                <w:rFonts w:ascii="Arial" w:eastAsia="Hargreaves" w:hAnsi="Arial"/>
                <w:b/>
                <w:bCs/>
                <w:color w:val="340458"/>
                <w:sz w:val="18"/>
                <w:szCs w:val="18"/>
              </w:rPr>
              <w:t>52,</w:t>
            </w:r>
            <w:r w:rsidR="002D6E77">
              <w:rPr>
                <w:rFonts w:ascii="Arial" w:eastAsia="Hargreaves" w:hAnsi="Arial"/>
                <w:b/>
                <w:bCs/>
                <w:color w:val="340458"/>
                <w:sz w:val="18"/>
                <w:szCs w:val="18"/>
              </w:rPr>
              <w:t>095</w:t>
            </w:r>
            <w:r w:rsidRPr="008E1DFB">
              <w:rPr>
                <w:rFonts w:ascii="Arial" w:eastAsia="Hargreaves"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55084566" w14:textId="4DBC6432" w:rsidR="002C2131" w:rsidRPr="008E1DFB" w:rsidRDefault="002C2131" w:rsidP="002C2131">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8E1DFB">
              <w:rPr>
                <w:rFonts w:ascii="Arial" w:hAnsi="Arial"/>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395B505E" w14:textId="68942898" w:rsidR="002C2131" w:rsidRPr="00737A0B" w:rsidRDefault="008A0B6A" w:rsidP="002C2131">
            <w:pPr>
              <w:pStyle w:val="Normal1"/>
              <w:widowControl w:val="0"/>
              <w:pBdr>
                <w:top w:val="nil"/>
                <w:left w:val="nil"/>
                <w:bottom w:val="nil"/>
                <w:right w:val="nil"/>
                <w:between w:val="nil"/>
              </w:pBdr>
              <w:spacing w:after="0" w:line="240" w:lineRule="auto"/>
              <w:ind w:right="35"/>
              <w:jc w:val="right"/>
              <w:rPr>
                <w:rFonts w:ascii="Arial" w:eastAsia="Hargreaves" w:hAnsi="Arial"/>
                <w:b/>
                <w:bCs/>
                <w:color w:val="340458"/>
                <w:sz w:val="18"/>
                <w:szCs w:val="18"/>
              </w:rPr>
            </w:pPr>
            <w:r>
              <w:rPr>
                <w:rFonts w:ascii="Arial" w:eastAsia="Hargreaves" w:hAnsi="Arial"/>
                <w:b/>
                <w:bCs/>
                <w:color w:val="340458"/>
                <w:sz w:val="18"/>
                <w:szCs w:val="18"/>
              </w:rPr>
              <w:t>34,2</w:t>
            </w:r>
            <w:r w:rsidR="002D6E77">
              <w:rPr>
                <w:rFonts w:ascii="Arial" w:eastAsia="Hargreaves" w:hAnsi="Arial"/>
                <w:b/>
                <w:bCs/>
                <w:color w:val="340458"/>
                <w:sz w:val="18"/>
                <w:szCs w:val="18"/>
              </w:rPr>
              <w:t>0</w:t>
            </w:r>
            <w:r>
              <w:rPr>
                <w:rFonts w:ascii="Arial" w:eastAsia="Hargreaves" w:hAnsi="Arial"/>
                <w:b/>
                <w:bCs/>
                <w:color w:val="340458"/>
                <w:sz w:val="18"/>
                <w:szCs w:val="18"/>
              </w:rPr>
              <w:t>9</w:t>
            </w:r>
          </w:p>
        </w:tc>
      </w:tr>
    </w:tbl>
    <w:p w14:paraId="63202E38" w14:textId="4A02A84B" w:rsidR="00BA2495" w:rsidRPr="00737A0B" w:rsidRDefault="007739C0" w:rsidP="00AE2A2F">
      <w:pPr>
        <w:pStyle w:val="Normal1"/>
        <w:pBdr>
          <w:top w:val="nil"/>
          <w:left w:val="nil"/>
          <w:bottom w:val="nil"/>
          <w:right w:val="nil"/>
          <w:between w:val="nil"/>
        </w:pBdr>
        <w:spacing w:before="160" w:after="0"/>
        <w:rPr>
          <w:rFonts w:ascii="Arial" w:eastAsia="Hargreaves" w:hAnsi="Arial"/>
          <w:color w:val="340458"/>
          <w:sz w:val="16"/>
          <w:szCs w:val="16"/>
        </w:rPr>
      </w:pPr>
      <w:r w:rsidRPr="00737A0B">
        <w:rPr>
          <w:rFonts w:ascii="Arial" w:eastAsia="Hargreaves" w:hAnsi="Arial"/>
          <w:color w:val="340458"/>
          <w:sz w:val="16"/>
          <w:szCs w:val="16"/>
        </w:rPr>
        <w:t>*Transfer</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reflect</w:t>
      </w:r>
      <w:r w:rsidR="003A3197" w:rsidRPr="00737A0B">
        <w:rPr>
          <w:rFonts w:ascii="Arial" w:eastAsia="Hargreaves" w:hAnsi="Arial"/>
          <w:color w:val="340458"/>
          <w:sz w:val="16"/>
          <w:szCs w:val="16"/>
        </w:rPr>
        <w:t>s</w:t>
      </w:r>
      <w:r w:rsidR="003F6004" w:rsidRPr="00737A0B">
        <w:rPr>
          <w:rFonts w:ascii="Arial" w:eastAsia="Hargreaves" w:hAnsi="Arial"/>
          <w:color w:val="340458"/>
          <w:sz w:val="16"/>
          <w:szCs w:val="16"/>
        </w:rPr>
        <w:t xml:space="preserve"> </w:t>
      </w:r>
      <w:r w:rsidR="00842E31">
        <w:rPr>
          <w:rFonts w:ascii="Arial" w:eastAsia="Hargreaves" w:hAnsi="Arial"/>
          <w:color w:val="340458"/>
          <w:sz w:val="16"/>
          <w:szCs w:val="16"/>
        </w:rPr>
        <w:t xml:space="preserve">spend on </w:t>
      </w:r>
      <w:r w:rsidR="002812FF">
        <w:rPr>
          <w:rFonts w:ascii="Arial" w:eastAsia="Hargreaves" w:hAnsi="Arial"/>
          <w:color w:val="340458"/>
          <w:sz w:val="16"/>
          <w:szCs w:val="16"/>
        </w:rPr>
        <w:t>intangible assets</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during</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the</w:t>
      </w:r>
      <w:r w:rsidR="003F6004" w:rsidRPr="00737A0B">
        <w:rPr>
          <w:rFonts w:ascii="Arial" w:eastAsia="Hargreaves" w:hAnsi="Arial"/>
          <w:color w:val="340458"/>
          <w:sz w:val="16"/>
          <w:szCs w:val="16"/>
        </w:rPr>
        <w:t xml:space="preserve"> </w:t>
      </w:r>
      <w:r w:rsidRPr="00737A0B">
        <w:rPr>
          <w:rFonts w:ascii="Arial" w:eastAsia="Hargreaves" w:hAnsi="Arial"/>
          <w:color w:val="340458"/>
          <w:sz w:val="16"/>
          <w:szCs w:val="16"/>
        </w:rPr>
        <w:t>year</w:t>
      </w:r>
      <w:r w:rsidR="002812FF">
        <w:rPr>
          <w:rFonts w:ascii="Arial" w:eastAsia="Hargreaves" w:hAnsi="Arial"/>
          <w:color w:val="340458"/>
          <w:sz w:val="16"/>
          <w:szCs w:val="16"/>
        </w:rPr>
        <w:t>.</w:t>
      </w:r>
    </w:p>
    <w:p w14:paraId="59BF6F83" w14:textId="27A81E64" w:rsidR="00DF1C6E" w:rsidRPr="00737A0B" w:rsidRDefault="00DF1C6E" w:rsidP="00AE2A2F">
      <w:pPr>
        <w:pStyle w:val="Normal1"/>
        <w:widowControl w:val="0"/>
        <w:pBdr>
          <w:top w:val="nil"/>
          <w:left w:val="nil"/>
          <w:bottom w:val="nil"/>
          <w:right w:val="nil"/>
          <w:between w:val="nil"/>
        </w:pBdr>
        <w:spacing w:line="240" w:lineRule="auto"/>
        <w:rPr>
          <w:rFonts w:ascii="Arial" w:eastAsia="Hargreaves" w:hAnsi="Arial"/>
          <w:color w:val="340458"/>
          <w:sz w:val="20"/>
          <w:szCs w:val="20"/>
        </w:rPr>
      </w:pPr>
      <w:r w:rsidRPr="00737A0B">
        <w:rPr>
          <w:rFonts w:ascii="Arial" w:eastAsia="Hargreaves" w:hAnsi="Arial"/>
          <w:color w:val="340458"/>
          <w:sz w:val="20"/>
          <w:szCs w:val="20"/>
        </w:rPr>
        <w:t>**</w:t>
      </w:r>
      <w:r w:rsidRPr="00737A0B">
        <w:rPr>
          <w:rFonts w:ascii="Arial" w:eastAsia="Hargreaves" w:hAnsi="Arial"/>
          <w:color w:val="340458"/>
          <w:sz w:val="16"/>
          <w:szCs w:val="16"/>
        </w:rPr>
        <w:t xml:space="preserve">Designated funds for strategic investment are planned to be spent in the next </w:t>
      </w:r>
      <w:r w:rsidRPr="00F415E0">
        <w:rPr>
          <w:rFonts w:ascii="Arial" w:eastAsia="Hargreaves" w:hAnsi="Arial"/>
          <w:color w:val="340458"/>
          <w:sz w:val="16"/>
          <w:szCs w:val="16"/>
        </w:rPr>
        <w:t>year</w:t>
      </w:r>
      <w:r w:rsidRPr="00737A0B">
        <w:rPr>
          <w:rFonts w:ascii="Arial" w:eastAsia="Hargreaves" w:hAnsi="Arial"/>
          <w:color w:val="340458"/>
          <w:sz w:val="16"/>
          <w:szCs w:val="16"/>
        </w:rPr>
        <w:t>.</w:t>
      </w:r>
    </w:p>
    <w:p w14:paraId="0E126E22" w14:textId="46A0BA07" w:rsidR="004D3643"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Restricted</w:t>
      </w:r>
      <w:r w:rsidR="003F6004" w:rsidRPr="00737A0B">
        <w:rPr>
          <w:rFonts w:ascii="Arial" w:eastAsia="Hargreaves" w:hAnsi="Arial"/>
          <w:color w:val="340458"/>
        </w:rPr>
        <w:t xml:space="preserve"> </w:t>
      </w:r>
      <w:r w:rsidRPr="00737A0B">
        <w:rPr>
          <w:rFonts w:ascii="Arial" w:eastAsia="Hargreaves" w:hAnsi="Arial"/>
          <w:color w:val="340458"/>
        </w:rPr>
        <w:t>funds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mostly</w:t>
      </w:r>
      <w:r w:rsidR="003F6004" w:rsidRPr="00737A0B">
        <w:rPr>
          <w:rFonts w:ascii="Arial" w:eastAsia="Hargreaves" w:hAnsi="Arial"/>
          <w:color w:val="340458"/>
        </w:rPr>
        <w:t xml:space="preserve"> </w:t>
      </w:r>
      <w:r w:rsidRPr="00737A0B">
        <w:rPr>
          <w:rFonts w:ascii="Arial" w:eastAsia="Hargreaves" w:hAnsi="Arial"/>
          <w:color w:val="340458"/>
        </w:rPr>
        <w:t>restricted</w:t>
      </w:r>
      <w:r w:rsidR="003F6004" w:rsidRPr="00737A0B">
        <w:rPr>
          <w:rFonts w:ascii="Arial" w:eastAsia="Hargreaves" w:hAnsi="Arial"/>
          <w:color w:val="340458"/>
        </w:rPr>
        <w:t xml:space="preserve"> </w:t>
      </w:r>
      <w:r w:rsidRPr="00737A0B">
        <w:rPr>
          <w:rFonts w:ascii="Arial" w:eastAsia="Hargreaves" w:hAnsi="Arial"/>
          <w:color w:val="340458"/>
        </w:rPr>
        <w:t>grants</w:t>
      </w:r>
      <w:r w:rsidR="003F6004" w:rsidRPr="00737A0B">
        <w:rPr>
          <w:rFonts w:ascii="Arial" w:eastAsia="Hargreaves" w:hAnsi="Arial"/>
          <w:color w:val="340458"/>
        </w:rPr>
        <w:t xml:space="preserve"> </w:t>
      </w:r>
      <w:r w:rsidRPr="00737A0B">
        <w:rPr>
          <w:rFonts w:ascii="Arial" w:eastAsia="Hargreaves" w:hAnsi="Arial"/>
          <w:color w:val="340458"/>
        </w:rPr>
        <w:t>(see</w:t>
      </w:r>
      <w:r w:rsidR="003F6004" w:rsidRPr="00737A0B">
        <w:rPr>
          <w:rFonts w:ascii="Arial" w:eastAsia="Hargreaves" w:hAnsi="Arial"/>
          <w:color w:val="340458"/>
        </w:rPr>
        <w:t xml:space="preserve"> </w:t>
      </w:r>
      <w:r w:rsidRPr="00737A0B">
        <w:rPr>
          <w:rFonts w:ascii="Arial" w:eastAsia="Hargreaves" w:hAnsi="Arial"/>
          <w:color w:val="340458"/>
        </w:rPr>
        <w:t>note</w:t>
      </w:r>
      <w:r w:rsidR="003F6004" w:rsidRPr="00737A0B">
        <w:rPr>
          <w:rFonts w:ascii="Arial" w:eastAsia="Hargreaves" w:hAnsi="Arial"/>
          <w:color w:val="340458"/>
        </w:rPr>
        <w:t xml:space="preserve"> </w:t>
      </w:r>
      <w:r w:rsidRPr="00737A0B">
        <w:rPr>
          <w:rFonts w:ascii="Arial" w:eastAsia="Hargreaves" w:hAnsi="Arial"/>
          <w:color w:val="340458"/>
        </w:rPr>
        <w:t>6)</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restricted</w:t>
      </w:r>
      <w:r w:rsidR="003F6004" w:rsidRPr="00737A0B">
        <w:rPr>
          <w:rFonts w:ascii="Arial" w:eastAsia="Hargreaves" w:hAnsi="Arial"/>
          <w:color w:val="340458"/>
        </w:rPr>
        <w:t xml:space="preserve"> </w:t>
      </w:r>
      <w:r w:rsidRPr="00737A0B">
        <w:rPr>
          <w:rFonts w:ascii="Arial" w:eastAsia="Hargreaves" w:hAnsi="Arial"/>
          <w:color w:val="340458"/>
        </w:rPr>
        <w:t>donations</w:t>
      </w:r>
      <w:r w:rsidR="00DF45FC" w:rsidRPr="00737A0B">
        <w:rPr>
          <w:rFonts w:ascii="Arial" w:eastAsia="Hargreaves" w:hAnsi="Arial"/>
          <w:color w:val="340458"/>
        </w:rPr>
        <w:t xml:space="preserve"> (see note 3)</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These</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all</w:t>
      </w:r>
      <w:r w:rsidR="003F6004" w:rsidRPr="00737A0B">
        <w:rPr>
          <w:rFonts w:ascii="Arial" w:eastAsia="Hargreaves" w:hAnsi="Arial"/>
          <w:color w:val="340458"/>
        </w:rPr>
        <w:t xml:space="preserve"> </w:t>
      </w:r>
      <w:r w:rsidRPr="00737A0B">
        <w:rPr>
          <w:rFonts w:ascii="Arial" w:eastAsia="Hargreaves" w:hAnsi="Arial"/>
          <w:color w:val="340458"/>
        </w:rPr>
        <w:t>accounted</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line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limitations</w:t>
      </w:r>
      <w:r w:rsidR="003F6004" w:rsidRPr="00737A0B">
        <w:rPr>
          <w:rFonts w:ascii="Arial" w:eastAsia="Hargreaves" w:hAnsi="Arial"/>
          <w:color w:val="340458"/>
        </w:rPr>
        <w:t xml:space="preserve"> </w:t>
      </w:r>
      <w:r w:rsidRPr="00737A0B">
        <w:rPr>
          <w:rFonts w:ascii="Arial" w:eastAsia="Hargreaves" w:hAnsi="Arial"/>
          <w:color w:val="340458"/>
        </w:rPr>
        <w:t>placed</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each</w:t>
      </w:r>
      <w:r w:rsidR="003F6004" w:rsidRPr="00737A0B">
        <w:rPr>
          <w:rFonts w:ascii="Arial" w:eastAsia="Hargreaves" w:hAnsi="Arial"/>
          <w:color w:val="340458"/>
        </w:rPr>
        <w:t xml:space="preserve"> </w:t>
      </w:r>
      <w:r w:rsidRPr="00737A0B">
        <w:rPr>
          <w:rFonts w:ascii="Arial" w:eastAsia="Hargreaves" w:hAnsi="Arial"/>
          <w:color w:val="340458"/>
        </w:rPr>
        <w:t>fund.</w:t>
      </w:r>
      <w:r w:rsidR="003F6004" w:rsidRPr="00737A0B">
        <w:rPr>
          <w:rFonts w:ascii="Arial" w:eastAsia="Hargreaves" w:hAnsi="Arial"/>
          <w:color w:val="340458"/>
        </w:rPr>
        <w:t xml:space="preserve"> </w:t>
      </w:r>
      <w:r w:rsidR="00DC6885">
        <w:rPr>
          <w:rFonts w:ascii="Arial" w:eastAsia="Hargreaves" w:hAnsi="Arial"/>
          <w:color w:val="340458"/>
        </w:rPr>
        <w:t xml:space="preserve">Included in restricted funds </w:t>
      </w:r>
      <w:r w:rsidR="00DE3D2F">
        <w:rPr>
          <w:rFonts w:ascii="Arial" w:eastAsia="Hargreaves" w:hAnsi="Arial"/>
          <w:color w:val="340458"/>
        </w:rPr>
        <w:t>are a £1.5 million grant from Charities Aid Foundation</w:t>
      </w:r>
      <w:r w:rsidR="0065759F">
        <w:rPr>
          <w:rFonts w:ascii="Arial" w:eastAsia="Hargreaves" w:hAnsi="Arial"/>
          <w:color w:val="340458"/>
        </w:rPr>
        <w:t xml:space="preserve"> and</w:t>
      </w:r>
      <w:r w:rsidR="00E219DC">
        <w:rPr>
          <w:rFonts w:ascii="Arial" w:eastAsia="Hargreaves" w:hAnsi="Arial"/>
          <w:color w:val="340458"/>
        </w:rPr>
        <w:t xml:space="preserve"> a £</w:t>
      </w:r>
      <w:r w:rsidR="00C922E3">
        <w:rPr>
          <w:rFonts w:ascii="Arial" w:eastAsia="Hargreaves" w:hAnsi="Arial"/>
          <w:color w:val="340458"/>
        </w:rPr>
        <w:t>0.</w:t>
      </w:r>
      <w:r w:rsidR="00F678BE">
        <w:rPr>
          <w:rFonts w:ascii="Arial" w:eastAsia="Hargreaves" w:hAnsi="Arial"/>
          <w:color w:val="340458"/>
        </w:rPr>
        <w:t>7</w:t>
      </w:r>
      <w:r w:rsidR="00C922E3">
        <w:rPr>
          <w:rFonts w:ascii="Arial" w:eastAsia="Hargreaves" w:hAnsi="Arial"/>
          <w:color w:val="340458"/>
        </w:rPr>
        <w:t xml:space="preserve"> million </w:t>
      </w:r>
      <w:r w:rsidR="00F678BE">
        <w:rPr>
          <w:rFonts w:ascii="Arial" w:eastAsia="Hargreaves" w:hAnsi="Arial"/>
          <w:color w:val="340458"/>
        </w:rPr>
        <w:t xml:space="preserve">government </w:t>
      </w:r>
      <w:r w:rsidR="00C922E3">
        <w:rPr>
          <w:rFonts w:ascii="Arial" w:eastAsia="Hargreaves" w:hAnsi="Arial"/>
          <w:color w:val="340458"/>
        </w:rPr>
        <w:t xml:space="preserve">grant </w:t>
      </w:r>
      <w:r w:rsidR="00F678BE">
        <w:rPr>
          <w:rFonts w:ascii="Arial" w:eastAsia="Hargreaves" w:hAnsi="Arial"/>
          <w:color w:val="340458"/>
        </w:rPr>
        <w:t xml:space="preserve">for </w:t>
      </w:r>
      <w:r w:rsidR="008D4E45">
        <w:rPr>
          <w:rFonts w:ascii="Arial" w:eastAsia="Hargreaves" w:hAnsi="Arial"/>
          <w:color w:val="340458"/>
        </w:rPr>
        <w:t xml:space="preserve">our Working on Wellbeing service, </w:t>
      </w:r>
      <w:r w:rsidR="00A61921">
        <w:rPr>
          <w:rFonts w:ascii="Arial" w:eastAsia="Hargreaves" w:hAnsi="Arial"/>
          <w:color w:val="340458"/>
        </w:rPr>
        <w:t>all of which</w:t>
      </w:r>
      <w:r w:rsidR="008D4E45">
        <w:rPr>
          <w:rFonts w:ascii="Arial" w:eastAsia="Hargreaves" w:hAnsi="Arial"/>
          <w:color w:val="340458"/>
        </w:rPr>
        <w:t xml:space="preserve"> was spent </w:t>
      </w:r>
      <w:r w:rsidR="00A61921">
        <w:rPr>
          <w:rFonts w:ascii="Arial" w:eastAsia="Hargreaves" w:hAnsi="Arial"/>
          <w:color w:val="340458"/>
        </w:rPr>
        <w:t>in</w:t>
      </w:r>
      <w:r w:rsidR="008D4E45">
        <w:rPr>
          <w:rFonts w:ascii="Arial" w:eastAsia="Hargreaves" w:hAnsi="Arial"/>
          <w:color w:val="340458"/>
        </w:rPr>
        <w:t xml:space="preserve"> year.</w:t>
      </w:r>
      <w:r w:rsidR="00C922E3">
        <w:rPr>
          <w:rFonts w:ascii="Arial" w:eastAsia="Hargreaves" w:hAnsi="Arial"/>
          <w:color w:val="340458"/>
        </w:rPr>
        <w:t xml:space="preserve"> </w:t>
      </w:r>
    </w:p>
    <w:p w14:paraId="0565EB7B" w14:textId="4022FEA4" w:rsidR="004D3643" w:rsidRPr="00737A0B" w:rsidRDefault="007739C0" w:rsidP="00F63CB7">
      <w:pPr>
        <w:pStyle w:val="Normal1"/>
        <w:spacing w:before="165" w:line="276" w:lineRule="auto"/>
        <w:rPr>
          <w:rFonts w:ascii="Arial" w:eastAsia="Hargreaves" w:hAnsi="Arial"/>
          <w:color w:val="FF0000"/>
        </w:rPr>
      </w:pP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designated</w:t>
      </w:r>
      <w:r w:rsidR="003F6004" w:rsidRPr="00737A0B">
        <w:rPr>
          <w:rFonts w:ascii="Arial" w:eastAsia="Hargreaves" w:hAnsi="Arial"/>
          <w:color w:val="340458"/>
        </w:rPr>
        <w:t xml:space="preserve"> </w:t>
      </w:r>
      <w:r w:rsidRPr="00737A0B">
        <w:rPr>
          <w:rFonts w:ascii="Arial" w:eastAsia="Hargreaves" w:hAnsi="Arial"/>
          <w:color w:val="340458"/>
        </w:rPr>
        <w:t>fund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w:t>
      </w:r>
      <w:r w:rsidR="00C5229F" w:rsidRPr="00737A0B">
        <w:rPr>
          <w:rFonts w:ascii="Arial" w:eastAsia="Hargreaves" w:hAnsi="Arial"/>
          <w:color w:val="340458"/>
        </w:rPr>
        <w:t>6.5</w:t>
      </w:r>
      <w:r w:rsidR="003F6004" w:rsidRPr="00737A0B">
        <w:rPr>
          <w:rFonts w:ascii="Arial" w:eastAsia="Hargreaves" w:hAnsi="Arial"/>
          <w:color w:val="340458"/>
        </w:rPr>
        <w:t xml:space="preserve"> </w:t>
      </w:r>
      <w:r w:rsidRPr="00737A0B">
        <w:rPr>
          <w:rFonts w:ascii="Arial" w:eastAsia="Hargreaves" w:hAnsi="Arial"/>
          <w:color w:val="340458"/>
        </w:rPr>
        <w:t>million</w:t>
      </w:r>
      <w:r w:rsidR="00C5229F" w:rsidRPr="00737A0B">
        <w:rPr>
          <w:rFonts w:ascii="Arial" w:eastAsia="Hargreaves" w:hAnsi="Arial"/>
          <w:color w:val="340458"/>
        </w:rPr>
        <w:t xml:space="preserve"> (£</w:t>
      </w:r>
      <w:r w:rsidR="00E90729">
        <w:rPr>
          <w:rFonts w:ascii="Arial" w:eastAsia="Hargreaves" w:hAnsi="Arial"/>
          <w:color w:val="340458"/>
        </w:rPr>
        <w:t>6</w:t>
      </w:r>
      <w:r w:rsidR="00C5229F" w:rsidRPr="00737A0B">
        <w:rPr>
          <w:rFonts w:ascii="Arial" w:eastAsia="Hargreaves" w:hAnsi="Arial"/>
          <w:color w:val="340458"/>
        </w:rPr>
        <w:t>.5</w:t>
      </w:r>
      <w:r w:rsidR="00D2408D">
        <w:rPr>
          <w:rFonts w:ascii="Arial" w:eastAsia="Hargreaves" w:hAnsi="Arial"/>
          <w:color w:val="340458"/>
        </w:rPr>
        <w:t xml:space="preserve"> </w:t>
      </w:r>
      <w:r w:rsidR="00C5229F" w:rsidRPr="00737A0B">
        <w:rPr>
          <w:rFonts w:ascii="Arial" w:eastAsia="Hargreaves" w:hAnsi="Arial"/>
          <w:color w:val="340458"/>
        </w:rPr>
        <w:t xml:space="preserve">million </w:t>
      </w:r>
      <w:r w:rsidR="00622251" w:rsidRPr="00737A0B">
        <w:rPr>
          <w:rFonts w:ascii="Arial" w:eastAsia="Hargreaves" w:hAnsi="Arial"/>
          <w:color w:val="340458"/>
        </w:rPr>
        <w:t xml:space="preserve">in </w:t>
      </w:r>
      <w:r w:rsidR="001D179E">
        <w:rPr>
          <w:rFonts w:ascii="Arial" w:eastAsia="Hargreaves" w:hAnsi="Arial"/>
          <w:color w:val="340458"/>
        </w:rPr>
        <w:t>2021/22</w:t>
      </w:r>
      <w:r w:rsidR="00622251"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place</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security</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p>
    <w:p w14:paraId="259512B8" w14:textId="2D5AC546" w:rsidR="00773100" w:rsidRPr="00737A0B" w:rsidRDefault="007739C0" w:rsidP="00F63CB7">
      <w:pPr>
        <w:pStyle w:val="Normal1"/>
        <w:spacing w:before="165" w:line="276" w:lineRule="auto"/>
        <w:rPr>
          <w:rFonts w:ascii="Arial" w:eastAsia="Hargreaves" w:hAnsi="Arial"/>
          <w:color w:val="340458"/>
        </w:rPr>
        <w:sectPr w:rsidR="00773100" w:rsidRPr="00737A0B" w:rsidSect="00C96F3F">
          <w:pgSz w:w="11910" w:h="16840"/>
          <w:pgMar w:top="1440" w:right="1049" w:bottom="1396" w:left="1080" w:header="851" w:footer="0" w:gutter="0"/>
          <w:cols w:space="720"/>
          <w:titlePg/>
          <w:docGrid w:linePitch="326"/>
        </w:sectPr>
      </w:pP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designated</w:t>
      </w:r>
      <w:r w:rsidR="003F6004" w:rsidRPr="00737A0B">
        <w:rPr>
          <w:rFonts w:ascii="Arial" w:eastAsia="Hargreaves" w:hAnsi="Arial"/>
          <w:color w:val="340458"/>
        </w:rPr>
        <w:t xml:space="preserve"> </w:t>
      </w:r>
      <w:r w:rsidRPr="00737A0B">
        <w:rPr>
          <w:rFonts w:ascii="Arial" w:eastAsia="Hargreaves" w:hAnsi="Arial"/>
          <w:color w:val="340458"/>
        </w:rPr>
        <w:t>fund</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024D9C">
        <w:rPr>
          <w:rFonts w:ascii="Arial" w:eastAsia="Hargreaves" w:hAnsi="Arial"/>
          <w:color w:val="340458"/>
        </w:rPr>
        <w:t>£</w:t>
      </w:r>
      <w:r w:rsidR="00C00D80" w:rsidRPr="00024D9C">
        <w:rPr>
          <w:rFonts w:ascii="Arial" w:eastAsia="Hargreaves" w:hAnsi="Arial"/>
          <w:color w:val="340458"/>
        </w:rPr>
        <w:t>0.</w:t>
      </w:r>
      <w:r w:rsidR="005164E6">
        <w:rPr>
          <w:rFonts w:ascii="Arial" w:eastAsia="Hargreaves" w:hAnsi="Arial"/>
          <w:color w:val="340458"/>
        </w:rPr>
        <w:t>7</w:t>
      </w:r>
      <w:r w:rsidR="003F6004" w:rsidRPr="00737A0B">
        <w:rPr>
          <w:rFonts w:ascii="Arial" w:eastAsia="Hargreaves" w:hAnsi="Arial"/>
          <w:color w:val="340458"/>
        </w:rPr>
        <w:t xml:space="preserve"> </w:t>
      </w:r>
      <w:r w:rsidRPr="00737A0B">
        <w:rPr>
          <w:rFonts w:ascii="Arial" w:eastAsia="Hargreaves" w:hAnsi="Arial"/>
          <w:color w:val="340458"/>
        </w:rPr>
        <w:t>million</w:t>
      </w:r>
      <w:r w:rsidR="003F6004" w:rsidRPr="00737A0B">
        <w:rPr>
          <w:rFonts w:ascii="Arial" w:eastAsia="Hargreaves" w:hAnsi="Arial"/>
          <w:color w:val="340458"/>
        </w:rPr>
        <w:t xml:space="preserve"> </w:t>
      </w:r>
      <w:r w:rsidR="00893119" w:rsidRPr="00737A0B">
        <w:rPr>
          <w:rFonts w:ascii="Arial" w:eastAsia="Hargreaves" w:hAnsi="Arial"/>
          <w:color w:val="340458"/>
        </w:rPr>
        <w:t>(£2.</w:t>
      </w:r>
      <w:r w:rsidR="00E90729">
        <w:rPr>
          <w:rFonts w:ascii="Arial" w:eastAsia="Hargreaves" w:hAnsi="Arial"/>
          <w:color w:val="340458"/>
        </w:rPr>
        <w:t>5</w:t>
      </w:r>
      <w:r w:rsidR="00893119" w:rsidRPr="00737A0B">
        <w:rPr>
          <w:rFonts w:ascii="Arial" w:eastAsia="Hargreaves" w:hAnsi="Arial"/>
          <w:color w:val="340458"/>
        </w:rPr>
        <w:t xml:space="preserve"> million in </w:t>
      </w:r>
      <w:r w:rsidR="001D179E">
        <w:rPr>
          <w:rFonts w:ascii="Arial" w:eastAsia="Hargreaves" w:hAnsi="Arial"/>
          <w:color w:val="340458"/>
        </w:rPr>
        <w:t>2021/22</w:t>
      </w:r>
      <w:r w:rsidR="00893119"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held</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00B61571">
        <w:rPr>
          <w:rFonts w:ascii="Arial" w:eastAsia="Hargreaves" w:hAnsi="Arial"/>
          <w:color w:val="340458"/>
        </w:rPr>
        <w:t xml:space="preserve">planned </w:t>
      </w:r>
      <w:r w:rsidR="00AC783F" w:rsidRPr="00737A0B">
        <w:rPr>
          <w:rFonts w:ascii="Arial" w:eastAsia="Hargreaves" w:hAnsi="Arial"/>
          <w:color w:val="340458"/>
        </w:rPr>
        <w:t xml:space="preserve">strategic </w:t>
      </w:r>
      <w:r w:rsidRPr="00737A0B">
        <w:rPr>
          <w:rFonts w:ascii="Arial" w:eastAsia="Hargreaves" w:hAnsi="Arial"/>
          <w:color w:val="340458"/>
        </w:rPr>
        <w:t>investment</w:t>
      </w:r>
      <w:r w:rsidR="003F6004" w:rsidRPr="00737A0B">
        <w:rPr>
          <w:rFonts w:ascii="Arial" w:eastAsia="Hargreaves" w:hAnsi="Arial"/>
          <w:color w:val="340458"/>
        </w:rPr>
        <w:t xml:space="preserve"> </w:t>
      </w:r>
      <w:r w:rsidR="00AC14A6" w:rsidRPr="00737A0B">
        <w:rPr>
          <w:rFonts w:ascii="Arial" w:eastAsia="Hargreaves" w:hAnsi="Arial"/>
          <w:color w:val="340458"/>
        </w:rPr>
        <w:t xml:space="preserve">in the next </w:t>
      </w:r>
      <w:r w:rsidR="00AC14A6" w:rsidRPr="00DE5CD3">
        <w:rPr>
          <w:rFonts w:ascii="Arial" w:eastAsia="Hargreaves" w:hAnsi="Arial"/>
          <w:color w:val="340458"/>
        </w:rPr>
        <w:t>yea</w:t>
      </w:r>
      <w:r w:rsidR="00AC14A6" w:rsidRPr="00C00D80">
        <w:rPr>
          <w:rFonts w:ascii="Arial" w:eastAsia="Hargreaves" w:hAnsi="Arial"/>
          <w:color w:val="340458"/>
        </w:rPr>
        <w:t>r</w:t>
      </w:r>
      <w:r w:rsidRPr="00737A0B">
        <w:rPr>
          <w:rFonts w:ascii="Arial" w:eastAsia="Hargreaves" w:hAnsi="Arial"/>
          <w:color w:val="340458"/>
        </w:rPr>
        <w:t>.</w:t>
      </w:r>
      <w:r w:rsidR="003F6004" w:rsidRPr="00737A0B">
        <w:rPr>
          <w:rFonts w:ascii="Arial" w:eastAsia="Hargreaves" w:hAnsi="Arial"/>
          <w:color w:val="340458"/>
        </w:rPr>
        <w:t xml:space="preserve"> </w:t>
      </w:r>
      <w:r w:rsidR="007A63D2">
        <w:rPr>
          <w:rFonts w:ascii="Arial" w:eastAsia="Hargreaves" w:hAnsi="Arial"/>
          <w:color w:val="340458"/>
        </w:rPr>
        <w:t>F</w:t>
      </w:r>
      <w:r w:rsidR="00316972">
        <w:rPr>
          <w:rFonts w:ascii="Arial" w:eastAsia="Hargreaves" w:hAnsi="Arial"/>
          <w:color w:val="340458"/>
        </w:rPr>
        <w:t xml:space="preserve">unds </w:t>
      </w:r>
      <w:proofErr w:type="gramStart"/>
      <w:r w:rsidR="007A63D2">
        <w:rPr>
          <w:rFonts w:ascii="Arial" w:eastAsia="Hargreaves" w:hAnsi="Arial"/>
          <w:color w:val="340458"/>
        </w:rPr>
        <w:t>in excess of</w:t>
      </w:r>
      <w:proofErr w:type="gramEnd"/>
      <w:r w:rsidR="007A63D2">
        <w:rPr>
          <w:rFonts w:ascii="Arial" w:eastAsia="Hargreaves" w:hAnsi="Arial"/>
          <w:color w:val="340458"/>
        </w:rPr>
        <w:t xml:space="preserve"> this </w:t>
      </w:r>
      <w:r w:rsidR="0023173F">
        <w:rPr>
          <w:rFonts w:ascii="Arial" w:eastAsia="Hargreaves" w:hAnsi="Arial"/>
          <w:color w:val="340458"/>
        </w:rPr>
        <w:t xml:space="preserve">amount </w:t>
      </w:r>
      <w:r w:rsidR="007A63D2">
        <w:rPr>
          <w:rFonts w:ascii="Arial" w:eastAsia="Hargreaves" w:hAnsi="Arial"/>
          <w:color w:val="340458"/>
        </w:rPr>
        <w:t xml:space="preserve">have been transferred to unrestricted </w:t>
      </w:r>
      <w:r w:rsidR="0023173F">
        <w:rPr>
          <w:rFonts w:ascii="Arial" w:eastAsia="Hargreaves" w:hAnsi="Arial"/>
          <w:color w:val="340458"/>
        </w:rPr>
        <w:t xml:space="preserve">funds due to </w:t>
      </w:r>
      <w:r w:rsidR="00F5554C">
        <w:rPr>
          <w:rFonts w:ascii="Arial" w:eastAsia="Hargreaves" w:hAnsi="Arial"/>
          <w:color w:val="340458"/>
        </w:rPr>
        <w:t>cost savings</w:t>
      </w:r>
      <w:r w:rsidR="0023173F">
        <w:rPr>
          <w:rFonts w:ascii="Arial" w:eastAsia="Hargreaves" w:hAnsi="Arial"/>
          <w:color w:val="340458"/>
        </w:rPr>
        <w:t xml:space="preserve"> </w:t>
      </w:r>
      <w:r w:rsidR="00F5554C">
        <w:rPr>
          <w:rFonts w:ascii="Arial" w:eastAsia="Hargreaves" w:hAnsi="Arial"/>
          <w:color w:val="340458"/>
        </w:rPr>
        <w:t>on investment projects.</w:t>
      </w:r>
      <w:r w:rsidR="0023173F">
        <w:rPr>
          <w:rFonts w:ascii="Arial" w:eastAsia="Hargreaves" w:hAnsi="Arial"/>
          <w:color w:val="340458"/>
        </w:rPr>
        <w:t xml:space="preserve"> </w:t>
      </w:r>
      <w:r w:rsidR="005366E3" w:rsidRPr="00737A0B">
        <w:rPr>
          <w:rFonts w:ascii="Arial" w:eastAsia="Hargreaves" w:hAnsi="Arial"/>
          <w:color w:val="340458"/>
        </w:rPr>
        <w:t>We</w:t>
      </w:r>
      <w:r w:rsidR="00446693">
        <w:rPr>
          <w:rFonts w:ascii="Arial" w:eastAsia="Hargreaves" w:hAnsi="Arial"/>
          <w:color w:val="340458"/>
        </w:rPr>
        <w:t xml:space="preserve">’ll </w:t>
      </w:r>
      <w:r w:rsidR="005366E3" w:rsidRPr="00737A0B">
        <w:rPr>
          <w:rFonts w:ascii="Arial" w:eastAsia="Hargreaves" w:hAnsi="Arial"/>
          <w:color w:val="340458"/>
        </w:rPr>
        <w:t>designate f</w:t>
      </w:r>
      <w:r w:rsidR="00B744BC" w:rsidRPr="00737A0B">
        <w:rPr>
          <w:rFonts w:ascii="Arial" w:eastAsia="Hargreaves" w:hAnsi="Arial"/>
          <w:color w:val="340458"/>
        </w:rPr>
        <w:t>urther</w:t>
      </w:r>
      <w:r w:rsidR="003F6004" w:rsidRPr="00737A0B">
        <w:rPr>
          <w:rFonts w:ascii="Arial" w:eastAsia="Hargreaves" w:hAnsi="Arial"/>
          <w:color w:val="340458"/>
        </w:rPr>
        <w:t xml:space="preserve"> </w:t>
      </w:r>
      <w:r w:rsidR="00B744BC" w:rsidRPr="00737A0B">
        <w:rPr>
          <w:rFonts w:ascii="Arial" w:eastAsia="Hargreaves" w:hAnsi="Arial"/>
          <w:color w:val="340458"/>
        </w:rPr>
        <w:t>funds</w:t>
      </w:r>
      <w:r w:rsidR="003F6004" w:rsidRPr="00737A0B">
        <w:rPr>
          <w:rFonts w:ascii="Arial" w:eastAsia="Hargreaves" w:hAnsi="Arial"/>
          <w:color w:val="340458"/>
        </w:rPr>
        <w:t xml:space="preserve"> </w:t>
      </w:r>
      <w:r w:rsidR="00B744BC" w:rsidRPr="00737A0B">
        <w:rPr>
          <w:rFonts w:ascii="Arial" w:eastAsia="Hargreaves" w:hAnsi="Arial"/>
          <w:color w:val="340458"/>
        </w:rPr>
        <w:t>as</w:t>
      </w:r>
      <w:r w:rsidR="003F6004" w:rsidRPr="00737A0B">
        <w:rPr>
          <w:rFonts w:ascii="Arial" w:eastAsia="Hargreaves" w:hAnsi="Arial"/>
          <w:color w:val="340458"/>
        </w:rPr>
        <w:t xml:space="preserve"> </w:t>
      </w:r>
      <w:r w:rsidR="005366E3" w:rsidRPr="00737A0B">
        <w:rPr>
          <w:rFonts w:ascii="Arial" w:eastAsia="Hargreaves" w:hAnsi="Arial"/>
          <w:color w:val="340458"/>
        </w:rPr>
        <w:t xml:space="preserve">we develop and authorise </w:t>
      </w:r>
      <w:r w:rsidR="00B744BC" w:rsidRPr="00737A0B">
        <w:rPr>
          <w:rFonts w:ascii="Arial" w:eastAsia="Hargreaves" w:hAnsi="Arial"/>
          <w:color w:val="340458"/>
        </w:rPr>
        <w:t>detailed</w:t>
      </w:r>
      <w:r w:rsidR="003F6004" w:rsidRPr="00737A0B">
        <w:rPr>
          <w:rFonts w:ascii="Arial" w:eastAsia="Hargreaves" w:hAnsi="Arial"/>
          <w:color w:val="340458"/>
        </w:rPr>
        <w:t xml:space="preserve"> </w:t>
      </w:r>
      <w:r w:rsidR="00B744BC" w:rsidRPr="00737A0B">
        <w:rPr>
          <w:rFonts w:ascii="Arial" w:eastAsia="Hargreaves" w:hAnsi="Arial"/>
          <w:color w:val="340458"/>
        </w:rPr>
        <w:t>investment</w:t>
      </w:r>
      <w:r w:rsidR="003F6004" w:rsidRPr="00737A0B">
        <w:rPr>
          <w:rFonts w:ascii="Arial" w:eastAsia="Hargreaves" w:hAnsi="Arial"/>
          <w:color w:val="340458"/>
        </w:rPr>
        <w:t xml:space="preserve"> </w:t>
      </w:r>
      <w:r w:rsidR="00B744BC" w:rsidRPr="00737A0B">
        <w:rPr>
          <w:rFonts w:ascii="Arial" w:eastAsia="Hargreaves" w:hAnsi="Arial"/>
          <w:color w:val="340458"/>
        </w:rPr>
        <w:t>business</w:t>
      </w:r>
      <w:r w:rsidR="003F6004" w:rsidRPr="00737A0B">
        <w:rPr>
          <w:rFonts w:ascii="Arial" w:eastAsia="Hargreaves" w:hAnsi="Arial"/>
          <w:color w:val="340458"/>
        </w:rPr>
        <w:t xml:space="preserve"> </w:t>
      </w:r>
      <w:r w:rsidR="00B744BC" w:rsidRPr="00737A0B">
        <w:rPr>
          <w:rFonts w:ascii="Arial" w:eastAsia="Hargreaves" w:hAnsi="Arial"/>
          <w:color w:val="340458"/>
        </w:rPr>
        <w:t>cases</w:t>
      </w:r>
      <w:r w:rsidR="003F6004" w:rsidRPr="00737A0B">
        <w:rPr>
          <w:rFonts w:ascii="Arial" w:eastAsia="Hargreaves" w:hAnsi="Arial"/>
          <w:color w:val="340458"/>
        </w:rPr>
        <w:t xml:space="preserve"> </w:t>
      </w:r>
      <w:r w:rsidR="00B744BC" w:rsidRPr="00737A0B">
        <w:rPr>
          <w:rFonts w:ascii="Arial" w:eastAsia="Hargreaves" w:hAnsi="Arial"/>
          <w:color w:val="340458"/>
        </w:rPr>
        <w:t>to</w:t>
      </w:r>
      <w:r w:rsidR="003F6004" w:rsidRPr="00737A0B">
        <w:rPr>
          <w:rFonts w:ascii="Arial" w:eastAsia="Hargreaves" w:hAnsi="Arial"/>
          <w:color w:val="340458"/>
        </w:rPr>
        <w:t xml:space="preserve"> </w:t>
      </w:r>
      <w:r w:rsidR="00B744BC" w:rsidRPr="00737A0B">
        <w:rPr>
          <w:rFonts w:ascii="Arial" w:eastAsia="Hargreaves" w:hAnsi="Arial"/>
          <w:color w:val="340458"/>
        </w:rPr>
        <w:t>deliver</w:t>
      </w:r>
      <w:r w:rsidR="003F6004" w:rsidRPr="00737A0B">
        <w:rPr>
          <w:rFonts w:ascii="Arial" w:eastAsia="Hargreaves" w:hAnsi="Arial"/>
          <w:color w:val="340458"/>
        </w:rPr>
        <w:t xml:space="preserve"> </w:t>
      </w:r>
      <w:r w:rsidR="004478A7">
        <w:rPr>
          <w:rFonts w:ascii="Arial" w:eastAsia="Hargreaves" w:hAnsi="Arial"/>
          <w:color w:val="340458"/>
        </w:rPr>
        <w:t>our</w:t>
      </w:r>
      <w:r w:rsidR="003F6004" w:rsidRPr="00737A0B">
        <w:rPr>
          <w:rFonts w:ascii="Arial" w:eastAsia="Hargreaves" w:hAnsi="Arial"/>
          <w:color w:val="340458"/>
        </w:rPr>
        <w:t xml:space="preserve"> </w:t>
      </w:r>
      <w:r w:rsidR="0029519E">
        <w:rPr>
          <w:rFonts w:ascii="Arial" w:eastAsia="Hargreaves" w:hAnsi="Arial"/>
          <w:color w:val="340458"/>
        </w:rPr>
        <w:t xml:space="preserve">new </w:t>
      </w:r>
      <w:r w:rsidR="00446693">
        <w:rPr>
          <w:rFonts w:ascii="Arial" w:eastAsia="Hargreaves" w:hAnsi="Arial"/>
          <w:color w:val="340458"/>
        </w:rPr>
        <w:t xml:space="preserve">10-year </w:t>
      </w:r>
      <w:r w:rsidR="00B744BC" w:rsidRPr="00737A0B">
        <w:rPr>
          <w:rFonts w:ascii="Arial" w:eastAsia="Hargreaves" w:hAnsi="Arial"/>
          <w:color w:val="340458"/>
        </w:rPr>
        <w:t>strategy</w:t>
      </w:r>
      <w:bookmarkStart w:id="63" w:name="_319y80a" w:colFirst="0" w:colLast="0"/>
      <w:bookmarkEnd w:id="63"/>
      <w:r w:rsidR="00A00AC5" w:rsidRPr="00737A0B">
        <w:rPr>
          <w:rFonts w:ascii="Arial" w:eastAsia="Hargreaves" w:hAnsi="Arial"/>
          <w:color w:val="340458"/>
        </w:rPr>
        <w:t>.</w:t>
      </w:r>
    </w:p>
    <w:p w14:paraId="57C73676" w14:textId="77777777" w:rsidR="00417BEE" w:rsidRPr="00737A0B" w:rsidRDefault="00417BEE"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lastRenderedPageBreak/>
        <w:t>Analysis of assets and liabilities between funds</w:t>
      </w:r>
    </w:p>
    <w:tbl>
      <w:tblPr>
        <w:tblW w:w="9693" w:type="dxa"/>
        <w:tblLayout w:type="fixed"/>
        <w:tblCellMar>
          <w:left w:w="0" w:type="dxa"/>
          <w:right w:w="0" w:type="dxa"/>
        </w:tblCellMar>
        <w:tblLook w:val="0000" w:firstRow="0" w:lastRow="0" w:firstColumn="0" w:lastColumn="0" w:noHBand="0" w:noVBand="0"/>
      </w:tblPr>
      <w:tblGrid>
        <w:gridCol w:w="3458"/>
        <w:gridCol w:w="1247"/>
        <w:gridCol w:w="1247"/>
        <w:gridCol w:w="1247"/>
        <w:gridCol w:w="1247"/>
        <w:gridCol w:w="1247"/>
      </w:tblGrid>
      <w:tr w:rsidR="009D4704" w:rsidRPr="00737A0B" w14:paraId="63037F19"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49C7509C" w14:textId="77777777" w:rsidR="00417BEE" w:rsidRPr="00737A0B" w:rsidRDefault="00417BEE" w:rsidP="001F0793">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p>
        </w:tc>
        <w:tc>
          <w:tcPr>
            <w:tcW w:w="1247" w:type="dxa"/>
            <w:tcBorders>
              <w:top w:val="nil"/>
              <w:left w:val="nil"/>
              <w:bottom w:val="single" w:sz="4" w:space="0" w:color="000000"/>
              <w:right w:val="nil"/>
            </w:tcBorders>
            <w:shd w:val="clear" w:color="auto" w:fill="E8F3F2"/>
            <w:vAlign w:val="bottom"/>
          </w:tcPr>
          <w:p w14:paraId="7E6C4E67" w14:textId="77777777" w:rsidR="00417BEE" w:rsidRPr="00737A0B" w:rsidRDefault="00417BEE" w:rsidP="001F0793">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1C08CE8A"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18E84732"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22001272"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 xml:space="preserve">Designated </w:t>
            </w:r>
            <w:proofErr w:type="gramStart"/>
            <w:r w:rsidRPr="00737A0B">
              <w:rPr>
                <w:rFonts w:ascii="Arial" w:eastAsia="Hargreaves" w:hAnsi="Arial"/>
                <w:b/>
                <w:color w:val="340458"/>
                <w:sz w:val="18"/>
                <w:szCs w:val="18"/>
              </w:rPr>
              <w:t>strategic</w:t>
            </w:r>
            <w:proofErr w:type="gramEnd"/>
          </w:p>
          <w:p w14:paraId="77D06B9D" w14:textId="77777777" w:rsidR="00417BEE" w:rsidRPr="00737A0B" w:rsidRDefault="00417BEE" w:rsidP="001F0793">
            <w:pPr>
              <w:pStyle w:val="Normal1"/>
              <w:widowControl w:val="0"/>
              <w:pBdr>
                <w:top w:val="nil"/>
                <w:left w:val="nil"/>
                <w:bottom w:val="nil"/>
                <w:right w:val="nil"/>
                <w:between w:val="nil"/>
              </w:pBdr>
              <w:spacing w:after="0" w:line="240" w:lineRule="auto"/>
              <w:ind w:left="10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11BD5BD3"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pension</w:t>
            </w:r>
          </w:p>
          <w:p w14:paraId="287875CF"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304C5CF8"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7C97569B"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54E26135"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0BB8137C" w14:textId="21728FAF" w:rsidR="00417BEE" w:rsidRPr="00737A0B" w:rsidRDefault="00417BEE" w:rsidP="001F0793">
            <w:pPr>
              <w:pStyle w:val="Normal1"/>
              <w:widowControl w:val="0"/>
              <w:pBdr>
                <w:top w:val="nil"/>
                <w:left w:val="nil"/>
                <w:bottom w:val="nil"/>
                <w:right w:val="nil"/>
                <w:between w:val="nil"/>
              </w:pBdr>
              <w:spacing w:after="0" w:line="257" w:lineRule="auto"/>
              <w:ind w:firstLine="8"/>
              <w:jc w:val="right"/>
              <w:rPr>
                <w:rFonts w:ascii="Arial" w:eastAsia="Hargreaves" w:hAnsi="Arial"/>
                <w:b/>
                <w:color w:val="340458"/>
                <w:sz w:val="18"/>
                <w:szCs w:val="18"/>
              </w:rPr>
            </w:pPr>
            <w:r w:rsidRPr="00737A0B">
              <w:rPr>
                <w:rFonts w:ascii="Arial" w:eastAsia="Hargreaves" w:hAnsi="Arial"/>
                <w:b/>
                <w:color w:val="340458"/>
                <w:sz w:val="18"/>
                <w:szCs w:val="18"/>
              </w:rPr>
              <w:t xml:space="preserve">Total </w:t>
            </w:r>
            <w:r w:rsidR="001D179E">
              <w:rPr>
                <w:rFonts w:ascii="Arial" w:eastAsia="Hargreaves" w:hAnsi="Arial"/>
                <w:b/>
                <w:color w:val="340458"/>
                <w:sz w:val="18"/>
                <w:szCs w:val="18"/>
              </w:rPr>
              <w:t>2023</w:t>
            </w:r>
          </w:p>
          <w:p w14:paraId="2FD03EBC" w14:textId="77777777" w:rsidR="00417BEE" w:rsidRPr="00737A0B" w:rsidRDefault="00417BEE"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2E30FAF4" w14:textId="77777777" w:rsidTr="001F0793">
        <w:trPr>
          <w:trHeight w:val="300"/>
        </w:trPr>
        <w:tc>
          <w:tcPr>
            <w:tcW w:w="3458" w:type="dxa"/>
            <w:tcBorders>
              <w:top w:val="single" w:sz="4" w:space="0" w:color="000000"/>
              <w:left w:val="nil"/>
              <w:right w:val="nil"/>
            </w:tcBorders>
            <w:shd w:val="clear" w:color="auto" w:fill="E8F3F2"/>
            <w:vAlign w:val="bottom"/>
          </w:tcPr>
          <w:p w14:paraId="182FC2E4" w14:textId="77777777" w:rsidR="00417BEE" w:rsidRPr="00737A0B" w:rsidRDefault="00417BEE" w:rsidP="001F0793">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Group:</w:t>
            </w:r>
          </w:p>
        </w:tc>
        <w:tc>
          <w:tcPr>
            <w:tcW w:w="1247" w:type="dxa"/>
            <w:tcBorders>
              <w:top w:val="single" w:sz="4" w:space="0" w:color="000000"/>
              <w:left w:val="nil"/>
              <w:right w:val="nil"/>
            </w:tcBorders>
            <w:shd w:val="clear" w:color="auto" w:fill="E8F3F2"/>
            <w:vAlign w:val="bottom"/>
          </w:tcPr>
          <w:p w14:paraId="7B547260"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71B4CD00"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40296A38"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0FDCAB81"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1FAC4071" w14:textId="77777777" w:rsidR="00417BEE" w:rsidRPr="00737A0B" w:rsidRDefault="00417BEE" w:rsidP="001F0793">
            <w:pPr>
              <w:pStyle w:val="Normal1"/>
              <w:widowControl w:val="0"/>
              <w:pBdr>
                <w:top w:val="nil"/>
                <w:left w:val="nil"/>
                <w:bottom w:val="nil"/>
                <w:right w:val="nil"/>
                <w:between w:val="nil"/>
              </w:pBdr>
              <w:spacing w:after="0" w:line="240" w:lineRule="auto"/>
              <w:ind w:firstLine="8"/>
              <w:jc w:val="right"/>
              <w:rPr>
                <w:rFonts w:ascii="Arial" w:eastAsia="Hargreaves" w:hAnsi="Arial"/>
                <w:color w:val="340458"/>
                <w:sz w:val="18"/>
                <w:szCs w:val="18"/>
                <w:highlight w:val="yellow"/>
              </w:rPr>
            </w:pPr>
          </w:p>
        </w:tc>
      </w:tr>
      <w:tr w:rsidR="009D4704" w:rsidRPr="00737A0B" w14:paraId="3250A07D" w14:textId="77777777" w:rsidTr="001F0793">
        <w:trPr>
          <w:trHeight w:val="300"/>
        </w:trPr>
        <w:tc>
          <w:tcPr>
            <w:tcW w:w="3458" w:type="dxa"/>
            <w:tcBorders>
              <w:bottom w:val="single" w:sz="4" w:space="0" w:color="auto"/>
            </w:tcBorders>
            <w:shd w:val="clear" w:color="auto" w:fill="E8F3F2"/>
            <w:vAlign w:val="bottom"/>
          </w:tcPr>
          <w:p w14:paraId="28183C8E"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Fixed assets</w:t>
            </w:r>
          </w:p>
        </w:tc>
        <w:tc>
          <w:tcPr>
            <w:tcW w:w="1247" w:type="dxa"/>
            <w:tcBorders>
              <w:bottom w:val="single" w:sz="4" w:space="0" w:color="auto"/>
            </w:tcBorders>
            <w:shd w:val="clear" w:color="auto" w:fill="E8F3F2"/>
            <w:vAlign w:val="bottom"/>
          </w:tcPr>
          <w:p w14:paraId="44D7EC3A" w14:textId="2641640C" w:rsidR="005C5B56" w:rsidRPr="00737A0B" w:rsidRDefault="00AA2FB3" w:rsidP="001F0793">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37A0B">
              <w:rPr>
                <w:rFonts w:ascii="Arial" w:hAnsi="Arial"/>
                <w:color w:val="340458"/>
                <w:sz w:val="18"/>
                <w:szCs w:val="18"/>
              </w:rPr>
              <w:t>–</w:t>
            </w:r>
          </w:p>
        </w:tc>
        <w:tc>
          <w:tcPr>
            <w:tcW w:w="1247" w:type="dxa"/>
            <w:tcBorders>
              <w:bottom w:val="single" w:sz="4" w:space="0" w:color="auto"/>
            </w:tcBorders>
            <w:shd w:val="clear" w:color="auto" w:fill="E8F3F2"/>
            <w:vAlign w:val="bottom"/>
          </w:tcPr>
          <w:p w14:paraId="2A8E4257" w14:textId="75E3C2BD" w:rsidR="005C5B56" w:rsidRPr="00737A0B" w:rsidRDefault="005164E6"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7</w:t>
            </w:r>
            <w:r w:rsidR="00393ACE">
              <w:rPr>
                <w:rFonts w:ascii="Arial" w:eastAsia="Hargreaves" w:hAnsi="Arial"/>
                <w:b/>
                <w:bCs/>
                <w:color w:val="340458"/>
                <w:sz w:val="18"/>
                <w:szCs w:val="18"/>
              </w:rPr>
              <w:t>00</w:t>
            </w:r>
          </w:p>
        </w:tc>
        <w:tc>
          <w:tcPr>
            <w:tcW w:w="1247" w:type="dxa"/>
            <w:tcBorders>
              <w:bottom w:val="single" w:sz="4" w:space="0" w:color="auto"/>
            </w:tcBorders>
            <w:shd w:val="clear" w:color="auto" w:fill="E8F3F2"/>
            <w:vAlign w:val="bottom"/>
          </w:tcPr>
          <w:p w14:paraId="2E93D235" w14:textId="191911FD"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6,5</w:t>
            </w:r>
            <w:r w:rsidR="007114E0" w:rsidRPr="00737A0B">
              <w:rPr>
                <w:rFonts w:ascii="Arial" w:eastAsia="Hargreaves" w:hAnsi="Arial"/>
                <w:b/>
                <w:bCs/>
                <w:color w:val="340458"/>
                <w:sz w:val="18"/>
                <w:szCs w:val="18"/>
              </w:rPr>
              <w:t>00</w:t>
            </w:r>
          </w:p>
        </w:tc>
        <w:tc>
          <w:tcPr>
            <w:tcW w:w="1247" w:type="dxa"/>
            <w:tcBorders>
              <w:bottom w:val="single" w:sz="4" w:space="0" w:color="auto"/>
            </w:tcBorders>
            <w:shd w:val="clear" w:color="auto" w:fill="E8F3F2"/>
            <w:vAlign w:val="bottom"/>
          </w:tcPr>
          <w:p w14:paraId="77F4037B" w14:textId="46FD82E6" w:rsidR="005C5B56" w:rsidRPr="00737A0B" w:rsidRDefault="00266BD0"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w:t>
            </w:r>
            <w:r w:rsidR="00393ACE">
              <w:rPr>
                <w:rFonts w:ascii="Arial" w:eastAsia="Hargreaves" w:hAnsi="Arial"/>
                <w:b/>
                <w:bCs/>
                <w:color w:val="340458"/>
                <w:sz w:val="18"/>
                <w:szCs w:val="18"/>
              </w:rPr>
              <w:t>6,</w:t>
            </w:r>
            <w:r w:rsidR="00BB7B56">
              <w:rPr>
                <w:rFonts w:ascii="Arial" w:eastAsia="Hargreaves" w:hAnsi="Arial"/>
                <w:b/>
                <w:bCs/>
                <w:color w:val="340458"/>
                <w:sz w:val="18"/>
                <w:szCs w:val="18"/>
              </w:rPr>
              <w:t>5</w:t>
            </w:r>
            <w:r w:rsidR="00393ACE">
              <w:rPr>
                <w:rFonts w:ascii="Arial" w:eastAsia="Hargreaves" w:hAnsi="Arial"/>
                <w:b/>
                <w:bCs/>
                <w:color w:val="340458"/>
                <w:sz w:val="18"/>
                <w:szCs w:val="18"/>
              </w:rPr>
              <w:t>16</w:t>
            </w:r>
          </w:p>
        </w:tc>
        <w:tc>
          <w:tcPr>
            <w:tcW w:w="1247" w:type="dxa"/>
            <w:tcBorders>
              <w:bottom w:val="single" w:sz="4" w:space="0" w:color="auto"/>
            </w:tcBorders>
            <w:shd w:val="clear" w:color="auto" w:fill="E8F3F2"/>
            <w:vAlign w:val="bottom"/>
          </w:tcPr>
          <w:p w14:paraId="673689C8" w14:textId="41B3DF7F" w:rsidR="005C5B56" w:rsidRPr="00737A0B" w:rsidRDefault="00266BD0"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Pr>
                <w:rFonts w:ascii="Arial" w:eastAsia="Hargreaves" w:hAnsi="Arial"/>
                <w:b/>
                <w:bCs/>
                <w:color w:val="340458"/>
                <w:sz w:val="18"/>
                <w:szCs w:val="18"/>
              </w:rPr>
              <w:t>33,716</w:t>
            </w:r>
          </w:p>
        </w:tc>
      </w:tr>
      <w:tr w:rsidR="009D4704" w:rsidRPr="00737A0B" w14:paraId="1F25DA99" w14:textId="77777777" w:rsidTr="001F0793">
        <w:trPr>
          <w:trHeight w:val="300"/>
        </w:trPr>
        <w:tc>
          <w:tcPr>
            <w:tcW w:w="3458" w:type="dxa"/>
            <w:tcBorders>
              <w:top w:val="single" w:sz="4" w:space="0" w:color="auto"/>
            </w:tcBorders>
            <w:shd w:val="clear" w:color="auto" w:fill="E8F3F2"/>
            <w:vAlign w:val="bottom"/>
          </w:tcPr>
          <w:p w14:paraId="5A29A54A"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Current assets</w:t>
            </w:r>
          </w:p>
        </w:tc>
        <w:tc>
          <w:tcPr>
            <w:tcW w:w="1247" w:type="dxa"/>
            <w:tcBorders>
              <w:top w:val="single" w:sz="4" w:space="0" w:color="auto"/>
            </w:tcBorders>
            <w:shd w:val="clear" w:color="auto" w:fill="E8F3F2"/>
            <w:vAlign w:val="bottom"/>
          </w:tcPr>
          <w:p w14:paraId="0AB6E579" w14:textId="6295F650" w:rsidR="005C5B56" w:rsidRPr="00737A0B" w:rsidRDefault="00DE33E6"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737A0B">
              <w:rPr>
                <w:rFonts w:ascii="Arial" w:eastAsia="Hargreaves" w:hAnsi="Arial"/>
                <w:color w:val="340458"/>
                <w:sz w:val="18"/>
                <w:szCs w:val="18"/>
              </w:rPr>
              <w:t>1</w:t>
            </w:r>
            <w:r w:rsidR="008440FF" w:rsidRPr="00737A0B">
              <w:rPr>
                <w:rFonts w:ascii="Arial" w:eastAsia="Hargreaves" w:hAnsi="Arial"/>
                <w:color w:val="340458"/>
                <w:sz w:val="18"/>
                <w:szCs w:val="18"/>
              </w:rPr>
              <w:t>,</w:t>
            </w:r>
            <w:r w:rsidR="008F35EA">
              <w:rPr>
                <w:rFonts w:ascii="Arial" w:eastAsia="Hargreaves" w:hAnsi="Arial"/>
                <w:color w:val="340458"/>
                <w:sz w:val="18"/>
                <w:szCs w:val="18"/>
              </w:rPr>
              <w:t>405</w:t>
            </w:r>
          </w:p>
        </w:tc>
        <w:tc>
          <w:tcPr>
            <w:tcW w:w="1247" w:type="dxa"/>
            <w:tcBorders>
              <w:top w:val="single" w:sz="4" w:space="0" w:color="auto"/>
            </w:tcBorders>
            <w:shd w:val="clear" w:color="auto" w:fill="E8F3F2"/>
            <w:vAlign w:val="bottom"/>
          </w:tcPr>
          <w:p w14:paraId="258E016A" w14:textId="3403569E"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single" w:sz="4" w:space="0" w:color="auto"/>
            </w:tcBorders>
            <w:shd w:val="clear" w:color="auto" w:fill="E8F3F2"/>
            <w:vAlign w:val="bottom"/>
          </w:tcPr>
          <w:p w14:paraId="53D90AA9" w14:textId="1762AB1E"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single" w:sz="4" w:space="0" w:color="auto"/>
            </w:tcBorders>
            <w:shd w:val="clear" w:color="auto" w:fill="E8F3F2"/>
            <w:vAlign w:val="bottom"/>
          </w:tcPr>
          <w:p w14:paraId="487AD65A" w14:textId="088E252D" w:rsidR="005C5B56" w:rsidRPr="00737A0B" w:rsidRDefault="00704115"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6,080</w:t>
            </w:r>
          </w:p>
        </w:tc>
        <w:tc>
          <w:tcPr>
            <w:tcW w:w="1247" w:type="dxa"/>
            <w:tcBorders>
              <w:top w:val="single" w:sz="4" w:space="0" w:color="auto"/>
            </w:tcBorders>
            <w:shd w:val="clear" w:color="auto" w:fill="E8F3F2"/>
            <w:vAlign w:val="bottom"/>
          </w:tcPr>
          <w:p w14:paraId="2B7E162F" w14:textId="1202D609" w:rsidR="005C5B56" w:rsidRPr="00737A0B" w:rsidRDefault="00704115"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Pr>
                <w:rFonts w:ascii="Arial" w:eastAsia="Hargreaves" w:hAnsi="Arial"/>
                <w:b/>
                <w:bCs/>
                <w:color w:val="340458"/>
                <w:sz w:val="18"/>
                <w:szCs w:val="18"/>
              </w:rPr>
              <w:t>7,485</w:t>
            </w:r>
          </w:p>
        </w:tc>
      </w:tr>
      <w:tr w:rsidR="009D4704" w:rsidRPr="00737A0B" w14:paraId="7C460622"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0A3FEB0A"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Current liabilities</w:t>
            </w:r>
          </w:p>
        </w:tc>
        <w:tc>
          <w:tcPr>
            <w:tcW w:w="1247" w:type="dxa"/>
            <w:tcBorders>
              <w:top w:val="nil"/>
              <w:left w:val="nil"/>
              <w:bottom w:val="single" w:sz="4" w:space="0" w:color="000000"/>
              <w:right w:val="nil"/>
            </w:tcBorders>
            <w:shd w:val="clear" w:color="auto" w:fill="E8F3F2"/>
            <w:vAlign w:val="bottom"/>
          </w:tcPr>
          <w:p w14:paraId="51288EBC" w14:textId="23FEC92A" w:rsidR="005C5B56" w:rsidRPr="00737A0B" w:rsidRDefault="008440FF"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1BF8B3AA" w14:textId="2379925E"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2F1153C8" w14:textId="229D8BC4"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46C7DD06" w14:textId="2C222D92" w:rsidR="005C5B56" w:rsidRPr="00737A0B" w:rsidRDefault="0001212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B35AA7" w:rsidRPr="00737A0B">
              <w:rPr>
                <w:rFonts w:ascii="Arial" w:eastAsia="Hargreaves" w:hAnsi="Arial"/>
                <w:color w:val="340458"/>
                <w:sz w:val="18"/>
                <w:szCs w:val="18"/>
              </w:rPr>
              <w:t>3</w:t>
            </w:r>
            <w:r w:rsidRPr="00737A0B">
              <w:rPr>
                <w:rFonts w:ascii="Arial" w:eastAsia="Hargreaves" w:hAnsi="Arial"/>
                <w:color w:val="340458"/>
                <w:sz w:val="18"/>
                <w:szCs w:val="18"/>
              </w:rPr>
              <w:t>,</w:t>
            </w:r>
            <w:r w:rsidR="00393ACE">
              <w:rPr>
                <w:rFonts w:ascii="Arial" w:eastAsia="Hargreaves" w:hAnsi="Arial"/>
                <w:color w:val="340458"/>
                <w:sz w:val="18"/>
                <w:szCs w:val="18"/>
              </w:rPr>
              <w:t>5</w:t>
            </w:r>
            <w:r w:rsidR="00704115">
              <w:rPr>
                <w:rFonts w:ascii="Arial" w:eastAsia="Hargreaves" w:hAnsi="Arial"/>
                <w:color w:val="340458"/>
                <w:sz w:val="18"/>
                <w:szCs w:val="18"/>
              </w:rPr>
              <w:t>88)</w:t>
            </w:r>
          </w:p>
        </w:tc>
        <w:tc>
          <w:tcPr>
            <w:tcW w:w="1247" w:type="dxa"/>
            <w:tcBorders>
              <w:top w:val="nil"/>
              <w:left w:val="nil"/>
              <w:bottom w:val="single" w:sz="4" w:space="0" w:color="000000"/>
              <w:right w:val="nil"/>
            </w:tcBorders>
            <w:shd w:val="clear" w:color="auto" w:fill="E8F3F2"/>
            <w:vAlign w:val="bottom"/>
          </w:tcPr>
          <w:p w14:paraId="7C76FFF3" w14:textId="4B3F50CF" w:rsidR="005C5B56" w:rsidRPr="00737A0B" w:rsidRDefault="00DD5CB8"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37A0B">
              <w:rPr>
                <w:rFonts w:ascii="Arial" w:eastAsia="Hargreaves" w:hAnsi="Arial"/>
                <w:b/>
                <w:bCs/>
                <w:color w:val="340458"/>
                <w:sz w:val="18"/>
                <w:szCs w:val="18"/>
              </w:rPr>
              <w:t>(</w:t>
            </w:r>
            <w:r w:rsidR="00DE58A3" w:rsidRPr="00737A0B">
              <w:rPr>
                <w:rFonts w:ascii="Arial" w:eastAsia="Hargreaves" w:hAnsi="Arial"/>
                <w:b/>
                <w:bCs/>
                <w:color w:val="340458"/>
                <w:sz w:val="18"/>
                <w:szCs w:val="18"/>
              </w:rPr>
              <w:t>3</w:t>
            </w:r>
            <w:r w:rsidR="00365405" w:rsidRPr="00737A0B">
              <w:rPr>
                <w:rFonts w:ascii="Arial" w:eastAsia="Hargreaves" w:hAnsi="Arial"/>
                <w:b/>
                <w:bCs/>
                <w:color w:val="340458"/>
                <w:sz w:val="18"/>
                <w:szCs w:val="18"/>
              </w:rPr>
              <w:t>,</w:t>
            </w:r>
            <w:r w:rsidR="006A1702">
              <w:rPr>
                <w:rFonts w:ascii="Arial" w:eastAsia="Hargreaves" w:hAnsi="Arial"/>
                <w:b/>
                <w:bCs/>
                <w:color w:val="340458"/>
                <w:sz w:val="18"/>
                <w:szCs w:val="18"/>
              </w:rPr>
              <w:t>5</w:t>
            </w:r>
            <w:r w:rsidR="00704115">
              <w:rPr>
                <w:rFonts w:ascii="Arial" w:eastAsia="Hargreaves" w:hAnsi="Arial"/>
                <w:b/>
                <w:bCs/>
                <w:color w:val="340458"/>
                <w:sz w:val="18"/>
                <w:szCs w:val="18"/>
              </w:rPr>
              <w:t>88</w:t>
            </w:r>
            <w:r w:rsidR="00365405" w:rsidRPr="00737A0B">
              <w:rPr>
                <w:rFonts w:ascii="Arial" w:eastAsia="Hargreaves" w:hAnsi="Arial"/>
                <w:b/>
                <w:bCs/>
                <w:color w:val="340458"/>
                <w:sz w:val="18"/>
                <w:szCs w:val="18"/>
              </w:rPr>
              <w:t>)</w:t>
            </w:r>
          </w:p>
        </w:tc>
      </w:tr>
      <w:tr w:rsidR="009D4704" w:rsidRPr="00737A0B" w14:paraId="21D30E18" w14:textId="77777777" w:rsidTr="001F0793">
        <w:trPr>
          <w:trHeight w:val="300"/>
        </w:trPr>
        <w:tc>
          <w:tcPr>
            <w:tcW w:w="3458" w:type="dxa"/>
            <w:tcBorders>
              <w:top w:val="single" w:sz="4" w:space="0" w:color="000000"/>
              <w:left w:val="nil"/>
              <w:bottom w:val="nil"/>
              <w:right w:val="nil"/>
            </w:tcBorders>
            <w:shd w:val="clear" w:color="auto" w:fill="E8F3F2"/>
            <w:vAlign w:val="bottom"/>
          </w:tcPr>
          <w:p w14:paraId="2566461B"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Net current assets</w:t>
            </w:r>
          </w:p>
        </w:tc>
        <w:tc>
          <w:tcPr>
            <w:tcW w:w="1247" w:type="dxa"/>
            <w:tcBorders>
              <w:top w:val="single" w:sz="4" w:space="0" w:color="000000"/>
              <w:left w:val="nil"/>
              <w:bottom w:val="nil"/>
              <w:right w:val="nil"/>
            </w:tcBorders>
            <w:shd w:val="clear" w:color="auto" w:fill="E8F3F2"/>
            <w:vAlign w:val="bottom"/>
          </w:tcPr>
          <w:p w14:paraId="5F9C481B" w14:textId="6AC0856D" w:rsidR="005C5B56" w:rsidRPr="00737A0B" w:rsidRDefault="00DE33E6" w:rsidP="001F0793">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8440FF" w:rsidRPr="00737A0B">
              <w:rPr>
                <w:rFonts w:ascii="Arial" w:eastAsia="Hargreaves" w:hAnsi="Arial"/>
                <w:b/>
                <w:bCs/>
                <w:color w:val="340458"/>
                <w:sz w:val="18"/>
                <w:szCs w:val="18"/>
              </w:rPr>
              <w:t>,</w:t>
            </w:r>
            <w:r w:rsidR="008F35EA">
              <w:rPr>
                <w:rFonts w:ascii="Arial" w:eastAsia="Hargreaves" w:hAnsi="Arial"/>
                <w:b/>
                <w:bCs/>
                <w:color w:val="340458"/>
                <w:sz w:val="18"/>
                <w:szCs w:val="18"/>
              </w:rPr>
              <w:t>405</w:t>
            </w:r>
          </w:p>
        </w:tc>
        <w:tc>
          <w:tcPr>
            <w:tcW w:w="1247" w:type="dxa"/>
            <w:tcBorders>
              <w:top w:val="single" w:sz="4" w:space="0" w:color="000000"/>
              <w:left w:val="nil"/>
              <w:bottom w:val="nil"/>
              <w:right w:val="nil"/>
            </w:tcBorders>
            <w:shd w:val="clear" w:color="auto" w:fill="E8F3F2"/>
            <w:vAlign w:val="bottom"/>
          </w:tcPr>
          <w:p w14:paraId="09872CE5" w14:textId="5D1918C3"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247" w:type="dxa"/>
            <w:tcBorders>
              <w:top w:val="single" w:sz="4" w:space="0" w:color="000000"/>
              <w:left w:val="nil"/>
              <w:bottom w:val="nil"/>
              <w:right w:val="nil"/>
            </w:tcBorders>
            <w:shd w:val="clear" w:color="auto" w:fill="E8F3F2"/>
            <w:vAlign w:val="bottom"/>
          </w:tcPr>
          <w:p w14:paraId="21D2150D" w14:textId="20F9C8B5"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247" w:type="dxa"/>
            <w:tcBorders>
              <w:top w:val="single" w:sz="4" w:space="0" w:color="000000"/>
              <w:left w:val="nil"/>
              <w:bottom w:val="nil"/>
              <w:right w:val="nil"/>
            </w:tcBorders>
            <w:shd w:val="clear" w:color="auto" w:fill="E8F3F2"/>
            <w:vAlign w:val="bottom"/>
          </w:tcPr>
          <w:p w14:paraId="137E4E9F" w14:textId="6D616370" w:rsidR="005C5B56" w:rsidRPr="00737A0B" w:rsidRDefault="00704115"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2,492</w:t>
            </w:r>
          </w:p>
        </w:tc>
        <w:tc>
          <w:tcPr>
            <w:tcW w:w="1247" w:type="dxa"/>
            <w:tcBorders>
              <w:top w:val="single" w:sz="4" w:space="0" w:color="000000"/>
              <w:left w:val="nil"/>
              <w:bottom w:val="nil"/>
              <w:right w:val="nil"/>
            </w:tcBorders>
            <w:shd w:val="clear" w:color="auto" w:fill="E8F3F2"/>
            <w:vAlign w:val="bottom"/>
          </w:tcPr>
          <w:p w14:paraId="6F9AD465" w14:textId="4CEB43A6" w:rsidR="005C5B56" w:rsidRPr="00737A0B" w:rsidRDefault="000E4A3A"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Pr>
                <w:rFonts w:ascii="Arial" w:eastAsia="Hargreaves" w:hAnsi="Arial"/>
                <w:b/>
                <w:bCs/>
                <w:color w:val="340458"/>
                <w:sz w:val="18"/>
                <w:szCs w:val="18"/>
              </w:rPr>
              <w:t>3,</w:t>
            </w:r>
            <w:r w:rsidR="00737A47">
              <w:rPr>
                <w:rFonts w:ascii="Arial" w:eastAsia="Hargreaves" w:hAnsi="Arial"/>
                <w:b/>
                <w:bCs/>
                <w:color w:val="340458"/>
                <w:sz w:val="18"/>
                <w:szCs w:val="18"/>
              </w:rPr>
              <w:t>897</w:t>
            </w:r>
          </w:p>
        </w:tc>
      </w:tr>
      <w:tr w:rsidR="009D4704" w:rsidRPr="00737A0B" w14:paraId="5B7E73A4"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38D07BAC"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Provisions for liabilities and charges</w:t>
            </w:r>
          </w:p>
        </w:tc>
        <w:tc>
          <w:tcPr>
            <w:tcW w:w="1247" w:type="dxa"/>
            <w:tcBorders>
              <w:top w:val="nil"/>
              <w:left w:val="nil"/>
              <w:bottom w:val="single" w:sz="4" w:space="0" w:color="000000"/>
              <w:right w:val="nil"/>
            </w:tcBorders>
            <w:shd w:val="clear" w:color="auto" w:fill="E8F3F2"/>
            <w:vAlign w:val="bottom"/>
          </w:tcPr>
          <w:p w14:paraId="31253DDE" w14:textId="595147E9" w:rsidR="005C5B56" w:rsidRPr="00737A0B" w:rsidRDefault="008440FF"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7CC332F4" w14:textId="38E87138"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6786BB84" w14:textId="1B4BA552"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36D4A0FA" w14:textId="7C3F3F69" w:rsidR="005C5B56" w:rsidRPr="00737A0B" w:rsidRDefault="00012128"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AD19BB">
              <w:rPr>
                <w:rFonts w:ascii="Arial" w:eastAsia="Hargreaves" w:hAnsi="Arial"/>
                <w:color w:val="340458"/>
                <w:sz w:val="18"/>
                <w:szCs w:val="18"/>
              </w:rPr>
              <w:t>2,906</w:t>
            </w:r>
            <w:r w:rsidRPr="00737A0B">
              <w:rPr>
                <w:rFonts w:ascii="Arial" w:eastAsia="Hargreaves"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1630717D" w14:textId="08A53DD7" w:rsidR="005C5B56" w:rsidRPr="00737A0B" w:rsidRDefault="00365405"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37A0B">
              <w:rPr>
                <w:rFonts w:ascii="Arial" w:eastAsia="Hargreaves" w:hAnsi="Arial"/>
                <w:b/>
                <w:bCs/>
                <w:color w:val="340458"/>
                <w:sz w:val="18"/>
                <w:szCs w:val="18"/>
              </w:rPr>
              <w:t>(</w:t>
            </w:r>
            <w:r w:rsidR="000E4A3A">
              <w:rPr>
                <w:rFonts w:ascii="Arial" w:eastAsia="Hargreaves" w:hAnsi="Arial"/>
                <w:b/>
                <w:bCs/>
                <w:color w:val="340458"/>
                <w:sz w:val="18"/>
                <w:szCs w:val="18"/>
              </w:rPr>
              <w:t>2,906</w:t>
            </w:r>
            <w:r w:rsidRPr="00737A0B">
              <w:rPr>
                <w:rFonts w:ascii="Arial" w:eastAsia="Hargreaves" w:hAnsi="Arial"/>
                <w:b/>
                <w:bCs/>
                <w:color w:val="340458"/>
                <w:sz w:val="18"/>
                <w:szCs w:val="18"/>
              </w:rPr>
              <w:t>)</w:t>
            </w:r>
          </w:p>
        </w:tc>
      </w:tr>
      <w:tr w:rsidR="009D4704" w:rsidRPr="00737A0B" w14:paraId="6F4F167C" w14:textId="77777777" w:rsidTr="001F0793">
        <w:trPr>
          <w:trHeight w:val="300"/>
        </w:trPr>
        <w:tc>
          <w:tcPr>
            <w:tcW w:w="3458" w:type="dxa"/>
            <w:tcBorders>
              <w:top w:val="single" w:sz="4" w:space="0" w:color="000000"/>
              <w:left w:val="nil"/>
              <w:bottom w:val="single" w:sz="4" w:space="0" w:color="000000"/>
              <w:right w:val="nil"/>
            </w:tcBorders>
            <w:shd w:val="clear" w:color="auto" w:fill="E8F3F2"/>
            <w:vAlign w:val="bottom"/>
          </w:tcPr>
          <w:p w14:paraId="1D27535D" w14:textId="77777777" w:rsidR="005C5B56" w:rsidRPr="00737A0B" w:rsidRDefault="005C5B56" w:rsidP="001F0793">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Net assets</w:t>
            </w:r>
          </w:p>
        </w:tc>
        <w:tc>
          <w:tcPr>
            <w:tcW w:w="1247" w:type="dxa"/>
            <w:tcBorders>
              <w:top w:val="single" w:sz="4" w:space="0" w:color="000000"/>
              <w:left w:val="nil"/>
              <w:bottom w:val="single" w:sz="4" w:space="0" w:color="000000"/>
              <w:right w:val="nil"/>
            </w:tcBorders>
            <w:shd w:val="clear" w:color="auto" w:fill="E8F3F2"/>
            <w:vAlign w:val="bottom"/>
          </w:tcPr>
          <w:p w14:paraId="08B5E923" w14:textId="755C7ED4" w:rsidR="005C5B56" w:rsidRPr="00737A0B" w:rsidRDefault="00DE33E6" w:rsidP="001F0793">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8440FF" w:rsidRPr="00737A0B">
              <w:rPr>
                <w:rFonts w:ascii="Arial" w:eastAsia="Hargreaves" w:hAnsi="Arial"/>
                <w:b/>
                <w:bCs/>
                <w:color w:val="340458"/>
                <w:sz w:val="18"/>
                <w:szCs w:val="18"/>
              </w:rPr>
              <w:t>,</w:t>
            </w:r>
            <w:r w:rsidR="00393ACE">
              <w:rPr>
                <w:rFonts w:ascii="Arial" w:eastAsia="Hargreaves" w:hAnsi="Arial"/>
                <w:b/>
                <w:bCs/>
                <w:color w:val="340458"/>
                <w:sz w:val="18"/>
                <w:szCs w:val="18"/>
              </w:rPr>
              <w:t>405</w:t>
            </w:r>
          </w:p>
        </w:tc>
        <w:tc>
          <w:tcPr>
            <w:tcW w:w="1247" w:type="dxa"/>
            <w:tcBorders>
              <w:top w:val="single" w:sz="4" w:space="0" w:color="000000"/>
              <w:left w:val="nil"/>
              <w:bottom w:val="single" w:sz="4" w:space="0" w:color="000000"/>
              <w:right w:val="nil"/>
            </w:tcBorders>
            <w:shd w:val="clear" w:color="auto" w:fill="E8F3F2"/>
            <w:vAlign w:val="bottom"/>
          </w:tcPr>
          <w:p w14:paraId="45BD88BB" w14:textId="2ABA1A7C" w:rsidR="005C5B56" w:rsidRPr="00737A0B" w:rsidRDefault="005164E6"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7</w:t>
            </w:r>
            <w:r w:rsidR="00393ACE">
              <w:rPr>
                <w:rFonts w:ascii="Arial" w:eastAsia="Hargreaves" w:hAnsi="Arial"/>
                <w:b/>
                <w:bCs/>
                <w:color w:val="340458"/>
                <w:sz w:val="18"/>
                <w:szCs w:val="18"/>
              </w:rPr>
              <w:t>00</w:t>
            </w:r>
          </w:p>
        </w:tc>
        <w:tc>
          <w:tcPr>
            <w:tcW w:w="1247" w:type="dxa"/>
            <w:tcBorders>
              <w:top w:val="single" w:sz="4" w:space="0" w:color="000000"/>
              <w:left w:val="nil"/>
              <w:bottom w:val="single" w:sz="4" w:space="0" w:color="000000"/>
              <w:right w:val="nil"/>
            </w:tcBorders>
            <w:shd w:val="clear" w:color="auto" w:fill="E8F3F2"/>
            <w:vAlign w:val="bottom"/>
          </w:tcPr>
          <w:p w14:paraId="13333D70" w14:textId="12DA5950" w:rsidR="005C5B56" w:rsidRPr="00737A0B" w:rsidRDefault="008440FF"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6,5</w:t>
            </w:r>
            <w:r w:rsidR="00DE33E6" w:rsidRPr="00737A0B">
              <w:rPr>
                <w:rFonts w:ascii="Arial" w:eastAsia="Hargreaves" w:hAnsi="Arial"/>
                <w:b/>
                <w:bCs/>
                <w:color w:val="340458"/>
                <w:sz w:val="18"/>
                <w:szCs w:val="18"/>
              </w:rPr>
              <w:t>00</w:t>
            </w:r>
          </w:p>
        </w:tc>
        <w:tc>
          <w:tcPr>
            <w:tcW w:w="1247" w:type="dxa"/>
            <w:tcBorders>
              <w:top w:val="single" w:sz="4" w:space="0" w:color="000000"/>
              <w:left w:val="nil"/>
              <w:bottom w:val="single" w:sz="4" w:space="0" w:color="000000"/>
              <w:right w:val="nil"/>
            </w:tcBorders>
            <w:shd w:val="clear" w:color="auto" w:fill="E8F3F2"/>
            <w:vAlign w:val="bottom"/>
          </w:tcPr>
          <w:p w14:paraId="2FC89A73" w14:textId="21206395" w:rsidR="005C5B56" w:rsidRPr="00737A0B" w:rsidRDefault="00AD19BB"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26,</w:t>
            </w:r>
            <w:r w:rsidR="00A743A7">
              <w:rPr>
                <w:rFonts w:ascii="Arial" w:eastAsia="Hargreaves" w:hAnsi="Arial"/>
                <w:b/>
                <w:bCs/>
                <w:color w:val="340458"/>
                <w:sz w:val="18"/>
                <w:szCs w:val="18"/>
              </w:rPr>
              <w:t>1</w:t>
            </w:r>
            <w:r w:rsidR="00704115">
              <w:rPr>
                <w:rFonts w:ascii="Arial" w:eastAsia="Hargreaves" w:hAnsi="Arial"/>
                <w:b/>
                <w:bCs/>
                <w:color w:val="340458"/>
                <w:sz w:val="18"/>
                <w:szCs w:val="18"/>
              </w:rPr>
              <w:t>02</w:t>
            </w:r>
          </w:p>
        </w:tc>
        <w:tc>
          <w:tcPr>
            <w:tcW w:w="1247" w:type="dxa"/>
            <w:tcBorders>
              <w:top w:val="single" w:sz="4" w:space="0" w:color="000000"/>
              <w:left w:val="nil"/>
              <w:bottom w:val="single" w:sz="4" w:space="0" w:color="000000"/>
              <w:right w:val="nil"/>
            </w:tcBorders>
            <w:shd w:val="clear" w:color="auto" w:fill="E8F3F2"/>
            <w:vAlign w:val="bottom"/>
          </w:tcPr>
          <w:p w14:paraId="3DDA006C" w14:textId="28544911" w:rsidR="005C5B56" w:rsidRPr="00737A0B" w:rsidRDefault="000E4A3A" w:rsidP="001F0793">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Pr>
                <w:rFonts w:ascii="Arial" w:eastAsia="Hargreaves" w:hAnsi="Arial"/>
                <w:b/>
                <w:bCs/>
                <w:color w:val="340458"/>
                <w:sz w:val="18"/>
                <w:szCs w:val="18"/>
              </w:rPr>
              <w:t>34,7</w:t>
            </w:r>
            <w:r w:rsidR="00737A47">
              <w:rPr>
                <w:rFonts w:ascii="Arial" w:eastAsia="Hargreaves" w:hAnsi="Arial"/>
                <w:b/>
                <w:bCs/>
                <w:color w:val="340458"/>
                <w:sz w:val="18"/>
                <w:szCs w:val="18"/>
              </w:rPr>
              <w:t>0</w:t>
            </w:r>
            <w:r>
              <w:rPr>
                <w:rFonts w:ascii="Arial" w:eastAsia="Hargreaves" w:hAnsi="Arial"/>
                <w:b/>
                <w:bCs/>
                <w:color w:val="340458"/>
                <w:sz w:val="18"/>
                <w:szCs w:val="18"/>
              </w:rPr>
              <w:t>7</w:t>
            </w:r>
          </w:p>
        </w:tc>
      </w:tr>
    </w:tbl>
    <w:p w14:paraId="2B64738B" w14:textId="77777777" w:rsidR="005D3A5F" w:rsidRPr="00737A0B" w:rsidRDefault="005D3A5F" w:rsidP="00417BEE">
      <w:pPr>
        <w:pStyle w:val="Normal1"/>
        <w:pBdr>
          <w:top w:val="nil"/>
          <w:left w:val="nil"/>
          <w:bottom w:val="nil"/>
          <w:right w:val="nil"/>
          <w:between w:val="nil"/>
        </w:pBdr>
        <w:rPr>
          <w:rFonts w:ascii="Arial" w:eastAsia="Hargreaves" w:hAnsi="Arial"/>
          <w:color w:val="340458"/>
          <w:sz w:val="20"/>
          <w:szCs w:val="20"/>
        </w:rPr>
      </w:pPr>
    </w:p>
    <w:tbl>
      <w:tblPr>
        <w:tblW w:w="9693" w:type="dxa"/>
        <w:tblLayout w:type="fixed"/>
        <w:tblCellMar>
          <w:left w:w="0" w:type="dxa"/>
          <w:right w:w="0" w:type="dxa"/>
        </w:tblCellMar>
        <w:tblLook w:val="0000" w:firstRow="0" w:lastRow="0" w:firstColumn="0" w:lastColumn="0" w:noHBand="0" w:noVBand="0"/>
      </w:tblPr>
      <w:tblGrid>
        <w:gridCol w:w="3458"/>
        <w:gridCol w:w="1247"/>
        <w:gridCol w:w="1247"/>
        <w:gridCol w:w="1247"/>
        <w:gridCol w:w="1247"/>
        <w:gridCol w:w="1247"/>
      </w:tblGrid>
      <w:tr w:rsidR="009D4704" w:rsidRPr="00737A0B" w14:paraId="27CE94B1"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6ED73522" w14:textId="77777777" w:rsidR="00417BEE" w:rsidRPr="00737A0B" w:rsidRDefault="00417BEE" w:rsidP="001F0793">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p>
        </w:tc>
        <w:tc>
          <w:tcPr>
            <w:tcW w:w="1247" w:type="dxa"/>
            <w:tcBorders>
              <w:top w:val="nil"/>
              <w:left w:val="nil"/>
              <w:bottom w:val="single" w:sz="4" w:space="0" w:color="000000"/>
              <w:right w:val="nil"/>
            </w:tcBorders>
            <w:shd w:val="clear" w:color="auto" w:fill="E8F3F2"/>
            <w:vAlign w:val="bottom"/>
          </w:tcPr>
          <w:p w14:paraId="511E5D26" w14:textId="77777777" w:rsidR="00417BEE" w:rsidRPr="00737A0B" w:rsidRDefault="00417BEE" w:rsidP="001F0793">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14E86821"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32EF6DFD"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265B5F00"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 xml:space="preserve">Designated </w:t>
            </w:r>
            <w:proofErr w:type="gramStart"/>
            <w:r w:rsidRPr="00737A0B">
              <w:rPr>
                <w:rFonts w:ascii="Arial" w:eastAsia="Hargreaves" w:hAnsi="Arial"/>
                <w:b/>
                <w:color w:val="340458"/>
                <w:sz w:val="18"/>
                <w:szCs w:val="18"/>
              </w:rPr>
              <w:t>strategic</w:t>
            </w:r>
            <w:proofErr w:type="gramEnd"/>
          </w:p>
          <w:p w14:paraId="1A583F8B" w14:textId="77777777" w:rsidR="00417BEE" w:rsidRPr="00737A0B" w:rsidRDefault="00417BEE" w:rsidP="001F0793">
            <w:pPr>
              <w:pStyle w:val="Normal1"/>
              <w:widowControl w:val="0"/>
              <w:pBdr>
                <w:top w:val="nil"/>
                <w:left w:val="nil"/>
                <w:bottom w:val="nil"/>
                <w:right w:val="nil"/>
                <w:between w:val="nil"/>
              </w:pBdr>
              <w:spacing w:after="0" w:line="240" w:lineRule="auto"/>
              <w:ind w:left="10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468A8858"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pension</w:t>
            </w:r>
          </w:p>
          <w:p w14:paraId="4B9D716F"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72158484"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3E89A9F3"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42499BA1"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1CE44CDA" w14:textId="49028C15" w:rsidR="00417BEE" w:rsidRPr="00737A0B" w:rsidRDefault="00417BEE" w:rsidP="001F0793">
            <w:pPr>
              <w:pStyle w:val="Normal1"/>
              <w:widowControl w:val="0"/>
              <w:pBdr>
                <w:top w:val="nil"/>
                <w:left w:val="nil"/>
                <w:bottom w:val="nil"/>
                <w:right w:val="nil"/>
                <w:between w:val="nil"/>
              </w:pBdr>
              <w:spacing w:after="0" w:line="257" w:lineRule="auto"/>
              <w:ind w:firstLine="28"/>
              <w:jc w:val="right"/>
              <w:rPr>
                <w:rFonts w:ascii="Arial" w:eastAsia="Hargreaves" w:hAnsi="Arial"/>
                <w:b/>
                <w:color w:val="340458"/>
                <w:sz w:val="18"/>
                <w:szCs w:val="18"/>
              </w:rPr>
            </w:pPr>
            <w:r w:rsidRPr="00737A0B">
              <w:rPr>
                <w:rFonts w:ascii="Arial" w:eastAsia="Hargreaves" w:hAnsi="Arial"/>
                <w:b/>
                <w:color w:val="340458"/>
                <w:sz w:val="18"/>
                <w:szCs w:val="18"/>
              </w:rPr>
              <w:t xml:space="preserve">Total </w:t>
            </w:r>
            <w:r w:rsidR="001D179E">
              <w:rPr>
                <w:rFonts w:ascii="Arial" w:eastAsia="Hargreaves" w:hAnsi="Arial"/>
                <w:b/>
                <w:color w:val="340458"/>
                <w:sz w:val="18"/>
                <w:szCs w:val="18"/>
              </w:rPr>
              <w:t>2023</w:t>
            </w:r>
          </w:p>
          <w:p w14:paraId="7D65071B" w14:textId="77777777" w:rsidR="00417BEE" w:rsidRPr="00737A0B" w:rsidRDefault="00417BEE" w:rsidP="001F0793">
            <w:pPr>
              <w:pStyle w:val="Normal1"/>
              <w:widowControl w:val="0"/>
              <w:pBdr>
                <w:top w:val="nil"/>
                <w:left w:val="nil"/>
                <w:bottom w:val="nil"/>
                <w:right w:val="nil"/>
                <w:between w:val="nil"/>
              </w:pBdr>
              <w:spacing w:after="0" w:line="240" w:lineRule="auto"/>
              <w:ind w:firstLine="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9D4704" w:rsidRPr="00737A0B" w14:paraId="4762DD3D" w14:textId="77777777" w:rsidTr="001F0793">
        <w:trPr>
          <w:trHeight w:val="300"/>
        </w:trPr>
        <w:tc>
          <w:tcPr>
            <w:tcW w:w="3458" w:type="dxa"/>
            <w:tcBorders>
              <w:top w:val="single" w:sz="4" w:space="0" w:color="000000"/>
              <w:left w:val="nil"/>
              <w:right w:val="nil"/>
            </w:tcBorders>
            <w:shd w:val="clear" w:color="auto" w:fill="E8F3F2"/>
            <w:vAlign w:val="bottom"/>
          </w:tcPr>
          <w:p w14:paraId="3B2B03C5" w14:textId="77777777" w:rsidR="00417BEE" w:rsidRPr="00737A0B" w:rsidRDefault="00417BEE" w:rsidP="001F0793">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247" w:type="dxa"/>
            <w:tcBorders>
              <w:top w:val="single" w:sz="4" w:space="0" w:color="000000"/>
              <w:left w:val="nil"/>
              <w:right w:val="nil"/>
            </w:tcBorders>
            <w:shd w:val="clear" w:color="auto" w:fill="E8F3F2"/>
            <w:vAlign w:val="bottom"/>
          </w:tcPr>
          <w:p w14:paraId="7C3C829E" w14:textId="77777777" w:rsidR="00417BEE" w:rsidRPr="00737A0B" w:rsidRDefault="00417BEE"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386BD060"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tc>
        <w:tc>
          <w:tcPr>
            <w:tcW w:w="1247" w:type="dxa"/>
            <w:tcBorders>
              <w:top w:val="single" w:sz="4" w:space="0" w:color="000000"/>
              <w:left w:val="nil"/>
              <w:right w:val="nil"/>
            </w:tcBorders>
            <w:shd w:val="clear" w:color="auto" w:fill="E8F3F2"/>
            <w:vAlign w:val="bottom"/>
          </w:tcPr>
          <w:p w14:paraId="1B25B8C9"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112EBC8E" w14:textId="77777777" w:rsidR="00417BEE" w:rsidRPr="00737A0B" w:rsidRDefault="00417BEE"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49045CA4" w14:textId="77777777" w:rsidR="00417BEE" w:rsidRPr="00737A0B" w:rsidRDefault="00417BEE" w:rsidP="001F0793">
            <w:pPr>
              <w:pStyle w:val="Normal1"/>
              <w:widowControl w:val="0"/>
              <w:pBdr>
                <w:top w:val="nil"/>
                <w:left w:val="nil"/>
                <w:bottom w:val="nil"/>
                <w:right w:val="nil"/>
                <w:between w:val="nil"/>
              </w:pBdr>
              <w:spacing w:after="0" w:line="240" w:lineRule="auto"/>
              <w:ind w:firstLine="28"/>
              <w:jc w:val="right"/>
              <w:rPr>
                <w:rFonts w:ascii="Arial" w:eastAsia="Hargreaves" w:hAnsi="Arial"/>
                <w:color w:val="340458"/>
                <w:sz w:val="18"/>
                <w:szCs w:val="18"/>
              </w:rPr>
            </w:pPr>
          </w:p>
        </w:tc>
      </w:tr>
      <w:tr w:rsidR="009D4704" w:rsidRPr="00737A0B" w14:paraId="02C37B44" w14:textId="77777777" w:rsidTr="001F0793">
        <w:trPr>
          <w:trHeight w:val="300"/>
        </w:trPr>
        <w:tc>
          <w:tcPr>
            <w:tcW w:w="3458" w:type="dxa"/>
            <w:tcBorders>
              <w:bottom w:val="single" w:sz="4" w:space="0" w:color="auto"/>
            </w:tcBorders>
            <w:shd w:val="clear" w:color="auto" w:fill="E8F3F2"/>
            <w:vAlign w:val="bottom"/>
          </w:tcPr>
          <w:p w14:paraId="36CE48F3"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Fixed assets</w:t>
            </w:r>
          </w:p>
        </w:tc>
        <w:tc>
          <w:tcPr>
            <w:tcW w:w="1247" w:type="dxa"/>
            <w:tcBorders>
              <w:bottom w:val="single" w:sz="4" w:space="0" w:color="auto"/>
            </w:tcBorders>
            <w:shd w:val="clear" w:color="auto" w:fill="E8F3F2"/>
            <w:vAlign w:val="bottom"/>
          </w:tcPr>
          <w:p w14:paraId="22D15950" w14:textId="4EF5AAC0" w:rsidR="007748B8" w:rsidRPr="00737A0B" w:rsidRDefault="008D24D6" w:rsidP="001F0793">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hAnsi="Arial"/>
                <w:color w:val="340458"/>
                <w:sz w:val="18"/>
                <w:szCs w:val="18"/>
              </w:rPr>
              <w:t>–</w:t>
            </w:r>
          </w:p>
        </w:tc>
        <w:tc>
          <w:tcPr>
            <w:tcW w:w="1247" w:type="dxa"/>
            <w:tcBorders>
              <w:bottom w:val="single" w:sz="4" w:space="0" w:color="auto"/>
            </w:tcBorders>
            <w:shd w:val="clear" w:color="auto" w:fill="E8F3F2"/>
            <w:vAlign w:val="bottom"/>
          </w:tcPr>
          <w:p w14:paraId="545C0D08" w14:textId="7D3BBA58" w:rsidR="007748B8" w:rsidRPr="00737A0B" w:rsidRDefault="00A743A7"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7</w:t>
            </w:r>
            <w:r w:rsidR="00C533AC" w:rsidRPr="00737A0B">
              <w:rPr>
                <w:rFonts w:ascii="Arial" w:eastAsia="Hargreaves" w:hAnsi="Arial"/>
                <w:b/>
                <w:color w:val="340458"/>
                <w:sz w:val="18"/>
                <w:szCs w:val="18"/>
              </w:rPr>
              <w:t>00</w:t>
            </w:r>
          </w:p>
        </w:tc>
        <w:tc>
          <w:tcPr>
            <w:tcW w:w="1247" w:type="dxa"/>
            <w:tcBorders>
              <w:bottom w:val="single" w:sz="4" w:space="0" w:color="auto"/>
            </w:tcBorders>
            <w:shd w:val="clear" w:color="auto" w:fill="E8F3F2"/>
            <w:vAlign w:val="bottom"/>
          </w:tcPr>
          <w:p w14:paraId="6A6CC3DF" w14:textId="4038F992" w:rsidR="007748B8" w:rsidRPr="00737A0B" w:rsidRDefault="00786DB0"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6,5</w:t>
            </w:r>
            <w:r w:rsidR="00116840" w:rsidRPr="00737A0B">
              <w:rPr>
                <w:rFonts w:ascii="Arial" w:eastAsia="Hargreaves" w:hAnsi="Arial"/>
                <w:b/>
                <w:color w:val="340458"/>
                <w:sz w:val="18"/>
                <w:szCs w:val="18"/>
              </w:rPr>
              <w:t>00</w:t>
            </w:r>
          </w:p>
        </w:tc>
        <w:tc>
          <w:tcPr>
            <w:tcW w:w="1247" w:type="dxa"/>
            <w:tcBorders>
              <w:bottom w:val="single" w:sz="4" w:space="0" w:color="auto"/>
            </w:tcBorders>
            <w:shd w:val="clear" w:color="auto" w:fill="E8F3F2"/>
            <w:vAlign w:val="bottom"/>
          </w:tcPr>
          <w:p w14:paraId="69A3254A" w14:textId="39F64A5A" w:rsidR="007748B8" w:rsidRPr="00737A0B" w:rsidRDefault="00F01AF4" w:rsidP="001F0793">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26,</w:t>
            </w:r>
            <w:r w:rsidR="008639B0">
              <w:rPr>
                <w:rFonts w:ascii="Arial" w:eastAsia="Hargreaves" w:hAnsi="Arial"/>
                <w:b/>
                <w:color w:val="340458"/>
                <w:sz w:val="18"/>
                <w:szCs w:val="18"/>
              </w:rPr>
              <w:t>5</w:t>
            </w:r>
            <w:r>
              <w:rPr>
                <w:rFonts w:ascii="Arial" w:eastAsia="Hargreaves" w:hAnsi="Arial"/>
                <w:b/>
                <w:color w:val="340458"/>
                <w:sz w:val="18"/>
                <w:szCs w:val="18"/>
              </w:rPr>
              <w:t>16</w:t>
            </w:r>
          </w:p>
        </w:tc>
        <w:tc>
          <w:tcPr>
            <w:tcW w:w="1247" w:type="dxa"/>
            <w:tcBorders>
              <w:bottom w:val="single" w:sz="4" w:space="0" w:color="auto"/>
            </w:tcBorders>
            <w:shd w:val="clear" w:color="auto" w:fill="E8F3F2"/>
            <w:vAlign w:val="bottom"/>
          </w:tcPr>
          <w:p w14:paraId="32DA7B93" w14:textId="70874925" w:rsidR="007748B8" w:rsidRPr="00737A0B" w:rsidRDefault="00F01AF4" w:rsidP="001F0793">
            <w:pPr>
              <w:pStyle w:val="Normal1"/>
              <w:widowControl w:val="0"/>
              <w:pBdr>
                <w:top w:val="nil"/>
                <w:left w:val="nil"/>
                <w:bottom w:val="nil"/>
                <w:right w:val="nil"/>
                <w:between w:val="nil"/>
              </w:pBdr>
              <w:spacing w:after="0" w:line="240" w:lineRule="auto"/>
              <w:ind w:right="1" w:firstLine="28"/>
              <w:jc w:val="right"/>
              <w:rPr>
                <w:rFonts w:ascii="Arial" w:eastAsia="Hargreaves" w:hAnsi="Arial"/>
                <w:b/>
                <w:color w:val="340458"/>
                <w:sz w:val="18"/>
                <w:szCs w:val="18"/>
              </w:rPr>
            </w:pPr>
            <w:r>
              <w:rPr>
                <w:rFonts w:ascii="Arial" w:eastAsia="Hargreaves" w:hAnsi="Arial"/>
                <w:b/>
                <w:color w:val="340458"/>
                <w:sz w:val="18"/>
                <w:szCs w:val="18"/>
              </w:rPr>
              <w:t>33,716</w:t>
            </w:r>
          </w:p>
        </w:tc>
      </w:tr>
      <w:tr w:rsidR="009D4704" w:rsidRPr="00737A0B" w14:paraId="543B484E" w14:textId="77777777" w:rsidTr="001F0793">
        <w:trPr>
          <w:trHeight w:val="300"/>
        </w:trPr>
        <w:tc>
          <w:tcPr>
            <w:tcW w:w="3458" w:type="dxa"/>
            <w:tcBorders>
              <w:top w:val="single" w:sz="4" w:space="0" w:color="auto"/>
            </w:tcBorders>
            <w:shd w:val="clear" w:color="auto" w:fill="E8F3F2"/>
            <w:vAlign w:val="bottom"/>
          </w:tcPr>
          <w:p w14:paraId="205C9069"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r w:rsidRPr="00737A0B">
              <w:rPr>
                <w:rFonts w:ascii="Arial" w:eastAsia="Hargreaves" w:hAnsi="Arial"/>
                <w:color w:val="340458"/>
                <w:sz w:val="18"/>
                <w:szCs w:val="18"/>
              </w:rPr>
              <w:t>Current assets</w:t>
            </w:r>
          </w:p>
        </w:tc>
        <w:tc>
          <w:tcPr>
            <w:tcW w:w="1247" w:type="dxa"/>
            <w:tcBorders>
              <w:top w:val="single" w:sz="4" w:space="0" w:color="auto"/>
            </w:tcBorders>
            <w:shd w:val="clear" w:color="auto" w:fill="E8F3F2"/>
            <w:vAlign w:val="bottom"/>
          </w:tcPr>
          <w:p w14:paraId="1A1CC22C" w14:textId="325ABED6" w:rsidR="007748B8" w:rsidRPr="00737A0B" w:rsidRDefault="00116840"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737A0B">
              <w:rPr>
                <w:rFonts w:ascii="Arial" w:eastAsia="Hargreaves" w:hAnsi="Arial"/>
                <w:color w:val="340458"/>
                <w:sz w:val="18"/>
                <w:szCs w:val="18"/>
              </w:rPr>
              <w:t>1</w:t>
            </w:r>
            <w:r w:rsidR="00C533AC" w:rsidRPr="00737A0B">
              <w:rPr>
                <w:rFonts w:ascii="Arial" w:eastAsia="Hargreaves" w:hAnsi="Arial"/>
                <w:color w:val="340458"/>
                <w:sz w:val="18"/>
                <w:szCs w:val="18"/>
              </w:rPr>
              <w:t>,</w:t>
            </w:r>
            <w:r w:rsidR="00737A47">
              <w:rPr>
                <w:rFonts w:ascii="Arial" w:eastAsia="Hargreaves" w:hAnsi="Arial"/>
                <w:color w:val="340458"/>
                <w:sz w:val="18"/>
                <w:szCs w:val="18"/>
              </w:rPr>
              <w:t>405</w:t>
            </w:r>
          </w:p>
        </w:tc>
        <w:tc>
          <w:tcPr>
            <w:tcW w:w="1247" w:type="dxa"/>
            <w:tcBorders>
              <w:top w:val="single" w:sz="4" w:space="0" w:color="auto"/>
            </w:tcBorders>
            <w:shd w:val="clear" w:color="auto" w:fill="E8F3F2"/>
            <w:vAlign w:val="bottom"/>
          </w:tcPr>
          <w:p w14:paraId="5C51DB0A" w14:textId="3768DD1C" w:rsidR="007748B8" w:rsidRPr="00737A0B" w:rsidRDefault="00A82042"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single" w:sz="4" w:space="0" w:color="auto"/>
            </w:tcBorders>
            <w:shd w:val="clear" w:color="auto" w:fill="E8F3F2"/>
            <w:vAlign w:val="bottom"/>
          </w:tcPr>
          <w:p w14:paraId="4B4CEC4B" w14:textId="5F50E42C" w:rsidR="007748B8" w:rsidRPr="00737A0B" w:rsidRDefault="00D93DD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single" w:sz="4" w:space="0" w:color="auto"/>
            </w:tcBorders>
            <w:shd w:val="clear" w:color="auto" w:fill="E8F3F2"/>
            <w:vAlign w:val="bottom"/>
          </w:tcPr>
          <w:p w14:paraId="6111D508" w14:textId="2CC68772" w:rsidR="007748B8" w:rsidRPr="00737A0B" w:rsidRDefault="00F01AF4"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5,571</w:t>
            </w:r>
          </w:p>
        </w:tc>
        <w:tc>
          <w:tcPr>
            <w:tcW w:w="1247" w:type="dxa"/>
            <w:tcBorders>
              <w:top w:val="single" w:sz="4" w:space="0" w:color="auto"/>
            </w:tcBorders>
            <w:shd w:val="clear" w:color="auto" w:fill="E8F3F2"/>
            <w:vAlign w:val="bottom"/>
          </w:tcPr>
          <w:p w14:paraId="0426814E" w14:textId="5C4B25A5" w:rsidR="007748B8" w:rsidRPr="00737A0B" w:rsidRDefault="00F01AF4" w:rsidP="001F0793">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340458"/>
                <w:sz w:val="18"/>
                <w:szCs w:val="18"/>
              </w:rPr>
            </w:pPr>
            <w:r>
              <w:rPr>
                <w:rFonts w:ascii="Arial" w:eastAsia="Hargreaves" w:hAnsi="Arial"/>
                <w:b/>
                <w:bCs/>
                <w:color w:val="340458"/>
                <w:sz w:val="18"/>
                <w:szCs w:val="18"/>
              </w:rPr>
              <w:t>6,976</w:t>
            </w:r>
          </w:p>
        </w:tc>
      </w:tr>
      <w:tr w:rsidR="009D4704" w:rsidRPr="00737A0B" w14:paraId="0E8829CF"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0151B04E"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r w:rsidRPr="00737A0B">
              <w:rPr>
                <w:rFonts w:ascii="Arial" w:eastAsia="Hargreaves" w:hAnsi="Arial"/>
                <w:color w:val="340458"/>
                <w:sz w:val="18"/>
                <w:szCs w:val="18"/>
              </w:rPr>
              <w:t>Current liabilities</w:t>
            </w:r>
          </w:p>
        </w:tc>
        <w:tc>
          <w:tcPr>
            <w:tcW w:w="1247" w:type="dxa"/>
            <w:tcBorders>
              <w:top w:val="nil"/>
              <w:left w:val="nil"/>
              <w:bottom w:val="single" w:sz="4" w:space="0" w:color="000000"/>
              <w:right w:val="nil"/>
            </w:tcBorders>
            <w:shd w:val="clear" w:color="auto" w:fill="E8F3F2"/>
            <w:vAlign w:val="bottom"/>
          </w:tcPr>
          <w:p w14:paraId="35E55D41" w14:textId="6E69C10C" w:rsidR="007748B8" w:rsidRPr="00737A0B" w:rsidRDefault="00C533AC"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3B3753F1" w14:textId="3B44495A" w:rsidR="007748B8" w:rsidRPr="00737A0B" w:rsidRDefault="00A82042"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549C14DF" w14:textId="557479BF" w:rsidR="007748B8" w:rsidRPr="00737A0B" w:rsidRDefault="00D93DDF"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02D9A46E" w14:textId="17C4CBE2" w:rsidR="007748B8" w:rsidRPr="00737A0B" w:rsidRDefault="00045149" w:rsidP="001F0793">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1323CC" w:rsidRPr="00737A0B">
              <w:rPr>
                <w:rFonts w:ascii="Arial" w:eastAsia="Hargreaves" w:hAnsi="Arial"/>
                <w:color w:val="340458"/>
                <w:sz w:val="18"/>
                <w:szCs w:val="18"/>
              </w:rPr>
              <w:t>3</w:t>
            </w:r>
            <w:r w:rsidRPr="00737A0B">
              <w:rPr>
                <w:rFonts w:ascii="Arial" w:eastAsia="Hargreaves" w:hAnsi="Arial"/>
                <w:color w:val="340458"/>
                <w:sz w:val="18"/>
                <w:szCs w:val="18"/>
              </w:rPr>
              <w:t>,</w:t>
            </w:r>
            <w:r w:rsidR="00F01AF4">
              <w:rPr>
                <w:rFonts w:ascii="Arial" w:eastAsia="Hargreaves" w:hAnsi="Arial"/>
                <w:color w:val="340458"/>
                <w:sz w:val="18"/>
                <w:szCs w:val="18"/>
              </w:rPr>
              <w:t>577</w:t>
            </w:r>
            <w:r w:rsidRPr="00737A0B">
              <w:rPr>
                <w:rFonts w:ascii="Arial" w:eastAsia="Hargreaves"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7285B546" w14:textId="411CAD7C" w:rsidR="007748B8" w:rsidRPr="00737A0B" w:rsidRDefault="00045149" w:rsidP="001F0793">
            <w:pPr>
              <w:pStyle w:val="Normal1"/>
              <w:widowControl w:val="0"/>
              <w:pBdr>
                <w:top w:val="nil"/>
                <w:left w:val="nil"/>
                <w:bottom w:val="nil"/>
                <w:right w:val="nil"/>
                <w:between w:val="nil"/>
              </w:pBdr>
              <w:spacing w:after="0" w:line="240" w:lineRule="auto"/>
              <w:ind w:right="6" w:firstLine="28"/>
              <w:jc w:val="right"/>
              <w:rPr>
                <w:rFonts w:ascii="Arial" w:eastAsia="Hargreaves" w:hAnsi="Arial"/>
                <w:b/>
                <w:bCs/>
                <w:color w:val="340458"/>
                <w:sz w:val="18"/>
                <w:szCs w:val="18"/>
              </w:rPr>
            </w:pPr>
            <w:r w:rsidRPr="00737A0B">
              <w:rPr>
                <w:rFonts w:ascii="Arial" w:eastAsia="Hargreaves" w:hAnsi="Arial"/>
                <w:b/>
                <w:bCs/>
                <w:color w:val="340458"/>
                <w:sz w:val="18"/>
                <w:szCs w:val="18"/>
              </w:rPr>
              <w:t>(</w:t>
            </w:r>
            <w:r w:rsidR="00161CB1" w:rsidRPr="00737A0B">
              <w:rPr>
                <w:rFonts w:ascii="Arial" w:eastAsia="Hargreaves" w:hAnsi="Arial"/>
                <w:b/>
                <w:bCs/>
                <w:color w:val="340458"/>
                <w:sz w:val="18"/>
                <w:szCs w:val="18"/>
              </w:rPr>
              <w:t>3</w:t>
            </w:r>
            <w:r w:rsidRPr="00737A0B">
              <w:rPr>
                <w:rFonts w:ascii="Arial" w:eastAsia="Hargreaves" w:hAnsi="Arial"/>
                <w:b/>
                <w:bCs/>
                <w:color w:val="340458"/>
                <w:sz w:val="18"/>
                <w:szCs w:val="18"/>
              </w:rPr>
              <w:t>,</w:t>
            </w:r>
            <w:r w:rsidR="00F01AF4">
              <w:rPr>
                <w:rFonts w:ascii="Arial" w:eastAsia="Hargreaves" w:hAnsi="Arial"/>
                <w:b/>
                <w:bCs/>
                <w:color w:val="340458"/>
                <w:sz w:val="18"/>
                <w:szCs w:val="18"/>
              </w:rPr>
              <w:t>577</w:t>
            </w:r>
            <w:r w:rsidRPr="00737A0B">
              <w:rPr>
                <w:rFonts w:ascii="Arial" w:eastAsia="Hargreaves" w:hAnsi="Arial"/>
                <w:b/>
                <w:bCs/>
                <w:color w:val="340458"/>
                <w:sz w:val="18"/>
                <w:szCs w:val="18"/>
              </w:rPr>
              <w:t>)</w:t>
            </w:r>
          </w:p>
        </w:tc>
      </w:tr>
      <w:tr w:rsidR="009D4704" w:rsidRPr="00737A0B" w14:paraId="61E0AF95" w14:textId="77777777" w:rsidTr="001F0793">
        <w:trPr>
          <w:trHeight w:val="300"/>
        </w:trPr>
        <w:tc>
          <w:tcPr>
            <w:tcW w:w="3458" w:type="dxa"/>
            <w:tcBorders>
              <w:top w:val="single" w:sz="4" w:space="0" w:color="000000"/>
              <w:left w:val="nil"/>
              <w:bottom w:val="nil"/>
              <w:right w:val="nil"/>
            </w:tcBorders>
            <w:shd w:val="clear" w:color="auto" w:fill="E8F3F2"/>
            <w:vAlign w:val="bottom"/>
          </w:tcPr>
          <w:p w14:paraId="18B8997B"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Net current assets</w:t>
            </w:r>
          </w:p>
        </w:tc>
        <w:tc>
          <w:tcPr>
            <w:tcW w:w="1247" w:type="dxa"/>
            <w:tcBorders>
              <w:top w:val="single" w:sz="4" w:space="0" w:color="000000"/>
              <w:left w:val="nil"/>
              <w:bottom w:val="nil"/>
              <w:right w:val="nil"/>
            </w:tcBorders>
            <w:shd w:val="clear" w:color="auto" w:fill="E8F3F2"/>
            <w:vAlign w:val="bottom"/>
          </w:tcPr>
          <w:p w14:paraId="7CE4CEC2" w14:textId="61A511B7" w:rsidR="007748B8" w:rsidRPr="00737A0B" w:rsidRDefault="00116840" w:rsidP="001F0793">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37A0B">
              <w:rPr>
                <w:rFonts w:ascii="Arial" w:eastAsia="Hargreaves" w:hAnsi="Arial"/>
                <w:b/>
                <w:bCs/>
                <w:color w:val="340458"/>
                <w:sz w:val="18"/>
                <w:szCs w:val="18"/>
              </w:rPr>
              <w:t>1</w:t>
            </w:r>
            <w:r w:rsidR="00C533AC" w:rsidRPr="00737A0B">
              <w:rPr>
                <w:rFonts w:ascii="Arial" w:eastAsia="Hargreaves" w:hAnsi="Arial"/>
                <w:b/>
                <w:bCs/>
                <w:color w:val="340458"/>
                <w:sz w:val="18"/>
                <w:szCs w:val="18"/>
              </w:rPr>
              <w:t>,</w:t>
            </w:r>
            <w:r w:rsidR="00737A47">
              <w:rPr>
                <w:rFonts w:ascii="Arial" w:eastAsia="Hargreaves" w:hAnsi="Arial"/>
                <w:b/>
                <w:bCs/>
                <w:color w:val="340458"/>
                <w:sz w:val="18"/>
                <w:szCs w:val="18"/>
              </w:rPr>
              <w:t>405</w:t>
            </w:r>
          </w:p>
        </w:tc>
        <w:tc>
          <w:tcPr>
            <w:tcW w:w="1247" w:type="dxa"/>
            <w:tcBorders>
              <w:top w:val="single" w:sz="4" w:space="0" w:color="000000"/>
              <w:left w:val="nil"/>
              <w:bottom w:val="nil"/>
              <w:right w:val="nil"/>
            </w:tcBorders>
            <w:shd w:val="clear" w:color="auto" w:fill="E8F3F2"/>
            <w:vAlign w:val="bottom"/>
          </w:tcPr>
          <w:p w14:paraId="70DCE8D3" w14:textId="51D8002E" w:rsidR="007748B8" w:rsidRPr="00737A0B" w:rsidRDefault="00A82042"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247" w:type="dxa"/>
            <w:tcBorders>
              <w:top w:val="single" w:sz="4" w:space="0" w:color="000000"/>
              <w:left w:val="nil"/>
              <w:bottom w:val="nil"/>
              <w:right w:val="nil"/>
            </w:tcBorders>
            <w:shd w:val="clear" w:color="auto" w:fill="E8F3F2"/>
            <w:vAlign w:val="bottom"/>
          </w:tcPr>
          <w:p w14:paraId="65DCECB2" w14:textId="467005D9" w:rsidR="007748B8" w:rsidRPr="00737A0B" w:rsidRDefault="00D93DDF"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hAnsi="Arial"/>
                <w:color w:val="340458"/>
                <w:sz w:val="18"/>
                <w:szCs w:val="18"/>
              </w:rPr>
              <w:t>–</w:t>
            </w:r>
          </w:p>
        </w:tc>
        <w:tc>
          <w:tcPr>
            <w:tcW w:w="1247" w:type="dxa"/>
            <w:tcBorders>
              <w:top w:val="single" w:sz="4" w:space="0" w:color="000000"/>
              <w:left w:val="nil"/>
              <w:bottom w:val="nil"/>
              <w:right w:val="nil"/>
            </w:tcBorders>
            <w:shd w:val="clear" w:color="auto" w:fill="E8F3F2"/>
            <w:vAlign w:val="bottom"/>
          </w:tcPr>
          <w:p w14:paraId="67716737" w14:textId="5CC8AA53" w:rsidR="007748B8" w:rsidRPr="00737A0B" w:rsidRDefault="00F01AF4" w:rsidP="001F079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1,994</w:t>
            </w:r>
          </w:p>
        </w:tc>
        <w:tc>
          <w:tcPr>
            <w:tcW w:w="1247" w:type="dxa"/>
            <w:tcBorders>
              <w:top w:val="single" w:sz="4" w:space="0" w:color="000000"/>
              <w:left w:val="nil"/>
              <w:bottom w:val="nil"/>
              <w:right w:val="nil"/>
            </w:tcBorders>
            <w:shd w:val="clear" w:color="auto" w:fill="E8F3F2"/>
            <w:vAlign w:val="bottom"/>
          </w:tcPr>
          <w:p w14:paraId="0491A12B" w14:textId="6E8D36EF" w:rsidR="007748B8" w:rsidRPr="00737A0B" w:rsidRDefault="00F01AF4" w:rsidP="001F0793">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340458"/>
                <w:sz w:val="18"/>
                <w:szCs w:val="18"/>
              </w:rPr>
            </w:pPr>
            <w:r>
              <w:rPr>
                <w:rFonts w:ascii="Arial" w:eastAsia="Hargreaves" w:hAnsi="Arial"/>
                <w:b/>
                <w:bCs/>
                <w:color w:val="340458"/>
                <w:sz w:val="18"/>
                <w:szCs w:val="18"/>
              </w:rPr>
              <w:t>3,399</w:t>
            </w:r>
          </w:p>
        </w:tc>
      </w:tr>
      <w:tr w:rsidR="00636539" w:rsidRPr="00737A0B" w14:paraId="07E8C69E" w14:textId="77777777" w:rsidTr="001F0793">
        <w:trPr>
          <w:trHeight w:val="300"/>
        </w:trPr>
        <w:tc>
          <w:tcPr>
            <w:tcW w:w="3458" w:type="dxa"/>
            <w:tcBorders>
              <w:top w:val="nil"/>
              <w:left w:val="nil"/>
              <w:bottom w:val="single" w:sz="4" w:space="0" w:color="000000"/>
              <w:right w:val="nil"/>
            </w:tcBorders>
            <w:shd w:val="clear" w:color="auto" w:fill="E8F3F2"/>
            <w:vAlign w:val="bottom"/>
          </w:tcPr>
          <w:p w14:paraId="03BCD37B"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color w:val="2F0C54"/>
                <w:sz w:val="18"/>
                <w:szCs w:val="18"/>
              </w:rPr>
            </w:pPr>
            <w:r w:rsidRPr="00737A0B">
              <w:rPr>
                <w:rFonts w:ascii="Arial" w:eastAsia="Hargreaves" w:hAnsi="Arial"/>
                <w:color w:val="2F0C54"/>
                <w:sz w:val="18"/>
                <w:szCs w:val="18"/>
              </w:rPr>
              <w:t>Provisions for liabilities and charges</w:t>
            </w:r>
          </w:p>
        </w:tc>
        <w:tc>
          <w:tcPr>
            <w:tcW w:w="1247" w:type="dxa"/>
            <w:tcBorders>
              <w:top w:val="nil"/>
              <w:left w:val="nil"/>
              <w:bottom w:val="single" w:sz="4" w:space="0" w:color="000000"/>
              <w:right w:val="nil"/>
            </w:tcBorders>
            <w:shd w:val="clear" w:color="auto" w:fill="E8F3F2"/>
            <w:vAlign w:val="bottom"/>
          </w:tcPr>
          <w:p w14:paraId="7E09BBD2" w14:textId="217E2CA4" w:rsidR="007748B8" w:rsidRPr="00737A0B" w:rsidRDefault="00C533AC" w:rsidP="001F0793">
            <w:pPr>
              <w:pStyle w:val="Normal1"/>
              <w:widowControl w:val="0"/>
              <w:pBdr>
                <w:top w:val="nil"/>
                <w:left w:val="nil"/>
                <w:bottom w:val="nil"/>
                <w:right w:val="nil"/>
                <w:between w:val="nil"/>
              </w:pBdr>
              <w:spacing w:after="0" w:line="240" w:lineRule="auto"/>
              <w:ind w:right="30"/>
              <w:jc w:val="right"/>
              <w:rPr>
                <w:rFonts w:ascii="Arial" w:eastAsia="Hargreaves" w:hAnsi="Arial"/>
                <w:color w:val="2F0C54"/>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56775296" w14:textId="083EEC43" w:rsidR="007748B8" w:rsidRPr="00737A0B" w:rsidRDefault="00A82042" w:rsidP="001F0793">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3AA82287" w14:textId="3D224FFB" w:rsidR="007748B8" w:rsidRPr="00737A0B" w:rsidRDefault="00D93DDF" w:rsidP="001F0793">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737A0B">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5F416D4F" w14:textId="511A20E9" w:rsidR="007748B8" w:rsidRPr="00737A0B" w:rsidRDefault="00045149" w:rsidP="001F0793">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737A0B">
              <w:rPr>
                <w:rFonts w:ascii="Arial" w:eastAsia="Hargreaves" w:hAnsi="Arial"/>
                <w:color w:val="2F0C54"/>
                <w:sz w:val="18"/>
                <w:szCs w:val="18"/>
              </w:rPr>
              <w:t>(</w:t>
            </w:r>
            <w:r w:rsidR="00F01AF4">
              <w:rPr>
                <w:rFonts w:ascii="Arial" w:eastAsia="Hargreaves" w:hAnsi="Arial"/>
                <w:color w:val="2F0C54"/>
                <w:sz w:val="18"/>
                <w:szCs w:val="18"/>
              </w:rPr>
              <w:t>2,906</w:t>
            </w:r>
            <w:r w:rsidRPr="00737A0B">
              <w:rPr>
                <w:rFonts w:ascii="Arial" w:eastAsia="Hargreaves" w:hAnsi="Arial"/>
                <w:color w:val="2F0C54"/>
                <w:sz w:val="18"/>
                <w:szCs w:val="18"/>
              </w:rPr>
              <w:t>)</w:t>
            </w:r>
          </w:p>
        </w:tc>
        <w:tc>
          <w:tcPr>
            <w:tcW w:w="1247" w:type="dxa"/>
            <w:tcBorders>
              <w:top w:val="nil"/>
              <w:left w:val="nil"/>
              <w:bottom w:val="single" w:sz="4" w:space="0" w:color="000000"/>
              <w:right w:val="nil"/>
            </w:tcBorders>
            <w:shd w:val="clear" w:color="auto" w:fill="E8F3F2"/>
            <w:vAlign w:val="bottom"/>
          </w:tcPr>
          <w:p w14:paraId="6C0B487D" w14:textId="7C82F861" w:rsidR="007748B8" w:rsidRPr="00737A0B" w:rsidRDefault="00045149" w:rsidP="001F0793">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2F0C54"/>
                <w:sz w:val="18"/>
                <w:szCs w:val="18"/>
              </w:rPr>
            </w:pPr>
            <w:r w:rsidRPr="00737A0B">
              <w:rPr>
                <w:rFonts w:ascii="Arial" w:eastAsia="Hargreaves" w:hAnsi="Arial"/>
                <w:b/>
                <w:bCs/>
                <w:color w:val="2F0C54"/>
                <w:sz w:val="18"/>
                <w:szCs w:val="18"/>
              </w:rPr>
              <w:t>(</w:t>
            </w:r>
            <w:r w:rsidR="00F01AF4">
              <w:rPr>
                <w:rFonts w:ascii="Arial" w:eastAsia="Hargreaves" w:hAnsi="Arial"/>
                <w:b/>
                <w:bCs/>
                <w:color w:val="2F0C54"/>
                <w:sz w:val="18"/>
                <w:szCs w:val="18"/>
              </w:rPr>
              <w:t>2,906</w:t>
            </w:r>
            <w:r w:rsidRPr="00737A0B">
              <w:rPr>
                <w:rFonts w:ascii="Arial" w:eastAsia="Hargreaves" w:hAnsi="Arial"/>
                <w:b/>
                <w:bCs/>
                <w:color w:val="2F0C54"/>
                <w:sz w:val="18"/>
                <w:szCs w:val="18"/>
              </w:rPr>
              <w:t>)</w:t>
            </w:r>
          </w:p>
        </w:tc>
      </w:tr>
      <w:tr w:rsidR="00636539" w:rsidRPr="00737A0B" w14:paraId="5915E30B" w14:textId="77777777" w:rsidTr="001F0793">
        <w:trPr>
          <w:trHeight w:val="300"/>
        </w:trPr>
        <w:tc>
          <w:tcPr>
            <w:tcW w:w="3458" w:type="dxa"/>
            <w:tcBorders>
              <w:top w:val="single" w:sz="4" w:space="0" w:color="000000"/>
              <w:left w:val="nil"/>
              <w:bottom w:val="single" w:sz="4" w:space="0" w:color="000000"/>
              <w:right w:val="nil"/>
            </w:tcBorders>
            <w:shd w:val="clear" w:color="auto" w:fill="E8F3F2"/>
            <w:vAlign w:val="bottom"/>
          </w:tcPr>
          <w:p w14:paraId="081861C3" w14:textId="77777777" w:rsidR="007748B8" w:rsidRPr="00737A0B" w:rsidRDefault="007748B8" w:rsidP="001F0793">
            <w:pPr>
              <w:pStyle w:val="Normal1"/>
              <w:widowControl w:val="0"/>
              <w:pBdr>
                <w:top w:val="nil"/>
                <w:left w:val="nil"/>
                <w:bottom w:val="nil"/>
                <w:right w:val="nil"/>
                <w:between w:val="nil"/>
              </w:pBdr>
              <w:spacing w:after="0" w:line="240" w:lineRule="auto"/>
              <w:ind w:right="-885"/>
              <w:rPr>
                <w:rFonts w:ascii="Arial" w:eastAsia="Hargreaves" w:hAnsi="Arial"/>
                <w:b/>
                <w:color w:val="2F0C54"/>
                <w:sz w:val="18"/>
                <w:szCs w:val="18"/>
              </w:rPr>
            </w:pPr>
            <w:r w:rsidRPr="00737A0B">
              <w:rPr>
                <w:rFonts w:ascii="Arial" w:eastAsia="Hargreaves" w:hAnsi="Arial"/>
                <w:b/>
                <w:color w:val="2F0C54"/>
                <w:sz w:val="18"/>
                <w:szCs w:val="18"/>
              </w:rPr>
              <w:t>Net assets</w:t>
            </w:r>
          </w:p>
        </w:tc>
        <w:tc>
          <w:tcPr>
            <w:tcW w:w="1247" w:type="dxa"/>
            <w:tcBorders>
              <w:top w:val="single" w:sz="4" w:space="0" w:color="000000"/>
              <w:left w:val="nil"/>
              <w:bottom w:val="single" w:sz="4" w:space="0" w:color="000000"/>
              <w:right w:val="nil"/>
            </w:tcBorders>
            <w:shd w:val="clear" w:color="auto" w:fill="E8F3F2"/>
            <w:vAlign w:val="bottom"/>
          </w:tcPr>
          <w:p w14:paraId="2A6B1875" w14:textId="0127FE35" w:rsidR="007748B8" w:rsidRPr="00737A0B" w:rsidRDefault="00116840" w:rsidP="001F0793">
            <w:pPr>
              <w:pStyle w:val="Normal1"/>
              <w:widowControl w:val="0"/>
              <w:pBdr>
                <w:top w:val="nil"/>
                <w:left w:val="nil"/>
                <w:bottom w:val="nil"/>
                <w:right w:val="nil"/>
                <w:between w:val="nil"/>
              </w:pBdr>
              <w:spacing w:after="0" w:line="240" w:lineRule="auto"/>
              <w:ind w:right="30"/>
              <w:jc w:val="right"/>
              <w:rPr>
                <w:rFonts w:ascii="Arial" w:eastAsia="Hargreaves" w:hAnsi="Arial"/>
                <w:b/>
                <w:bCs/>
                <w:color w:val="2F0C54"/>
                <w:sz w:val="18"/>
                <w:szCs w:val="18"/>
              </w:rPr>
            </w:pPr>
            <w:r w:rsidRPr="00737A0B">
              <w:rPr>
                <w:rFonts w:ascii="Arial" w:eastAsia="Hargreaves" w:hAnsi="Arial"/>
                <w:b/>
                <w:bCs/>
                <w:color w:val="2F0C54"/>
                <w:sz w:val="18"/>
                <w:szCs w:val="18"/>
              </w:rPr>
              <w:t>1</w:t>
            </w:r>
            <w:r w:rsidR="00C533AC" w:rsidRPr="00737A0B">
              <w:rPr>
                <w:rFonts w:ascii="Arial" w:eastAsia="Hargreaves" w:hAnsi="Arial"/>
                <w:b/>
                <w:bCs/>
                <w:color w:val="2F0C54"/>
                <w:sz w:val="18"/>
                <w:szCs w:val="18"/>
              </w:rPr>
              <w:t>,</w:t>
            </w:r>
            <w:r w:rsidR="00737A47">
              <w:rPr>
                <w:rFonts w:ascii="Arial" w:eastAsia="Hargreaves" w:hAnsi="Arial"/>
                <w:b/>
                <w:bCs/>
                <w:color w:val="2F0C54"/>
                <w:sz w:val="18"/>
                <w:szCs w:val="18"/>
              </w:rPr>
              <w:t>405</w:t>
            </w:r>
          </w:p>
        </w:tc>
        <w:tc>
          <w:tcPr>
            <w:tcW w:w="1247" w:type="dxa"/>
            <w:tcBorders>
              <w:top w:val="single" w:sz="4" w:space="0" w:color="000000"/>
              <w:left w:val="nil"/>
              <w:bottom w:val="single" w:sz="4" w:space="0" w:color="000000"/>
              <w:right w:val="nil"/>
            </w:tcBorders>
            <w:shd w:val="clear" w:color="auto" w:fill="E8F3F2"/>
            <w:vAlign w:val="bottom"/>
          </w:tcPr>
          <w:p w14:paraId="69961732" w14:textId="6A642AA5" w:rsidR="007748B8" w:rsidRPr="00737A0B" w:rsidRDefault="00A743A7" w:rsidP="001F0793">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Pr>
                <w:rFonts w:ascii="Arial" w:eastAsia="Hargreaves" w:hAnsi="Arial"/>
                <w:b/>
                <w:bCs/>
                <w:color w:val="2F0C54"/>
                <w:sz w:val="18"/>
                <w:szCs w:val="18"/>
              </w:rPr>
              <w:t>7</w:t>
            </w:r>
            <w:r w:rsidR="00A82042" w:rsidRPr="00737A0B">
              <w:rPr>
                <w:rFonts w:ascii="Arial" w:eastAsia="Hargreaves" w:hAnsi="Arial"/>
                <w:b/>
                <w:bCs/>
                <w:color w:val="2F0C54"/>
                <w:sz w:val="18"/>
                <w:szCs w:val="18"/>
              </w:rPr>
              <w:t>00</w:t>
            </w:r>
          </w:p>
        </w:tc>
        <w:tc>
          <w:tcPr>
            <w:tcW w:w="1247" w:type="dxa"/>
            <w:tcBorders>
              <w:top w:val="single" w:sz="4" w:space="0" w:color="000000"/>
              <w:left w:val="nil"/>
              <w:bottom w:val="single" w:sz="4" w:space="0" w:color="000000"/>
              <w:right w:val="nil"/>
            </w:tcBorders>
            <w:shd w:val="clear" w:color="auto" w:fill="E8F3F2"/>
            <w:vAlign w:val="bottom"/>
          </w:tcPr>
          <w:p w14:paraId="3E04B913" w14:textId="4FD7A24F" w:rsidR="007748B8" w:rsidRPr="00737A0B" w:rsidRDefault="00D93DDF" w:rsidP="001F0793">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sidRPr="00737A0B">
              <w:rPr>
                <w:rFonts w:ascii="Arial" w:eastAsia="Hargreaves" w:hAnsi="Arial"/>
                <w:b/>
                <w:bCs/>
                <w:color w:val="2F0C54"/>
                <w:sz w:val="18"/>
                <w:szCs w:val="18"/>
              </w:rPr>
              <w:t>6,5</w:t>
            </w:r>
            <w:r w:rsidR="00116840" w:rsidRPr="00737A0B">
              <w:rPr>
                <w:rFonts w:ascii="Arial" w:eastAsia="Hargreaves" w:hAnsi="Arial"/>
                <w:b/>
                <w:bCs/>
                <w:color w:val="2F0C54"/>
                <w:sz w:val="18"/>
                <w:szCs w:val="18"/>
              </w:rPr>
              <w:t>00</w:t>
            </w:r>
          </w:p>
        </w:tc>
        <w:tc>
          <w:tcPr>
            <w:tcW w:w="1247" w:type="dxa"/>
            <w:tcBorders>
              <w:top w:val="single" w:sz="4" w:space="0" w:color="000000"/>
              <w:left w:val="nil"/>
              <w:bottom w:val="single" w:sz="4" w:space="0" w:color="000000"/>
              <w:right w:val="nil"/>
            </w:tcBorders>
            <w:shd w:val="clear" w:color="auto" w:fill="E8F3F2"/>
            <w:vAlign w:val="bottom"/>
          </w:tcPr>
          <w:p w14:paraId="563CD48F" w14:textId="440D425F" w:rsidR="007748B8" w:rsidRPr="00737A0B" w:rsidRDefault="00F01AF4" w:rsidP="001F0793">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Pr>
                <w:rFonts w:ascii="Arial" w:eastAsia="Hargreaves" w:hAnsi="Arial"/>
                <w:b/>
                <w:bCs/>
                <w:color w:val="2F0C54"/>
                <w:sz w:val="18"/>
                <w:szCs w:val="18"/>
              </w:rPr>
              <w:t>2</w:t>
            </w:r>
            <w:r w:rsidR="00F603B1">
              <w:rPr>
                <w:rFonts w:ascii="Arial" w:eastAsia="Hargreaves" w:hAnsi="Arial"/>
                <w:b/>
                <w:bCs/>
                <w:color w:val="2F0C54"/>
                <w:sz w:val="18"/>
                <w:szCs w:val="18"/>
              </w:rPr>
              <w:t>5</w:t>
            </w:r>
            <w:r>
              <w:rPr>
                <w:rFonts w:ascii="Arial" w:eastAsia="Hargreaves" w:hAnsi="Arial"/>
                <w:b/>
                <w:bCs/>
                <w:color w:val="2F0C54"/>
                <w:sz w:val="18"/>
                <w:szCs w:val="18"/>
              </w:rPr>
              <w:t>,</w:t>
            </w:r>
            <w:r w:rsidR="00F603B1">
              <w:rPr>
                <w:rFonts w:ascii="Arial" w:eastAsia="Hargreaves" w:hAnsi="Arial"/>
                <w:b/>
                <w:bCs/>
                <w:color w:val="2F0C54"/>
                <w:sz w:val="18"/>
                <w:szCs w:val="18"/>
              </w:rPr>
              <w:t>6</w:t>
            </w:r>
            <w:r>
              <w:rPr>
                <w:rFonts w:ascii="Arial" w:eastAsia="Hargreaves" w:hAnsi="Arial"/>
                <w:b/>
                <w:bCs/>
                <w:color w:val="2F0C54"/>
                <w:sz w:val="18"/>
                <w:szCs w:val="18"/>
              </w:rPr>
              <w:t>04</w:t>
            </w:r>
          </w:p>
        </w:tc>
        <w:tc>
          <w:tcPr>
            <w:tcW w:w="1247" w:type="dxa"/>
            <w:tcBorders>
              <w:top w:val="single" w:sz="4" w:space="0" w:color="000000"/>
              <w:left w:val="nil"/>
              <w:bottom w:val="single" w:sz="4" w:space="0" w:color="000000"/>
              <w:right w:val="nil"/>
            </w:tcBorders>
            <w:shd w:val="clear" w:color="auto" w:fill="E8F3F2"/>
            <w:vAlign w:val="bottom"/>
          </w:tcPr>
          <w:p w14:paraId="76B356CD" w14:textId="134C9AC5" w:rsidR="007748B8" w:rsidRPr="00737A0B" w:rsidRDefault="00EE0FAC" w:rsidP="001F0793">
            <w:pPr>
              <w:pStyle w:val="Normal1"/>
              <w:widowControl w:val="0"/>
              <w:pBdr>
                <w:top w:val="nil"/>
                <w:left w:val="nil"/>
                <w:bottom w:val="nil"/>
                <w:right w:val="nil"/>
                <w:between w:val="nil"/>
              </w:pBdr>
              <w:spacing w:after="0" w:line="240" w:lineRule="auto"/>
              <w:ind w:right="8" w:firstLine="28"/>
              <w:jc w:val="right"/>
              <w:rPr>
                <w:rFonts w:ascii="Arial" w:eastAsia="Hargreaves" w:hAnsi="Arial"/>
                <w:b/>
                <w:bCs/>
                <w:color w:val="2F0C54"/>
                <w:sz w:val="18"/>
                <w:szCs w:val="18"/>
              </w:rPr>
            </w:pPr>
            <w:r>
              <w:rPr>
                <w:rFonts w:ascii="Arial" w:eastAsia="Hargreaves" w:hAnsi="Arial"/>
                <w:b/>
                <w:bCs/>
                <w:color w:val="2F0C54"/>
                <w:sz w:val="18"/>
                <w:szCs w:val="18"/>
              </w:rPr>
              <w:t>34,209</w:t>
            </w:r>
          </w:p>
        </w:tc>
      </w:tr>
    </w:tbl>
    <w:p w14:paraId="0F36743A" w14:textId="319D0877" w:rsidR="00417BEE" w:rsidRPr="00737A0B" w:rsidRDefault="00417BEE"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Free reserves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D55366" w:rsidRPr="00737A0B" w14:paraId="7C66BD0B" w14:textId="77777777" w:rsidTr="001F0793">
        <w:trPr>
          <w:trHeight w:val="260"/>
        </w:trPr>
        <w:tc>
          <w:tcPr>
            <w:tcW w:w="7427" w:type="dxa"/>
            <w:shd w:val="clear" w:color="auto" w:fill="E8F3F2"/>
            <w:vAlign w:val="bottom"/>
          </w:tcPr>
          <w:p w14:paraId="371589BF" w14:textId="77777777" w:rsidR="00D55366" w:rsidRPr="00737A0B" w:rsidRDefault="00D55366" w:rsidP="001F0793">
            <w:pPr>
              <w:pStyle w:val="Normal1"/>
              <w:widowControl w:val="0"/>
              <w:pBdr>
                <w:top w:val="nil"/>
                <w:left w:val="nil"/>
                <w:bottom w:val="nil"/>
                <w:right w:val="nil"/>
                <w:between w:val="nil"/>
              </w:pBdr>
              <w:spacing w:before="2" w:after="0" w:line="240" w:lineRule="auto"/>
              <w:ind w:right="1484"/>
              <w:rPr>
                <w:rFonts w:ascii="Arial" w:eastAsia="Hargreaves" w:hAnsi="Arial"/>
                <w:b/>
                <w:color w:val="2F0C54"/>
                <w:sz w:val="18"/>
                <w:szCs w:val="18"/>
              </w:rPr>
            </w:pPr>
          </w:p>
        </w:tc>
        <w:tc>
          <w:tcPr>
            <w:tcW w:w="1134" w:type="dxa"/>
            <w:shd w:val="clear" w:color="auto" w:fill="E8F3F2"/>
            <w:vAlign w:val="bottom"/>
          </w:tcPr>
          <w:p w14:paraId="56A8AAC0" w14:textId="77777777" w:rsidR="00D55366" w:rsidRPr="00737A0B" w:rsidRDefault="00D55366" w:rsidP="001F0793">
            <w:pPr>
              <w:pStyle w:val="Normal1"/>
              <w:widowControl w:val="0"/>
              <w:pBdr>
                <w:top w:val="nil"/>
                <w:left w:val="nil"/>
                <w:bottom w:val="nil"/>
                <w:right w:val="nil"/>
                <w:between w:val="nil"/>
              </w:pBdr>
              <w:spacing w:before="2"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shd w:val="clear" w:color="auto" w:fill="E8F3F2"/>
            <w:vAlign w:val="bottom"/>
          </w:tcPr>
          <w:p w14:paraId="50523276" w14:textId="6AA97598" w:rsidR="00D55366" w:rsidRPr="00737A0B" w:rsidRDefault="00D55366" w:rsidP="001F0793">
            <w:pPr>
              <w:pStyle w:val="Normal1"/>
              <w:widowControl w:val="0"/>
              <w:pBdr>
                <w:top w:val="nil"/>
                <w:left w:val="nil"/>
                <w:bottom w:val="nil"/>
                <w:right w:val="nil"/>
                <w:between w:val="nil"/>
              </w:pBdr>
              <w:spacing w:before="2"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Group</w:t>
            </w:r>
          </w:p>
        </w:tc>
      </w:tr>
      <w:tr w:rsidR="00636539" w:rsidRPr="00737A0B" w14:paraId="3046213D" w14:textId="77777777" w:rsidTr="001F0793">
        <w:trPr>
          <w:trHeight w:val="540"/>
        </w:trPr>
        <w:tc>
          <w:tcPr>
            <w:tcW w:w="7427" w:type="dxa"/>
            <w:tcBorders>
              <w:bottom w:val="single" w:sz="4" w:space="0" w:color="auto"/>
            </w:tcBorders>
            <w:shd w:val="clear" w:color="auto" w:fill="E8F3F2"/>
            <w:vAlign w:val="bottom"/>
          </w:tcPr>
          <w:p w14:paraId="0C6F4995" w14:textId="77777777" w:rsidR="00417BEE" w:rsidRPr="00737A0B" w:rsidRDefault="00417BEE" w:rsidP="001F0793">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bottom w:val="single" w:sz="4" w:space="0" w:color="auto"/>
            </w:tcBorders>
            <w:shd w:val="clear" w:color="auto" w:fill="E8F3F2"/>
            <w:vAlign w:val="bottom"/>
          </w:tcPr>
          <w:p w14:paraId="246692E7" w14:textId="76F3A9F9" w:rsidR="00417BEE" w:rsidRPr="00737A0B" w:rsidRDefault="001D179E" w:rsidP="001F0793">
            <w:pPr>
              <w:pStyle w:val="Normal1"/>
              <w:widowControl w:val="0"/>
              <w:pBdr>
                <w:top w:val="nil"/>
                <w:left w:val="nil"/>
                <w:bottom w:val="nil"/>
                <w:right w:val="nil"/>
                <w:between w:val="nil"/>
              </w:pBdr>
              <w:spacing w:before="28" w:after="0" w:line="240" w:lineRule="auto"/>
              <w:jc w:val="right"/>
              <w:rPr>
                <w:rFonts w:ascii="Arial" w:eastAsia="Hargreaves" w:hAnsi="Arial"/>
                <w:b/>
                <w:color w:val="2F0C54"/>
                <w:sz w:val="18"/>
                <w:szCs w:val="18"/>
              </w:rPr>
            </w:pPr>
            <w:r>
              <w:rPr>
                <w:rFonts w:ascii="Arial" w:eastAsia="Hargreaves" w:hAnsi="Arial"/>
                <w:b/>
                <w:color w:val="2F0C54"/>
                <w:sz w:val="18"/>
                <w:szCs w:val="18"/>
              </w:rPr>
              <w:t>2023</w:t>
            </w:r>
          </w:p>
          <w:p w14:paraId="0E1E5D1F" w14:textId="77777777" w:rsidR="00417BEE" w:rsidRPr="00737A0B" w:rsidRDefault="00417BEE" w:rsidP="001F0793">
            <w:pPr>
              <w:pStyle w:val="Normal1"/>
              <w:widowControl w:val="0"/>
              <w:pBdr>
                <w:top w:val="nil"/>
                <w:left w:val="nil"/>
                <w:bottom w:val="nil"/>
                <w:right w:val="nil"/>
                <w:between w:val="nil"/>
              </w:pBdr>
              <w:spacing w:before="19"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3DE72064" w14:textId="1FA4079C" w:rsidR="00417BEE" w:rsidRPr="00737A0B" w:rsidRDefault="001D179E" w:rsidP="001F0793">
            <w:pPr>
              <w:pStyle w:val="Normal1"/>
              <w:widowControl w:val="0"/>
              <w:pBdr>
                <w:top w:val="nil"/>
                <w:left w:val="nil"/>
                <w:bottom w:val="nil"/>
                <w:right w:val="nil"/>
                <w:between w:val="nil"/>
              </w:pBdr>
              <w:spacing w:before="28"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2022</w:t>
            </w:r>
          </w:p>
          <w:p w14:paraId="66D263A8" w14:textId="77777777" w:rsidR="00417BEE" w:rsidRPr="00737A0B" w:rsidRDefault="00417BEE" w:rsidP="001F0793">
            <w:pPr>
              <w:pStyle w:val="Normal1"/>
              <w:widowControl w:val="0"/>
              <w:pBdr>
                <w:top w:val="nil"/>
                <w:left w:val="nil"/>
                <w:bottom w:val="nil"/>
                <w:right w:val="nil"/>
                <w:between w:val="nil"/>
              </w:pBdr>
              <w:spacing w:before="19"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937280" w:rsidRPr="00737A0B" w14:paraId="7E8A60EB" w14:textId="77777777" w:rsidTr="001F0793">
        <w:trPr>
          <w:trHeight w:val="283"/>
        </w:trPr>
        <w:tc>
          <w:tcPr>
            <w:tcW w:w="7427" w:type="dxa"/>
            <w:tcBorders>
              <w:top w:val="single" w:sz="4" w:space="0" w:color="auto"/>
              <w:left w:val="nil"/>
              <w:bottom w:val="nil"/>
              <w:right w:val="nil"/>
            </w:tcBorders>
            <w:shd w:val="clear" w:color="auto" w:fill="E8F3F2"/>
            <w:vAlign w:val="bottom"/>
          </w:tcPr>
          <w:p w14:paraId="0D75E8A5" w14:textId="77777777" w:rsidR="00937280" w:rsidRPr="00737A0B" w:rsidRDefault="00937280" w:rsidP="00937280">
            <w:pPr>
              <w:pStyle w:val="Normal1"/>
              <w:widowControl w:val="0"/>
              <w:pBdr>
                <w:top w:val="nil"/>
                <w:left w:val="nil"/>
                <w:bottom w:val="nil"/>
                <w:right w:val="nil"/>
                <w:between w:val="nil"/>
              </w:pBdr>
              <w:spacing w:before="64" w:after="0" w:line="240" w:lineRule="auto"/>
              <w:rPr>
                <w:rFonts w:ascii="Arial" w:eastAsia="Hargreaves" w:hAnsi="Arial"/>
                <w:b/>
                <w:color w:val="2F0C54"/>
                <w:sz w:val="18"/>
                <w:szCs w:val="18"/>
              </w:rPr>
            </w:pPr>
            <w:r w:rsidRPr="00737A0B">
              <w:rPr>
                <w:rFonts w:ascii="Arial" w:eastAsia="Hargreaves" w:hAnsi="Arial"/>
                <w:b/>
                <w:color w:val="2F0C54"/>
                <w:sz w:val="18"/>
                <w:szCs w:val="18"/>
              </w:rPr>
              <w:t>Net assets</w:t>
            </w:r>
          </w:p>
        </w:tc>
        <w:tc>
          <w:tcPr>
            <w:tcW w:w="1134" w:type="dxa"/>
            <w:tcBorders>
              <w:top w:val="single" w:sz="4" w:space="0" w:color="auto"/>
              <w:left w:val="nil"/>
              <w:bottom w:val="nil"/>
              <w:right w:val="nil"/>
            </w:tcBorders>
            <w:shd w:val="clear" w:color="auto" w:fill="E8F3F2"/>
            <w:vAlign w:val="bottom"/>
          </w:tcPr>
          <w:p w14:paraId="7F6AC05A" w14:textId="659BE420" w:rsidR="00937280" w:rsidRPr="00737A0B" w:rsidRDefault="00FA6AA7" w:rsidP="00937280">
            <w:pPr>
              <w:pStyle w:val="Normal1"/>
              <w:widowControl w:val="0"/>
              <w:pBdr>
                <w:top w:val="nil"/>
                <w:left w:val="nil"/>
                <w:bottom w:val="nil"/>
                <w:right w:val="nil"/>
                <w:between w:val="nil"/>
              </w:pBdr>
              <w:spacing w:before="64" w:after="0" w:line="240" w:lineRule="auto"/>
              <w:jc w:val="right"/>
              <w:rPr>
                <w:rFonts w:ascii="Arial" w:eastAsia="Hargreaves" w:hAnsi="Arial"/>
                <w:color w:val="2F0C54"/>
                <w:sz w:val="18"/>
                <w:szCs w:val="18"/>
              </w:rPr>
            </w:pPr>
            <w:r>
              <w:rPr>
                <w:rFonts w:ascii="Arial" w:eastAsia="Hargreaves" w:hAnsi="Arial"/>
                <w:color w:val="2F0C54"/>
                <w:sz w:val="18"/>
                <w:szCs w:val="18"/>
              </w:rPr>
              <w:t>34,7</w:t>
            </w:r>
            <w:r w:rsidR="004446CD">
              <w:rPr>
                <w:rFonts w:ascii="Arial" w:eastAsia="Hargreaves" w:hAnsi="Arial"/>
                <w:color w:val="2F0C54"/>
                <w:sz w:val="18"/>
                <w:szCs w:val="18"/>
              </w:rPr>
              <w:t>0</w:t>
            </w:r>
            <w:r>
              <w:rPr>
                <w:rFonts w:ascii="Arial" w:eastAsia="Hargreaves" w:hAnsi="Arial"/>
                <w:color w:val="2F0C54"/>
                <w:sz w:val="18"/>
                <w:szCs w:val="18"/>
              </w:rPr>
              <w:t>7</w:t>
            </w:r>
          </w:p>
        </w:tc>
        <w:tc>
          <w:tcPr>
            <w:tcW w:w="1134" w:type="dxa"/>
            <w:tcBorders>
              <w:top w:val="single" w:sz="4" w:space="0" w:color="auto"/>
              <w:left w:val="nil"/>
              <w:bottom w:val="nil"/>
              <w:right w:val="nil"/>
            </w:tcBorders>
            <w:shd w:val="clear" w:color="auto" w:fill="E8F3F2"/>
            <w:vAlign w:val="bottom"/>
          </w:tcPr>
          <w:p w14:paraId="3D6248A9" w14:textId="63A0C075" w:rsidR="00937280" w:rsidRPr="00737A0B" w:rsidRDefault="00937280" w:rsidP="00937280">
            <w:pPr>
              <w:pStyle w:val="Normal1"/>
              <w:widowControl w:val="0"/>
              <w:pBdr>
                <w:top w:val="nil"/>
                <w:left w:val="nil"/>
                <w:bottom w:val="nil"/>
                <w:right w:val="nil"/>
                <w:between w:val="nil"/>
              </w:pBdr>
              <w:spacing w:before="64"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43,611</w:t>
            </w:r>
          </w:p>
        </w:tc>
      </w:tr>
      <w:tr w:rsidR="00937280" w:rsidRPr="00737A0B" w14:paraId="639F1A06" w14:textId="77777777" w:rsidTr="001F0793">
        <w:trPr>
          <w:trHeight w:val="283"/>
        </w:trPr>
        <w:tc>
          <w:tcPr>
            <w:tcW w:w="7427" w:type="dxa"/>
            <w:shd w:val="clear" w:color="auto" w:fill="E8F3F2"/>
            <w:vAlign w:val="bottom"/>
          </w:tcPr>
          <w:p w14:paraId="1DB51C4C" w14:textId="77777777" w:rsidR="00937280" w:rsidRPr="00737A0B" w:rsidRDefault="00937280" w:rsidP="00937280">
            <w:pPr>
              <w:pStyle w:val="Normal1"/>
              <w:widowControl w:val="0"/>
              <w:pBdr>
                <w:top w:val="nil"/>
                <w:left w:val="nil"/>
                <w:bottom w:val="nil"/>
                <w:right w:val="nil"/>
                <w:between w:val="nil"/>
              </w:pBdr>
              <w:spacing w:before="56" w:after="0" w:line="240" w:lineRule="auto"/>
              <w:rPr>
                <w:rFonts w:ascii="Arial" w:eastAsia="Hargreaves" w:hAnsi="Arial"/>
                <w:b/>
                <w:color w:val="2F0C54"/>
                <w:sz w:val="18"/>
                <w:szCs w:val="18"/>
              </w:rPr>
            </w:pPr>
            <w:r w:rsidRPr="00737A0B">
              <w:rPr>
                <w:rFonts w:ascii="Arial" w:eastAsia="Hargreaves" w:hAnsi="Arial"/>
                <w:b/>
                <w:color w:val="2F0C54"/>
                <w:sz w:val="18"/>
                <w:szCs w:val="18"/>
              </w:rPr>
              <w:t>Less:</w:t>
            </w:r>
          </w:p>
        </w:tc>
        <w:tc>
          <w:tcPr>
            <w:tcW w:w="1134" w:type="dxa"/>
            <w:shd w:val="clear" w:color="auto" w:fill="E8F3F2"/>
            <w:vAlign w:val="bottom"/>
          </w:tcPr>
          <w:p w14:paraId="480B4C14" w14:textId="7E0B3568"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shd w:val="clear" w:color="auto" w:fill="E8F3F2"/>
            <w:vAlign w:val="bottom"/>
          </w:tcPr>
          <w:p w14:paraId="74726524" w14:textId="77777777" w:rsidR="00937280" w:rsidRPr="00737A0B" w:rsidRDefault="00937280" w:rsidP="00937280">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p>
        </w:tc>
      </w:tr>
      <w:tr w:rsidR="00937280" w:rsidRPr="00737A0B" w14:paraId="72E2D821" w14:textId="77777777" w:rsidTr="001F0793">
        <w:trPr>
          <w:trHeight w:val="283"/>
        </w:trPr>
        <w:tc>
          <w:tcPr>
            <w:tcW w:w="7427" w:type="dxa"/>
            <w:shd w:val="clear" w:color="auto" w:fill="E8F3F2"/>
            <w:vAlign w:val="bottom"/>
          </w:tcPr>
          <w:p w14:paraId="69B6536F" w14:textId="77777777" w:rsidR="00937280" w:rsidRPr="00737A0B" w:rsidRDefault="00937280" w:rsidP="00937280">
            <w:pPr>
              <w:pStyle w:val="Normal1"/>
              <w:widowControl w:val="0"/>
              <w:pBdr>
                <w:top w:val="nil"/>
                <w:left w:val="nil"/>
                <w:bottom w:val="nil"/>
                <w:right w:val="nil"/>
                <w:between w:val="nil"/>
              </w:pBdr>
              <w:spacing w:before="57" w:after="0" w:line="240" w:lineRule="auto"/>
              <w:rPr>
                <w:rFonts w:ascii="Arial" w:eastAsia="Hargreaves" w:hAnsi="Arial"/>
                <w:color w:val="2F0C54"/>
                <w:sz w:val="18"/>
                <w:szCs w:val="18"/>
              </w:rPr>
            </w:pPr>
            <w:r w:rsidRPr="00737A0B">
              <w:rPr>
                <w:rFonts w:ascii="Arial" w:eastAsia="Hargreaves" w:hAnsi="Arial"/>
                <w:color w:val="2F0C54"/>
                <w:sz w:val="18"/>
                <w:szCs w:val="18"/>
              </w:rPr>
              <w:t>Restricted funds</w:t>
            </w:r>
          </w:p>
        </w:tc>
        <w:tc>
          <w:tcPr>
            <w:tcW w:w="1134" w:type="dxa"/>
            <w:shd w:val="clear" w:color="auto" w:fill="E8F3F2"/>
            <w:vAlign w:val="bottom"/>
          </w:tcPr>
          <w:p w14:paraId="12ABC1D0" w14:textId="2C431FE4" w:rsidR="00937280" w:rsidRPr="00737A0B" w:rsidRDefault="00937280" w:rsidP="00937280">
            <w:pPr>
              <w:pStyle w:val="Normal1"/>
              <w:widowControl w:val="0"/>
              <w:pBdr>
                <w:top w:val="nil"/>
                <w:left w:val="nil"/>
                <w:bottom w:val="nil"/>
                <w:right w:val="nil"/>
                <w:between w:val="nil"/>
              </w:pBdr>
              <w:spacing w:before="57" w:after="0" w:line="240" w:lineRule="auto"/>
              <w:jc w:val="right"/>
              <w:rPr>
                <w:rFonts w:ascii="Arial" w:eastAsia="Hargreaves" w:hAnsi="Arial"/>
                <w:color w:val="2F0C54"/>
                <w:sz w:val="18"/>
                <w:szCs w:val="18"/>
              </w:rPr>
            </w:pPr>
            <w:r w:rsidRPr="00737A0B">
              <w:rPr>
                <w:rFonts w:ascii="Arial" w:eastAsia="Hargreaves" w:hAnsi="Arial"/>
                <w:color w:val="2F0C54"/>
                <w:sz w:val="18"/>
                <w:szCs w:val="18"/>
              </w:rPr>
              <w:t>(1,</w:t>
            </w:r>
            <w:r w:rsidR="00EE0FAC">
              <w:rPr>
                <w:rFonts w:ascii="Arial" w:eastAsia="Hargreaves" w:hAnsi="Arial"/>
                <w:color w:val="2F0C54"/>
                <w:sz w:val="18"/>
                <w:szCs w:val="18"/>
              </w:rPr>
              <w:t>405</w:t>
            </w:r>
            <w:r w:rsidRPr="00737A0B">
              <w:rPr>
                <w:rFonts w:ascii="Arial" w:eastAsia="Hargreaves" w:hAnsi="Arial"/>
                <w:color w:val="2F0C54"/>
                <w:sz w:val="18"/>
                <w:szCs w:val="18"/>
              </w:rPr>
              <w:t>)</w:t>
            </w:r>
          </w:p>
        </w:tc>
        <w:tc>
          <w:tcPr>
            <w:tcW w:w="1134" w:type="dxa"/>
            <w:shd w:val="clear" w:color="auto" w:fill="E8F3F2"/>
            <w:vAlign w:val="bottom"/>
          </w:tcPr>
          <w:p w14:paraId="6236FF09" w14:textId="240FDD4F" w:rsidR="00937280" w:rsidRPr="00737A0B" w:rsidRDefault="00937280" w:rsidP="00937280">
            <w:pPr>
              <w:pStyle w:val="Normal1"/>
              <w:widowControl w:val="0"/>
              <w:pBdr>
                <w:top w:val="nil"/>
                <w:left w:val="nil"/>
                <w:bottom w:val="nil"/>
                <w:right w:val="nil"/>
                <w:between w:val="nil"/>
              </w:pBdr>
              <w:spacing w:before="57"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(1,512)</w:t>
            </w:r>
          </w:p>
        </w:tc>
      </w:tr>
      <w:tr w:rsidR="00937280" w:rsidRPr="00737A0B" w14:paraId="42678069" w14:textId="77777777" w:rsidTr="001F0793">
        <w:trPr>
          <w:trHeight w:val="283"/>
        </w:trPr>
        <w:tc>
          <w:tcPr>
            <w:tcW w:w="7427" w:type="dxa"/>
            <w:tcBorders>
              <w:top w:val="nil"/>
              <w:left w:val="nil"/>
              <w:right w:val="nil"/>
            </w:tcBorders>
            <w:shd w:val="clear" w:color="auto" w:fill="E8F3F2"/>
            <w:vAlign w:val="bottom"/>
          </w:tcPr>
          <w:p w14:paraId="038A5E5B" w14:textId="77777777" w:rsidR="00937280" w:rsidRPr="00737A0B" w:rsidRDefault="00937280" w:rsidP="0093728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Designated funds</w:t>
            </w:r>
          </w:p>
        </w:tc>
        <w:tc>
          <w:tcPr>
            <w:tcW w:w="1134" w:type="dxa"/>
            <w:tcBorders>
              <w:top w:val="nil"/>
              <w:left w:val="nil"/>
              <w:right w:val="nil"/>
            </w:tcBorders>
            <w:shd w:val="clear" w:color="auto" w:fill="E8F3F2"/>
            <w:vAlign w:val="bottom"/>
          </w:tcPr>
          <w:p w14:paraId="6E527FFB" w14:textId="71514BB4" w:rsidR="00937280" w:rsidRPr="00737A0B" w:rsidRDefault="00EE0FAC" w:rsidP="00937280">
            <w:pPr>
              <w:pStyle w:val="Normal1"/>
              <w:widowControl w:val="0"/>
              <w:pBdr>
                <w:top w:val="nil"/>
                <w:left w:val="nil"/>
                <w:bottom w:val="nil"/>
                <w:right w:val="nil"/>
                <w:between w:val="nil"/>
              </w:pBdr>
              <w:spacing w:before="55" w:after="0" w:line="240" w:lineRule="auto"/>
              <w:jc w:val="right"/>
              <w:rPr>
                <w:rFonts w:ascii="Arial" w:eastAsia="Hargreaves" w:hAnsi="Arial"/>
                <w:color w:val="2F0C54"/>
                <w:sz w:val="18"/>
                <w:szCs w:val="18"/>
              </w:rPr>
            </w:pPr>
            <w:r>
              <w:rPr>
                <w:rFonts w:ascii="Arial" w:eastAsia="Hargreaves" w:hAnsi="Arial"/>
                <w:color w:val="2F0C54"/>
                <w:sz w:val="18"/>
                <w:szCs w:val="18"/>
              </w:rPr>
              <w:t>(</w:t>
            </w:r>
            <w:r w:rsidR="00AD4733">
              <w:rPr>
                <w:rFonts w:ascii="Arial" w:eastAsia="Hargreaves" w:hAnsi="Arial"/>
                <w:color w:val="2F0C54"/>
                <w:sz w:val="18"/>
                <w:szCs w:val="18"/>
              </w:rPr>
              <w:t>7</w:t>
            </w:r>
            <w:r>
              <w:rPr>
                <w:rFonts w:ascii="Arial" w:eastAsia="Hargreaves" w:hAnsi="Arial"/>
                <w:color w:val="2F0C54"/>
                <w:sz w:val="18"/>
                <w:szCs w:val="18"/>
              </w:rPr>
              <w:t>00)</w:t>
            </w:r>
          </w:p>
        </w:tc>
        <w:tc>
          <w:tcPr>
            <w:tcW w:w="1134" w:type="dxa"/>
            <w:tcBorders>
              <w:top w:val="nil"/>
              <w:left w:val="nil"/>
              <w:right w:val="nil"/>
            </w:tcBorders>
            <w:shd w:val="clear" w:color="auto" w:fill="E8F3F2"/>
            <w:vAlign w:val="bottom"/>
          </w:tcPr>
          <w:p w14:paraId="6E049F7D" w14:textId="024DA90E" w:rsidR="00937280" w:rsidRPr="00737A0B" w:rsidRDefault="00937280" w:rsidP="0093728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(2,500)</w:t>
            </w:r>
          </w:p>
        </w:tc>
      </w:tr>
      <w:tr w:rsidR="00937280" w:rsidRPr="00737A0B" w14:paraId="774458EE" w14:textId="77777777" w:rsidTr="001F0793">
        <w:trPr>
          <w:trHeight w:val="283"/>
        </w:trPr>
        <w:tc>
          <w:tcPr>
            <w:tcW w:w="7427" w:type="dxa"/>
            <w:tcBorders>
              <w:left w:val="nil"/>
              <w:right w:val="nil"/>
            </w:tcBorders>
            <w:shd w:val="clear" w:color="auto" w:fill="E8F3F2"/>
            <w:vAlign w:val="bottom"/>
          </w:tcPr>
          <w:p w14:paraId="17B61BAE" w14:textId="77777777" w:rsidR="00937280" w:rsidRPr="00737A0B" w:rsidRDefault="00937280" w:rsidP="0093728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Investments held for defined benefit pension</w:t>
            </w:r>
          </w:p>
        </w:tc>
        <w:tc>
          <w:tcPr>
            <w:tcW w:w="1134" w:type="dxa"/>
            <w:tcBorders>
              <w:left w:val="nil"/>
              <w:right w:val="nil"/>
            </w:tcBorders>
            <w:shd w:val="clear" w:color="auto" w:fill="E8F3F2"/>
            <w:vAlign w:val="bottom"/>
          </w:tcPr>
          <w:p w14:paraId="4050AC64" w14:textId="2E8DBEE0" w:rsidR="00937280" w:rsidRPr="00737A0B" w:rsidRDefault="00937280" w:rsidP="00937280">
            <w:pPr>
              <w:pStyle w:val="Normal1"/>
              <w:widowControl w:val="0"/>
              <w:pBdr>
                <w:top w:val="nil"/>
                <w:left w:val="nil"/>
                <w:bottom w:val="nil"/>
                <w:right w:val="nil"/>
                <w:between w:val="nil"/>
              </w:pBdr>
              <w:spacing w:before="55" w:after="0" w:line="240" w:lineRule="auto"/>
              <w:jc w:val="right"/>
              <w:rPr>
                <w:rFonts w:ascii="Arial" w:eastAsia="Hargreaves" w:hAnsi="Arial"/>
                <w:color w:val="2F0C54"/>
                <w:sz w:val="18"/>
                <w:szCs w:val="18"/>
              </w:rPr>
            </w:pPr>
            <w:r w:rsidRPr="00737A0B">
              <w:rPr>
                <w:rFonts w:ascii="Arial" w:eastAsia="Hargreaves" w:hAnsi="Arial"/>
                <w:color w:val="2F0C54"/>
                <w:sz w:val="18"/>
                <w:szCs w:val="18"/>
              </w:rPr>
              <w:t>(6,500)</w:t>
            </w:r>
          </w:p>
        </w:tc>
        <w:tc>
          <w:tcPr>
            <w:tcW w:w="1134" w:type="dxa"/>
            <w:tcBorders>
              <w:left w:val="nil"/>
              <w:right w:val="nil"/>
            </w:tcBorders>
            <w:shd w:val="clear" w:color="auto" w:fill="E8F3F2"/>
            <w:vAlign w:val="bottom"/>
          </w:tcPr>
          <w:p w14:paraId="71F24B6C" w14:textId="5FC25961" w:rsidR="00937280" w:rsidRPr="00737A0B" w:rsidRDefault="00937280" w:rsidP="0093728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(6,500)</w:t>
            </w:r>
          </w:p>
        </w:tc>
      </w:tr>
      <w:tr w:rsidR="00937280" w:rsidRPr="00737A0B" w14:paraId="0D967F47" w14:textId="77777777" w:rsidTr="001F0793">
        <w:trPr>
          <w:trHeight w:val="283"/>
        </w:trPr>
        <w:tc>
          <w:tcPr>
            <w:tcW w:w="7427" w:type="dxa"/>
            <w:shd w:val="clear" w:color="auto" w:fill="E8F3F2"/>
            <w:vAlign w:val="bottom"/>
          </w:tcPr>
          <w:p w14:paraId="1414957B" w14:textId="627E1A35" w:rsidR="00937280" w:rsidRPr="00737A0B" w:rsidRDefault="00937280" w:rsidP="00937280">
            <w:pPr>
              <w:pStyle w:val="Normal1"/>
              <w:widowControl w:val="0"/>
              <w:pBdr>
                <w:top w:val="nil"/>
                <w:left w:val="nil"/>
                <w:bottom w:val="nil"/>
                <w:right w:val="nil"/>
                <w:between w:val="nil"/>
              </w:pBdr>
              <w:spacing w:before="70" w:after="0" w:line="256" w:lineRule="auto"/>
              <w:ind w:right="327"/>
              <w:rPr>
                <w:rFonts w:ascii="Arial" w:eastAsia="Hargreaves" w:hAnsi="Arial"/>
                <w:color w:val="2F0C54"/>
                <w:sz w:val="18"/>
                <w:szCs w:val="18"/>
              </w:rPr>
            </w:pPr>
            <w:r w:rsidRPr="00737A0B">
              <w:rPr>
                <w:rFonts w:ascii="Arial" w:eastAsia="Hargreaves" w:hAnsi="Arial"/>
                <w:color w:val="2F0C54"/>
                <w:sz w:val="18"/>
                <w:szCs w:val="18"/>
              </w:rPr>
              <w:t>Amount represented by tangible</w:t>
            </w:r>
            <w:r>
              <w:rPr>
                <w:rFonts w:ascii="Arial" w:eastAsia="Hargreaves" w:hAnsi="Arial"/>
                <w:color w:val="2F0C54"/>
                <w:sz w:val="18"/>
                <w:szCs w:val="18"/>
              </w:rPr>
              <w:t xml:space="preserve"> and intangible</w:t>
            </w:r>
            <w:r w:rsidRPr="00737A0B">
              <w:rPr>
                <w:rFonts w:ascii="Arial" w:eastAsia="Hargreaves" w:hAnsi="Arial"/>
                <w:color w:val="2F0C54"/>
                <w:sz w:val="18"/>
                <w:szCs w:val="18"/>
              </w:rPr>
              <w:t xml:space="preserve"> fixed assets</w:t>
            </w:r>
          </w:p>
        </w:tc>
        <w:tc>
          <w:tcPr>
            <w:tcW w:w="1134" w:type="dxa"/>
            <w:shd w:val="clear" w:color="auto" w:fill="E8F3F2"/>
            <w:vAlign w:val="bottom"/>
          </w:tcPr>
          <w:p w14:paraId="74B73C43" w14:textId="6A1580AE"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737A0B">
              <w:rPr>
                <w:rFonts w:ascii="Arial" w:eastAsia="Hargreaves" w:hAnsi="Arial"/>
                <w:color w:val="2F0C54"/>
                <w:sz w:val="18"/>
                <w:szCs w:val="18"/>
              </w:rPr>
              <w:t>(</w:t>
            </w:r>
            <w:r w:rsidR="00E112F2">
              <w:rPr>
                <w:rFonts w:ascii="Arial" w:eastAsia="Hargreaves" w:hAnsi="Arial"/>
                <w:color w:val="2F0C54"/>
                <w:sz w:val="18"/>
                <w:szCs w:val="18"/>
              </w:rPr>
              <w:t>3,146</w:t>
            </w:r>
            <w:r w:rsidRPr="00737A0B">
              <w:rPr>
                <w:rFonts w:ascii="Arial" w:eastAsia="Hargreaves" w:hAnsi="Arial"/>
                <w:color w:val="2F0C54"/>
                <w:sz w:val="18"/>
                <w:szCs w:val="18"/>
              </w:rPr>
              <w:t>)</w:t>
            </w:r>
          </w:p>
        </w:tc>
        <w:tc>
          <w:tcPr>
            <w:tcW w:w="1134" w:type="dxa"/>
            <w:shd w:val="clear" w:color="auto" w:fill="E8F3F2"/>
            <w:vAlign w:val="bottom"/>
          </w:tcPr>
          <w:p w14:paraId="348FD977" w14:textId="18D913BB" w:rsidR="00937280" w:rsidRPr="00737A0B" w:rsidRDefault="00937280" w:rsidP="00937280">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(2,160)</w:t>
            </w:r>
          </w:p>
        </w:tc>
      </w:tr>
      <w:tr w:rsidR="00937280" w:rsidRPr="00737A0B" w14:paraId="6E0C1F4E" w14:textId="77777777" w:rsidTr="001F0793">
        <w:trPr>
          <w:trHeight w:val="283"/>
        </w:trPr>
        <w:tc>
          <w:tcPr>
            <w:tcW w:w="7427" w:type="dxa"/>
            <w:tcBorders>
              <w:top w:val="single" w:sz="4" w:space="0" w:color="auto"/>
              <w:left w:val="nil"/>
              <w:bottom w:val="single" w:sz="4" w:space="0" w:color="000000"/>
              <w:right w:val="nil"/>
            </w:tcBorders>
            <w:shd w:val="clear" w:color="auto" w:fill="E8F3F2"/>
            <w:vAlign w:val="bottom"/>
          </w:tcPr>
          <w:p w14:paraId="745A6309" w14:textId="36D35CF5" w:rsidR="00937280" w:rsidRPr="00737A0B" w:rsidRDefault="00937280" w:rsidP="00937280">
            <w:pPr>
              <w:pStyle w:val="Normal1"/>
              <w:widowControl w:val="0"/>
              <w:pBdr>
                <w:top w:val="nil"/>
                <w:left w:val="nil"/>
                <w:bottom w:val="nil"/>
                <w:right w:val="nil"/>
                <w:between w:val="nil"/>
              </w:pBdr>
              <w:spacing w:before="70" w:after="0" w:line="240" w:lineRule="auto"/>
              <w:rPr>
                <w:rFonts w:ascii="Arial" w:eastAsia="Hargreaves" w:hAnsi="Arial"/>
                <w:b/>
                <w:color w:val="2F0C54"/>
                <w:sz w:val="18"/>
                <w:szCs w:val="18"/>
              </w:rPr>
            </w:pPr>
            <w:r w:rsidRPr="00737A0B">
              <w:rPr>
                <w:rFonts w:ascii="Arial" w:eastAsia="Hargreaves" w:hAnsi="Arial"/>
                <w:b/>
                <w:color w:val="2F0C54"/>
                <w:sz w:val="18"/>
                <w:szCs w:val="18"/>
              </w:rPr>
              <w:t>Free reserves of group</w:t>
            </w:r>
          </w:p>
        </w:tc>
        <w:tc>
          <w:tcPr>
            <w:tcW w:w="1134" w:type="dxa"/>
            <w:tcBorders>
              <w:top w:val="single" w:sz="4" w:space="0" w:color="auto"/>
              <w:left w:val="nil"/>
              <w:bottom w:val="single" w:sz="4" w:space="0" w:color="000000"/>
              <w:right w:val="nil"/>
            </w:tcBorders>
            <w:shd w:val="clear" w:color="auto" w:fill="E8F3F2"/>
            <w:vAlign w:val="bottom"/>
          </w:tcPr>
          <w:p w14:paraId="4A964BFA" w14:textId="667FABC4" w:rsidR="00937280" w:rsidRPr="00737A0B" w:rsidRDefault="00E112F2" w:rsidP="00937280">
            <w:pPr>
              <w:pStyle w:val="Normal1"/>
              <w:widowControl w:val="0"/>
              <w:pBdr>
                <w:top w:val="nil"/>
                <w:left w:val="nil"/>
                <w:bottom w:val="nil"/>
                <w:right w:val="nil"/>
                <w:between w:val="nil"/>
              </w:pBdr>
              <w:spacing w:before="70" w:after="0" w:line="240" w:lineRule="auto"/>
              <w:jc w:val="right"/>
              <w:rPr>
                <w:rFonts w:ascii="Arial" w:eastAsia="Hargreaves" w:hAnsi="Arial"/>
                <w:b/>
                <w:bCs/>
                <w:color w:val="2F0C54"/>
                <w:sz w:val="18"/>
                <w:szCs w:val="18"/>
              </w:rPr>
            </w:pPr>
            <w:r>
              <w:rPr>
                <w:rFonts w:ascii="Arial" w:eastAsia="Hargreaves" w:hAnsi="Arial"/>
                <w:b/>
                <w:bCs/>
                <w:color w:val="2F0C54"/>
                <w:sz w:val="18"/>
                <w:szCs w:val="18"/>
              </w:rPr>
              <w:t>2</w:t>
            </w:r>
            <w:r w:rsidR="004446CD">
              <w:rPr>
                <w:rFonts w:ascii="Arial" w:eastAsia="Hargreaves" w:hAnsi="Arial"/>
                <w:b/>
                <w:bCs/>
                <w:color w:val="2F0C54"/>
                <w:sz w:val="18"/>
                <w:szCs w:val="18"/>
              </w:rPr>
              <w:t>2</w:t>
            </w:r>
            <w:r>
              <w:rPr>
                <w:rFonts w:ascii="Arial" w:eastAsia="Hargreaves" w:hAnsi="Arial"/>
                <w:b/>
                <w:bCs/>
                <w:color w:val="2F0C54"/>
                <w:sz w:val="18"/>
                <w:szCs w:val="18"/>
              </w:rPr>
              <w:t>,</w:t>
            </w:r>
            <w:r w:rsidR="00885E31">
              <w:rPr>
                <w:rFonts w:ascii="Arial" w:eastAsia="Hargreaves" w:hAnsi="Arial"/>
                <w:b/>
                <w:bCs/>
                <w:color w:val="2F0C54"/>
                <w:sz w:val="18"/>
                <w:szCs w:val="18"/>
              </w:rPr>
              <w:t>9</w:t>
            </w:r>
            <w:r w:rsidR="00EE0FAC">
              <w:rPr>
                <w:rFonts w:ascii="Arial" w:eastAsia="Hargreaves" w:hAnsi="Arial"/>
                <w:b/>
                <w:bCs/>
                <w:color w:val="2F0C54"/>
                <w:sz w:val="18"/>
                <w:szCs w:val="18"/>
              </w:rPr>
              <w:t>56</w:t>
            </w:r>
          </w:p>
        </w:tc>
        <w:tc>
          <w:tcPr>
            <w:tcW w:w="1134" w:type="dxa"/>
            <w:tcBorders>
              <w:top w:val="single" w:sz="4" w:space="0" w:color="auto"/>
              <w:left w:val="nil"/>
              <w:bottom w:val="single" w:sz="4" w:space="0" w:color="000000"/>
              <w:right w:val="nil"/>
            </w:tcBorders>
            <w:shd w:val="clear" w:color="auto" w:fill="E8F3F2"/>
            <w:vAlign w:val="bottom"/>
          </w:tcPr>
          <w:p w14:paraId="02ED8B78" w14:textId="78F6D53E" w:rsidR="00937280" w:rsidRPr="00737A0B" w:rsidRDefault="00937280" w:rsidP="00937280">
            <w:pPr>
              <w:pStyle w:val="Normal1"/>
              <w:widowControl w:val="0"/>
              <w:pBdr>
                <w:top w:val="nil"/>
                <w:left w:val="nil"/>
                <w:bottom w:val="nil"/>
                <w:right w:val="nil"/>
                <w:between w:val="nil"/>
              </w:pBdr>
              <w:spacing w:before="70" w:after="0" w:line="240" w:lineRule="auto"/>
              <w:ind w:right="51"/>
              <w:jc w:val="right"/>
              <w:rPr>
                <w:rFonts w:ascii="Arial" w:eastAsia="Hargreaves" w:hAnsi="Arial"/>
                <w:b/>
                <w:bCs/>
                <w:color w:val="2F0C54"/>
                <w:sz w:val="18"/>
                <w:szCs w:val="18"/>
              </w:rPr>
            </w:pPr>
            <w:r w:rsidRPr="00737A0B">
              <w:rPr>
                <w:rFonts w:ascii="Arial" w:eastAsia="Hargreaves" w:hAnsi="Arial"/>
                <w:b/>
                <w:bCs/>
                <w:color w:val="2F0C54"/>
                <w:sz w:val="18"/>
                <w:szCs w:val="18"/>
              </w:rPr>
              <w:t>30,939</w:t>
            </w:r>
          </w:p>
        </w:tc>
      </w:tr>
      <w:tr w:rsidR="00937280" w:rsidRPr="00737A0B" w14:paraId="7EBA6A22" w14:textId="77777777" w:rsidTr="001F0793">
        <w:trPr>
          <w:trHeight w:val="283"/>
        </w:trPr>
        <w:tc>
          <w:tcPr>
            <w:tcW w:w="7427" w:type="dxa"/>
            <w:tcBorders>
              <w:top w:val="single" w:sz="4" w:space="0" w:color="000000"/>
              <w:left w:val="nil"/>
              <w:bottom w:val="single" w:sz="4" w:space="0" w:color="000000"/>
              <w:right w:val="nil"/>
            </w:tcBorders>
            <w:shd w:val="clear" w:color="auto" w:fill="E8F3F2"/>
            <w:vAlign w:val="bottom"/>
          </w:tcPr>
          <w:p w14:paraId="6219F3B0" w14:textId="65A1F7D2" w:rsidR="00937280" w:rsidRPr="00737A0B" w:rsidRDefault="00937280" w:rsidP="00937280">
            <w:pPr>
              <w:pStyle w:val="Normal1"/>
              <w:widowControl w:val="0"/>
              <w:pBdr>
                <w:top w:val="nil"/>
                <w:left w:val="nil"/>
                <w:bottom w:val="nil"/>
                <w:right w:val="nil"/>
                <w:between w:val="nil"/>
              </w:pBdr>
              <w:spacing w:before="70" w:after="0" w:line="240" w:lineRule="auto"/>
              <w:rPr>
                <w:rFonts w:ascii="Arial" w:eastAsia="Hargreaves" w:hAnsi="Arial"/>
                <w:bCs/>
                <w:color w:val="2F0C54"/>
                <w:sz w:val="18"/>
                <w:szCs w:val="18"/>
              </w:rPr>
            </w:pPr>
            <w:r w:rsidRPr="00737A0B">
              <w:rPr>
                <w:rFonts w:ascii="Arial" w:eastAsia="Hargreaves" w:hAnsi="Arial"/>
                <w:bCs/>
                <w:color w:val="2F0C54"/>
                <w:sz w:val="18"/>
                <w:szCs w:val="18"/>
              </w:rPr>
              <w:t>Free reserves of charity</w:t>
            </w:r>
          </w:p>
        </w:tc>
        <w:tc>
          <w:tcPr>
            <w:tcW w:w="1134" w:type="dxa"/>
            <w:tcBorders>
              <w:top w:val="single" w:sz="4" w:space="0" w:color="000000"/>
              <w:left w:val="nil"/>
              <w:bottom w:val="single" w:sz="4" w:space="0" w:color="000000"/>
              <w:right w:val="nil"/>
            </w:tcBorders>
            <w:shd w:val="clear" w:color="auto" w:fill="E8F3F2"/>
            <w:vAlign w:val="bottom"/>
          </w:tcPr>
          <w:p w14:paraId="18A69D8D" w14:textId="192A849F" w:rsidR="00937280" w:rsidRPr="00737A0B" w:rsidRDefault="00E112F2" w:rsidP="00937280">
            <w:pPr>
              <w:pStyle w:val="Normal1"/>
              <w:widowControl w:val="0"/>
              <w:pBdr>
                <w:top w:val="nil"/>
                <w:left w:val="nil"/>
                <w:bottom w:val="nil"/>
                <w:right w:val="nil"/>
                <w:between w:val="nil"/>
              </w:pBdr>
              <w:spacing w:before="70" w:after="0" w:line="240" w:lineRule="auto"/>
              <w:jc w:val="right"/>
              <w:rPr>
                <w:rFonts w:ascii="Arial" w:eastAsia="Hargreaves" w:hAnsi="Arial"/>
                <w:bCs/>
                <w:color w:val="2F0C54"/>
                <w:sz w:val="18"/>
                <w:szCs w:val="18"/>
              </w:rPr>
            </w:pPr>
            <w:r>
              <w:rPr>
                <w:rFonts w:ascii="Arial" w:eastAsia="Hargreaves" w:hAnsi="Arial"/>
                <w:bCs/>
                <w:color w:val="2F0C54"/>
                <w:sz w:val="18"/>
                <w:szCs w:val="18"/>
              </w:rPr>
              <w:t>2</w:t>
            </w:r>
            <w:r w:rsidR="00EE0FAC">
              <w:rPr>
                <w:rFonts w:ascii="Arial" w:eastAsia="Hargreaves" w:hAnsi="Arial"/>
                <w:bCs/>
                <w:color w:val="2F0C54"/>
                <w:sz w:val="18"/>
                <w:szCs w:val="18"/>
              </w:rPr>
              <w:t>2,</w:t>
            </w:r>
            <w:r w:rsidR="00885E31">
              <w:rPr>
                <w:rFonts w:ascii="Arial" w:eastAsia="Hargreaves" w:hAnsi="Arial"/>
                <w:bCs/>
                <w:color w:val="2F0C54"/>
                <w:sz w:val="18"/>
                <w:szCs w:val="18"/>
              </w:rPr>
              <w:t>4</w:t>
            </w:r>
            <w:r w:rsidR="00EE0FAC">
              <w:rPr>
                <w:rFonts w:ascii="Arial" w:eastAsia="Hargreaves" w:hAnsi="Arial"/>
                <w:bCs/>
                <w:color w:val="2F0C54"/>
                <w:sz w:val="18"/>
                <w:szCs w:val="18"/>
              </w:rPr>
              <w:t>58</w:t>
            </w:r>
          </w:p>
        </w:tc>
        <w:tc>
          <w:tcPr>
            <w:tcW w:w="1134" w:type="dxa"/>
            <w:tcBorders>
              <w:top w:val="single" w:sz="4" w:space="0" w:color="000000"/>
              <w:left w:val="nil"/>
              <w:bottom w:val="single" w:sz="4" w:space="0" w:color="000000"/>
              <w:right w:val="nil"/>
            </w:tcBorders>
            <w:shd w:val="clear" w:color="auto" w:fill="E8F3F2"/>
            <w:vAlign w:val="bottom"/>
          </w:tcPr>
          <w:p w14:paraId="4AF6F24E" w14:textId="5EDEEC40" w:rsidR="00937280" w:rsidRPr="00737A0B" w:rsidRDefault="00937280" w:rsidP="00937280">
            <w:pPr>
              <w:pStyle w:val="Normal1"/>
              <w:widowControl w:val="0"/>
              <w:pBdr>
                <w:top w:val="nil"/>
                <w:left w:val="nil"/>
                <w:bottom w:val="nil"/>
                <w:right w:val="nil"/>
                <w:between w:val="nil"/>
              </w:pBdr>
              <w:spacing w:before="70" w:after="0" w:line="240" w:lineRule="auto"/>
              <w:ind w:right="51"/>
              <w:jc w:val="right"/>
              <w:rPr>
                <w:rFonts w:ascii="Arial" w:eastAsia="Hargreaves" w:hAnsi="Arial"/>
                <w:bCs/>
                <w:color w:val="2F0C54"/>
                <w:sz w:val="18"/>
                <w:szCs w:val="18"/>
              </w:rPr>
            </w:pPr>
            <w:r w:rsidRPr="00737A0B">
              <w:rPr>
                <w:rFonts w:ascii="Arial" w:eastAsia="Hargreaves" w:hAnsi="Arial"/>
                <w:bCs/>
                <w:color w:val="2F0C54"/>
                <w:sz w:val="18"/>
                <w:szCs w:val="18"/>
              </w:rPr>
              <w:t>30,636</w:t>
            </w:r>
          </w:p>
        </w:tc>
      </w:tr>
    </w:tbl>
    <w:p w14:paraId="2BC9C514" w14:textId="0600A140" w:rsidR="008710AC" w:rsidRDefault="00376BA2" w:rsidP="00E96349">
      <w:pPr>
        <w:spacing w:before="240"/>
        <w:rPr>
          <w:rFonts w:eastAsia="Hargreaves" w:cs="Arial"/>
          <w:lang w:eastAsia="en-US"/>
        </w:rPr>
      </w:pPr>
      <w:r w:rsidRPr="00E96349">
        <w:rPr>
          <w:rFonts w:eastAsia="Hargreaves" w:cs="Arial"/>
          <w:lang w:eastAsia="en-US"/>
        </w:rPr>
        <w:t xml:space="preserve">Free reserves </w:t>
      </w:r>
      <w:r w:rsidR="002530B1">
        <w:rPr>
          <w:rFonts w:eastAsia="Hargreaves" w:cs="Arial"/>
          <w:lang w:eastAsia="en-US"/>
        </w:rPr>
        <w:t>include</w:t>
      </w:r>
      <w:r w:rsidR="00DE00C9">
        <w:rPr>
          <w:rFonts w:eastAsia="Hargreaves" w:cs="Arial"/>
          <w:lang w:eastAsia="en-US"/>
        </w:rPr>
        <w:t xml:space="preserve"> minimum retained free reserves of £18 million (£1</w:t>
      </w:r>
      <w:r w:rsidR="00B73783">
        <w:rPr>
          <w:rFonts w:eastAsia="Hargreaves" w:cs="Arial"/>
          <w:lang w:eastAsia="en-US"/>
        </w:rPr>
        <w:t>5</w:t>
      </w:r>
      <w:r w:rsidR="00DE00C9">
        <w:rPr>
          <w:rFonts w:eastAsia="Hargreaves" w:cs="Arial"/>
          <w:lang w:eastAsia="en-US"/>
        </w:rPr>
        <w:t xml:space="preserve"> million in 202</w:t>
      </w:r>
      <w:r w:rsidR="000C1D40">
        <w:rPr>
          <w:rFonts w:eastAsia="Hargreaves" w:cs="Arial"/>
          <w:lang w:eastAsia="en-US"/>
        </w:rPr>
        <w:t>2</w:t>
      </w:r>
      <w:r w:rsidR="00DE00C9">
        <w:rPr>
          <w:rFonts w:eastAsia="Hargreaves" w:cs="Arial"/>
          <w:lang w:eastAsia="en-US"/>
        </w:rPr>
        <w:t>) and availab</w:t>
      </w:r>
      <w:r w:rsidR="00B73783">
        <w:rPr>
          <w:rFonts w:eastAsia="Hargreaves" w:cs="Arial"/>
          <w:lang w:eastAsia="en-US"/>
        </w:rPr>
        <w:t>le free reserves of £</w:t>
      </w:r>
      <w:r w:rsidR="00373397">
        <w:rPr>
          <w:rFonts w:eastAsia="Hargreaves" w:cs="Arial"/>
          <w:lang w:eastAsia="en-US"/>
        </w:rPr>
        <w:t>5 million (£15.9 million</w:t>
      </w:r>
      <w:r w:rsidR="000C1D40">
        <w:rPr>
          <w:rFonts w:eastAsia="Hargreaves" w:cs="Arial"/>
          <w:lang w:eastAsia="en-US"/>
        </w:rPr>
        <w:t xml:space="preserve"> in 2022)</w:t>
      </w:r>
      <w:r w:rsidR="009F4D13">
        <w:rPr>
          <w:rFonts w:eastAsia="Hargreaves" w:cs="Arial"/>
          <w:lang w:eastAsia="en-US"/>
        </w:rPr>
        <w:t xml:space="preserve"> in line with our reserves policy (page 2</w:t>
      </w:r>
      <w:r w:rsidR="00FE6F7B">
        <w:rPr>
          <w:rFonts w:eastAsia="Hargreaves" w:cs="Arial"/>
          <w:lang w:eastAsia="en-US"/>
        </w:rPr>
        <w:t>0</w:t>
      </w:r>
      <w:r w:rsidR="009F4D13">
        <w:rPr>
          <w:rFonts w:eastAsia="Hargreaves" w:cs="Arial"/>
          <w:lang w:eastAsia="en-US"/>
        </w:rPr>
        <w:t>).</w:t>
      </w:r>
    </w:p>
    <w:p w14:paraId="2BEAD887" w14:textId="77777777" w:rsidR="005E2FD1" w:rsidRDefault="005E2FD1">
      <w:pPr>
        <w:spacing w:line="259" w:lineRule="auto"/>
        <w:rPr>
          <w:rFonts w:eastAsia="LFT Etica" w:cs="Arial"/>
          <w:b/>
          <w:color w:val="7030A0"/>
          <w:sz w:val="36"/>
          <w:szCs w:val="28"/>
          <w:lang w:eastAsia="en-US"/>
        </w:rPr>
      </w:pPr>
      <w:r>
        <w:rPr>
          <w:rFonts w:cs="Arial"/>
          <w:color w:val="7030A0"/>
        </w:rPr>
        <w:br w:type="page"/>
      </w:r>
    </w:p>
    <w:p w14:paraId="738DBE04" w14:textId="34B8ADA8" w:rsidR="002929A6" w:rsidRPr="00737A0B" w:rsidRDefault="006F3040" w:rsidP="00E96349">
      <w:pPr>
        <w:pStyle w:val="Heading3"/>
        <w:numPr>
          <w:ilvl w:val="0"/>
          <w:numId w:val="2"/>
        </w:numPr>
        <w:spacing w:line="276" w:lineRule="auto"/>
        <w:ind w:left="567" w:hanging="567"/>
        <w:rPr>
          <w:rFonts w:ascii="Arial" w:hAnsi="Arial" w:cs="Arial"/>
        </w:rPr>
      </w:pPr>
      <w:r w:rsidRPr="00737A0B">
        <w:rPr>
          <w:rFonts w:ascii="Arial" w:hAnsi="Arial" w:cs="Arial"/>
          <w:color w:val="7030A0"/>
        </w:rPr>
        <w:lastRenderedPageBreak/>
        <w:t>Operating lease c</w:t>
      </w:r>
      <w:r w:rsidR="007739C0" w:rsidRPr="00737A0B">
        <w:rPr>
          <w:rFonts w:ascii="Arial" w:hAnsi="Arial" w:cs="Arial"/>
          <w:color w:val="7030A0"/>
        </w:rPr>
        <w:t>ommitments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F76321" w:rsidRPr="00737A0B" w14:paraId="12111C12" w14:textId="77777777" w:rsidTr="008A4C2B">
        <w:trPr>
          <w:trHeight w:val="300"/>
        </w:trPr>
        <w:tc>
          <w:tcPr>
            <w:tcW w:w="5159" w:type="dxa"/>
            <w:shd w:val="clear" w:color="auto" w:fill="E8F3F2"/>
            <w:vAlign w:val="bottom"/>
          </w:tcPr>
          <w:p w14:paraId="1FBF9CCF" w14:textId="77777777" w:rsidR="00F76321" w:rsidRPr="00737A0B" w:rsidRDefault="00F76321" w:rsidP="008A4C2B">
            <w:pPr>
              <w:pStyle w:val="Normal1"/>
              <w:widowControl w:val="0"/>
              <w:pBdr>
                <w:top w:val="nil"/>
                <w:left w:val="nil"/>
                <w:bottom w:val="nil"/>
                <w:right w:val="nil"/>
                <w:between w:val="nil"/>
              </w:pBdr>
              <w:spacing w:before="2" w:after="0" w:line="240" w:lineRule="auto"/>
              <w:ind w:right="225"/>
              <w:rPr>
                <w:rFonts w:ascii="Arial" w:eastAsia="Hargreaves" w:hAnsi="Arial"/>
                <w:b/>
                <w:color w:val="2F0C54"/>
                <w:sz w:val="18"/>
                <w:szCs w:val="18"/>
              </w:rPr>
            </w:pPr>
          </w:p>
        </w:tc>
        <w:tc>
          <w:tcPr>
            <w:tcW w:w="1134" w:type="dxa"/>
            <w:shd w:val="clear" w:color="auto" w:fill="E8F3F2"/>
            <w:vAlign w:val="bottom"/>
          </w:tcPr>
          <w:p w14:paraId="071B60A0" w14:textId="77777777" w:rsidR="00F76321" w:rsidRPr="00737A0B" w:rsidRDefault="00F76321" w:rsidP="008A4C2B">
            <w:pPr>
              <w:pStyle w:val="Normal1"/>
              <w:widowControl w:val="0"/>
              <w:pBdr>
                <w:top w:val="nil"/>
                <w:left w:val="nil"/>
                <w:bottom w:val="nil"/>
                <w:right w:val="nil"/>
                <w:between w:val="nil"/>
              </w:pBdr>
              <w:spacing w:before="2" w:after="0" w:line="240" w:lineRule="auto"/>
              <w:ind w:right="63"/>
              <w:jc w:val="right"/>
              <w:rPr>
                <w:rFonts w:ascii="Arial" w:eastAsia="Hargreaves" w:hAnsi="Arial"/>
                <w:b/>
                <w:color w:val="2F0C54"/>
                <w:sz w:val="18"/>
                <w:szCs w:val="18"/>
              </w:rPr>
            </w:pPr>
            <w:r w:rsidRPr="00737A0B">
              <w:rPr>
                <w:rFonts w:ascii="Arial" w:eastAsia="Hargreaves" w:hAnsi="Arial"/>
                <w:b/>
                <w:color w:val="2F0C54"/>
                <w:sz w:val="18"/>
                <w:szCs w:val="18"/>
              </w:rPr>
              <w:t>Land and buildings</w:t>
            </w:r>
          </w:p>
        </w:tc>
        <w:tc>
          <w:tcPr>
            <w:tcW w:w="1134" w:type="dxa"/>
            <w:shd w:val="clear" w:color="auto" w:fill="E8F3F2"/>
            <w:vAlign w:val="bottom"/>
          </w:tcPr>
          <w:p w14:paraId="14EF86B2" w14:textId="1B3C61CE" w:rsidR="00F76321" w:rsidRPr="00737A0B" w:rsidRDefault="00F76321" w:rsidP="008A4C2B">
            <w:pPr>
              <w:pStyle w:val="Normal1"/>
              <w:widowControl w:val="0"/>
              <w:pBdr>
                <w:top w:val="nil"/>
                <w:left w:val="nil"/>
                <w:bottom w:val="nil"/>
                <w:right w:val="nil"/>
                <w:between w:val="nil"/>
              </w:pBdr>
              <w:spacing w:before="2" w:after="0" w:line="240" w:lineRule="auto"/>
              <w:ind w:right="54"/>
              <w:jc w:val="right"/>
              <w:rPr>
                <w:rFonts w:ascii="Arial" w:eastAsia="Hargreaves" w:hAnsi="Arial"/>
                <w:b/>
                <w:color w:val="2F0C54"/>
                <w:sz w:val="18"/>
                <w:szCs w:val="18"/>
              </w:rPr>
            </w:pPr>
            <w:r>
              <w:rPr>
                <w:rFonts w:ascii="Arial" w:eastAsia="Hargreaves" w:hAnsi="Arial"/>
                <w:b/>
                <w:color w:val="2F0C54"/>
                <w:sz w:val="18"/>
                <w:szCs w:val="18"/>
              </w:rPr>
              <w:t>Land and buildings</w:t>
            </w:r>
          </w:p>
        </w:tc>
        <w:tc>
          <w:tcPr>
            <w:tcW w:w="1134" w:type="dxa"/>
            <w:shd w:val="clear" w:color="auto" w:fill="E8F3F2"/>
            <w:vAlign w:val="bottom"/>
          </w:tcPr>
          <w:p w14:paraId="40B8388E" w14:textId="77777777" w:rsidR="00F76321" w:rsidRPr="00737A0B" w:rsidRDefault="00F76321" w:rsidP="008A4C2B">
            <w:pPr>
              <w:pStyle w:val="Normal1"/>
              <w:widowControl w:val="0"/>
              <w:pBdr>
                <w:top w:val="nil"/>
                <w:left w:val="nil"/>
                <w:bottom w:val="nil"/>
                <w:right w:val="nil"/>
                <w:between w:val="nil"/>
              </w:pBdr>
              <w:spacing w:before="2" w:after="0" w:line="240" w:lineRule="auto"/>
              <w:ind w:right="60"/>
              <w:jc w:val="right"/>
              <w:rPr>
                <w:rFonts w:ascii="Arial" w:eastAsia="Hargreaves" w:hAnsi="Arial"/>
                <w:b/>
                <w:color w:val="2F0C54"/>
                <w:sz w:val="18"/>
                <w:szCs w:val="18"/>
              </w:rPr>
            </w:pPr>
            <w:r w:rsidRPr="00737A0B">
              <w:rPr>
                <w:rFonts w:ascii="Arial" w:eastAsia="Hargreaves" w:hAnsi="Arial"/>
                <w:b/>
                <w:color w:val="2F0C54"/>
                <w:sz w:val="18"/>
                <w:szCs w:val="18"/>
              </w:rPr>
              <w:t>Vehicles and equipment</w:t>
            </w:r>
          </w:p>
        </w:tc>
        <w:tc>
          <w:tcPr>
            <w:tcW w:w="1134" w:type="dxa"/>
            <w:shd w:val="clear" w:color="auto" w:fill="E8F3F2"/>
            <w:vAlign w:val="bottom"/>
          </w:tcPr>
          <w:p w14:paraId="440F17CE" w14:textId="7AE28B1A" w:rsidR="00F76321" w:rsidRPr="00737A0B" w:rsidRDefault="00F76321" w:rsidP="008A4C2B">
            <w:pPr>
              <w:pStyle w:val="Normal1"/>
              <w:widowControl w:val="0"/>
              <w:pBdr>
                <w:top w:val="nil"/>
                <w:left w:val="nil"/>
                <w:bottom w:val="nil"/>
                <w:right w:val="nil"/>
                <w:between w:val="nil"/>
              </w:pBdr>
              <w:spacing w:before="2"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Vehicles and equipment</w:t>
            </w:r>
          </w:p>
        </w:tc>
      </w:tr>
      <w:tr w:rsidR="002929A6" w:rsidRPr="00737A0B" w14:paraId="7AADAFED" w14:textId="77777777" w:rsidTr="008A4C2B">
        <w:trPr>
          <w:trHeight w:val="580"/>
        </w:trPr>
        <w:tc>
          <w:tcPr>
            <w:tcW w:w="5159" w:type="dxa"/>
            <w:tcBorders>
              <w:bottom w:val="single" w:sz="4" w:space="0" w:color="auto"/>
            </w:tcBorders>
            <w:shd w:val="clear" w:color="auto" w:fill="E8F3F2"/>
            <w:vAlign w:val="bottom"/>
          </w:tcPr>
          <w:p w14:paraId="356E9709" w14:textId="77777777" w:rsidR="002929A6" w:rsidRPr="00737A0B" w:rsidRDefault="002929A6" w:rsidP="008A4C2B">
            <w:pPr>
              <w:pStyle w:val="Normal1"/>
              <w:widowControl w:val="0"/>
              <w:pBdr>
                <w:top w:val="nil"/>
                <w:left w:val="nil"/>
                <w:bottom w:val="nil"/>
                <w:right w:val="nil"/>
                <w:between w:val="nil"/>
              </w:pBdr>
              <w:spacing w:before="10" w:after="0" w:line="240" w:lineRule="auto"/>
              <w:rPr>
                <w:rFonts w:ascii="Arial" w:eastAsia="Hargreaves" w:hAnsi="Arial"/>
                <w:b/>
                <w:color w:val="2F0C54"/>
                <w:sz w:val="18"/>
                <w:szCs w:val="18"/>
              </w:rPr>
            </w:pPr>
          </w:p>
          <w:p w14:paraId="6EA50C75" w14:textId="77777777" w:rsidR="002929A6" w:rsidRPr="00737A0B" w:rsidRDefault="007739C0" w:rsidP="008A4C2B">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tcBorders>
              <w:bottom w:val="single" w:sz="4" w:space="0" w:color="auto"/>
            </w:tcBorders>
            <w:shd w:val="clear" w:color="auto" w:fill="E8F3F2"/>
            <w:vAlign w:val="bottom"/>
          </w:tcPr>
          <w:p w14:paraId="4CDBDCB0" w14:textId="50CA2674" w:rsidR="002929A6" w:rsidRPr="00737A0B" w:rsidRDefault="001D179E" w:rsidP="008A4C2B">
            <w:pPr>
              <w:pStyle w:val="Normal1"/>
              <w:widowControl w:val="0"/>
              <w:pBdr>
                <w:top w:val="nil"/>
                <w:left w:val="nil"/>
                <w:bottom w:val="nil"/>
                <w:right w:val="nil"/>
                <w:between w:val="nil"/>
              </w:pBdr>
              <w:spacing w:before="58" w:after="0" w:line="240" w:lineRule="auto"/>
              <w:ind w:right="63"/>
              <w:jc w:val="right"/>
              <w:rPr>
                <w:rFonts w:ascii="Arial" w:eastAsia="Hargreaves" w:hAnsi="Arial"/>
                <w:b/>
                <w:color w:val="2F0C54"/>
                <w:sz w:val="18"/>
                <w:szCs w:val="18"/>
              </w:rPr>
            </w:pPr>
            <w:r>
              <w:rPr>
                <w:rFonts w:ascii="Arial" w:eastAsia="Hargreaves" w:hAnsi="Arial"/>
                <w:b/>
                <w:color w:val="2F0C54"/>
                <w:sz w:val="18"/>
                <w:szCs w:val="18"/>
              </w:rPr>
              <w:t>2023</w:t>
            </w:r>
          </w:p>
          <w:p w14:paraId="29AE3344" w14:textId="77777777" w:rsidR="002929A6" w:rsidRPr="00737A0B" w:rsidRDefault="007739C0" w:rsidP="008A4C2B">
            <w:pPr>
              <w:pStyle w:val="Normal1"/>
              <w:widowControl w:val="0"/>
              <w:pBdr>
                <w:top w:val="nil"/>
                <w:left w:val="nil"/>
                <w:bottom w:val="nil"/>
                <w:right w:val="nil"/>
                <w:between w:val="nil"/>
              </w:pBdr>
              <w:spacing w:before="19" w:after="0" w:line="240" w:lineRule="auto"/>
              <w:ind w:right="63"/>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1AF17DB0" w14:textId="7D87560C" w:rsidR="002929A6" w:rsidRPr="00737A0B" w:rsidRDefault="001D179E" w:rsidP="008A4C2B">
            <w:pPr>
              <w:pStyle w:val="Normal1"/>
              <w:widowControl w:val="0"/>
              <w:pBdr>
                <w:top w:val="nil"/>
                <w:left w:val="nil"/>
                <w:bottom w:val="nil"/>
                <w:right w:val="nil"/>
                <w:between w:val="nil"/>
              </w:pBdr>
              <w:spacing w:before="58" w:after="0" w:line="240" w:lineRule="auto"/>
              <w:ind w:right="54"/>
              <w:jc w:val="right"/>
              <w:rPr>
                <w:rFonts w:ascii="Arial" w:eastAsia="Hargreaves" w:hAnsi="Arial"/>
                <w:b/>
                <w:color w:val="2F0C54"/>
                <w:sz w:val="18"/>
                <w:szCs w:val="18"/>
              </w:rPr>
            </w:pPr>
            <w:r>
              <w:rPr>
                <w:rFonts w:ascii="Arial" w:eastAsia="Hargreaves" w:hAnsi="Arial"/>
                <w:b/>
                <w:color w:val="2F0C54"/>
                <w:sz w:val="18"/>
                <w:szCs w:val="18"/>
              </w:rPr>
              <w:t>2022</w:t>
            </w:r>
          </w:p>
          <w:p w14:paraId="3D6F9571" w14:textId="77777777" w:rsidR="002929A6" w:rsidRPr="00737A0B" w:rsidRDefault="007739C0" w:rsidP="008A4C2B">
            <w:pPr>
              <w:pStyle w:val="Normal1"/>
              <w:widowControl w:val="0"/>
              <w:pBdr>
                <w:top w:val="nil"/>
                <w:left w:val="nil"/>
                <w:bottom w:val="nil"/>
                <w:right w:val="nil"/>
                <w:between w:val="nil"/>
              </w:pBdr>
              <w:spacing w:before="19" w:after="0" w:line="240" w:lineRule="auto"/>
              <w:ind w:right="54"/>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7CC4D4FB" w14:textId="79736B51" w:rsidR="002929A6" w:rsidRPr="00737A0B" w:rsidRDefault="001D179E" w:rsidP="008A4C2B">
            <w:pPr>
              <w:pStyle w:val="Normal1"/>
              <w:widowControl w:val="0"/>
              <w:pBdr>
                <w:top w:val="nil"/>
                <w:left w:val="nil"/>
                <w:bottom w:val="nil"/>
                <w:right w:val="nil"/>
                <w:between w:val="nil"/>
              </w:pBdr>
              <w:spacing w:before="58" w:after="0" w:line="240" w:lineRule="auto"/>
              <w:ind w:right="60"/>
              <w:jc w:val="right"/>
              <w:rPr>
                <w:rFonts w:ascii="Arial" w:eastAsia="Hargreaves" w:hAnsi="Arial"/>
                <w:b/>
                <w:color w:val="2F0C54"/>
                <w:sz w:val="18"/>
                <w:szCs w:val="18"/>
              </w:rPr>
            </w:pPr>
            <w:r>
              <w:rPr>
                <w:rFonts w:ascii="Arial" w:eastAsia="Hargreaves" w:hAnsi="Arial"/>
                <w:b/>
                <w:color w:val="2F0C54"/>
                <w:sz w:val="18"/>
                <w:szCs w:val="18"/>
              </w:rPr>
              <w:t>2023</w:t>
            </w:r>
          </w:p>
          <w:p w14:paraId="262BA595" w14:textId="77777777" w:rsidR="002929A6" w:rsidRPr="00737A0B" w:rsidRDefault="007739C0" w:rsidP="008A4C2B">
            <w:pPr>
              <w:pStyle w:val="Normal1"/>
              <w:widowControl w:val="0"/>
              <w:pBdr>
                <w:top w:val="nil"/>
                <w:left w:val="nil"/>
                <w:bottom w:val="nil"/>
                <w:right w:val="nil"/>
                <w:between w:val="nil"/>
              </w:pBdr>
              <w:spacing w:before="19" w:after="0" w:line="240" w:lineRule="auto"/>
              <w:ind w:right="60"/>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737C1D77" w14:textId="478AB10A" w:rsidR="002929A6" w:rsidRPr="00737A0B" w:rsidRDefault="001D179E" w:rsidP="008A4C2B">
            <w:pPr>
              <w:pStyle w:val="Normal1"/>
              <w:widowControl w:val="0"/>
              <w:pBdr>
                <w:top w:val="nil"/>
                <w:left w:val="nil"/>
                <w:bottom w:val="nil"/>
                <w:right w:val="nil"/>
                <w:between w:val="nil"/>
              </w:pBdr>
              <w:spacing w:before="58"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2022</w:t>
            </w:r>
          </w:p>
          <w:p w14:paraId="7B836459" w14:textId="77777777" w:rsidR="002929A6" w:rsidRPr="00737A0B" w:rsidRDefault="007739C0" w:rsidP="008A4C2B">
            <w:pPr>
              <w:pStyle w:val="Normal1"/>
              <w:widowControl w:val="0"/>
              <w:pBdr>
                <w:top w:val="nil"/>
                <w:left w:val="nil"/>
                <w:bottom w:val="nil"/>
                <w:right w:val="nil"/>
                <w:between w:val="nil"/>
              </w:pBdr>
              <w:spacing w:before="19"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2929A6" w:rsidRPr="00737A0B" w14:paraId="76AE7538" w14:textId="77777777" w:rsidTr="008A4C2B">
        <w:trPr>
          <w:trHeight w:val="283"/>
        </w:trPr>
        <w:tc>
          <w:tcPr>
            <w:tcW w:w="5159" w:type="dxa"/>
            <w:tcBorders>
              <w:top w:val="single" w:sz="4" w:space="0" w:color="auto"/>
              <w:left w:val="nil"/>
              <w:bottom w:val="nil"/>
              <w:right w:val="nil"/>
            </w:tcBorders>
            <w:shd w:val="clear" w:color="auto" w:fill="E8F3F2"/>
            <w:vAlign w:val="bottom"/>
          </w:tcPr>
          <w:p w14:paraId="74431234" w14:textId="67446D72" w:rsidR="002929A6" w:rsidRPr="00737A0B" w:rsidRDefault="007739C0" w:rsidP="008A4C2B">
            <w:pPr>
              <w:pStyle w:val="Normal1"/>
              <w:widowControl w:val="0"/>
              <w:pBdr>
                <w:top w:val="nil"/>
                <w:left w:val="nil"/>
                <w:bottom w:val="nil"/>
                <w:right w:val="nil"/>
                <w:between w:val="nil"/>
              </w:pBdr>
              <w:spacing w:before="64" w:after="0" w:line="240" w:lineRule="auto"/>
              <w:rPr>
                <w:rFonts w:ascii="Arial" w:eastAsia="Hargreaves" w:hAnsi="Arial"/>
                <w:b/>
                <w:color w:val="2F0C54"/>
                <w:sz w:val="18"/>
                <w:szCs w:val="18"/>
              </w:rPr>
            </w:pPr>
            <w:r w:rsidRPr="00737A0B">
              <w:rPr>
                <w:rFonts w:ascii="Arial" w:eastAsia="Hargreaves" w:hAnsi="Arial"/>
                <w:b/>
                <w:color w:val="2F0C54"/>
                <w:sz w:val="18"/>
                <w:szCs w:val="18"/>
              </w:rPr>
              <w:t>Leases</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which</w:t>
            </w:r>
            <w:r w:rsidR="003F6004" w:rsidRPr="00737A0B">
              <w:rPr>
                <w:rFonts w:ascii="Arial" w:eastAsia="Hargreaves" w:hAnsi="Arial"/>
                <w:b/>
                <w:color w:val="2F0C54"/>
                <w:sz w:val="18"/>
                <w:szCs w:val="18"/>
              </w:rPr>
              <w:t xml:space="preserve"> </w:t>
            </w:r>
            <w:r w:rsidRPr="00737A0B">
              <w:rPr>
                <w:rFonts w:ascii="Arial" w:eastAsia="Hargreaves" w:hAnsi="Arial"/>
                <w:b/>
                <w:color w:val="2F0C54"/>
                <w:sz w:val="18"/>
                <w:szCs w:val="18"/>
              </w:rPr>
              <w:t>expire:</w:t>
            </w:r>
          </w:p>
        </w:tc>
        <w:tc>
          <w:tcPr>
            <w:tcW w:w="1134" w:type="dxa"/>
            <w:tcBorders>
              <w:top w:val="single" w:sz="4" w:space="0" w:color="auto"/>
              <w:left w:val="nil"/>
              <w:bottom w:val="nil"/>
              <w:right w:val="nil"/>
            </w:tcBorders>
            <w:shd w:val="clear" w:color="auto" w:fill="E8F3F2"/>
            <w:vAlign w:val="bottom"/>
          </w:tcPr>
          <w:p w14:paraId="4C1E3F83" w14:textId="77777777" w:rsidR="002929A6" w:rsidRPr="00737A0B" w:rsidRDefault="002929A6" w:rsidP="008A4C2B">
            <w:pPr>
              <w:pStyle w:val="Normal1"/>
              <w:widowControl w:val="0"/>
              <w:pBdr>
                <w:top w:val="nil"/>
                <w:left w:val="nil"/>
                <w:bottom w:val="nil"/>
                <w:right w:val="nil"/>
                <w:between w:val="nil"/>
              </w:pBdr>
              <w:spacing w:after="0" w:line="240" w:lineRule="auto"/>
              <w:ind w:right="63"/>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3F7770B6" w14:textId="77777777" w:rsidR="002929A6" w:rsidRPr="00737A0B" w:rsidRDefault="002929A6" w:rsidP="008A4C2B">
            <w:pPr>
              <w:pStyle w:val="Normal1"/>
              <w:widowControl w:val="0"/>
              <w:pBdr>
                <w:top w:val="nil"/>
                <w:left w:val="nil"/>
                <w:bottom w:val="nil"/>
                <w:right w:val="nil"/>
                <w:between w:val="nil"/>
              </w:pBdr>
              <w:spacing w:after="0" w:line="240" w:lineRule="auto"/>
              <w:ind w:right="54"/>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642BD413" w14:textId="77777777" w:rsidR="002929A6" w:rsidRPr="00737A0B" w:rsidRDefault="002929A6" w:rsidP="008A4C2B">
            <w:pPr>
              <w:pStyle w:val="Normal1"/>
              <w:widowControl w:val="0"/>
              <w:pBdr>
                <w:top w:val="nil"/>
                <w:left w:val="nil"/>
                <w:bottom w:val="nil"/>
                <w:right w:val="nil"/>
                <w:between w:val="nil"/>
              </w:pBdr>
              <w:spacing w:after="0" w:line="240" w:lineRule="auto"/>
              <w:ind w:right="60"/>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0073D491" w14:textId="77777777" w:rsidR="002929A6" w:rsidRPr="00737A0B" w:rsidRDefault="002929A6" w:rsidP="008A4C2B">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p>
        </w:tc>
      </w:tr>
      <w:tr w:rsidR="00937280" w:rsidRPr="00737A0B" w14:paraId="1B940A95" w14:textId="77777777" w:rsidTr="008A4C2B">
        <w:trPr>
          <w:trHeight w:val="283"/>
        </w:trPr>
        <w:tc>
          <w:tcPr>
            <w:tcW w:w="5159" w:type="dxa"/>
            <w:shd w:val="clear" w:color="auto" w:fill="E8F3F2"/>
            <w:vAlign w:val="bottom"/>
          </w:tcPr>
          <w:p w14:paraId="1DD3EE8B" w14:textId="3DBC20C3" w:rsidR="00937280" w:rsidRPr="00737A0B" w:rsidRDefault="00937280" w:rsidP="00937280">
            <w:pPr>
              <w:pStyle w:val="Normal1"/>
              <w:widowControl w:val="0"/>
              <w:pBdr>
                <w:top w:val="nil"/>
                <w:left w:val="nil"/>
                <w:bottom w:val="nil"/>
                <w:right w:val="nil"/>
                <w:between w:val="nil"/>
              </w:pBdr>
              <w:spacing w:before="57" w:after="0" w:line="240" w:lineRule="auto"/>
              <w:rPr>
                <w:rFonts w:ascii="Arial" w:eastAsia="Hargreaves" w:hAnsi="Arial"/>
                <w:color w:val="2F0C54"/>
                <w:sz w:val="18"/>
                <w:szCs w:val="18"/>
              </w:rPr>
            </w:pPr>
            <w:r w:rsidRPr="00737A0B">
              <w:rPr>
                <w:rFonts w:ascii="Arial" w:eastAsia="Hargreaves" w:hAnsi="Arial"/>
                <w:color w:val="2F0C54"/>
                <w:sz w:val="18"/>
                <w:szCs w:val="18"/>
              </w:rPr>
              <w:t>Within one year</w:t>
            </w:r>
          </w:p>
        </w:tc>
        <w:tc>
          <w:tcPr>
            <w:tcW w:w="1134" w:type="dxa"/>
            <w:shd w:val="clear" w:color="auto" w:fill="E8F3F2"/>
            <w:vAlign w:val="bottom"/>
          </w:tcPr>
          <w:p w14:paraId="6672F9A0" w14:textId="5D8ABB54" w:rsidR="00937280" w:rsidRPr="00D01AB7" w:rsidRDefault="00B71020" w:rsidP="00937280">
            <w:pPr>
              <w:pStyle w:val="Normal1"/>
              <w:widowControl w:val="0"/>
              <w:pBdr>
                <w:top w:val="nil"/>
                <w:left w:val="nil"/>
                <w:bottom w:val="nil"/>
                <w:right w:val="nil"/>
                <w:between w:val="nil"/>
              </w:pBdr>
              <w:spacing w:before="57" w:after="0" w:line="240" w:lineRule="auto"/>
              <w:ind w:right="63"/>
              <w:jc w:val="right"/>
              <w:rPr>
                <w:rFonts w:ascii="Arial" w:eastAsia="Hargreaves" w:hAnsi="Arial"/>
                <w:color w:val="2F0C54"/>
                <w:sz w:val="18"/>
                <w:szCs w:val="18"/>
              </w:rPr>
            </w:pPr>
            <w:r>
              <w:rPr>
                <w:rFonts w:ascii="Arial" w:eastAsia="Hargreaves" w:hAnsi="Arial"/>
                <w:color w:val="2F0C54"/>
                <w:sz w:val="18"/>
                <w:szCs w:val="18"/>
              </w:rPr>
              <w:t>2,521</w:t>
            </w:r>
          </w:p>
        </w:tc>
        <w:tc>
          <w:tcPr>
            <w:tcW w:w="1134" w:type="dxa"/>
            <w:shd w:val="clear" w:color="auto" w:fill="E8F3F2"/>
            <w:vAlign w:val="bottom"/>
          </w:tcPr>
          <w:p w14:paraId="63DF52A1" w14:textId="7B84211C" w:rsidR="00937280" w:rsidRPr="00737A0B" w:rsidRDefault="00937280" w:rsidP="00937280">
            <w:pPr>
              <w:pStyle w:val="Normal1"/>
              <w:widowControl w:val="0"/>
              <w:pBdr>
                <w:top w:val="nil"/>
                <w:left w:val="nil"/>
                <w:bottom w:val="nil"/>
                <w:right w:val="nil"/>
                <w:between w:val="nil"/>
              </w:pBdr>
              <w:spacing w:before="57" w:after="0" w:line="240" w:lineRule="auto"/>
              <w:ind w:right="54"/>
              <w:jc w:val="right"/>
              <w:rPr>
                <w:rFonts w:ascii="Arial" w:eastAsia="Hargreaves" w:hAnsi="Arial"/>
                <w:color w:val="2F0C54"/>
                <w:sz w:val="18"/>
                <w:szCs w:val="18"/>
              </w:rPr>
            </w:pPr>
            <w:r w:rsidRPr="00737A0B">
              <w:rPr>
                <w:rFonts w:ascii="Arial" w:eastAsia="Hargreaves" w:hAnsi="Arial"/>
                <w:color w:val="2F0C54"/>
                <w:sz w:val="18"/>
                <w:szCs w:val="18"/>
              </w:rPr>
              <w:t>3,065</w:t>
            </w:r>
          </w:p>
        </w:tc>
        <w:tc>
          <w:tcPr>
            <w:tcW w:w="1134" w:type="dxa"/>
            <w:shd w:val="clear" w:color="auto" w:fill="E8F3F2"/>
            <w:vAlign w:val="bottom"/>
          </w:tcPr>
          <w:p w14:paraId="0971CCB9" w14:textId="170B0B0D" w:rsidR="00937280" w:rsidRPr="00D01AB7" w:rsidRDefault="00B71020" w:rsidP="00937280">
            <w:pPr>
              <w:pStyle w:val="Normal1"/>
              <w:widowControl w:val="0"/>
              <w:pBdr>
                <w:top w:val="nil"/>
                <w:left w:val="nil"/>
                <w:bottom w:val="nil"/>
                <w:right w:val="nil"/>
                <w:between w:val="nil"/>
              </w:pBdr>
              <w:spacing w:before="57" w:after="0" w:line="240" w:lineRule="auto"/>
              <w:ind w:right="60"/>
              <w:jc w:val="right"/>
              <w:rPr>
                <w:rFonts w:ascii="Arial" w:eastAsia="Hargreaves" w:hAnsi="Arial"/>
                <w:color w:val="2F0C54"/>
                <w:sz w:val="18"/>
                <w:szCs w:val="18"/>
              </w:rPr>
            </w:pPr>
            <w:r>
              <w:rPr>
                <w:rFonts w:ascii="Arial" w:eastAsia="Hargreaves" w:hAnsi="Arial"/>
                <w:color w:val="2F0C54"/>
                <w:sz w:val="18"/>
                <w:szCs w:val="18"/>
              </w:rPr>
              <w:t>328</w:t>
            </w:r>
          </w:p>
        </w:tc>
        <w:tc>
          <w:tcPr>
            <w:tcW w:w="1134" w:type="dxa"/>
            <w:shd w:val="clear" w:color="auto" w:fill="E8F3F2"/>
            <w:vAlign w:val="bottom"/>
          </w:tcPr>
          <w:p w14:paraId="6DC78DB3" w14:textId="669828D8" w:rsidR="00937280" w:rsidRPr="00737A0B" w:rsidRDefault="00937280" w:rsidP="00937280">
            <w:pPr>
              <w:pStyle w:val="Normal1"/>
              <w:widowControl w:val="0"/>
              <w:pBdr>
                <w:top w:val="nil"/>
                <w:left w:val="nil"/>
                <w:bottom w:val="nil"/>
                <w:right w:val="nil"/>
                <w:between w:val="nil"/>
              </w:pBdr>
              <w:spacing w:before="57"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124</w:t>
            </w:r>
          </w:p>
        </w:tc>
      </w:tr>
      <w:tr w:rsidR="00937280" w:rsidRPr="00737A0B" w14:paraId="3A7CE984" w14:textId="77777777" w:rsidTr="008A4C2B">
        <w:trPr>
          <w:trHeight w:val="283"/>
        </w:trPr>
        <w:tc>
          <w:tcPr>
            <w:tcW w:w="5159" w:type="dxa"/>
            <w:shd w:val="clear" w:color="auto" w:fill="E8F3F2"/>
            <w:vAlign w:val="bottom"/>
          </w:tcPr>
          <w:p w14:paraId="1966C807" w14:textId="5F8A6E84" w:rsidR="00937280" w:rsidRPr="00737A0B" w:rsidRDefault="00937280" w:rsidP="0093728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Within two to five years</w:t>
            </w:r>
          </w:p>
        </w:tc>
        <w:tc>
          <w:tcPr>
            <w:tcW w:w="1134" w:type="dxa"/>
            <w:shd w:val="clear" w:color="auto" w:fill="E8F3F2"/>
            <w:vAlign w:val="bottom"/>
          </w:tcPr>
          <w:p w14:paraId="17147C7A" w14:textId="07FB28A6" w:rsidR="00937280" w:rsidRPr="00D01AB7" w:rsidRDefault="00B71020" w:rsidP="00937280">
            <w:pPr>
              <w:pStyle w:val="Normal1"/>
              <w:widowControl w:val="0"/>
              <w:pBdr>
                <w:top w:val="nil"/>
                <w:left w:val="nil"/>
                <w:bottom w:val="nil"/>
                <w:right w:val="nil"/>
                <w:between w:val="nil"/>
              </w:pBdr>
              <w:spacing w:before="55" w:after="0" w:line="240" w:lineRule="auto"/>
              <w:ind w:right="63"/>
              <w:jc w:val="right"/>
              <w:rPr>
                <w:rFonts w:ascii="Arial" w:eastAsia="Hargreaves" w:hAnsi="Arial"/>
                <w:color w:val="2F0C54"/>
                <w:sz w:val="18"/>
                <w:szCs w:val="18"/>
              </w:rPr>
            </w:pPr>
            <w:r>
              <w:rPr>
                <w:rFonts w:ascii="Arial" w:eastAsia="Hargreaves" w:hAnsi="Arial"/>
                <w:color w:val="2F0C54"/>
                <w:sz w:val="18"/>
                <w:szCs w:val="18"/>
              </w:rPr>
              <w:t>4,651</w:t>
            </w:r>
          </w:p>
        </w:tc>
        <w:tc>
          <w:tcPr>
            <w:tcW w:w="1134" w:type="dxa"/>
            <w:shd w:val="clear" w:color="auto" w:fill="E8F3F2"/>
            <w:vAlign w:val="bottom"/>
          </w:tcPr>
          <w:p w14:paraId="07F81630" w14:textId="25513712" w:rsidR="00937280" w:rsidRPr="00737A0B" w:rsidRDefault="00937280" w:rsidP="00937280">
            <w:pPr>
              <w:pStyle w:val="Normal1"/>
              <w:widowControl w:val="0"/>
              <w:pBdr>
                <w:top w:val="nil"/>
                <w:left w:val="nil"/>
                <w:bottom w:val="nil"/>
                <w:right w:val="nil"/>
                <w:between w:val="nil"/>
              </w:pBdr>
              <w:spacing w:before="55" w:after="0" w:line="240" w:lineRule="auto"/>
              <w:ind w:right="54"/>
              <w:jc w:val="right"/>
              <w:rPr>
                <w:rFonts w:ascii="Arial" w:eastAsia="Hargreaves" w:hAnsi="Arial"/>
                <w:color w:val="2F0C54"/>
                <w:sz w:val="18"/>
                <w:szCs w:val="18"/>
              </w:rPr>
            </w:pPr>
            <w:r w:rsidRPr="00737A0B">
              <w:rPr>
                <w:rFonts w:ascii="Arial" w:eastAsia="Hargreaves" w:hAnsi="Arial"/>
                <w:color w:val="2F0C54"/>
                <w:sz w:val="18"/>
                <w:szCs w:val="18"/>
              </w:rPr>
              <w:t>5,487</w:t>
            </w:r>
          </w:p>
        </w:tc>
        <w:tc>
          <w:tcPr>
            <w:tcW w:w="1134" w:type="dxa"/>
            <w:shd w:val="clear" w:color="auto" w:fill="E8F3F2"/>
            <w:vAlign w:val="bottom"/>
          </w:tcPr>
          <w:p w14:paraId="5377D5F3" w14:textId="1B6C7FFB" w:rsidR="00937280" w:rsidRPr="00D01AB7" w:rsidRDefault="00B71020" w:rsidP="00937280">
            <w:pPr>
              <w:pStyle w:val="Normal1"/>
              <w:widowControl w:val="0"/>
              <w:pBdr>
                <w:top w:val="nil"/>
                <w:left w:val="nil"/>
                <w:bottom w:val="nil"/>
                <w:right w:val="nil"/>
                <w:between w:val="nil"/>
              </w:pBdr>
              <w:spacing w:before="55" w:after="0" w:line="240" w:lineRule="auto"/>
              <w:ind w:right="60"/>
              <w:jc w:val="right"/>
              <w:rPr>
                <w:rFonts w:ascii="Arial" w:eastAsia="Hargreaves" w:hAnsi="Arial"/>
                <w:color w:val="2F0C54"/>
                <w:sz w:val="18"/>
                <w:szCs w:val="18"/>
              </w:rPr>
            </w:pPr>
            <w:r w:rsidRPr="00D01AB7">
              <w:rPr>
                <w:rFonts w:ascii="Arial" w:hAnsi="Arial"/>
                <w:color w:val="340458"/>
                <w:sz w:val="18"/>
                <w:szCs w:val="18"/>
              </w:rPr>
              <w:t>–</w:t>
            </w:r>
          </w:p>
        </w:tc>
        <w:tc>
          <w:tcPr>
            <w:tcW w:w="1134" w:type="dxa"/>
            <w:shd w:val="clear" w:color="auto" w:fill="E8F3F2"/>
            <w:vAlign w:val="bottom"/>
          </w:tcPr>
          <w:p w14:paraId="3757B30E" w14:textId="6FB23BE1" w:rsidR="00937280" w:rsidRPr="00737A0B" w:rsidRDefault="00937280" w:rsidP="0093728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191</w:t>
            </w:r>
          </w:p>
        </w:tc>
      </w:tr>
      <w:tr w:rsidR="00937280" w:rsidRPr="00737A0B" w14:paraId="56789E90" w14:textId="77777777" w:rsidTr="008A4C2B">
        <w:trPr>
          <w:trHeight w:val="283"/>
        </w:trPr>
        <w:tc>
          <w:tcPr>
            <w:tcW w:w="5159" w:type="dxa"/>
            <w:tcBorders>
              <w:top w:val="nil"/>
              <w:left w:val="nil"/>
              <w:bottom w:val="single" w:sz="4" w:space="0" w:color="000000"/>
              <w:right w:val="nil"/>
            </w:tcBorders>
            <w:shd w:val="clear" w:color="auto" w:fill="E8F3F2"/>
            <w:vAlign w:val="bottom"/>
          </w:tcPr>
          <w:p w14:paraId="65174717" w14:textId="7ECA5B4D" w:rsidR="00937280" w:rsidRPr="00737A0B" w:rsidRDefault="00937280" w:rsidP="0093728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After five years</w:t>
            </w:r>
          </w:p>
        </w:tc>
        <w:tc>
          <w:tcPr>
            <w:tcW w:w="1134" w:type="dxa"/>
            <w:tcBorders>
              <w:top w:val="nil"/>
              <w:left w:val="nil"/>
              <w:bottom w:val="single" w:sz="4" w:space="0" w:color="000000"/>
              <w:right w:val="nil"/>
            </w:tcBorders>
            <w:shd w:val="clear" w:color="auto" w:fill="E8F3F2"/>
            <w:vAlign w:val="bottom"/>
          </w:tcPr>
          <w:p w14:paraId="490F2AE7" w14:textId="7D2A39E0" w:rsidR="00937280" w:rsidRPr="00D01AB7" w:rsidRDefault="00B71020" w:rsidP="00937280">
            <w:pPr>
              <w:pStyle w:val="Normal1"/>
              <w:widowControl w:val="0"/>
              <w:pBdr>
                <w:top w:val="nil"/>
                <w:left w:val="nil"/>
                <w:bottom w:val="nil"/>
                <w:right w:val="nil"/>
                <w:between w:val="nil"/>
              </w:pBdr>
              <w:spacing w:before="55" w:after="0" w:line="240" w:lineRule="auto"/>
              <w:ind w:right="63"/>
              <w:jc w:val="right"/>
              <w:rPr>
                <w:rFonts w:ascii="Arial" w:eastAsia="Hargreaves" w:hAnsi="Arial"/>
                <w:color w:val="2F0C54"/>
                <w:sz w:val="18"/>
                <w:szCs w:val="18"/>
              </w:rPr>
            </w:pPr>
            <w:r>
              <w:rPr>
                <w:rFonts w:ascii="Arial" w:eastAsia="Hargreaves" w:hAnsi="Arial"/>
                <w:color w:val="2F0C54"/>
                <w:sz w:val="18"/>
                <w:szCs w:val="18"/>
              </w:rPr>
              <w:t>603</w:t>
            </w:r>
          </w:p>
        </w:tc>
        <w:tc>
          <w:tcPr>
            <w:tcW w:w="1134" w:type="dxa"/>
            <w:tcBorders>
              <w:top w:val="nil"/>
              <w:left w:val="nil"/>
              <w:bottom w:val="single" w:sz="4" w:space="0" w:color="000000"/>
              <w:right w:val="nil"/>
            </w:tcBorders>
            <w:shd w:val="clear" w:color="auto" w:fill="E8F3F2"/>
            <w:vAlign w:val="bottom"/>
          </w:tcPr>
          <w:p w14:paraId="65EDA8D2" w14:textId="0692AC53" w:rsidR="00937280" w:rsidRPr="00737A0B" w:rsidRDefault="00937280" w:rsidP="00937280">
            <w:pPr>
              <w:pStyle w:val="Normal1"/>
              <w:widowControl w:val="0"/>
              <w:pBdr>
                <w:top w:val="nil"/>
                <w:left w:val="nil"/>
                <w:bottom w:val="nil"/>
                <w:right w:val="nil"/>
                <w:between w:val="nil"/>
              </w:pBdr>
              <w:spacing w:before="55" w:after="0" w:line="240" w:lineRule="auto"/>
              <w:ind w:right="54"/>
              <w:jc w:val="right"/>
              <w:rPr>
                <w:rFonts w:ascii="Arial" w:eastAsia="Hargreaves" w:hAnsi="Arial"/>
                <w:color w:val="2F0C54"/>
                <w:sz w:val="18"/>
                <w:szCs w:val="18"/>
              </w:rPr>
            </w:pPr>
            <w:r w:rsidRPr="00737A0B">
              <w:rPr>
                <w:rFonts w:ascii="Arial" w:eastAsia="Hargreaves" w:hAnsi="Arial"/>
                <w:color w:val="2F0C54"/>
                <w:sz w:val="18"/>
                <w:szCs w:val="18"/>
              </w:rPr>
              <w:t>1,077</w:t>
            </w:r>
          </w:p>
        </w:tc>
        <w:tc>
          <w:tcPr>
            <w:tcW w:w="1134" w:type="dxa"/>
            <w:tcBorders>
              <w:top w:val="nil"/>
              <w:left w:val="nil"/>
              <w:bottom w:val="single" w:sz="4" w:space="0" w:color="000000"/>
              <w:right w:val="nil"/>
            </w:tcBorders>
            <w:shd w:val="clear" w:color="auto" w:fill="E8F3F2"/>
            <w:vAlign w:val="bottom"/>
          </w:tcPr>
          <w:p w14:paraId="69727660" w14:textId="137C457F" w:rsidR="00937280" w:rsidRPr="00D01AB7" w:rsidRDefault="00937280" w:rsidP="00937280">
            <w:pPr>
              <w:pStyle w:val="Normal1"/>
              <w:widowControl w:val="0"/>
              <w:pBdr>
                <w:top w:val="nil"/>
                <w:left w:val="nil"/>
                <w:bottom w:val="nil"/>
                <w:right w:val="nil"/>
                <w:between w:val="nil"/>
              </w:pBdr>
              <w:spacing w:before="55" w:after="0" w:line="240" w:lineRule="auto"/>
              <w:ind w:right="60"/>
              <w:jc w:val="right"/>
              <w:rPr>
                <w:rFonts w:ascii="Arial" w:eastAsia="Hargreaves" w:hAnsi="Arial"/>
                <w:color w:val="2F0C54"/>
                <w:sz w:val="18"/>
                <w:szCs w:val="18"/>
              </w:rPr>
            </w:pPr>
            <w:r w:rsidRPr="00D01AB7">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73424E7" w14:textId="380C3AB6" w:rsidR="00937280" w:rsidRPr="00737A0B" w:rsidRDefault="00937280" w:rsidP="0093728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737A0B">
              <w:rPr>
                <w:rFonts w:ascii="Arial" w:hAnsi="Arial"/>
                <w:color w:val="340458"/>
                <w:sz w:val="18"/>
                <w:szCs w:val="18"/>
              </w:rPr>
              <w:t>–</w:t>
            </w:r>
          </w:p>
        </w:tc>
      </w:tr>
      <w:tr w:rsidR="00937280" w:rsidRPr="00737A0B" w14:paraId="7048B4F5" w14:textId="77777777" w:rsidTr="008A4C2B">
        <w:trPr>
          <w:trHeight w:val="283"/>
        </w:trPr>
        <w:tc>
          <w:tcPr>
            <w:tcW w:w="5159" w:type="dxa"/>
            <w:tcBorders>
              <w:top w:val="single" w:sz="4" w:space="0" w:color="000000"/>
              <w:left w:val="nil"/>
              <w:bottom w:val="single" w:sz="4" w:space="0" w:color="000000"/>
              <w:right w:val="nil"/>
            </w:tcBorders>
            <w:shd w:val="clear" w:color="auto" w:fill="E8F3F2"/>
            <w:vAlign w:val="bottom"/>
          </w:tcPr>
          <w:p w14:paraId="6C67E2AF" w14:textId="77777777"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687054C0" w14:textId="043FDF25" w:rsidR="00937280" w:rsidRPr="00D01AB7" w:rsidRDefault="00B71020" w:rsidP="00937280">
            <w:pPr>
              <w:pStyle w:val="Normal1"/>
              <w:widowControl w:val="0"/>
              <w:pBdr>
                <w:top w:val="nil"/>
                <w:left w:val="nil"/>
                <w:bottom w:val="nil"/>
                <w:right w:val="nil"/>
                <w:between w:val="nil"/>
              </w:pBdr>
              <w:spacing w:before="70" w:after="0" w:line="240" w:lineRule="auto"/>
              <w:ind w:right="63"/>
              <w:jc w:val="right"/>
              <w:rPr>
                <w:rFonts w:ascii="Arial" w:eastAsia="Hargreaves" w:hAnsi="Arial"/>
                <w:b/>
                <w:bCs/>
                <w:color w:val="2F0C54"/>
                <w:sz w:val="18"/>
                <w:szCs w:val="18"/>
              </w:rPr>
            </w:pPr>
            <w:r>
              <w:rPr>
                <w:rFonts w:ascii="Arial" w:eastAsia="Hargreaves" w:hAnsi="Arial"/>
                <w:b/>
                <w:bCs/>
                <w:color w:val="2F0C54"/>
                <w:sz w:val="18"/>
                <w:szCs w:val="18"/>
              </w:rPr>
              <w:t>7,77</w:t>
            </w:r>
            <w:r w:rsidR="00790D83">
              <w:rPr>
                <w:rFonts w:ascii="Arial" w:eastAsia="Hargreaves" w:hAnsi="Arial"/>
                <w:b/>
                <w:bCs/>
                <w:color w:val="2F0C54"/>
                <w:sz w:val="18"/>
                <w:szCs w:val="18"/>
              </w:rPr>
              <w:t>5</w:t>
            </w:r>
          </w:p>
        </w:tc>
        <w:tc>
          <w:tcPr>
            <w:tcW w:w="1134" w:type="dxa"/>
            <w:tcBorders>
              <w:top w:val="single" w:sz="4" w:space="0" w:color="000000"/>
              <w:left w:val="nil"/>
              <w:bottom w:val="single" w:sz="4" w:space="0" w:color="000000"/>
              <w:right w:val="nil"/>
            </w:tcBorders>
            <w:shd w:val="clear" w:color="auto" w:fill="E8F3F2"/>
            <w:vAlign w:val="bottom"/>
          </w:tcPr>
          <w:p w14:paraId="38702949" w14:textId="73FF9C45" w:rsidR="00937280" w:rsidRPr="00737A0B" w:rsidRDefault="00937280" w:rsidP="00937280">
            <w:pPr>
              <w:pStyle w:val="Normal1"/>
              <w:widowControl w:val="0"/>
              <w:pBdr>
                <w:top w:val="nil"/>
                <w:left w:val="nil"/>
                <w:bottom w:val="nil"/>
                <w:right w:val="nil"/>
                <w:between w:val="nil"/>
              </w:pBdr>
              <w:spacing w:before="70" w:after="0" w:line="240" w:lineRule="auto"/>
              <w:ind w:right="54"/>
              <w:jc w:val="right"/>
              <w:rPr>
                <w:rFonts w:ascii="Arial" w:eastAsia="Hargreaves" w:hAnsi="Arial"/>
                <w:b/>
                <w:color w:val="2F0C54"/>
                <w:sz w:val="18"/>
                <w:szCs w:val="18"/>
              </w:rPr>
            </w:pPr>
            <w:r w:rsidRPr="00737A0B">
              <w:rPr>
                <w:rFonts w:ascii="Arial" w:eastAsia="Hargreaves" w:hAnsi="Arial"/>
                <w:b/>
                <w:bCs/>
                <w:color w:val="2F0C54"/>
                <w:sz w:val="18"/>
                <w:szCs w:val="18"/>
              </w:rPr>
              <w:t>9,629</w:t>
            </w:r>
          </w:p>
        </w:tc>
        <w:tc>
          <w:tcPr>
            <w:tcW w:w="1134" w:type="dxa"/>
            <w:tcBorders>
              <w:top w:val="single" w:sz="4" w:space="0" w:color="000000"/>
              <w:left w:val="nil"/>
              <w:bottom w:val="single" w:sz="4" w:space="0" w:color="000000"/>
              <w:right w:val="nil"/>
            </w:tcBorders>
            <w:shd w:val="clear" w:color="auto" w:fill="E8F3F2"/>
            <w:vAlign w:val="bottom"/>
          </w:tcPr>
          <w:p w14:paraId="41EC9FB3" w14:textId="48A58164" w:rsidR="00937280" w:rsidRPr="00D01AB7" w:rsidRDefault="00937280" w:rsidP="00937280">
            <w:pPr>
              <w:pStyle w:val="Normal1"/>
              <w:widowControl w:val="0"/>
              <w:pBdr>
                <w:top w:val="nil"/>
                <w:left w:val="nil"/>
                <w:bottom w:val="nil"/>
                <w:right w:val="nil"/>
                <w:between w:val="nil"/>
              </w:pBdr>
              <w:spacing w:before="70" w:after="0" w:line="240" w:lineRule="auto"/>
              <w:ind w:right="60"/>
              <w:jc w:val="right"/>
              <w:rPr>
                <w:rFonts w:ascii="Arial" w:eastAsia="Hargreaves" w:hAnsi="Arial"/>
                <w:b/>
                <w:bCs/>
                <w:color w:val="2F0C54"/>
                <w:sz w:val="18"/>
                <w:szCs w:val="18"/>
              </w:rPr>
            </w:pPr>
            <w:r w:rsidRPr="00D01AB7">
              <w:rPr>
                <w:rFonts w:ascii="Arial" w:eastAsia="Hargreaves" w:hAnsi="Arial"/>
                <w:b/>
                <w:bCs/>
                <w:color w:val="2F0C54"/>
                <w:sz w:val="18"/>
                <w:szCs w:val="18"/>
              </w:rPr>
              <w:t>3</w:t>
            </w:r>
            <w:r w:rsidR="00B71020">
              <w:rPr>
                <w:rFonts w:ascii="Arial" w:eastAsia="Hargreaves" w:hAnsi="Arial"/>
                <w:b/>
                <w:bCs/>
                <w:color w:val="2F0C54"/>
                <w:sz w:val="18"/>
                <w:szCs w:val="18"/>
              </w:rPr>
              <w:t>28</w:t>
            </w:r>
          </w:p>
        </w:tc>
        <w:tc>
          <w:tcPr>
            <w:tcW w:w="1134" w:type="dxa"/>
            <w:tcBorders>
              <w:top w:val="single" w:sz="4" w:space="0" w:color="000000"/>
              <w:left w:val="nil"/>
              <w:bottom w:val="single" w:sz="4" w:space="0" w:color="000000"/>
              <w:right w:val="nil"/>
            </w:tcBorders>
            <w:shd w:val="clear" w:color="auto" w:fill="E8F3F2"/>
            <w:vAlign w:val="bottom"/>
          </w:tcPr>
          <w:p w14:paraId="2DB76920" w14:textId="3BE9F441" w:rsidR="00937280" w:rsidRPr="00737A0B" w:rsidRDefault="00937280" w:rsidP="00937280">
            <w:pPr>
              <w:pStyle w:val="Normal1"/>
              <w:widowControl w:val="0"/>
              <w:pBdr>
                <w:top w:val="nil"/>
                <w:left w:val="nil"/>
                <w:bottom w:val="nil"/>
                <w:right w:val="nil"/>
                <w:between w:val="nil"/>
              </w:pBdr>
              <w:spacing w:before="70" w:after="0" w:line="240" w:lineRule="auto"/>
              <w:ind w:right="51"/>
              <w:jc w:val="right"/>
              <w:rPr>
                <w:rFonts w:ascii="Arial" w:eastAsia="Hargreaves" w:hAnsi="Arial"/>
                <w:b/>
                <w:color w:val="2F0C54"/>
                <w:sz w:val="18"/>
                <w:szCs w:val="18"/>
              </w:rPr>
            </w:pPr>
            <w:r w:rsidRPr="00737A0B">
              <w:rPr>
                <w:rFonts w:ascii="Arial" w:eastAsia="Hargreaves" w:hAnsi="Arial"/>
                <w:b/>
                <w:bCs/>
                <w:color w:val="2F0C54"/>
                <w:sz w:val="18"/>
                <w:szCs w:val="18"/>
              </w:rPr>
              <w:t>315</w:t>
            </w:r>
          </w:p>
        </w:tc>
      </w:tr>
    </w:tbl>
    <w:p w14:paraId="794F889F" w14:textId="013EF5A2"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Taxation</w:t>
      </w:r>
    </w:p>
    <w:p w14:paraId="245F074C" w14:textId="148132F7" w:rsidR="00F27510" w:rsidRPr="00737A0B" w:rsidRDefault="007739C0" w:rsidP="00F63CB7">
      <w:pPr>
        <w:pStyle w:val="Normal1"/>
        <w:spacing w:line="276" w:lineRule="auto"/>
        <w:rPr>
          <w:rFonts w:ascii="Arial" w:eastAsia="Hargreaves" w:hAnsi="Arial"/>
          <w:color w:val="340458"/>
        </w:rPr>
      </w:pP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Pr="00737A0B">
        <w:rPr>
          <w:rFonts w:ascii="Arial" w:eastAsia="Hargreaves" w:hAnsi="Arial"/>
          <w:color w:val="340458"/>
        </w:rPr>
        <w:t>registered</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r w:rsidR="00691ECC" w:rsidRPr="00737A0B">
        <w:rPr>
          <w:rFonts w:ascii="Arial" w:eastAsia="Hargreaves" w:hAnsi="Arial"/>
          <w:color w:val="340458"/>
        </w:rPr>
        <w:t>Scope</w:t>
      </w:r>
      <w:r w:rsidR="003F6004" w:rsidRPr="00737A0B">
        <w:rPr>
          <w:rFonts w:ascii="Arial" w:eastAsia="Hargreaves" w:hAnsi="Arial"/>
          <w:color w:val="340458"/>
        </w:rPr>
        <w:t xml:space="preserve"> </w:t>
      </w:r>
      <w:r w:rsidR="00691ECC" w:rsidRPr="00737A0B">
        <w:rPr>
          <w:rFonts w:ascii="Arial" w:eastAsia="Hargreaves" w:hAnsi="Arial"/>
          <w:color w:val="340458"/>
        </w:rPr>
        <w:t>is</w:t>
      </w:r>
      <w:r w:rsidR="003F6004" w:rsidRPr="00737A0B">
        <w:rPr>
          <w:rFonts w:ascii="Arial" w:eastAsia="Hargreaves" w:hAnsi="Arial"/>
          <w:color w:val="340458"/>
        </w:rPr>
        <w:t xml:space="preserve"> </w:t>
      </w:r>
      <w:r w:rsidR="00691ECC" w:rsidRPr="00737A0B">
        <w:rPr>
          <w:rFonts w:ascii="Arial" w:eastAsia="Hargreaves" w:hAnsi="Arial"/>
          <w:color w:val="340458"/>
        </w:rPr>
        <w:t>exempt</w:t>
      </w:r>
      <w:r w:rsidR="003F6004" w:rsidRPr="00737A0B">
        <w:rPr>
          <w:rFonts w:ascii="Arial" w:eastAsia="Hargreaves" w:hAnsi="Arial"/>
          <w:color w:val="340458"/>
        </w:rPr>
        <w:t xml:space="preserve"> </w:t>
      </w:r>
      <w:r w:rsidR="00691ECC" w:rsidRPr="00737A0B">
        <w:rPr>
          <w:rFonts w:ascii="Arial" w:eastAsia="Hargreaves" w:hAnsi="Arial"/>
          <w:color w:val="340458"/>
        </w:rPr>
        <w:t>from</w:t>
      </w:r>
      <w:r w:rsidR="003F6004" w:rsidRPr="00737A0B">
        <w:rPr>
          <w:rFonts w:ascii="Arial" w:eastAsia="Hargreaves" w:hAnsi="Arial"/>
          <w:color w:val="340458"/>
        </w:rPr>
        <w:t xml:space="preserve"> </w:t>
      </w:r>
      <w:r w:rsidR="00691ECC" w:rsidRPr="00737A0B">
        <w:rPr>
          <w:rFonts w:ascii="Arial" w:eastAsia="Hargreaves" w:hAnsi="Arial"/>
          <w:color w:val="340458"/>
        </w:rPr>
        <w:t>taxation</w:t>
      </w:r>
      <w:r w:rsidR="003F6004" w:rsidRPr="00737A0B">
        <w:rPr>
          <w:rFonts w:ascii="Arial" w:eastAsia="Hargreaves" w:hAnsi="Arial"/>
          <w:color w:val="340458"/>
        </w:rPr>
        <w:t xml:space="preserve"> </w:t>
      </w:r>
      <w:r w:rsidR="00691ECC" w:rsidRPr="00737A0B">
        <w:rPr>
          <w:rFonts w:ascii="Arial" w:eastAsia="Hargreaves" w:hAnsi="Arial"/>
          <w:color w:val="340458"/>
        </w:rPr>
        <w:t>under</w:t>
      </w:r>
      <w:r w:rsidR="003F6004" w:rsidRPr="00737A0B">
        <w:rPr>
          <w:rFonts w:ascii="Arial" w:eastAsia="Hargreaves" w:hAnsi="Arial"/>
          <w:color w:val="340458"/>
        </w:rPr>
        <w:t xml:space="preserve"> </w:t>
      </w:r>
      <w:r w:rsidR="00691ECC" w:rsidRPr="00737A0B">
        <w:rPr>
          <w:rFonts w:ascii="Arial" w:eastAsia="Hargreaves" w:hAnsi="Arial"/>
          <w:color w:val="340458"/>
        </w:rPr>
        <w:t>Part</w:t>
      </w:r>
      <w:r w:rsidR="003F6004" w:rsidRPr="00737A0B">
        <w:rPr>
          <w:rFonts w:ascii="Arial" w:eastAsia="Hargreaves" w:hAnsi="Arial"/>
          <w:color w:val="340458"/>
        </w:rPr>
        <w:t xml:space="preserve"> </w:t>
      </w:r>
      <w:r w:rsidR="00691ECC" w:rsidRPr="00737A0B">
        <w:rPr>
          <w:rFonts w:ascii="Arial" w:eastAsia="Hargreaves" w:hAnsi="Arial"/>
          <w:color w:val="340458"/>
        </w:rPr>
        <w:t>11,</w:t>
      </w:r>
      <w:r w:rsidR="003F6004" w:rsidRPr="00737A0B">
        <w:rPr>
          <w:rFonts w:ascii="Arial" w:eastAsia="Hargreaves" w:hAnsi="Arial"/>
          <w:color w:val="340458"/>
        </w:rPr>
        <w:t xml:space="preserve"> </w:t>
      </w:r>
      <w:r w:rsidR="00691ECC" w:rsidRPr="00737A0B">
        <w:rPr>
          <w:rFonts w:ascii="Arial" w:eastAsia="Hargreaves" w:hAnsi="Arial"/>
          <w:color w:val="340458"/>
        </w:rPr>
        <w:t>Chapter</w:t>
      </w:r>
      <w:r w:rsidR="003F6004" w:rsidRPr="00737A0B">
        <w:rPr>
          <w:rFonts w:ascii="Arial" w:eastAsia="Hargreaves" w:hAnsi="Arial"/>
          <w:color w:val="340458"/>
        </w:rPr>
        <w:t xml:space="preserve"> </w:t>
      </w:r>
      <w:r w:rsidR="00691ECC" w:rsidRPr="00737A0B">
        <w:rPr>
          <w:rFonts w:ascii="Arial" w:eastAsia="Hargreaves" w:hAnsi="Arial"/>
          <w:color w:val="340458"/>
        </w:rPr>
        <w:t>3</w:t>
      </w:r>
      <w:r w:rsidR="003F6004" w:rsidRPr="00737A0B">
        <w:rPr>
          <w:rFonts w:ascii="Arial" w:eastAsia="Hargreaves" w:hAnsi="Arial"/>
          <w:color w:val="340458"/>
        </w:rPr>
        <w:t xml:space="preserve"> </w:t>
      </w:r>
      <w:r w:rsidR="00691ECC" w:rsidRPr="00737A0B">
        <w:rPr>
          <w:rFonts w:ascii="Arial" w:eastAsia="Hargreaves" w:hAnsi="Arial"/>
          <w:color w:val="340458"/>
        </w:rPr>
        <w:t>of</w:t>
      </w:r>
      <w:r w:rsidR="003F6004" w:rsidRPr="00737A0B">
        <w:rPr>
          <w:rFonts w:ascii="Arial" w:eastAsia="Hargreaves" w:hAnsi="Arial"/>
          <w:color w:val="340458"/>
        </w:rPr>
        <w:t xml:space="preserve"> </w:t>
      </w:r>
      <w:r w:rsidR="00691ECC" w:rsidRPr="00737A0B">
        <w:rPr>
          <w:rFonts w:ascii="Arial" w:eastAsia="Hargreaves" w:hAnsi="Arial"/>
          <w:color w:val="340458"/>
        </w:rPr>
        <w:t>the</w:t>
      </w:r>
      <w:r w:rsidR="003F6004" w:rsidRPr="00737A0B">
        <w:rPr>
          <w:rFonts w:ascii="Arial" w:eastAsia="Hargreaves" w:hAnsi="Arial"/>
          <w:color w:val="340458"/>
        </w:rPr>
        <w:t xml:space="preserve"> </w:t>
      </w:r>
      <w:r w:rsidR="00691ECC" w:rsidRPr="00737A0B">
        <w:rPr>
          <w:rFonts w:ascii="Arial" w:eastAsia="Hargreaves" w:hAnsi="Arial"/>
          <w:color w:val="340458"/>
        </w:rPr>
        <w:t>Corporation</w:t>
      </w:r>
      <w:r w:rsidR="003F6004" w:rsidRPr="00737A0B">
        <w:rPr>
          <w:rFonts w:ascii="Arial" w:eastAsia="Hargreaves" w:hAnsi="Arial"/>
          <w:color w:val="340458"/>
        </w:rPr>
        <w:t xml:space="preserve"> </w:t>
      </w:r>
      <w:r w:rsidR="00691ECC" w:rsidRPr="00737A0B">
        <w:rPr>
          <w:rFonts w:ascii="Arial" w:eastAsia="Hargreaves" w:hAnsi="Arial"/>
          <w:color w:val="340458"/>
        </w:rPr>
        <w:t>Tax</w:t>
      </w:r>
      <w:r w:rsidR="003F6004" w:rsidRPr="00737A0B">
        <w:rPr>
          <w:rFonts w:ascii="Arial" w:eastAsia="Hargreaves" w:hAnsi="Arial"/>
          <w:color w:val="340458"/>
        </w:rPr>
        <w:t xml:space="preserve"> </w:t>
      </w:r>
      <w:r w:rsidR="00691ECC" w:rsidRPr="00737A0B">
        <w:rPr>
          <w:rFonts w:ascii="Arial" w:eastAsia="Hargreaves" w:hAnsi="Arial"/>
          <w:color w:val="340458"/>
        </w:rPr>
        <w:t>Act</w:t>
      </w:r>
      <w:r w:rsidR="003F6004" w:rsidRPr="00737A0B">
        <w:rPr>
          <w:rFonts w:ascii="Arial" w:eastAsia="Hargreaves" w:hAnsi="Arial"/>
          <w:color w:val="340458"/>
        </w:rPr>
        <w:t xml:space="preserve"> </w:t>
      </w:r>
      <w:r w:rsidR="00691ECC" w:rsidRPr="00737A0B">
        <w:rPr>
          <w:rFonts w:ascii="Arial" w:eastAsia="Hargreaves" w:hAnsi="Arial"/>
          <w:color w:val="340458"/>
        </w:rPr>
        <w:t>2010.</w:t>
      </w:r>
      <w:r w:rsidR="003F6004" w:rsidRPr="00737A0B">
        <w:rPr>
          <w:rFonts w:ascii="Arial" w:eastAsia="Hargreaves" w:hAnsi="Arial"/>
          <w:color w:val="340458"/>
        </w:rPr>
        <w:t xml:space="preserve"> </w:t>
      </w:r>
      <w:r w:rsidR="00691ECC" w:rsidRPr="00737A0B">
        <w:rPr>
          <w:rFonts w:ascii="Arial" w:eastAsia="Hargreaves" w:hAnsi="Arial"/>
          <w:color w:val="340458"/>
        </w:rPr>
        <w:t>Any</w:t>
      </w:r>
      <w:r w:rsidR="003F6004" w:rsidRPr="00737A0B">
        <w:rPr>
          <w:rFonts w:ascii="Arial" w:eastAsia="Hargreaves" w:hAnsi="Arial"/>
          <w:color w:val="340458"/>
        </w:rPr>
        <w:t xml:space="preserve"> </w:t>
      </w:r>
      <w:r w:rsidR="00691ECC" w:rsidRPr="00737A0B">
        <w:rPr>
          <w:rFonts w:ascii="Arial" w:eastAsia="Hargreaves" w:hAnsi="Arial"/>
          <w:color w:val="340458"/>
        </w:rPr>
        <w:t>taxation</w:t>
      </w:r>
      <w:r w:rsidR="003F6004" w:rsidRPr="00737A0B">
        <w:rPr>
          <w:rFonts w:ascii="Arial" w:eastAsia="Hargreaves" w:hAnsi="Arial"/>
          <w:color w:val="340458"/>
        </w:rPr>
        <w:t xml:space="preserve"> </w:t>
      </w:r>
      <w:r w:rsidR="00691ECC" w:rsidRPr="00737A0B">
        <w:rPr>
          <w:rFonts w:ascii="Arial" w:eastAsia="Hargreaves" w:hAnsi="Arial"/>
          <w:color w:val="340458"/>
        </w:rPr>
        <w:t>liabilities</w:t>
      </w:r>
      <w:r w:rsidR="003F6004" w:rsidRPr="00737A0B">
        <w:rPr>
          <w:rFonts w:ascii="Arial" w:eastAsia="Hargreaves" w:hAnsi="Arial"/>
          <w:color w:val="340458"/>
        </w:rPr>
        <w:t xml:space="preserve"> </w:t>
      </w:r>
      <w:r w:rsidR="00691ECC" w:rsidRPr="00737A0B">
        <w:rPr>
          <w:rFonts w:ascii="Arial" w:eastAsia="Hargreaves" w:hAnsi="Arial"/>
          <w:color w:val="340458"/>
        </w:rPr>
        <w:t>of</w:t>
      </w:r>
      <w:r w:rsidR="003F6004" w:rsidRPr="00737A0B">
        <w:rPr>
          <w:rFonts w:ascii="Arial" w:eastAsia="Hargreaves" w:hAnsi="Arial"/>
          <w:color w:val="340458"/>
        </w:rPr>
        <w:t xml:space="preserve"> </w:t>
      </w:r>
      <w:r w:rsidR="00691ECC" w:rsidRPr="00737A0B">
        <w:rPr>
          <w:rFonts w:ascii="Arial" w:eastAsia="Hargreaves" w:hAnsi="Arial"/>
          <w:color w:val="340458"/>
        </w:rPr>
        <w:t>the</w:t>
      </w:r>
      <w:r w:rsidR="003F6004" w:rsidRPr="00737A0B">
        <w:rPr>
          <w:rFonts w:ascii="Arial" w:eastAsia="Hargreaves" w:hAnsi="Arial"/>
          <w:color w:val="340458"/>
        </w:rPr>
        <w:t xml:space="preserve"> </w:t>
      </w:r>
      <w:r w:rsidR="00E6588B" w:rsidRPr="00737A0B">
        <w:rPr>
          <w:rFonts w:ascii="Arial" w:eastAsia="Hargreaves" w:hAnsi="Arial"/>
          <w:color w:val="340458"/>
        </w:rPr>
        <w:t>g</w:t>
      </w:r>
      <w:r w:rsidR="00691ECC" w:rsidRPr="00737A0B">
        <w:rPr>
          <w:rFonts w:ascii="Arial" w:eastAsia="Hargreaves" w:hAnsi="Arial"/>
          <w:color w:val="340458"/>
        </w:rPr>
        <w:t>roup</w:t>
      </w:r>
      <w:r w:rsidR="003F6004" w:rsidRPr="00737A0B">
        <w:rPr>
          <w:rFonts w:ascii="Arial" w:eastAsia="Hargreaves" w:hAnsi="Arial"/>
          <w:color w:val="340458"/>
        </w:rPr>
        <w:t xml:space="preserve"> </w:t>
      </w:r>
      <w:r w:rsidR="00691ECC" w:rsidRPr="00737A0B">
        <w:rPr>
          <w:rFonts w:ascii="Arial" w:eastAsia="Hargreaves" w:hAnsi="Arial"/>
          <w:color w:val="340458"/>
        </w:rPr>
        <w:t>are</w:t>
      </w:r>
      <w:r w:rsidR="003F6004" w:rsidRPr="00737A0B">
        <w:rPr>
          <w:rFonts w:ascii="Arial" w:eastAsia="Hargreaves" w:hAnsi="Arial"/>
          <w:color w:val="340458"/>
        </w:rPr>
        <w:t xml:space="preserve"> </w:t>
      </w:r>
      <w:r w:rsidR="00691ECC" w:rsidRPr="00737A0B">
        <w:rPr>
          <w:rFonts w:ascii="Arial" w:eastAsia="Hargreaves" w:hAnsi="Arial"/>
          <w:color w:val="340458"/>
        </w:rPr>
        <w:t>managed</w:t>
      </w:r>
      <w:r w:rsidR="003F6004" w:rsidRPr="00737A0B">
        <w:rPr>
          <w:rFonts w:ascii="Arial" w:eastAsia="Hargreaves" w:hAnsi="Arial"/>
          <w:color w:val="340458"/>
        </w:rPr>
        <w:t xml:space="preserve"> </w:t>
      </w:r>
      <w:r w:rsidR="00691ECC" w:rsidRPr="00737A0B">
        <w:rPr>
          <w:rFonts w:ascii="Arial" w:eastAsia="Hargreaves" w:hAnsi="Arial"/>
          <w:color w:val="340458"/>
        </w:rPr>
        <w:t>through</w:t>
      </w:r>
      <w:r w:rsidR="003F6004" w:rsidRPr="00737A0B">
        <w:rPr>
          <w:rFonts w:ascii="Arial" w:eastAsia="Hargreaves" w:hAnsi="Arial"/>
          <w:color w:val="340458"/>
        </w:rPr>
        <w:t xml:space="preserve"> </w:t>
      </w:r>
      <w:r w:rsidR="00691ECC" w:rsidRPr="00737A0B">
        <w:rPr>
          <w:rFonts w:ascii="Arial" w:eastAsia="Hargreaves" w:hAnsi="Arial"/>
          <w:color w:val="340458"/>
        </w:rPr>
        <w:t>the</w:t>
      </w:r>
      <w:r w:rsidR="003F6004" w:rsidRPr="00737A0B">
        <w:rPr>
          <w:rFonts w:ascii="Arial" w:eastAsia="Hargreaves" w:hAnsi="Arial"/>
          <w:color w:val="340458"/>
        </w:rPr>
        <w:t xml:space="preserve"> </w:t>
      </w:r>
      <w:r w:rsidR="00691ECC" w:rsidRPr="00737A0B">
        <w:rPr>
          <w:rFonts w:ascii="Arial" w:eastAsia="Hargreaves" w:hAnsi="Arial"/>
          <w:color w:val="340458"/>
        </w:rPr>
        <w:t>policy</w:t>
      </w:r>
      <w:r w:rsidR="003F6004" w:rsidRPr="00737A0B">
        <w:rPr>
          <w:rFonts w:ascii="Arial" w:eastAsia="Hargreaves" w:hAnsi="Arial"/>
          <w:color w:val="340458"/>
        </w:rPr>
        <w:t xml:space="preserve"> </w:t>
      </w:r>
      <w:r w:rsidR="00691ECC" w:rsidRPr="00737A0B">
        <w:rPr>
          <w:rFonts w:ascii="Arial" w:eastAsia="Hargreaves" w:hAnsi="Arial"/>
          <w:color w:val="340458"/>
        </w:rPr>
        <w:t>of</w:t>
      </w:r>
      <w:r w:rsidR="003F6004" w:rsidRPr="00737A0B">
        <w:rPr>
          <w:rFonts w:ascii="Arial" w:eastAsia="Hargreaves" w:hAnsi="Arial"/>
          <w:color w:val="340458"/>
        </w:rPr>
        <w:t xml:space="preserve"> </w:t>
      </w:r>
      <w:r w:rsidR="00691ECC" w:rsidRPr="00737A0B">
        <w:rPr>
          <w:rFonts w:ascii="Arial" w:eastAsia="Hargreaves" w:hAnsi="Arial"/>
          <w:color w:val="340458"/>
        </w:rPr>
        <w:t>the</w:t>
      </w:r>
      <w:r w:rsidR="003F6004" w:rsidRPr="00737A0B">
        <w:rPr>
          <w:rFonts w:ascii="Arial" w:eastAsia="Hargreaves" w:hAnsi="Arial"/>
          <w:color w:val="340458"/>
        </w:rPr>
        <w:t xml:space="preserve"> </w:t>
      </w:r>
      <w:r w:rsidR="00691ECC" w:rsidRPr="00737A0B">
        <w:rPr>
          <w:rFonts w:ascii="Arial" w:eastAsia="Hargreaves" w:hAnsi="Arial"/>
          <w:color w:val="340458"/>
        </w:rPr>
        <w:t>trading</w:t>
      </w:r>
      <w:r w:rsidR="003F6004" w:rsidRPr="00737A0B">
        <w:rPr>
          <w:rFonts w:ascii="Arial" w:eastAsia="Hargreaves" w:hAnsi="Arial"/>
          <w:color w:val="340458"/>
        </w:rPr>
        <w:t xml:space="preserve"> </w:t>
      </w:r>
      <w:r w:rsidR="00691ECC" w:rsidRPr="00737A0B">
        <w:rPr>
          <w:rFonts w:ascii="Arial" w:eastAsia="Hargreaves" w:hAnsi="Arial"/>
          <w:color w:val="340458"/>
        </w:rPr>
        <w:t>subsidiary</w:t>
      </w:r>
      <w:r w:rsidR="003F6004" w:rsidRPr="00737A0B">
        <w:rPr>
          <w:rFonts w:ascii="Arial" w:eastAsia="Hargreaves" w:hAnsi="Arial"/>
          <w:color w:val="340458"/>
        </w:rPr>
        <w:t xml:space="preserve"> </w:t>
      </w:r>
      <w:r w:rsidR="000C26A7" w:rsidRPr="00737A0B">
        <w:rPr>
          <w:rFonts w:ascii="Arial" w:eastAsia="Hargreaves" w:hAnsi="Arial"/>
          <w:color w:val="340458"/>
        </w:rPr>
        <w:t>c</w:t>
      </w:r>
      <w:r w:rsidR="00691ECC" w:rsidRPr="00737A0B">
        <w:rPr>
          <w:rFonts w:ascii="Arial" w:eastAsia="Hargreaves" w:hAnsi="Arial"/>
          <w:color w:val="340458"/>
        </w:rPr>
        <w:t>ompany</w:t>
      </w:r>
      <w:r w:rsidR="003F6004" w:rsidRPr="00737A0B">
        <w:rPr>
          <w:rFonts w:ascii="Arial" w:eastAsia="Hargreaves" w:hAnsi="Arial"/>
          <w:color w:val="340458"/>
        </w:rPr>
        <w:t xml:space="preserve"> </w:t>
      </w:r>
      <w:r w:rsidR="007C7B98" w:rsidRPr="00737A0B">
        <w:rPr>
          <w:rFonts w:ascii="Arial" w:eastAsia="Hargreaves" w:hAnsi="Arial"/>
          <w:color w:val="340458"/>
        </w:rPr>
        <w:t>t</w:t>
      </w:r>
      <w:r w:rsidR="00691ECC" w:rsidRPr="00737A0B">
        <w:rPr>
          <w:rFonts w:ascii="Arial" w:eastAsia="Hargreaves" w:hAnsi="Arial"/>
          <w:color w:val="340458"/>
        </w:rPr>
        <w:t>o</w:t>
      </w:r>
      <w:r w:rsidR="003F6004" w:rsidRPr="00737A0B">
        <w:rPr>
          <w:rFonts w:ascii="Arial" w:eastAsia="Hargreaves" w:hAnsi="Arial"/>
          <w:color w:val="340458"/>
        </w:rPr>
        <w:t xml:space="preserve"> </w:t>
      </w:r>
      <w:r w:rsidR="00691ECC" w:rsidRPr="00737A0B">
        <w:rPr>
          <w:rFonts w:ascii="Arial" w:eastAsia="Hargreaves" w:hAnsi="Arial"/>
          <w:color w:val="340458"/>
        </w:rPr>
        <w:t>gift</w:t>
      </w:r>
      <w:r w:rsidR="003F6004" w:rsidRPr="00737A0B">
        <w:rPr>
          <w:rFonts w:ascii="Arial" w:eastAsia="Hargreaves" w:hAnsi="Arial"/>
          <w:color w:val="340458"/>
        </w:rPr>
        <w:t xml:space="preserve"> </w:t>
      </w:r>
      <w:r w:rsidR="00691ECC" w:rsidRPr="00737A0B">
        <w:rPr>
          <w:rFonts w:ascii="Arial" w:eastAsia="Hargreaves" w:hAnsi="Arial"/>
          <w:color w:val="340458"/>
        </w:rPr>
        <w:t>all</w:t>
      </w:r>
      <w:r w:rsidR="003F6004" w:rsidRPr="00737A0B">
        <w:rPr>
          <w:rFonts w:ascii="Arial" w:eastAsia="Hargreaves" w:hAnsi="Arial"/>
          <w:color w:val="340458"/>
        </w:rPr>
        <w:t xml:space="preserve"> </w:t>
      </w:r>
      <w:r w:rsidR="00691ECC" w:rsidRPr="00737A0B">
        <w:rPr>
          <w:rFonts w:ascii="Arial" w:eastAsia="Hargreaves" w:hAnsi="Arial"/>
          <w:color w:val="340458"/>
        </w:rPr>
        <w:t>taxable</w:t>
      </w:r>
      <w:r w:rsidR="003F6004" w:rsidRPr="00737A0B">
        <w:rPr>
          <w:rFonts w:ascii="Arial" w:eastAsia="Hargreaves" w:hAnsi="Arial"/>
          <w:color w:val="340458"/>
        </w:rPr>
        <w:t xml:space="preserve"> </w:t>
      </w:r>
      <w:r w:rsidR="00691ECC" w:rsidRPr="00737A0B">
        <w:rPr>
          <w:rFonts w:ascii="Arial" w:eastAsia="Hargreaves" w:hAnsi="Arial"/>
          <w:color w:val="340458"/>
        </w:rPr>
        <w:t>profits</w:t>
      </w:r>
      <w:r w:rsidR="003F6004" w:rsidRPr="00737A0B">
        <w:rPr>
          <w:rFonts w:ascii="Arial" w:eastAsia="Hargreaves" w:hAnsi="Arial"/>
          <w:color w:val="340458"/>
        </w:rPr>
        <w:t xml:space="preserve"> </w:t>
      </w:r>
      <w:r w:rsidR="00691ECC" w:rsidRPr="00737A0B">
        <w:rPr>
          <w:rFonts w:ascii="Arial" w:eastAsia="Hargreaves" w:hAnsi="Arial"/>
          <w:color w:val="340458"/>
        </w:rPr>
        <w:t>to</w:t>
      </w:r>
      <w:r w:rsidR="003F6004" w:rsidRPr="00737A0B">
        <w:rPr>
          <w:rFonts w:ascii="Arial" w:eastAsia="Hargreaves" w:hAnsi="Arial"/>
          <w:color w:val="340458"/>
        </w:rPr>
        <w:t xml:space="preserve"> </w:t>
      </w:r>
      <w:r w:rsidR="00691ECC" w:rsidRPr="00737A0B">
        <w:rPr>
          <w:rFonts w:ascii="Arial" w:eastAsia="Hargreaves" w:hAnsi="Arial"/>
          <w:color w:val="340458"/>
        </w:rPr>
        <w:t>Scope.</w:t>
      </w:r>
      <w:r w:rsidR="003F6004" w:rsidRPr="00737A0B">
        <w:rPr>
          <w:rFonts w:ascii="Arial" w:eastAsia="Hargreaves" w:hAnsi="Arial"/>
          <w:color w:val="340458"/>
        </w:rPr>
        <w:t xml:space="preserve"> </w:t>
      </w:r>
      <w:r w:rsidR="00691ECC" w:rsidRPr="00737A0B">
        <w:rPr>
          <w:rFonts w:ascii="Arial" w:eastAsia="Hargreaves" w:hAnsi="Arial"/>
          <w:color w:val="340458"/>
        </w:rPr>
        <w:t>During</w:t>
      </w:r>
      <w:r w:rsidR="003F6004" w:rsidRPr="00737A0B">
        <w:rPr>
          <w:rFonts w:ascii="Arial" w:eastAsia="Hargreaves" w:hAnsi="Arial"/>
          <w:color w:val="340458"/>
        </w:rPr>
        <w:t xml:space="preserve"> </w:t>
      </w:r>
      <w:r w:rsidR="00691ECC" w:rsidRPr="00737A0B">
        <w:rPr>
          <w:rFonts w:ascii="Arial" w:eastAsia="Hargreaves" w:hAnsi="Arial"/>
          <w:color w:val="340458"/>
        </w:rPr>
        <w:t>the</w:t>
      </w:r>
      <w:r w:rsidR="003F6004" w:rsidRPr="00737A0B">
        <w:rPr>
          <w:rFonts w:ascii="Arial" w:eastAsia="Hargreaves" w:hAnsi="Arial"/>
          <w:color w:val="340458"/>
        </w:rPr>
        <w:t xml:space="preserve"> </w:t>
      </w:r>
      <w:r w:rsidR="00691ECC" w:rsidRPr="00737A0B">
        <w:rPr>
          <w:rFonts w:ascii="Arial" w:eastAsia="Hargreaves" w:hAnsi="Arial"/>
          <w:color w:val="340458"/>
        </w:rPr>
        <w:t>year</w:t>
      </w:r>
      <w:r w:rsidR="003F6004" w:rsidRPr="00737A0B">
        <w:rPr>
          <w:rFonts w:ascii="Arial" w:eastAsia="Hargreaves" w:hAnsi="Arial"/>
          <w:color w:val="340458"/>
        </w:rPr>
        <w:t xml:space="preserve"> </w:t>
      </w:r>
      <w:r w:rsidR="00691ECC" w:rsidRPr="00737A0B">
        <w:rPr>
          <w:rFonts w:ascii="Arial" w:eastAsia="Hargreaves" w:hAnsi="Arial"/>
          <w:color w:val="340458"/>
        </w:rPr>
        <w:t>ended</w:t>
      </w:r>
      <w:r w:rsidR="003F6004" w:rsidRPr="00737A0B">
        <w:rPr>
          <w:rFonts w:ascii="Arial" w:eastAsia="Hargreaves" w:hAnsi="Arial"/>
          <w:color w:val="340458"/>
        </w:rPr>
        <w:t xml:space="preserve"> </w:t>
      </w:r>
      <w:r w:rsidR="00691ECC" w:rsidRPr="00737A0B">
        <w:rPr>
          <w:rFonts w:ascii="Arial" w:eastAsia="Hargreaves" w:hAnsi="Arial"/>
          <w:color w:val="340458"/>
        </w:rPr>
        <w:t>31</w:t>
      </w:r>
      <w:r w:rsidR="003F6004" w:rsidRPr="00737A0B">
        <w:rPr>
          <w:rFonts w:ascii="Arial" w:eastAsia="Hargreaves" w:hAnsi="Arial"/>
          <w:color w:val="340458"/>
        </w:rPr>
        <w:t xml:space="preserve"> </w:t>
      </w:r>
      <w:r w:rsidR="00691ECC" w:rsidRPr="00737A0B">
        <w:rPr>
          <w:rFonts w:ascii="Arial" w:eastAsia="Hargreaves" w:hAnsi="Arial"/>
          <w:color w:val="340458"/>
        </w:rPr>
        <w:t>March</w:t>
      </w:r>
      <w:r w:rsidR="003F6004" w:rsidRPr="00737A0B">
        <w:rPr>
          <w:rFonts w:ascii="Arial" w:eastAsia="Hargreaves" w:hAnsi="Arial"/>
          <w:color w:val="340458"/>
        </w:rPr>
        <w:t xml:space="preserve"> </w:t>
      </w:r>
      <w:r w:rsidR="001D179E">
        <w:rPr>
          <w:rFonts w:ascii="Arial" w:eastAsia="Hargreaves" w:hAnsi="Arial"/>
          <w:color w:val="340458"/>
        </w:rPr>
        <w:t>2023</w:t>
      </w:r>
      <w:r w:rsidR="003F6004" w:rsidRPr="00737A0B">
        <w:rPr>
          <w:rFonts w:ascii="Arial" w:eastAsia="Hargreaves" w:hAnsi="Arial"/>
          <w:color w:val="340458"/>
        </w:rPr>
        <w:t xml:space="preserve"> </w:t>
      </w:r>
      <w:r w:rsidR="00691ECC" w:rsidRPr="00737A0B">
        <w:rPr>
          <w:rFonts w:ascii="Arial" w:eastAsia="Hargreaves" w:hAnsi="Arial"/>
          <w:color w:val="340458"/>
        </w:rPr>
        <w:t>no</w:t>
      </w:r>
      <w:r w:rsidR="003F6004" w:rsidRPr="00737A0B">
        <w:rPr>
          <w:rFonts w:ascii="Arial" w:eastAsia="Hargreaves" w:hAnsi="Arial"/>
          <w:color w:val="340458"/>
        </w:rPr>
        <w:t xml:space="preserve"> </w:t>
      </w:r>
      <w:r w:rsidR="00691ECC" w:rsidRPr="00737A0B">
        <w:rPr>
          <w:rFonts w:ascii="Arial" w:eastAsia="Hargreaves" w:hAnsi="Arial"/>
          <w:color w:val="340458"/>
        </w:rPr>
        <w:t>charge</w:t>
      </w:r>
      <w:r w:rsidR="003F6004" w:rsidRPr="00737A0B">
        <w:rPr>
          <w:rFonts w:ascii="Arial" w:eastAsia="Hargreaves" w:hAnsi="Arial"/>
          <w:color w:val="340458"/>
        </w:rPr>
        <w:t xml:space="preserve"> </w:t>
      </w:r>
      <w:r w:rsidR="00691ECC" w:rsidRPr="00737A0B">
        <w:rPr>
          <w:rFonts w:ascii="Arial" w:eastAsia="Hargreaves" w:hAnsi="Arial"/>
          <w:color w:val="340458"/>
        </w:rPr>
        <w:t>to</w:t>
      </w:r>
      <w:r w:rsidR="003F6004" w:rsidRPr="00737A0B">
        <w:rPr>
          <w:rFonts w:ascii="Arial" w:eastAsia="Hargreaves" w:hAnsi="Arial"/>
          <w:color w:val="340458"/>
        </w:rPr>
        <w:t xml:space="preserve"> </w:t>
      </w:r>
      <w:r w:rsidR="00691ECC" w:rsidRPr="00737A0B">
        <w:rPr>
          <w:rFonts w:ascii="Arial" w:eastAsia="Hargreaves" w:hAnsi="Arial"/>
          <w:color w:val="340458"/>
        </w:rPr>
        <w:t>tax</w:t>
      </w:r>
      <w:r w:rsidR="003F6004" w:rsidRPr="00737A0B">
        <w:rPr>
          <w:rFonts w:ascii="Arial" w:eastAsia="Hargreaves" w:hAnsi="Arial"/>
          <w:color w:val="340458"/>
        </w:rPr>
        <w:t xml:space="preserve"> </w:t>
      </w:r>
      <w:r w:rsidR="00691ECC" w:rsidRPr="00737A0B">
        <w:rPr>
          <w:rFonts w:ascii="Arial" w:eastAsia="Hargreaves" w:hAnsi="Arial"/>
          <w:color w:val="340458"/>
        </w:rPr>
        <w:t>has</w:t>
      </w:r>
      <w:r w:rsidR="003F6004" w:rsidRPr="00737A0B">
        <w:rPr>
          <w:rFonts w:ascii="Arial" w:eastAsia="Hargreaves" w:hAnsi="Arial"/>
          <w:color w:val="340458"/>
        </w:rPr>
        <w:t xml:space="preserve"> </w:t>
      </w:r>
      <w:r w:rsidR="00691ECC"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incurred.</w:t>
      </w:r>
    </w:p>
    <w:p w14:paraId="5BF538F7" w14:textId="77777777"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Members</w:t>
      </w:r>
    </w:p>
    <w:p w14:paraId="78327E71" w14:textId="27AB4A92" w:rsidR="00F27510" w:rsidRPr="00737A0B" w:rsidRDefault="007739C0" w:rsidP="00F63CB7">
      <w:pPr>
        <w:pStyle w:val="Normal1"/>
        <w:spacing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charity</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incorporated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a</w:t>
      </w:r>
      <w:r w:rsidR="003F6004" w:rsidRPr="00737A0B">
        <w:rPr>
          <w:rFonts w:ascii="Arial" w:eastAsia="Hargreaves" w:hAnsi="Arial"/>
          <w:color w:val="340458"/>
        </w:rPr>
        <w:t xml:space="preserve"> </w:t>
      </w:r>
      <w:r w:rsidR="00802410" w:rsidRPr="00737A0B">
        <w:rPr>
          <w:rFonts w:ascii="Arial" w:eastAsia="Hargreaves" w:hAnsi="Arial"/>
          <w:color w:val="340458"/>
        </w:rPr>
        <w:t>c</w:t>
      </w:r>
      <w:r w:rsidRPr="00737A0B">
        <w:rPr>
          <w:rFonts w:ascii="Arial" w:eastAsia="Hargreaves" w:hAnsi="Arial"/>
          <w:color w:val="340458"/>
        </w:rPr>
        <w:t>ompany</w:t>
      </w:r>
      <w:r w:rsidR="003F6004" w:rsidRPr="00737A0B">
        <w:rPr>
          <w:rFonts w:ascii="Arial" w:eastAsia="Hargreaves" w:hAnsi="Arial"/>
          <w:color w:val="340458"/>
        </w:rPr>
        <w:t xml:space="preserve"> </w:t>
      </w:r>
      <w:r w:rsidRPr="00737A0B">
        <w:rPr>
          <w:rFonts w:ascii="Arial" w:eastAsia="Hargreaves" w:hAnsi="Arial"/>
          <w:color w:val="340458"/>
        </w:rPr>
        <w:t>limited</w:t>
      </w:r>
      <w:r w:rsidR="003F6004" w:rsidRPr="00737A0B">
        <w:rPr>
          <w:rFonts w:ascii="Arial" w:eastAsia="Hargreaves" w:hAnsi="Arial"/>
          <w:color w:val="340458"/>
        </w:rPr>
        <w:t xml:space="preserve"> </w:t>
      </w:r>
      <w:r w:rsidRPr="00737A0B">
        <w:rPr>
          <w:rFonts w:ascii="Arial" w:eastAsia="Hargreaves" w:hAnsi="Arial"/>
          <w:color w:val="340458"/>
        </w:rPr>
        <w:t>by</w:t>
      </w:r>
      <w:r w:rsidR="003F6004" w:rsidRPr="00737A0B">
        <w:rPr>
          <w:rFonts w:ascii="Arial" w:eastAsia="Hargreaves" w:hAnsi="Arial"/>
          <w:color w:val="340458"/>
        </w:rPr>
        <w:t xml:space="preserve"> </w:t>
      </w:r>
      <w:r w:rsidRPr="00737A0B">
        <w:rPr>
          <w:rFonts w:ascii="Arial" w:eastAsia="Hargreaves" w:hAnsi="Arial"/>
          <w:color w:val="340458"/>
        </w:rPr>
        <w:t>guarantee</w:t>
      </w:r>
      <w:r w:rsidR="003F6004" w:rsidRPr="00737A0B">
        <w:rPr>
          <w:rFonts w:ascii="Arial" w:eastAsia="Hargreaves" w:hAnsi="Arial"/>
          <w:color w:val="340458"/>
        </w:rPr>
        <w:t xml:space="preserve"> </w:t>
      </w:r>
      <w:r w:rsidRPr="00737A0B">
        <w:rPr>
          <w:rFonts w:ascii="Arial" w:eastAsia="Hargreaves" w:hAnsi="Arial"/>
          <w:color w:val="340458"/>
        </w:rPr>
        <w:t>having</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share</w:t>
      </w:r>
      <w:r w:rsidR="003F6004" w:rsidRPr="00737A0B">
        <w:rPr>
          <w:rFonts w:ascii="Arial" w:eastAsia="Hargreaves" w:hAnsi="Arial"/>
          <w:color w:val="340458"/>
        </w:rPr>
        <w:t xml:space="preserve"> </w:t>
      </w:r>
      <w:r w:rsidRPr="00737A0B">
        <w:rPr>
          <w:rFonts w:ascii="Arial" w:eastAsia="Hargreaves" w:hAnsi="Arial"/>
          <w:color w:val="340458"/>
        </w:rPr>
        <w:t>capital.</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accordance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Memorandum</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Association,</w:t>
      </w:r>
      <w:r w:rsidR="003F6004" w:rsidRPr="00737A0B">
        <w:rPr>
          <w:rFonts w:ascii="Arial" w:eastAsia="Hargreaves" w:hAnsi="Arial"/>
          <w:color w:val="340458"/>
        </w:rPr>
        <w:t xml:space="preserve"> </w:t>
      </w:r>
      <w:r w:rsidRPr="00737A0B">
        <w:rPr>
          <w:rFonts w:ascii="Arial" w:eastAsia="Hargreaves" w:hAnsi="Arial"/>
          <w:color w:val="340458"/>
        </w:rPr>
        <w:t>each</w:t>
      </w:r>
      <w:r w:rsidR="003F6004" w:rsidRPr="00737A0B">
        <w:rPr>
          <w:rFonts w:ascii="Arial" w:eastAsia="Hargreaves" w:hAnsi="Arial"/>
          <w:color w:val="340458"/>
        </w:rPr>
        <w:t xml:space="preserve"> </w:t>
      </w:r>
      <w:r w:rsidRPr="00737A0B">
        <w:rPr>
          <w:rFonts w:ascii="Arial" w:eastAsia="Hargreaves" w:hAnsi="Arial"/>
          <w:color w:val="340458"/>
        </w:rPr>
        <w:t>one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bookmarkStart w:id="64" w:name="_Hlk40793534"/>
      <w:r w:rsidR="00E372AE">
        <w:rPr>
          <w:rFonts w:ascii="Arial" w:eastAsia="Hargreaves" w:hAnsi="Arial"/>
          <w:color w:val="340458"/>
        </w:rPr>
        <w:t>1,040</w:t>
      </w:r>
      <w:r w:rsidR="003F6004" w:rsidRPr="00737A0B">
        <w:rPr>
          <w:rFonts w:ascii="Arial" w:eastAsia="Hargreaves" w:hAnsi="Arial"/>
          <w:color w:val="340458"/>
        </w:rPr>
        <w:t xml:space="preserve"> </w:t>
      </w:r>
      <w:r w:rsidRPr="00737A0B">
        <w:rPr>
          <w:rFonts w:ascii="Arial" w:eastAsia="Hargreaves" w:hAnsi="Arial"/>
          <w:color w:val="340458"/>
        </w:rPr>
        <w:t>Members</w:t>
      </w:r>
      <w:bookmarkEnd w:id="64"/>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(compared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00E90729">
        <w:rPr>
          <w:rFonts w:ascii="Arial" w:eastAsia="Hargreaves" w:hAnsi="Arial"/>
          <w:color w:val="340458"/>
        </w:rPr>
        <w:t>577</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liable</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contribute</w:t>
      </w:r>
      <w:r w:rsidR="003F6004" w:rsidRPr="00737A0B">
        <w:rPr>
          <w:rFonts w:ascii="Arial" w:eastAsia="Hargreaves" w:hAnsi="Arial"/>
          <w:color w:val="340458"/>
        </w:rPr>
        <w:t xml:space="preserve"> </w:t>
      </w:r>
      <w:r w:rsidRPr="00737A0B">
        <w:rPr>
          <w:rFonts w:ascii="Arial" w:eastAsia="Hargreaves" w:hAnsi="Arial"/>
          <w:color w:val="340458"/>
        </w:rPr>
        <w:t>£5</w:t>
      </w:r>
      <w:r w:rsidR="003F6004" w:rsidRPr="00737A0B">
        <w:rPr>
          <w:rFonts w:ascii="Arial" w:eastAsia="Hargreaves" w:hAnsi="Arial"/>
          <w:color w:val="340458"/>
        </w:rPr>
        <w:t xml:space="preserve"> </w:t>
      </w:r>
      <w:r w:rsidRPr="00737A0B">
        <w:rPr>
          <w:rFonts w:ascii="Arial" w:eastAsia="Hargreaves" w:hAnsi="Arial"/>
          <w:color w:val="340458"/>
        </w:rPr>
        <w:t>if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802410" w:rsidRPr="00737A0B">
        <w:rPr>
          <w:rFonts w:ascii="Arial" w:eastAsia="Hargreaves" w:hAnsi="Arial"/>
          <w:color w:val="340458"/>
        </w:rPr>
        <w:t>c</w:t>
      </w:r>
      <w:r w:rsidRPr="00737A0B">
        <w:rPr>
          <w:rFonts w:ascii="Arial" w:eastAsia="Hargreaves" w:hAnsi="Arial"/>
          <w:color w:val="340458"/>
        </w:rPr>
        <w:t>ompany</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wound</w:t>
      </w:r>
      <w:r w:rsidR="003F6004" w:rsidRPr="00737A0B">
        <w:rPr>
          <w:rFonts w:ascii="Arial" w:eastAsia="Hargreaves" w:hAnsi="Arial"/>
          <w:color w:val="340458"/>
        </w:rPr>
        <w:t xml:space="preserve"> </w:t>
      </w:r>
      <w:r w:rsidRPr="00737A0B">
        <w:rPr>
          <w:rFonts w:ascii="Arial" w:eastAsia="Hargreaves" w:hAnsi="Arial"/>
          <w:color w:val="340458"/>
        </w:rPr>
        <w:t>up</w:t>
      </w:r>
      <w:bookmarkStart w:id="65" w:name="_upglbi" w:colFirst="0" w:colLast="0"/>
      <w:bookmarkEnd w:id="65"/>
      <w:r w:rsidR="005E7733" w:rsidRPr="00737A0B">
        <w:rPr>
          <w:rFonts w:ascii="Arial" w:eastAsia="Hargreaves" w:hAnsi="Arial"/>
          <w:color w:val="340458"/>
        </w:rPr>
        <w:t>.</w:t>
      </w:r>
      <w:bookmarkStart w:id="66" w:name="_4du1wux" w:colFirst="0" w:colLast="0"/>
      <w:bookmarkEnd w:id="66"/>
    </w:p>
    <w:p w14:paraId="647DF33E" w14:textId="38CABCB9" w:rsidR="002929A6" w:rsidRPr="00737A0B" w:rsidRDefault="007739C0" w:rsidP="00E96349">
      <w:pPr>
        <w:pStyle w:val="Heading3"/>
        <w:numPr>
          <w:ilvl w:val="0"/>
          <w:numId w:val="2"/>
        </w:numPr>
        <w:spacing w:line="276" w:lineRule="auto"/>
        <w:ind w:left="567" w:hanging="567"/>
        <w:rPr>
          <w:rFonts w:ascii="Arial" w:hAnsi="Arial" w:cs="Arial"/>
          <w:color w:val="7030A0"/>
        </w:rPr>
      </w:pPr>
      <w:r w:rsidRPr="00737A0B">
        <w:rPr>
          <w:rFonts w:ascii="Arial" w:hAnsi="Arial" w:cs="Arial"/>
          <w:color w:val="7030A0"/>
        </w:rPr>
        <w:t>Related</w:t>
      </w:r>
      <w:r w:rsidR="003F6004" w:rsidRPr="00737A0B">
        <w:rPr>
          <w:rFonts w:ascii="Arial" w:hAnsi="Arial" w:cs="Arial"/>
          <w:color w:val="7030A0"/>
        </w:rPr>
        <w:t xml:space="preserve"> </w:t>
      </w:r>
      <w:r w:rsidRPr="00737A0B">
        <w:rPr>
          <w:rFonts w:ascii="Arial" w:hAnsi="Arial" w:cs="Arial"/>
          <w:color w:val="7030A0"/>
        </w:rPr>
        <w:t>party</w:t>
      </w:r>
      <w:r w:rsidR="003F6004" w:rsidRPr="00737A0B">
        <w:rPr>
          <w:rFonts w:ascii="Arial" w:hAnsi="Arial" w:cs="Arial"/>
          <w:color w:val="7030A0"/>
        </w:rPr>
        <w:t xml:space="preserve"> </w:t>
      </w:r>
      <w:r w:rsidRPr="00737A0B">
        <w:rPr>
          <w:rFonts w:ascii="Arial" w:hAnsi="Arial" w:cs="Arial"/>
          <w:color w:val="7030A0"/>
        </w:rPr>
        <w:t>disclosures</w:t>
      </w:r>
    </w:p>
    <w:p w14:paraId="401BB68D" w14:textId="25413018" w:rsidR="00DA577F" w:rsidRDefault="00DA577F" w:rsidP="00F63CB7">
      <w:pPr>
        <w:pStyle w:val="Normal1"/>
        <w:spacing w:line="276" w:lineRule="auto"/>
        <w:rPr>
          <w:rFonts w:ascii="Arial" w:eastAsia="Hargreaves" w:hAnsi="Arial"/>
          <w:color w:val="340458"/>
        </w:rPr>
      </w:pP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ended</w:t>
      </w:r>
      <w:r w:rsidR="003F6004" w:rsidRPr="00737A0B">
        <w:rPr>
          <w:rFonts w:ascii="Arial" w:eastAsia="Hargreaves" w:hAnsi="Arial"/>
          <w:color w:val="340458"/>
        </w:rPr>
        <w:t xml:space="preserve"> </w:t>
      </w:r>
      <w:r w:rsidRPr="00737A0B">
        <w:rPr>
          <w:rFonts w:ascii="Arial" w:eastAsia="Hargreaves" w:hAnsi="Arial"/>
          <w:color w:val="340458"/>
        </w:rPr>
        <w:t>31</w:t>
      </w:r>
      <w:r w:rsidR="003F6004" w:rsidRPr="00737A0B">
        <w:rPr>
          <w:rFonts w:ascii="Arial" w:eastAsia="Hargreaves" w:hAnsi="Arial"/>
          <w:color w:val="340458"/>
        </w:rPr>
        <w:t xml:space="preserve"> </w:t>
      </w:r>
      <w:r w:rsidRPr="00737A0B">
        <w:rPr>
          <w:rFonts w:ascii="Arial" w:eastAsia="Hargreaves" w:hAnsi="Arial"/>
          <w:color w:val="340458"/>
        </w:rPr>
        <w:t>March</w:t>
      </w:r>
      <w:r w:rsidR="003F6004" w:rsidRPr="00737A0B">
        <w:rPr>
          <w:rFonts w:ascii="Arial" w:eastAsia="Hargreaves" w:hAnsi="Arial"/>
          <w:color w:val="340458"/>
        </w:rPr>
        <w:t xml:space="preserve"> </w:t>
      </w:r>
      <w:r w:rsidR="001D179E">
        <w:rPr>
          <w:rFonts w:ascii="Arial" w:eastAsia="Hargreaves" w:hAnsi="Arial"/>
          <w:color w:val="340458"/>
        </w:rPr>
        <w:t>2023</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4A224A" w:rsidRPr="00737A0B">
        <w:rPr>
          <w:rFonts w:ascii="Arial" w:eastAsia="Hargreaves" w:hAnsi="Arial"/>
          <w:color w:val="340458"/>
        </w:rPr>
        <w:t>g</w:t>
      </w:r>
      <w:r w:rsidRPr="00737A0B">
        <w:rPr>
          <w:rFonts w:ascii="Arial" w:eastAsia="Hargreaves" w:hAnsi="Arial"/>
          <w:color w:val="340458"/>
        </w:rPr>
        <w:t>roup</w:t>
      </w:r>
      <w:r w:rsidR="003F6004" w:rsidRPr="00737A0B">
        <w:rPr>
          <w:rFonts w:ascii="Arial" w:eastAsia="Hargreaves" w:hAnsi="Arial"/>
          <w:color w:val="340458"/>
        </w:rPr>
        <w:t xml:space="preserve"> </w:t>
      </w:r>
      <w:r w:rsidRPr="00737A0B">
        <w:rPr>
          <w:rFonts w:ascii="Arial" w:eastAsia="Hargreaves" w:hAnsi="Arial"/>
          <w:color w:val="340458"/>
        </w:rPr>
        <w:t>had</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related</w:t>
      </w:r>
      <w:r w:rsidR="003F6004" w:rsidRPr="00737A0B">
        <w:rPr>
          <w:rFonts w:ascii="Arial" w:eastAsia="Hargreaves" w:hAnsi="Arial"/>
          <w:color w:val="340458"/>
        </w:rPr>
        <w:t xml:space="preserve"> </w:t>
      </w:r>
      <w:r w:rsidRPr="00737A0B">
        <w:rPr>
          <w:rFonts w:ascii="Arial" w:eastAsia="Hargreaves" w:hAnsi="Arial"/>
          <w:color w:val="340458"/>
        </w:rPr>
        <w:t>party</w:t>
      </w:r>
      <w:r w:rsidR="003F6004" w:rsidRPr="00737A0B">
        <w:rPr>
          <w:rFonts w:ascii="Arial" w:eastAsia="Hargreaves" w:hAnsi="Arial"/>
          <w:color w:val="340458"/>
        </w:rPr>
        <w:t xml:space="preserve"> </w:t>
      </w:r>
      <w:r w:rsidRPr="00737A0B">
        <w:rPr>
          <w:rFonts w:ascii="Arial" w:eastAsia="Hargreaves" w:hAnsi="Arial"/>
          <w:color w:val="340458"/>
        </w:rPr>
        <w:t>transactions.</w:t>
      </w:r>
    </w:p>
    <w:p w14:paraId="57608BDD" w14:textId="741FD3A9" w:rsidR="00477217" w:rsidRDefault="00477217" w:rsidP="00F63CB7">
      <w:pPr>
        <w:pStyle w:val="Normal1"/>
        <w:spacing w:line="276" w:lineRule="auto"/>
        <w:rPr>
          <w:rFonts w:ascii="Arial" w:eastAsia="Hargreaves" w:hAnsi="Arial"/>
          <w:color w:val="340458"/>
        </w:rPr>
      </w:pPr>
      <w:r>
        <w:rPr>
          <w:rFonts w:ascii="Arial" w:eastAsia="Hargreaves" w:hAnsi="Arial"/>
          <w:color w:val="340458"/>
        </w:rPr>
        <w:t xml:space="preserve">Scope has been a Charity Partner of Deloitte since 2019/20. </w:t>
      </w:r>
      <w:r w:rsidR="00D749CF">
        <w:rPr>
          <w:rFonts w:ascii="Arial" w:eastAsia="Hargreaves" w:hAnsi="Arial"/>
          <w:color w:val="340458"/>
        </w:rPr>
        <w:t>Z</w:t>
      </w:r>
      <w:r w:rsidR="00C235A7">
        <w:rPr>
          <w:rFonts w:ascii="Arial" w:eastAsia="Hargreaves" w:hAnsi="Arial"/>
          <w:color w:val="340458"/>
        </w:rPr>
        <w:t>e</w:t>
      </w:r>
      <w:r w:rsidR="00D749CF">
        <w:rPr>
          <w:rFonts w:ascii="Arial" w:eastAsia="Hargreaves" w:hAnsi="Arial"/>
          <w:color w:val="340458"/>
        </w:rPr>
        <w:t>inab</w:t>
      </w:r>
      <w:r w:rsidR="00C235A7">
        <w:rPr>
          <w:rFonts w:ascii="Arial" w:eastAsia="Hargreaves" w:hAnsi="Arial"/>
          <w:color w:val="340458"/>
        </w:rPr>
        <w:t xml:space="preserve"> Chaudhury, Scope Trustee, is a consultant at Deloitte and </w:t>
      </w:r>
      <w:r w:rsidR="00017F48">
        <w:rPr>
          <w:rFonts w:ascii="Arial" w:eastAsia="Hargreaves" w:hAnsi="Arial"/>
          <w:color w:val="340458"/>
        </w:rPr>
        <w:t xml:space="preserve">Alex Massey, </w:t>
      </w:r>
      <w:r w:rsidR="00C86B04">
        <w:rPr>
          <w:rFonts w:ascii="Arial" w:eastAsia="Hargreaves" w:hAnsi="Arial"/>
          <w:color w:val="340458"/>
        </w:rPr>
        <w:t xml:space="preserve">Scope </w:t>
      </w:r>
      <w:r w:rsidR="00D749CF">
        <w:rPr>
          <w:rFonts w:ascii="Arial" w:eastAsia="Hargreaves" w:hAnsi="Arial"/>
          <w:color w:val="340458"/>
        </w:rPr>
        <w:t>Independent Member</w:t>
      </w:r>
      <w:r w:rsidR="00C86B04">
        <w:rPr>
          <w:rFonts w:ascii="Arial" w:eastAsia="Hargreaves" w:hAnsi="Arial"/>
          <w:color w:val="340458"/>
        </w:rPr>
        <w:t xml:space="preserve">, is a partner at Deloitte. </w:t>
      </w:r>
      <w:r w:rsidR="00CB45AC">
        <w:rPr>
          <w:rFonts w:ascii="Arial" w:eastAsia="Hargreaves" w:hAnsi="Arial"/>
          <w:color w:val="340458"/>
        </w:rPr>
        <w:t xml:space="preserve">The relationship </w:t>
      </w:r>
      <w:r w:rsidR="00AC2F59">
        <w:rPr>
          <w:rFonts w:ascii="Arial" w:eastAsia="Hargreaves" w:hAnsi="Arial"/>
          <w:color w:val="340458"/>
        </w:rPr>
        <w:t xml:space="preserve">is managed by a different Deloitte partner, </w:t>
      </w:r>
      <w:r w:rsidR="00CB45AC">
        <w:rPr>
          <w:rFonts w:ascii="Arial" w:eastAsia="Hargreaves" w:hAnsi="Arial"/>
          <w:color w:val="340458"/>
        </w:rPr>
        <w:t>Zeinab and Alex a</w:t>
      </w:r>
      <w:r w:rsidR="00AC2F59">
        <w:rPr>
          <w:rFonts w:ascii="Arial" w:eastAsia="Hargreaves" w:hAnsi="Arial"/>
          <w:color w:val="340458"/>
        </w:rPr>
        <w:t>re not part of the team working with Scope. In 20</w:t>
      </w:r>
      <w:r w:rsidR="001343D5">
        <w:rPr>
          <w:rFonts w:ascii="Arial" w:eastAsia="Hargreaves" w:hAnsi="Arial"/>
          <w:color w:val="340458"/>
        </w:rPr>
        <w:t>2</w:t>
      </w:r>
      <w:r w:rsidR="00631918">
        <w:rPr>
          <w:rFonts w:ascii="Arial" w:eastAsia="Hargreaves" w:hAnsi="Arial"/>
          <w:color w:val="340458"/>
        </w:rPr>
        <w:t>2</w:t>
      </w:r>
      <w:r w:rsidR="001343D5">
        <w:rPr>
          <w:rFonts w:ascii="Arial" w:eastAsia="Hargreaves" w:hAnsi="Arial"/>
          <w:color w:val="340458"/>
        </w:rPr>
        <w:t>/23 we received donations of £</w:t>
      </w:r>
      <w:r w:rsidR="00BF3DE1">
        <w:rPr>
          <w:rFonts w:ascii="Arial" w:eastAsia="Hargreaves" w:hAnsi="Arial"/>
          <w:color w:val="340458"/>
        </w:rPr>
        <w:t>141,000</w:t>
      </w:r>
      <w:r w:rsidR="001343D5">
        <w:rPr>
          <w:rFonts w:ascii="Arial" w:eastAsia="Hargreaves" w:hAnsi="Arial"/>
          <w:color w:val="340458"/>
        </w:rPr>
        <w:t xml:space="preserve"> and £</w:t>
      </w:r>
      <w:r w:rsidR="003C3DC7">
        <w:rPr>
          <w:rFonts w:ascii="Arial" w:eastAsia="Hargreaves" w:hAnsi="Arial"/>
          <w:color w:val="340458"/>
        </w:rPr>
        <w:t>64</w:t>
      </w:r>
      <w:r w:rsidR="00F9756C">
        <w:rPr>
          <w:rFonts w:ascii="Arial" w:eastAsia="Hargreaves" w:hAnsi="Arial"/>
          <w:color w:val="340458"/>
        </w:rPr>
        <w:t>,000</w:t>
      </w:r>
      <w:r w:rsidR="007A54C5">
        <w:rPr>
          <w:rFonts w:ascii="Arial" w:eastAsia="Hargreaves" w:hAnsi="Arial"/>
          <w:color w:val="340458"/>
        </w:rPr>
        <w:t xml:space="preserve"> as donations in kind</w:t>
      </w:r>
      <w:r w:rsidR="001343D5">
        <w:rPr>
          <w:rFonts w:ascii="Arial" w:eastAsia="Hargreaves" w:hAnsi="Arial"/>
          <w:color w:val="340458"/>
        </w:rPr>
        <w:t xml:space="preserve"> </w:t>
      </w:r>
      <w:r w:rsidR="007A54C5">
        <w:rPr>
          <w:rFonts w:ascii="Arial" w:eastAsia="Hargreaves" w:hAnsi="Arial"/>
          <w:color w:val="340458"/>
        </w:rPr>
        <w:t>through</w:t>
      </w:r>
      <w:r w:rsidR="001343D5">
        <w:rPr>
          <w:rFonts w:ascii="Arial" w:eastAsia="Hargreaves" w:hAnsi="Arial"/>
          <w:color w:val="340458"/>
        </w:rPr>
        <w:t xml:space="preserve"> consultancy services </w:t>
      </w:r>
      <w:r w:rsidR="00F9756C">
        <w:rPr>
          <w:rFonts w:ascii="Arial" w:eastAsia="Hargreaves" w:hAnsi="Arial"/>
          <w:color w:val="340458"/>
        </w:rPr>
        <w:t xml:space="preserve">and laptops </w:t>
      </w:r>
      <w:r w:rsidR="00631918">
        <w:rPr>
          <w:rFonts w:ascii="Arial" w:eastAsia="Hargreaves" w:hAnsi="Arial"/>
          <w:color w:val="340458"/>
        </w:rPr>
        <w:t>(note 3).</w:t>
      </w:r>
      <w:r w:rsidR="001343D5">
        <w:rPr>
          <w:rFonts w:ascii="Arial" w:eastAsia="Hargreaves" w:hAnsi="Arial"/>
          <w:color w:val="340458"/>
        </w:rPr>
        <w:t xml:space="preserve"> </w:t>
      </w:r>
    </w:p>
    <w:p w14:paraId="0DD0D10B" w14:textId="42499DDA" w:rsidR="00012834" w:rsidRDefault="00D324DD" w:rsidP="00F63CB7">
      <w:pPr>
        <w:pStyle w:val="Normal1"/>
        <w:spacing w:line="276" w:lineRule="auto"/>
        <w:rPr>
          <w:rFonts w:ascii="Arial" w:eastAsia="Hargreaves" w:hAnsi="Arial"/>
          <w:color w:val="340458"/>
        </w:rPr>
      </w:pPr>
      <w:r>
        <w:rPr>
          <w:rFonts w:ascii="Arial" w:eastAsia="Hargreaves" w:hAnsi="Arial"/>
          <w:color w:val="340458"/>
        </w:rPr>
        <w:t>We received £100</w:t>
      </w:r>
      <w:r w:rsidR="00A83889">
        <w:rPr>
          <w:rFonts w:ascii="Arial" w:eastAsia="Hargreaves" w:hAnsi="Arial"/>
          <w:color w:val="340458"/>
        </w:rPr>
        <w:t>,000 from Sainsbury’s</w:t>
      </w:r>
      <w:r w:rsidR="00FC1DE3">
        <w:rPr>
          <w:rFonts w:ascii="Arial" w:eastAsia="Hargreaves" w:hAnsi="Arial"/>
          <w:color w:val="340458"/>
        </w:rPr>
        <w:t xml:space="preserve"> </w:t>
      </w:r>
      <w:r w:rsidR="00155F0C">
        <w:rPr>
          <w:rFonts w:ascii="Arial" w:eastAsia="Hargreaves" w:hAnsi="Arial"/>
          <w:color w:val="340458"/>
        </w:rPr>
        <w:t>for</w:t>
      </w:r>
      <w:r w:rsidR="00FC1DE3">
        <w:rPr>
          <w:rFonts w:ascii="Arial" w:eastAsia="Hargreaves" w:hAnsi="Arial"/>
          <w:color w:val="340458"/>
        </w:rPr>
        <w:t xml:space="preserve"> </w:t>
      </w:r>
      <w:r w:rsidR="008431D8">
        <w:rPr>
          <w:rFonts w:ascii="Arial" w:eastAsia="Hargreaves" w:hAnsi="Arial"/>
          <w:color w:val="340458"/>
        </w:rPr>
        <w:t>distribution of</w:t>
      </w:r>
      <w:r w:rsidR="00FC1DE3">
        <w:rPr>
          <w:rFonts w:ascii="Arial" w:eastAsia="Hargreaves" w:hAnsi="Arial"/>
          <w:color w:val="340458"/>
        </w:rPr>
        <w:t xml:space="preserve"> food vouchers</w:t>
      </w:r>
      <w:r w:rsidR="00155F0C">
        <w:rPr>
          <w:rFonts w:ascii="Arial" w:eastAsia="Hargreaves" w:hAnsi="Arial"/>
          <w:color w:val="340458"/>
        </w:rPr>
        <w:t xml:space="preserve">. Joanne Hall, Scope Trustee, </w:t>
      </w:r>
      <w:r w:rsidR="00012834">
        <w:rPr>
          <w:rFonts w:ascii="Arial" w:eastAsia="Hargreaves" w:hAnsi="Arial"/>
          <w:color w:val="340458"/>
        </w:rPr>
        <w:t>is the Head of Stores at Sainsbury’s.</w:t>
      </w:r>
    </w:p>
    <w:p w14:paraId="7E0CA8F9" w14:textId="483583A2" w:rsidR="007A54C5" w:rsidRPr="00737A0B" w:rsidRDefault="0020137D" w:rsidP="00F63CB7">
      <w:pPr>
        <w:pStyle w:val="Normal1"/>
        <w:spacing w:line="276" w:lineRule="auto"/>
        <w:rPr>
          <w:rFonts w:ascii="Arial" w:eastAsia="Hargreaves" w:hAnsi="Arial"/>
          <w:color w:val="340458"/>
        </w:rPr>
      </w:pPr>
      <w:r>
        <w:rPr>
          <w:rFonts w:ascii="Arial" w:eastAsia="Hargreaves" w:hAnsi="Arial"/>
          <w:color w:val="340458"/>
        </w:rPr>
        <w:t>We</w:t>
      </w:r>
      <w:r w:rsidR="002A541B">
        <w:rPr>
          <w:rFonts w:ascii="Arial" w:eastAsia="Hargreaves" w:hAnsi="Arial"/>
          <w:color w:val="340458"/>
        </w:rPr>
        <w:t>’</w:t>
      </w:r>
      <w:r w:rsidR="00D14153">
        <w:rPr>
          <w:rFonts w:ascii="Arial" w:eastAsia="Hargreaves" w:hAnsi="Arial"/>
          <w:color w:val="340458"/>
        </w:rPr>
        <w:t>re contracted with BT plc</w:t>
      </w:r>
      <w:r w:rsidR="0074280E">
        <w:rPr>
          <w:rFonts w:ascii="Arial" w:eastAsia="Hargreaves" w:hAnsi="Arial"/>
          <w:color w:val="340458"/>
        </w:rPr>
        <w:t xml:space="preserve"> </w:t>
      </w:r>
      <w:r w:rsidR="0074280E" w:rsidRPr="00E96349">
        <w:rPr>
          <w:rFonts w:ascii="Arial" w:eastAsia="Hargreaves" w:hAnsi="Arial"/>
          <w:color w:val="340458"/>
        </w:rPr>
        <w:t>as a strategic technology partner to provide Internet connectivity, telephony, and Wi-Fi access</w:t>
      </w:r>
      <w:r w:rsidR="00D14153">
        <w:rPr>
          <w:rFonts w:ascii="Arial" w:eastAsia="Hargreaves" w:hAnsi="Arial"/>
          <w:color w:val="340458"/>
        </w:rPr>
        <w:t xml:space="preserve">, where </w:t>
      </w:r>
      <w:r w:rsidR="00D43B7E">
        <w:rPr>
          <w:rFonts w:ascii="Arial" w:eastAsia="Hargreaves" w:hAnsi="Arial"/>
          <w:color w:val="340458"/>
        </w:rPr>
        <w:t>Simon Godfrey is</w:t>
      </w:r>
      <w:r w:rsidR="00A437AC">
        <w:rPr>
          <w:rFonts w:ascii="Arial" w:eastAsia="Hargreaves" w:hAnsi="Arial"/>
          <w:color w:val="340458"/>
        </w:rPr>
        <w:t xml:space="preserve"> </w:t>
      </w:r>
      <w:r w:rsidR="00EF2BD0">
        <w:rPr>
          <w:rFonts w:ascii="Arial" w:eastAsia="Hargreaves" w:hAnsi="Arial"/>
          <w:color w:val="340458"/>
        </w:rPr>
        <w:t>a Board member.</w:t>
      </w:r>
      <w:r w:rsidR="00A437AC">
        <w:rPr>
          <w:rFonts w:ascii="Arial" w:eastAsia="Hargreaves" w:hAnsi="Arial"/>
          <w:color w:val="340458"/>
        </w:rPr>
        <w:t xml:space="preserve"> We</w:t>
      </w:r>
      <w:r w:rsidR="002A541B">
        <w:rPr>
          <w:rFonts w:ascii="Arial" w:eastAsia="Hargreaves" w:hAnsi="Arial"/>
          <w:color w:val="340458"/>
        </w:rPr>
        <w:t>’</w:t>
      </w:r>
      <w:r w:rsidR="00DB1B48">
        <w:rPr>
          <w:rFonts w:ascii="Arial" w:eastAsia="Hargreaves" w:hAnsi="Arial"/>
          <w:color w:val="340458"/>
        </w:rPr>
        <w:t xml:space="preserve">re in the process </w:t>
      </w:r>
      <w:r w:rsidR="005A72AF">
        <w:rPr>
          <w:rFonts w:ascii="Arial" w:eastAsia="Hargreaves" w:hAnsi="Arial"/>
          <w:color w:val="340458"/>
        </w:rPr>
        <w:t xml:space="preserve">of </w:t>
      </w:r>
      <w:r w:rsidR="00D659AF">
        <w:rPr>
          <w:rFonts w:ascii="Arial" w:eastAsia="Hargreaves" w:hAnsi="Arial"/>
          <w:color w:val="340458"/>
        </w:rPr>
        <w:t>migrating</w:t>
      </w:r>
      <w:r w:rsidR="005A72AF">
        <w:rPr>
          <w:rFonts w:ascii="Arial" w:eastAsia="Hargreaves" w:hAnsi="Arial"/>
          <w:color w:val="340458"/>
        </w:rPr>
        <w:t xml:space="preserve"> from our previous supplier. No charges </w:t>
      </w:r>
      <w:r w:rsidR="006D3196">
        <w:rPr>
          <w:rFonts w:ascii="Arial" w:eastAsia="Hargreaves" w:hAnsi="Arial"/>
          <w:color w:val="340458"/>
        </w:rPr>
        <w:t>were</w:t>
      </w:r>
      <w:r w:rsidR="00D659AF">
        <w:rPr>
          <w:rFonts w:ascii="Arial" w:eastAsia="Hargreaves" w:hAnsi="Arial"/>
          <w:color w:val="340458"/>
        </w:rPr>
        <w:t xml:space="preserve"> incurred </w:t>
      </w:r>
      <w:r w:rsidR="006D3196">
        <w:rPr>
          <w:rFonts w:ascii="Arial" w:eastAsia="Hargreaves" w:hAnsi="Arial"/>
          <w:color w:val="340458"/>
        </w:rPr>
        <w:t>in 2022/23</w:t>
      </w:r>
      <w:r w:rsidR="00D659AF">
        <w:rPr>
          <w:rFonts w:ascii="Arial" w:eastAsia="Hargreaves" w:hAnsi="Arial"/>
          <w:color w:val="340458"/>
        </w:rPr>
        <w:t>.</w:t>
      </w:r>
    </w:p>
    <w:p w14:paraId="019F697F" w14:textId="0E4AE04B" w:rsidR="0016209D" w:rsidRPr="00737A0B" w:rsidRDefault="00DA577F" w:rsidP="00F63CB7">
      <w:pPr>
        <w:pStyle w:val="Normal1"/>
        <w:spacing w:line="276" w:lineRule="auto"/>
        <w:rPr>
          <w:rFonts w:ascii="Arial" w:eastAsia="Hargreaves" w:hAnsi="Arial"/>
          <w:color w:val="340458"/>
        </w:rPr>
      </w:pPr>
      <w:r w:rsidRPr="00737A0B">
        <w:rPr>
          <w:rFonts w:ascii="Arial" w:eastAsia="Hargreaves" w:hAnsi="Arial"/>
          <w:color w:val="340458"/>
        </w:rPr>
        <w:t>During</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year</w:t>
      </w:r>
      <w:r w:rsidR="003F6004" w:rsidRPr="00737A0B">
        <w:rPr>
          <w:rFonts w:ascii="Arial" w:eastAsia="Hargreaves" w:hAnsi="Arial"/>
          <w:color w:val="340458"/>
        </w:rPr>
        <w:t xml:space="preserve"> </w:t>
      </w:r>
      <w:r w:rsidRPr="00737A0B">
        <w:rPr>
          <w:rFonts w:ascii="Arial" w:eastAsia="Hargreaves" w:hAnsi="Arial"/>
          <w:color w:val="340458"/>
        </w:rPr>
        <w:t>ended</w:t>
      </w:r>
      <w:r w:rsidR="003F6004" w:rsidRPr="00737A0B">
        <w:rPr>
          <w:rFonts w:ascii="Arial" w:eastAsia="Hargreaves" w:hAnsi="Arial"/>
          <w:color w:val="340458"/>
        </w:rPr>
        <w:t xml:space="preserve"> </w:t>
      </w:r>
      <w:r w:rsidRPr="00737A0B">
        <w:rPr>
          <w:rFonts w:ascii="Arial" w:eastAsia="Hargreaves" w:hAnsi="Arial"/>
          <w:color w:val="340458"/>
        </w:rPr>
        <w:t>31</w:t>
      </w:r>
      <w:r w:rsidR="003F6004" w:rsidRPr="00737A0B">
        <w:rPr>
          <w:rFonts w:ascii="Arial" w:eastAsia="Hargreaves" w:hAnsi="Arial"/>
          <w:color w:val="340458"/>
        </w:rPr>
        <w:t xml:space="preserve"> </w:t>
      </w:r>
      <w:r w:rsidRPr="00737A0B">
        <w:rPr>
          <w:rFonts w:ascii="Arial" w:eastAsia="Hargreaves" w:hAnsi="Arial"/>
          <w:color w:val="340458"/>
        </w:rPr>
        <w:t>March</w:t>
      </w:r>
      <w:r w:rsidR="003F6004" w:rsidRPr="00737A0B">
        <w:rPr>
          <w:rFonts w:ascii="Arial" w:eastAsia="Hargreaves" w:hAnsi="Arial"/>
          <w:color w:val="340458"/>
        </w:rPr>
        <w:t xml:space="preserve"> </w:t>
      </w:r>
      <w:r w:rsidR="001D179E">
        <w:rPr>
          <w:rFonts w:ascii="Arial" w:eastAsia="Hargreaves" w:hAnsi="Arial"/>
          <w:color w:val="340458"/>
        </w:rPr>
        <w:t>2023</w:t>
      </w:r>
      <w:r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transactions</w:t>
      </w:r>
      <w:r w:rsidR="003F6004" w:rsidRPr="00737A0B">
        <w:rPr>
          <w:rFonts w:ascii="Arial" w:eastAsia="Hargreaves" w:hAnsi="Arial"/>
          <w:color w:val="340458"/>
        </w:rPr>
        <w:t xml:space="preserve"> </w:t>
      </w:r>
      <w:r w:rsidRPr="00737A0B">
        <w:rPr>
          <w:rFonts w:ascii="Arial" w:eastAsia="Hargreaves" w:hAnsi="Arial"/>
          <w:color w:val="340458"/>
        </w:rPr>
        <w:t>occurred</w:t>
      </w:r>
      <w:r w:rsidR="003F6004" w:rsidRPr="00737A0B">
        <w:rPr>
          <w:rFonts w:ascii="Arial" w:eastAsia="Hargreaves" w:hAnsi="Arial"/>
          <w:color w:val="340458"/>
        </w:rPr>
        <w:t xml:space="preserve"> </w:t>
      </w:r>
      <w:r w:rsidRPr="00737A0B">
        <w:rPr>
          <w:rFonts w:ascii="Arial" w:eastAsia="Hargreaves" w:hAnsi="Arial"/>
          <w:color w:val="340458"/>
        </w:rPr>
        <w:t>between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companies</w:t>
      </w:r>
      <w:r w:rsidR="003F6004" w:rsidRPr="00737A0B">
        <w:rPr>
          <w:rFonts w:ascii="Arial" w:eastAsia="Hargreaves" w:hAnsi="Arial"/>
          <w:color w:val="340458"/>
        </w:rPr>
        <w:t xml:space="preserve"> </w:t>
      </w:r>
      <w:r w:rsidRPr="00737A0B">
        <w:rPr>
          <w:rFonts w:ascii="Arial" w:eastAsia="Hargreaves" w:hAnsi="Arial"/>
          <w:color w:val="340458"/>
        </w:rPr>
        <w:t>within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group:</w:t>
      </w:r>
    </w:p>
    <w:p w14:paraId="6A1CDB24" w14:textId="43649271" w:rsidR="00AC6844" w:rsidRPr="00A3223D" w:rsidRDefault="00DA577F" w:rsidP="00720496">
      <w:pPr>
        <w:pStyle w:val="Normal1"/>
        <w:numPr>
          <w:ilvl w:val="0"/>
          <w:numId w:val="117"/>
        </w:numPr>
        <w:spacing w:line="276" w:lineRule="auto"/>
        <w:ind w:left="357" w:hanging="357"/>
        <w:rPr>
          <w:rFonts w:eastAsia="LFT Etica"/>
          <w:b/>
          <w:color w:val="7030A0"/>
          <w:sz w:val="36"/>
          <w:szCs w:val="28"/>
        </w:rPr>
      </w:pPr>
      <w:r w:rsidRPr="004579C5">
        <w:rPr>
          <w:rFonts w:ascii="Arial" w:eastAsia="Hargreaves" w:hAnsi="Arial"/>
          <w:color w:val="340458"/>
        </w:rPr>
        <w:lastRenderedPageBreak/>
        <w:t>Gift</w:t>
      </w:r>
      <w:r w:rsidR="003F6004" w:rsidRPr="004579C5">
        <w:rPr>
          <w:rFonts w:ascii="Arial" w:eastAsia="Hargreaves" w:hAnsi="Arial"/>
          <w:color w:val="340458"/>
        </w:rPr>
        <w:t xml:space="preserve"> </w:t>
      </w:r>
      <w:r w:rsidRPr="004579C5">
        <w:rPr>
          <w:rFonts w:ascii="Arial" w:eastAsia="Hargreaves" w:hAnsi="Arial"/>
          <w:color w:val="340458"/>
        </w:rPr>
        <w:t>Aid</w:t>
      </w:r>
      <w:r w:rsidR="003F6004" w:rsidRPr="004579C5">
        <w:rPr>
          <w:rFonts w:ascii="Arial" w:eastAsia="Hargreaves" w:hAnsi="Arial"/>
          <w:color w:val="340458"/>
        </w:rPr>
        <w:t xml:space="preserve"> </w:t>
      </w:r>
      <w:r w:rsidRPr="004579C5">
        <w:rPr>
          <w:rFonts w:ascii="Arial" w:eastAsia="Hargreaves" w:hAnsi="Arial"/>
          <w:color w:val="340458"/>
        </w:rPr>
        <w:t>is</w:t>
      </w:r>
      <w:r w:rsidR="003F6004" w:rsidRPr="004579C5">
        <w:rPr>
          <w:rFonts w:ascii="Arial" w:eastAsia="Hargreaves" w:hAnsi="Arial"/>
          <w:color w:val="340458"/>
        </w:rPr>
        <w:t xml:space="preserve"> </w:t>
      </w:r>
      <w:r w:rsidRPr="004579C5">
        <w:rPr>
          <w:rFonts w:ascii="Arial" w:eastAsia="Hargreaves" w:hAnsi="Arial"/>
          <w:color w:val="340458"/>
        </w:rPr>
        <w:t>to</w:t>
      </w:r>
      <w:r w:rsidR="003F6004" w:rsidRPr="004579C5">
        <w:rPr>
          <w:rFonts w:ascii="Arial" w:eastAsia="Hargreaves" w:hAnsi="Arial"/>
          <w:color w:val="340458"/>
        </w:rPr>
        <w:t xml:space="preserve"> </w:t>
      </w:r>
      <w:r w:rsidRPr="004579C5">
        <w:rPr>
          <w:rFonts w:ascii="Arial" w:eastAsia="Hargreaves" w:hAnsi="Arial"/>
          <w:color w:val="340458"/>
        </w:rPr>
        <w:t>be</w:t>
      </w:r>
      <w:r w:rsidR="003F6004" w:rsidRPr="004579C5">
        <w:rPr>
          <w:rFonts w:ascii="Arial" w:eastAsia="Hargreaves" w:hAnsi="Arial"/>
          <w:color w:val="340458"/>
        </w:rPr>
        <w:t xml:space="preserve"> </w:t>
      </w:r>
      <w:r w:rsidRPr="004579C5">
        <w:rPr>
          <w:rFonts w:ascii="Arial" w:eastAsia="Hargreaves" w:hAnsi="Arial"/>
          <w:color w:val="340458"/>
        </w:rPr>
        <w:t>paid</w:t>
      </w:r>
      <w:r w:rsidR="003F6004" w:rsidRPr="004579C5">
        <w:rPr>
          <w:rFonts w:ascii="Arial" w:eastAsia="Hargreaves" w:hAnsi="Arial"/>
          <w:color w:val="340458"/>
        </w:rPr>
        <w:t xml:space="preserve"> </w:t>
      </w:r>
      <w:r w:rsidRPr="004579C5">
        <w:rPr>
          <w:rFonts w:ascii="Arial" w:eastAsia="Hargreaves" w:hAnsi="Arial"/>
          <w:color w:val="340458"/>
        </w:rPr>
        <w:t>to</w:t>
      </w:r>
      <w:r w:rsidR="003F6004" w:rsidRPr="004579C5">
        <w:rPr>
          <w:rFonts w:ascii="Arial" w:eastAsia="Hargreaves" w:hAnsi="Arial"/>
          <w:color w:val="340458"/>
        </w:rPr>
        <w:t xml:space="preserve"> </w:t>
      </w:r>
      <w:r w:rsidRPr="004579C5">
        <w:rPr>
          <w:rFonts w:ascii="Arial" w:eastAsia="Hargreaves" w:hAnsi="Arial"/>
          <w:color w:val="340458"/>
        </w:rPr>
        <w:t>Scope</w:t>
      </w:r>
      <w:r w:rsidR="003F6004" w:rsidRPr="004579C5">
        <w:rPr>
          <w:rFonts w:ascii="Arial" w:eastAsia="Hargreaves" w:hAnsi="Arial"/>
          <w:color w:val="340458"/>
        </w:rPr>
        <w:t xml:space="preserve"> </w:t>
      </w:r>
      <w:r w:rsidRPr="004579C5">
        <w:rPr>
          <w:rFonts w:ascii="Arial" w:eastAsia="Hargreaves" w:hAnsi="Arial"/>
          <w:color w:val="340458"/>
        </w:rPr>
        <w:t>from</w:t>
      </w:r>
      <w:r w:rsidR="003F6004" w:rsidRPr="004579C5">
        <w:rPr>
          <w:rFonts w:ascii="Arial" w:eastAsia="Hargreaves" w:hAnsi="Arial"/>
          <w:color w:val="340458"/>
        </w:rPr>
        <w:t xml:space="preserve"> </w:t>
      </w:r>
      <w:r w:rsidRPr="004579C5">
        <w:rPr>
          <w:rFonts w:ascii="Arial" w:eastAsia="Hargreaves" w:hAnsi="Arial"/>
          <w:color w:val="340458"/>
        </w:rPr>
        <w:t>Scope</w:t>
      </w:r>
      <w:r w:rsidR="003F6004" w:rsidRPr="004579C5">
        <w:rPr>
          <w:rFonts w:ascii="Arial" w:eastAsia="Hargreaves" w:hAnsi="Arial"/>
          <w:color w:val="340458"/>
        </w:rPr>
        <w:t xml:space="preserve"> </w:t>
      </w:r>
      <w:r w:rsidRPr="004579C5">
        <w:rPr>
          <w:rFonts w:ascii="Arial" w:eastAsia="Hargreaves" w:hAnsi="Arial"/>
          <w:color w:val="340458"/>
        </w:rPr>
        <w:t>Central</w:t>
      </w:r>
      <w:r w:rsidR="003F6004" w:rsidRPr="004579C5">
        <w:rPr>
          <w:rFonts w:ascii="Arial" w:eastAsia="Hargreaves" w:hAnsi="Arial"/>
          <w:color w:val="340458"/>
        </w:rPr>
        <w:t xml:space="preserve"> </w:t>
      </w:r>
      <w:r w:rsidRPr="004579C5">
        <w:rPr>
          <w:rFonts w:ascii="Arial" w:eastAsia="Hargreaves" w:hAnsi="Arial"/>
          <w:color w:val="340458"/>
        </w:rPr>
        <w:t>Trading</w:t>
      </w:r>
      <w:r w:rsidR="003F6004" w:rsidRPr="004579C5">
        <w:rPr>
          <w:rFonts w:ascii="Arial" w:eastAsia="Hargreaves" w:hAnsi="Arial"/>
          <w:color w:val="340458"/>
        </w:rPr>
        <w:t xml:space="preserve"> </w:t>
      </w:r>
      <w:r w:rsidRPr="004579C5">
        <w:rPr>
          <w:rFonts w:ascii="Arial" w:eastAsia="Hargreaves" w:hAnsi="Arial"/>
          <w:color w:val="340458"/>
        </w:rPr>
        <w:t>Limited</w:t>
      </w:r>
      <w:r w:rsidR="005E7ECE" w:rsidRPr="004579C5">
        <w:rPr>
          <w:rFonts w:ascii="Arial" w:eastAsia="Hargreaves" w:hAnsi="Arial"/>
          <w:color w:val="340458"/>
        </w:rPr>
        <w:t xml:space="preserve"> </w:t>
      </w:r>
      <w:r w:rsidR="00D56A25" w:rsidRPr="004579C5">
        <w:rPr>
          <w:rFonts w:ascii="Arial" w:eastAsia="Hargreaves" w:hAnsi="Arial"/>
          <w:color w:val="340458"/>
        </w:rPr>
        <w:t>(</w:t>
      </w:r>
      <w:r w:rsidR="005E7ECE" w:rsidRPr="004579C5">
        <w:rPr>
          <w:rFonts w:ascii="Arial" w:eastAsia="Hargreaves" w:hAnsi="Arial"/>
          <w:color w:val="340458"/>
        </w:rPr>
        <w:t>see</w:t>
      </w:r>
      <w:r w:rsidR="003F6004" w:rsidRPr="004579C5">
        <w:rPr>
          <w:rFonts w:ascii="Arial" w:eastAsia="Hargreaves" w:hAnsi="Arial"/>
          <w:color w:val="340458"/>
        </w:rPr>
        <w:t xml:space="preserve"> </w:t>
      </w:r>
      <w:r w:rsidRPr="004579C5">
        <w:rPr>
          <w:rFonts w:ascii="Arial" w:eastAsia="Hargreaves" w:hAnsi="Arial"/>
          <w:color w:val="340458"/>
        </w:rPr>
        <w:t>note</w:t>
      </w:r>
      <w:r w:rsidR="003F6004" w:rsidRPr="004579C5">
        <w:rPr>
          <w:rFonts w:ascii="Arial" w:eastAsia="Hargreaves" w:hAnsi="Arial"/>
          <w:color w:val="340458"/>
        </w:rPr>
        <w:t xml:space="preserve"> </w:t>
      </w:r>
      <w:r w:rsidR="00512682" w:rsidRPr="004579C5">
        <w:rPr>
          <w:rFonts w:ascii="Arial" w:eastAsia="Hargreaves" w:hAnsi="Arial"/>
          <w:color w:val="340458"/>
        </w:rPr>
        <w:t>8</w:t>
      </w:r>
      <w:r w:rsidR="003F6004" w:rsidRPr="004579C5">
        <w:rPr>
          <w:rFonts w:ascii="Arial" w:eastAsia="Hargreaves" w:hAnsi="Arial"/>
          <w:color w:val="340458"/>
        </w:rPr>
        <w:t xml:space="preserve"> </w:t>
      </w:r>
      <w:r w:rsidR="00D56A25" w:rsidRPr="004579C5">
        <w:rPr>
          <w:rFonts w:ascii="Arial" w:eastAsia="Hargreaves" w:hAnsi="Arial"/>
          <w:color w:val="340458"/>
        </w:rPr>
        <w:t>s</w:t>
      </w:r>
      <w:r w:rsidR="003F6518" w:rsidRPr="004579C5">
        <w:rPr>
          <w:rFonts w:ascii="Arial" w:eastAsia="Hargreaves" w:hAnsi="Arial"/>
          <w:color w:val="340458"/>
        </w:rPr>
        <w:t>ubsidiaries</w:t>
      </w:r>
      <w:r w:rsidR="005E7ECE" w:rsidRPr="004579C5">
        <w:rPr>
          <w:rFonts w:ascii="Arial" w:eastAsia="Hargreaves" w:hAnsi="Arial"/>
          <w:color w:val="340458"/>
        </w:rPr>
        <w:t>’ income and costs).</w:t>
      </w:r>
      <w:bookmarkStart w:id="67" w:name="_2szc72q" w:colFirst="0" w:colLast="0"/>
      <w:bookmarkStart w:id="68" w:name="_184mhaj" w:colFirst="0" w:colLast="0"/>
      <w:bookmarkEnd w:id="67"/>
      <w:bookmarkEnd w:id="68"/>
    </w:p>
    <w:p w14:paraId="7189BA51" w14:textId="3CE64CCB" w:rsidR="002929A6" w:rsidRPr="00737A0B" w:rsidRDefault="007739C0" w:rsidP="00E96349">
      <w:pPr>
        <w:pStyle w:val="Heading3"/>
        <w:numPr>
          <w:ilvl w:val="0"/>
          <w:numId w:val="2"/>
        </w:numPr>
        <w:spacing w:line="276" w:lineRule="auto"/>
        <w:ind w:left="567" w:right="-142" w:hanging="567"/>
        <w:rPr>
          <w:rFonts w:ascii="Arial" w:hAnsi="Arial" w:cs="Arial"/>
          <w:color w:val="7030A0"/>
        </w:rPr>
      </w:pPr>
      <w:r w:rsidRPr="00737A0B">
        <w:rPr>
          <w:rFonts w:ascii="Arial" w:hAnsi="Arial" w:cs="Arial"/>
          <w:color w:val="7030A0"/>
        </w:rPr>
        <w:t>Ultimate</w:t>
      </w:r>
      <w:r w:rsidR="003F6004" w:rsidRPr="00737A0B">
        <w:rPr>
          <w:rFonts w:ascii="Arial" w:hAnsi="Arial" w:cs="Arial"/>
          <w:color w:val="7030A0"/>
        </w:rPr>
        <w:t xml:space="preserve"> </w:t>
      </w:r>
      <w:r w:rsidRPr="00737A0B">
        <w:rPr>
          <w:rFonts w:ascii="Arial" w:hAnsi="Arial" w:cs="Arial"/>
          <w:color w:val="7030A0"/>
        </w:rPr>
        <w:t>parent</w:t>
      </w:r>
      <w:r w:rsidR="003F6004" w:rsidRPr="00737A0B">
        <w:rPr>
          <w:rFonts w:ascii="Arial" w:hAnsi="Arial" w:cs="Arial"/>
          <w:color w:val="7030A0"/>
        </w:rPr>
        <w:t xml:space="preserve"> </w:t>
      </w:r>
      <w:r w:rsidRPr="00737A0B">
        <w:rPr>
          <w:rFonts w:ascii="Arial" w:hAnsi="Arial" w:cs="Arial"/>
          <w:color w:val="7030A0"/>
        </w:rPr>
        <w:t>undertaking</w:t>
      </w:r>
      <w:r w:rsidR="003F6004" w:rsidRPr="00737A0B">
        <w:rPr>
          <w:rFonts w:ascii="Arial" w:hAnsi="Arial" w:cs="Arial"/>
          <w:color w:val="7030A0"/>
        </w:rPr>
        <w:t xml:space="preserve"> </w:t>
      </w:r>
      <w:r w:rsidRPr="00737A0B">
        <w:rPr>
          <w:rFonts w:ascii="Arial" w:hAnsi="Arial" w:cs="Arial"/>
          <w:color w:val="7030A0"/>
        </w:rPr>
        <w:t>and</w:t>
      </w:r>
      <w:r w:rsidR="003F6004" w:rsidRPr="00737A0B">
        <w:rPr>
          <w:rFonts w:ascii="Arial" w:hAnsi="Arial" w:cs="Arial"/>
          <w:color w:val="7030A0"/>
        </w:rPr>
        <w:t xml:space="preserve"> </w:t>
      </w:r>
      <w:r w:rsidRPr="00737A0B">
        <w:rPr>
          <w:rFonts w:ascii="Arial" w:hAnsi="Arial" w:cs="Arial"/>
          <w:color w:val="7030A0"/>
        </w:rPr>
        <w:t>controlling</w:t>
      </w:r>
      <w:r w:rsidR="003F6004" w:rsidRPr="00737A0B">
        <w:rPr>
          <w:rFonts w:ascii="Arial" w:hAnsi="Arial" w:cs="Arial"/>
          <w:color w:val="7030A0"/>
        </w:rPr>
        <w:t xml:space="preserve"> </w:t>
      </w:r>
      <w:proofErr w:type="gramStart"/>
      <w:r w:rsidR="00C54B56" w:rsidRPr="00737A0B">
        <w:rPr>
          <w:rFonts w:ascii="Arial" w:hAnsi="Arial" w:cs="Arial"/>
          <w:color w:val="7030A0"/>
        </w:rPr>
        <w:t>p</w:t>
      </w:r>
      <w:r w:rsidRPr="00737A0B">
        <w:rPr>
          <w:rFonts w:ascii="Arial" w:hAnsi="Arial" w:cs="Arial"/>
          <w:color w:val="7030A0"/>
        </w:rPr>
        <w:t>arty</w:t>
      </w:r>
      <w:proofErr w:type="gramEnd"/>
    </w:p>
    <w:p w14:paraId="4BBDA73E" w14:textId="405C8F1A" w:rsidR="002929A6" w:rsidRPr="00737A0B" w:rsidRDefault="00691ECC" w:rsidP="00F63CB7">
      <w:pPr>
        <w:pStyle w:val="Normal1"/>
        <w:spacing w:line="276" w:lineRule="auto"/>
        <w:rPr>
          <w:rFonts w:ascii="Arial" w:eastAsia="Hargreaves" w:hAnsi="Arial"/>
          <w:b/>
          <w:bCs/>
          <w:color w:val="340458"/>
        </w:rPr>
      </w:pPr>
      <w:r w:rsidRPr="00737A0B">
        <w:rPr>
          <w:rFonts w:ascii="Arial" w:eastAsia="Hargreaves" w:hAnsi="Arial"/>
          <w:color w:val="340458"/>
        </w:rPr>
        <w:t>There</w:t>
      </w:r>
      <w:r w:rsidR="003F6004" w:rsidRPr="00737A0B">
        <w:rPr>
          <w:rFonts w:ascii="Arial" w:eastAsia="Hargreaves" w:hAnsi="Arial"/>
          <w:color w:val="340458"/>
        </w:rPr>
        <w:t xml:space="preserve"> </w:t>
      </w:r>
      <w:r w:rsidRPr="00737A0B">
        <w:rPr>
          <w:rFonts w:ascii="Arial" w:eastAsia="Hargreaves" w:hAnsi="Arial"/>
          <w:color w:val="340458"/>
        </w:rPr>
        <w:t>is</w:t>
      </w:r>
      <w:r w:rsidR="003F6004" w:rsidRPr="00737A0B">
        <w:rPr>
          <w:rFonts w:ascii="Arial" w:eastAsia="Hargreaves" w:hAnsi="Arial"/>
          <w:color w:val="340458"/>
        </w:rPr>
        <w:t xml:space="preserve"> </w:t>
      </w:r>
      <w:r w:rsidRPr="00737A0B">
        <w:rPr>
          <w:rFonts w:ascii="Arial" w:eastAsia="Hargreaves" w:hAnsi="Arial"/>
          <w:color w:val="340458"/>
        </w:rPr>
        <w:t>no</w:t>
      </w:r>
      <w:r w:rsidR="003F6004" w:rsidRPr="00737A0B">
        <w:rPr>
          <w:rFonts w:ascii="Arial" w:eastAsia="Hargreaves" w:hAnsi="Arial"/>
          <w:color w:val="340458"/>
        </w:rPr>
        <w:t xml:space="preserve"> </w:t>
      </w:r>
      <w:r w:rsidRPr="00737A0B">
        <w:rPr>
          <w:rFonts w:ascii="Arial" w:eastAsia="Hargreaves" w:hAnsi="Arial"/>
          <w:color w:val="340458"/>
        </w:rPr>
        <w:t>immediate</w:t>
      </w:r>
      <w:r w:rsidR="003F6004" w:rsidRPr="00737A0B">
        <w:rPr>
          <w:rFonts w:ascii="Arial" w:eastAsia="Hargreaves" w:hAnsi="Arial"/>
          <w:color w:val="340458"/>
        </w:rPr>
        <w:t xml:space="preserve"> </w:t>
      </w:r>
      <w:r w:rsidR="00DC4235"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ultimate</w:t>
      </w:r>
      <w:r w:rsidR="003F6004" w:rsidRPr="00737A0B">
        <w:rPr>
          <w:rFonts w:ascii="Arial" w:eastAsia="Hargreaves" w:hAnsi="Arial"/>
          <w:color w:val="340458"/>
        </w:rPr>
        <w:t xml:space="preserve"> </w:t>
      </w:r>
      <w:r w:rsidRPr="00737A0B">
        <w:rPr>
          <w:rFonts w:ascii="Arial" w:eastAsia="Hargreaves" w:hAnsi="Arial"/>
          <w:color w:val="340458"/>
        </w:rPr>
        <w:t>parent</w:t>
      </w:r>
      <w:r w:rsidR="003F6004" w:rsidRPr="00737A0B">
        <w:rPr>
          <w:rFonts w:ascii="Arial" w:eastAsia="Hargreaves" w:hAnsi="Arial"/>
          <w:color w:val="340458"/>
        </w:rPr>
        <w:t xml:space="preserve"> </w:t>
      </w:r>
      <w:r w:rsidRPr="00737A0B">
        <w:rPr>
          <w:rFonts w:ascii="Arial" w:eastAsia="Hargreaves" w:hAnsi="Arial"/>
          <w:color w:val="340458"/>
        </w:rPr>
        <w:t>undertaking</w:t>
      </w:r>
      <w:r w:rsidR="003F6004" w:rsidRPr="00737A0B">
        <w:rPr>
          <w:rFonts w:ascii="Arial" w:eastAsia="Hargreaves" w:hAnsi="Arial"/>
          <w:color w:val="340458"/>
        </w:rPr>
        <w:t xml:space="preserve"> </w:t>
      </w:r>
      <w:r w:rsidR="00DC4235" w:rsidRPr="00737A0B">
        <w:rPr>
          <w:rFonts w:ascii="Arial" w:eastAsia="Hargreaves" w:hAnsi="Arial"/>
          <w:color w:val="340458"/>
        </w:rPr>
        <w:t>or</w:t>
      </w:r>
      <w:r w:rsidR="003F6004" w:rsidRPr="00737A0B">
        <w:rPr>
          <w:rFonts w:ascii="Arial" w:eastAsia="Hargreaves" w:hAnsi="Arial"/>
          <w:color w:val="340458"/>
        </w:rPr>
        <w:t xml:space="preserve"> </w:t>
      </w:r>
      <w:r w:rsidRPr="00737A0B">
        <w:rPr>
          <w:rFonts w:ascii="Arial" w:eastAsia="Hargreaves" w:hAnsi="Arial"/>
          <w:color w:val="340458"/>
        </w:rPr>
        <w:t>controlling</w:t>
      </w:r>
      <w:r w:rsidR="003F6004" w:rsidRPr="00737A0B">
        <w:rPr>
          <w:rFonts w:ascii="Arial" w:eastAsia="Hargreaves" w:hAnsi="Arial"/>
          <w:color w:val="340458"/>
        </w:rPr>
        <w:t xml:space="preserve"> </w:t>
      </w:r>
      <w:r w:rsidRPr="00737A0B">
        <w:rPr>
          <w:rFonts w:ascii="Arial" w:eastAsia="Hargreaves" w:hAnsi="Arial"/>
          <w:color w:val="340458"/>
        </w:rPr>
        <w:t>party</w:t>
      </w:r>
      <w:r w:rsidR="007739C0" w:rsidRPr="00737A0B">
        <w:rPr>
          <w:rFonts w:ascii="Arial" w:eastAsia="Hargreaves" w:hAnsi="Arial"/>
          <w:b/>
          <w:bCs/>
          <w:color w:val="340458"/>
        </w:rPr>
        <w:t>.</w:t>
      </w:r>
    </w:p>
    <w:p w14:paraId="1D40E11A" w14:textId="71188C70" w:rsidR="00F27510" w:rsidRPr="00737A0B" w:rsidRDefault="00D36C27" w:rsidP="00F63CB7">
      <w:pPr>
        <w:pStyle w:val="Normal1"/>
        <w:spacing w:line="276" w:lineRule="auto"/>
        <w:rPr>
          <w:rFonts w:ascii="Arial" w:eastAsia="Hargreaves" w:hAnsi="Arial"/>
          <w:color w:val="340458"/>
        </w:rPr>
      </w:pPr>
      <w:r w:rsidRPr="00737A0B">
        <w:rPr>
          <w:rFonts w:ascii="Arial" w:eastAsia="Hargreaves" w:hAnsi="Arial"/>
          <w:color w:val="340458"/>
        </w:rPr>
        <w:t>Scope is the parent undertaking of the smallest</w:t>
      </w:r>
      <w:r w:rsidR="003C32D4" w:rsidRPr="00737A0B">
        <w:rPr>
          <w:rFonts w:ascii="Arial" w:eastAsia="Hargreaves" w:hAnsi="Arial"/>
          <w:color w:val="340458"/>
        </w:rPr>
        <w:t xml:space="preserve"> and largest</w:t>
      </w:r>
      <w:r w:rsidRPr="00737A0B">
        <w:rPr>
          <w:rFonts w:ascii="Arial" w:eastAsia="Hargreaves" w:hAnsi="Arial"/>
          <w:color w:val="340458"/>
        </w:rPr>
        <w:t xml:space="preserve"> group of undertakings to consolidate these financial statements. The consolidated financial statements of Scope are available from Here East Press Centre, 14 East Bay Lane,</w:t>
      </w:r>
      <w:r w:rsidR="00F30F67" w:rsidRPr="00737A0B">
        <w:rPr>
          <w:rFonts w:ascii="Arial" w:eastAsia="Hargreaves" w:hAnsi="Arial"/>
          <w:color w:val="340458"/>
        </w:rPr>
        <w:t xml:space="preserve"> London,</w:t>
      </w:r>
      <w:r w:rsidRPr="00737A0B">
        <w:rPr>
          <w:rFonts w:ascii="Arial" w:eastAsia="Hargreaves" w:hAnsi="Arial"/>
          <w:color w:val="340458"/>
        </w:rPr>
        <w:t xml:space="preserve"> E15 2GW. </w:t>
      </w:r>
    </w:p>
    <w:p w14:paraId="7194277E" w14:textId="41BDCA11" w:rsidR="002929A6" w:rsidRPr="00737A0B" w:rsidRDefault="007739C0" w:rsidP="00E96349">
      <w:pPr>
        <w:pStyle w:val="Heading3"/>
        <w:numPr>
          <w:ilvl w:val="0"/>
          <w:numId w:val="2"/>
        </w:numPr>
        <w:spacing w:line="276" w:lineRule="auto"/>
        <w:ind w:left="567" w:hanging="567"/>
        <w:rPr>
          <w:rFonts w:ascii="Arial" w:hAnsi="Arial" w:cs="Arial"/>
          <w:color w:val="7030A0"/>
        </w:rPr>
      </w:pPr>
      <w:bookmarkStart w:id="69" w:name="_3s49zyc" w:colFirst="0" w:colLast="0"/>
      <w:bookmarkEnd w:id="69"/>
      <w:r w:rsidRPr="00737A0B">
        <w:rPr>
          <w:rFonts w:ascii="Arial" w:hAnsi="Arial" w:cs="Arial"/>
          <w:color w:val="7030A0"/>
        </w:rPr>
        <w:t>Pension</w:t>
      </w:r>
      <w:r w:rsidR="003F6004" w:rsidRPr="00737A0B">
        <w:rPr>
          <w:rFonts w:ascii="Arial" w:hAnsi="Arial" w:cs="Arial"/>
          <w:color w:val="7030A0"/>
        </w:rPr>
        <w:t xml:space="preserve"> </w:t>
      </w:r>
      <w:r w:rsidRPr="00737A0B">
        <w:rPr>
          <w:rFonts w:ascii="Arial" w:hAnsi="Arial" w:cs="Arial"/>
          <w:color w:val="7030A0"/>
        </w:rPr>
        <w:t>scheme</w:t>
      </w:r>
    </w:p>
    <w:p w14:paraId="5BBC0063" w14:textId="475F3267" w:rsidR="002929A6" w:rsidRPr="00737A0B" w:rsidRDefault="007739C0" w:rsidP="00F63CB7">
      <w:pPr>
        <w:pStyle w:val="Normal1"/>
        <w:spacing w:line="276" w:lineRule="auto"/>
        <w:rPr>
          <w:rFonts w:ascii="Arial" w:eastAsia="Hargreaves" w:hAnsi="Arial"/>
          <w:color w:val="340458"/>
        </w:rPr>
      </w:pPr>
      <w:r w:rsidRPr="00737A0B">
        <w:rPr>
          <w:rFonts w:ascii="Arial" w:eastAsia="Hargreaves" w:hAnsi="Arial"/>
          <w:color w:val="340458"/>
        </w:rPr>
        <w:t>Scope</w:t>
      </w:r>
      <w:r w:rsidR="003F6004" w:rsidRPr="00737A0B">
        <w:rPr>
          <w:rFonts w:ascii="Arial" w:eastAsia="Hargreaves" w:hAnsi="Arial"/>
          <w:color w:val="340458"/>
        </w:rPr>
        <w:t xml:space="preserve"> </w:t>
      </w:r>
      <w:r w:rsidRPr="00737A0B">
        <w:rPr>
          <w:rFonts w:ascii="Arial" w:eastAsia="Hargreaves" w:hAnsi="Arial"/>
          <w:color w:val="340458"/>
        </w:rPr>
        <w:t>operates</w:t>
      </w:r>
      <w:r w:rsidR="003F6004" w:rsidRPr="00737A0B">
        <w:rPr>
          <w:rFonts w:ascii="Arial" w:eastAsia="Hargreaves" w:hAnsi="Arial"/>
          <w:color w:val="340458"/>
        </w:rPr>
        <w:t xml:space="preserve"> </w:t>
      </w:r>
      <w:r w:rsidR="0025132C" w:rsidRPr="00737A0B">
        <w:rPr>
          <w:rFonts w:ascii="Arial" w:eastAsia="Hargreaves" w:hAnsi="Arial"/>
          <w:color w:val="340458"/>
        </w:rPr>
        <w:t>t</w:t>
      </w:r>
      <w:r w:rsidR="00537670" w:rsidRPr="00737A0B">
        <w:rPr>
          <w:rFonts w:ascii="Arial" w:eastAsia="Hargreaves" w:hAnsi="Arial"/>
          <w:color w:val="340458"/>
        </w:rPr>
        <w:t>he</w:t>
      </w:r>
      <w:r w:rsidR="003F6004" w:rsidRPr="00737A0B">
        <w:rPr>
          <w:rFonts w:ascii="Arial" w:eastAsia="Hargreaves" w:hAnsi="Arial"/>
          <w:color w:val="340458"/>
        </w:rPr>
        <w:t xml:space="preserve"> </w:t>
      </w:r>
      <w:r w:rsidR="00537670"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schemes.</w:t>
      </w:r>
    </w:p>
    <w:p w14:paraId="15CC418A" w14:textId="5E43EEAF" w:rsidR="008B130F" w:rsidRPr="00737A0B" w:rsidRDefault="084C3C37" w:rsidP="00E96349">
      <w:pPr>
        <w:pStyle w:val="Normal1"/>
        <w:numPr>
          <w:ilvl w:val="0"/>
          <w:numId w:val="90"/>
        </w:numPr>
        <w:pBdr>
          <w:top w:val="nil"/>
          <w:left w:val="nil"/>
          <w:bottom w:val="nil"/>
          <w:right w:val="nil"/>
          <w:between w:val="nil"/>
        </w:pBdr>
        <w:spacing w:line="276" w:lineRule="auto"/>
        <w:ind w:left="357" w:hanging="357"/>
        <w:rPr>
          <w:rFonts w:ascii="Arial" w:eastAsia="Hargreaves" w:hAnsi="Arial"/>
          <w:color w:val="340458"/>
        </w:rPr>
      </w:pPr>
      <w:r w:rsidRPr="00737A0B">
        <w:rPr>
          <w:rFonts w:ascii="Arial" w:eastAsia="Hargreaves" w:hAnsi="Arial"/>
          <w:color w:val="340458"/>
        </w:rPr>
        <w:t>A</w:t>
      </w:r>
      <w:r w:rsidR="05608CC2" w:rsidRPr="00737A0B">
        <w:rPr>
          <w:rFonts w:ascii="Arial" w:eastAsia="Hargreaves" w:hAnsi="Arial"/>
          <w:color w:val="340458"/>
        </w:rPr>
        <w:t xml:space="preserve"> </w:t>
      </w:r>
      <w:r w:rsidR="7963EE5F" w:rsidRPr="00737A0B">
        <w:rPr>
          <w:rFonts w:ascii="Arial" w:eastAsia="Hargreaves" w:hAnsi="Arial"/>
          <w:color w:val="340458"/>
        </w:rPr>
        <w:t>single</w:t>
      </w:r>
      <w:r w:rsidR="05608CC2" w:rsidRPr="00737A0B">
        <w:rPr>
          <w:rFonts w:ascii="Arial" w:eastAsia="Hargreaves" w:hAnsi="Arial"/>
          <w:color w:val="340458"/>
        </w:rPr>
        <w:t xml:space="preserve"> </w:t>
      </w:r>
      <w:r w:rsidR="7963EE5F" w:rsidRPr="00737A0B">
        <w:rPr>
          <w:rFonts w:ascii="Arial" w:eastAsia="Hargreaves" w:hAnsi="Arial"/>
          <w:color w:val="340458"/>
        </w:rPr>
        <w:t>employer</w:t>
      </w:r>
      <w:r w:rsidR="05608CC2" w:rsidRPr="00737A0B">
        <w:rPr>
          <w:rFonts w:ascii="Arial" w:eastAsia="Hargreaves" w:hAnsi="Arial"/>
          <w:color w:val="340458"/>
        </w:rPr>
        <w:t xml:space="preserve"> </w:t>
      </w:r>
      <w:r w:rsidRPr="00737A0B">
        <w:rPr>
          <w:rFonts w:ascii="Arial" w:eastAsia="Hargreaves" w:hAnsi="Arial"/>
          <w:color w:val="340458"/>
        </w:rPr>
        <w:t>defined</w:t>
      </w:r>
      <w:r w:rsidR="05608CC2" w:rsidRPr="00737A0B">
        <w:rPr>
          <w:rFonts w:ascii="Arial" w:eastAsia="Hargreaves" w:hAnsi="Arial"/>
          <w:color w:val="340458"/>
        </w:rPr>
        <w:t xml:space="preserve"> </w:t>
      </w:r>
      <w:r w:rsidRPr="00737A0B">
        <w:rPr>
          <w:rFonts w:ascii="Arial" w:eastAsia="Hargreaves" w:hAnsi="Arial"/>
          <w:color w:val="340458"/>
        </w:rPr>
        <w:t>benefit</w:t>
      </w:r>
      <w:r w:rsidR="05608CC2" w:rsidRPr="00737A0B">
        <w:rPr>
          <w:rFonts w:ascii="Arial" w:eastAsia="Hargreaves" w:hAnsi="Arial"/>
          <w:color w:val="340458"/>
        </w:rPr>
        <w:t xml:space="preserve"> </w:t>
      </w:r>
      <w:r w:rsidRPr="00737A0B">
        <w:rPr>
          <w:rFonts w:ascii="Arial" w:eastAsia="Hargreaves" w:hAnsi="Arial"/>
          <w:color w:val="340458"/>
        </w:rPr>
        <w:t>pension</w:t>
      </w:r>
      <w:r w:rsidR="05608CC2" w:rsidRPr="00737A0B">
        <w:rPr>
          <w:rFonts w:ascii="Arial" w:eastAsia="Hargreaves" w:hAnsi="Arial"/>
          <w:color w:val="340458"/>
        </w:rPr>
        <w:t xml:space="preserve"> </w:t>
      </w:r>
      <w:r w:rsidRPr="00737A0B">
        <w:rPr>
          <w:rFonts w:ascii="Arial" w:eastAsia="Hargreaves" w:hAnsi="Arial"/>
          <w:color w:val="340458"/>
        </w:rPr>
        <w:t>scheme</w:t>
      </w:r>
      <w:r w:rsidR="7963EE5F" w:rsidRPr="00737A0B">
        <w:rPr>
          <w:rFonts w:ascii="Arial" w:eastAsia="Hargreaves" w:hAnsi="Arial"/>
          <w:color w:val="340458"/>
        </w:rPr>
        <w:t>.</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Scope</w:t>
      </w:r>
      <w:r w:rsidR="05608CC2" w:rsidRPr="00737A0B">
        <w:rPr>
          <w:rFonts w:ascii="Arial" w:eastAsia="Hargreaves" w:hAnsi="Arial"/>
          <w:color w:val="340458"/>
        </w:rPr>
        <w:t xml:space="preserve"> </w:t>
      </w:r>
      <w:r w:rsidRPr="00737A0B">
        <w:rPr>
          <w:rFonts w:ascii="Arial" w:eastAsia="Hargreaves" w:hAnsi="Arial"/>
          <w:color w:val="340458"/>
        </w:rPr>
        <w:t>Pension</w:t>
      </w:r>
      <w:r w:rsidR="05608CC2" w:rsidRPr="00737A0B">
        <w:rPr>
          <w:rFonts w:ascii="Arial" w:eastAsia="Hargreaves" w:hAnsi="Arial"/>
          <w:color w:val="340458"/>
        </w:rPr>
        <w:t xml:space="preserve"> </w:t>
      </w:r>
      <w:r w:rsidRPr="00737A0B">
        <w:rPr>
          <w:rFonts w:ascii="Arial" w:eastAsia="Hargreaves" w:hAnsi="Arial"/>
          <w:color w:val="340458"/>
        </w:rPr>
        <w:t>Scheme</w:t>
      </w:r>
      <w:r w:rsidR="05608CC2" w:rsidRPr="00737A0B">
        <w:rPr>
          <w:rFonts w:ascii="Arial" w:eastAsia="Hargreaves" w:hAnsi="Arial"/>
          <w:color w:val="340458"/>
        </w:rPr>
        <w:t xml:space="preserve"> </w:t>
      </w:r>
      <w:r w:rsidRPr="00737A0B">
        <w:rPr>
          <w:rFonts w:ascii="Arial" w:eastAsia="Hargreaves" w:hAnsi="Arial"/>
          <w:color w:val="340458"/>
        </w:rPr>
        <w:t>was</w:t>
      </w:r>
      <w:r w:rsidR="05608CC2" w:rsidRPr="00737A0B">
        <w:rPr>
          <w:rFonts w:ascii="Arial" w:eastAsia="Hargreaves" w:hAnsi="Arial"/>
          <w:color w:val="340458"/>
        </w:rPr>
        <w:t xml:space="preserve"> </w:t>
      </w:r>
      <w:r w:rsidRPr="00737A0B">
        <w:rPr>
          <w:rFonts w:ascii="Arial" w:eastAsia="Hargreaves" w:hAnsi="Arial"/>
          <w:color w:val="340458"/>
        </w:rPr>
        <w:t>closed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new</w:t>
      </w:r>
      <w:r w:rsidR="05608CC2" w:rsidRPr="00737A0B">
        <w:rPr>
          <w:rFonts w:ascii="Arial" w:eastAsia="Hargreaves" w:hAnsi="Arial"/>
          <w:color w:val="340458"/>
        </w:rPr>
        <w:t xml:space="preserve"> </w:t>
      </w:r>
      <w:r w:rsidRPr="00737A0B">
        <w:rPr>
          <w:rFonts w:ascii="Arial" w:eastAsia="Hargreaves" w:hAnsi="Arial"/>
          <w:color w:val="340458"/>
        </w:rPr>
        <w:t>members</w:t>
      </w:r>
      <w:r w:rsidR="05608CC2" w:rsidRPr="00737A0B">
        <w:rPr>
          <w:rFonts w:ascii="Arial" w:eastAsia="Hargreaves" w:hAnsi="Arial"/>
          <w:color w:val="340458"/>
        </w:rPr>
        <w:t xml:space="preserve"> </w:t>
      </w:r>
      <w:r w:rsidRPr="00737A0B">
        <w:rPr>
          <w:rFonts w:ascii="Arial" w:eastAsia="Hargreaves" w:hAnsi="Arial"/>
          <w:color w:val="340458"/>
        </w:rPr>
        <w:t>and</w:t>
      </w:r>
      <w:r w:rsidR="05608CC2" w:rsidRPr="00737A0B">
        <w:rPr>
          <w:rFonts w:ascii="Arial" w:eastAsia="Hargreaves" w:hAnsi="Arial"/>
          <w:color w:val="340458"/>
        </w:rPr>
        <w:t xml:space="preserve"> </w:t>
      </w:r>
      <w:r w:rsidRPr="00737A0B">
        <w:rPr>
          <w:rFonts w:ascii="Arial" w:eastAsia="Hargreaves" w:hAnsi="Arial"/>
          <w:color w:val="340458"/>
        </w:rPr>
        <w:t>new</w:t>
      </w:r>
      <w:r w:rsidR="05608CC2" w:rsidRPr="00737A0B">
        <w:rPr>
          <w:rFonts w:ascii="Arial" w:eastAsia="Hargreaves" w:hAnsi="Arial"/>
          <w:color w:val="340458"/>
        </w:rPr>
        <w:t xml:space="preserve"> </w:t>
      </w:r>
      <w:r w:rsidRPr="00737A0B">
        <w:rPr>
          <w:rFonts w:ascii="Arial" w:eastAsia="Hargreaves" w:hAnsi="Arial"/>
          <w:color w:val="340458"/>
        </w:rPr>
        <w:t>accruals</w:t>
      </w:r>
      <w:r w:rsidR="05608CC2" w:rsidRPr="00737A0B">
        <w:rPr>
          <w:rFonts w:ascii="Arial" w:eastAsia="Hargreaves" w:hAnsi="Arial"/>
          <w:color w:val="340458"/>
        </w:rPr>
        <w:t xml:space="preserve"> </w:t>
      </w:r>
      <w:r w:rsidRPr="00737A0B">
        <w:rPr>
          <w:rFonts w:ascii="Arial" w:eastAsia="Hargreaves" w:hAnsi="Arial"/>
          <w:color w:val="340458"/>
        </w:rPr>
        <w:t>in</w:t>
      </w:r>
      <w:r w:rsidR="05608CC2" w:rsidRPr="00737A0B">
        <w:rPr>
          <w:rFonts w:ascii="Arial" w:eastAsia="Hargreaves" w:hAnsi="Arial"/>
          <w:color w:val="340458"/>
        </w:rPr>
        <w:t xml:space="preserve"> </w:t>
      </w:r>
      <w:r w:rsidRPr="00737A0B">
        <w:rPr>
          <w:rFonts w:ascii="Arial" w:eastAsia="Hargreaves" w:hAnsi="Arial"/>
          <w:color w:val="340458"/>
        </w:rPr>
        <w:t>2007.</w:t>
      </w:r>
      <w:r w:rsidR="05608CC2" w:rsidRPr="00737A0B">
        <w:rPr>
          <w:rFonts w:ascii="Arial" w:eastAsia="Hargreaves" w:hAnsi="Arial"/>
          <w:color w:val="340458"/>
        </w:rPr>
        <w:t xml:space="preserve"> </w:t>
      </w:r>
      <w:r w:rsidRPr="00737A0B">
        <w:rPr>
          <w:rFonts w:ascii="Arial" w:eastAsia="Hargreaves" w:hAnsi="Arial"/>
          <w:color w:val="340458"/>
        </w:rPr>
        <w:t>Current</w:t>
      </w:r>
      <w:r w:rsidR="05608CC2" w:rsidRPr="00737A0B">
        <w:rPr>
          <w:rFonts w:ascii="Arial" w:eastAsia="Hargreaves" w:hAnsi="Arial"/>
          <w:color w:val="340458"/>
        </w:rPr>
        <w:t xml:space="preserve"> </w:t>
      </w:r>
      <w:r w:rsidRPr="00737A0B">
        <w:rPr>
          <w:rFonts w:ascii="Arial" w:eastAsia="Hargreaves" w:hAnsi="Arial"/>
          <w:color w:val="340458"/>
        </w:rPr>
        <w:t>membership</w:t>
      </w:r>
      <w:r w:rsidR="05608CC2" w:rsidRPr="00737A0B">
        <w:rPr>
          <w:rFonts w:ascii="Arial" w:eastAsia="Hargreaves" w:hAnsi="Arial"/>
          <w:color w:val="340458"/>
        </w:rPr>
        <w:t xml:space="preserve"> </w:t>
      </w:r>
      <w:r w:rsidRPr="00737A0B">
        <w:rPr>
          <w:rFonts w:ascii="Arial" w:eastAsia="Hargreaves" w:hAnsi="Arial"/>
          <w:color w:val="340458"/>
        </w:rPr>
        <w:t>of</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00C22180" w:rsidRPr="00737A0B">
        <w:rPr>
          <w:rFonts w:ascii="Arial" w:eastAsia="Hargreaves" w:hAnsi="Arial"/>
          <w:color w:val="340458"/>
        </w:rPr>
        <w:t>S</w:t>
      </w:r>
      <w:r w:rsidRPr="00737A0B">
        <w:rPr>
          <w:rFonts w:ascii="Arial" w:eastAsia="Hargreaves" w:hAnsi="Arial"/>
          <w:color w:val="340458"/>
        </w:rPr>
        <w:t>cheme</w:t>
      </w:r>
      <w:r w:rsidR="05608CC2" w:rsidRPr="00737A0B">
        <w:rPr>
          <w:rFonts w:ascii="Arial" w:eastAsia="Hargreaves" w:hAnsi="Arial"/>
          <w:color w:val="340458"/>
        </w:rPr>
        <w:t xml:space="preserve"> </w:t>
      </w:r>
      <w:r w:rsidRPr="003E1B85">
        <w:rPr>
          <w:rFonts w:ascii="Arial" w:eastAsia="Hargreaves" w:hAnsi="Arial"/>
          <w:color w:val="340458"/>
        </w:rPr>
        <w:t>is</w:t>
      </w:r>
      <w:r w:rsidR="05608CC2" w:rsidRPr="003E1B85">
        <w:rPr>
          <w:rFonts w:ascii="Arial" w:eastAsia="Hargreaves" w:hAnsi="Arial"/>
          <w:color w:val="340458"/>
        </w:rPr>
        <w:t xml:space="preserve"> </w:t>
      </w:r>
      <w:r w:rsidR="005B5750" w:rsidRPr="003E1B85">
        <w:rPr>
          <w:rFonts w:ascii="Arial" w:eastAsia="Hargreaves" w:hAnsi="Arial"/>
          <w:color w:val="340458"/>
        </w:rPr>
        <w:t>93</w:t>
      </w:r>
      <w:r w:rsidR="003E1B85" w:rsidRPr="003E1B85">
        <w:rPr>
          <w:rFonts w:ascii="Arial" w:eastAsia="Hargreaves" w:hAnsi="Arial"/>
          <w:color w:val="340458"/>
        </w:rPr>
        <w:t>9</w:t>
      </w:r>
      <w:r w:rsidR="00684E9B" w:rsidRPr="00737A0B">
        <w:rPr>
          <w:rFonts w:ascii="Arial" w:eastAsia="Hargreaves" w:hAnsi="Arial"/>
          <w:color w:val="340458"/>
        </w:rPr>
        <w:t xml:space="preserve"> </w:t>
      </w:r>
      <w:r w:rsidRPr="00737A0B">
        <w:rPr>
          <w:rFonts w:ascii="Arial" w:eastAsia="Hargreaves" w:hAnsi="Arial"/>
          <w:color w:val="340458"/>
        </w:rPr>
        <w:t>pensioners</w:t>
      </w:r>
      <w:r w:rsidR="05608CC2" w:rsidRPr="00737A0B">
        <w:rPr>
          <w:rFonts w:ascii="Arial" w:eastAsia="Hargreaves" w:hAnsi="Arial"/>
          <w:color w:val="340458"/>
        </w:rPr>
        <w:t xml:space="preserve"> </w:t>
      </w:r>
      <w:r w:rsidRPr="00737A0B">
        <w:rPr>
          <w:rFonts w:ascii="Arial" w:eastAsia="Hargreaves" w:hAnsi="Arial"/>
          <w:color w:val="340458"/>
        </w:rPr>
        <w:t>and</w:t>
      </w:r>
      <w:r w:rsidR="05608CC2" w:rsidRPr="00737A0B">
        <w:rPr>
          <w:rFonts w:ascii="Arial" w:eastAsia="Hargreaves" w:hAnsi="Arial"/>
          <w:color w:val="340458"/>
        </w:rPr>
        <w:t xml:space="preserve"> </w:t>
      </w:r>
      <w:r w:rsidR="003E1B85">
        <w:rPr>
          <w:rFonts w:ascii="Arial" w:eastAsia="Hargreaves" w:hAnsi="Arial"/>
          <w:color w:val="340458"/>
        </w:rPr>
        <w:t>674</w:t>
      </w:r>
      <w:r w:rsidR="00684E9B" w:rsidRPr="00737A0B">
        <w:rPr>
          <w:rFonts w:ascii="Arial" w:eastAsia="Hargreaves" w:hAnsi="Arial"/>
          <w:color w:val="340458"/>
        </w:rPr>
        <w:t xml:space="preserve"> </w:t>
      </w:r>
      <w:r w:rsidRPr="00737A0B">
        <w:rPr>
          <w:rFonts w:ascii="Arial" w:eastAsia="Hargreaves" w:hAnsi="Arial"/>
          <w:color w:val="340458"/>
        </w:rPr>
        <w:t>deferred</w:t>
      </w:r>
      <w:r w:rsidR="05608CC2" w:rsidRPr="00737A0B">
        <w:rPr>
          <w:rFonts w:ascii="Arial" w:eastAsia="Hargreaves" w:hAnsi="Arial"/>
          <w:color w:val="340458"/>
        </w:rPr>
        <w:t xml:space="preserve"> </w:t>
      </w:r>
      <w:r w:rsidRPr="00737A0B">
        <w:rPr>
          <w:rFonts w:ascii="Arial" w:eastAsia="Hargreaves" w:hAnsi="Arial"/>
          <w:color w:val="340458"/>
        </w:rPr>
        <w:t>members</w:t>
      </w:r>
      <w:r w:rsidR="05608CC2" w:rsidRPr="00737A0B">
        <w:rPr>
          <w:rFonts w:ascii="Arial" w:eastAsia="Hargreaves" w:hAnsi="Arial"/>
          <w:color w:val="340458"/>
        </w:rPr>
        <w:t xml:space="preserve"> </w:t>
      </w:r>
      <w:r w:rsidRPr="00737A0B">
        <w:rPr>
          <w:rFonts w:ascii="Arial" w:eastAsia="Hargreaves" w:hAnsi="Arial"/>
          <w:color w:val="340458"/>
        </w:rPr>
        <w:t>(compared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00C32838" w:rsidRPr="00737A0B">
        <w:rPr>
          <w:rFonts w:ascii="Arial" w:eastAsia="Hargreaves" w:hAnsi="Arial"/>
          <w:color w:val="340458"/>
        </w:rPr>
        <w:t>9</w:t>
      </w:r>
      <w:r w:rsidR="00E90729">
        <w:rPr>
          <w:rFonts w:ascii="Arial" w:eastAsia="Hargreaves" w:hAnsi="Arial"/>
          <w:color w:val="340458"/>
        </w:rPr>
        <w:t>36</w:t>
      </w:r>
      <w:r w:rsidR="05608CC2" w:rsidRPr="00737A0B">
        <w:rPr>
          <w:rFonts w:ascii="Arial" w:eastAsia="Hargreaves" w:hAnsi="Arial"/>
          <w:color w:val="340458"/>
        </w:rPr>
        <w:t xml:space="preserve"> </w:t>
      </w:r>
      <w:r w:rsidRPr="00737A0B">
        <w:rPr>
          <w:rFonts w:ascii="Arial" w:eastAsia="Hargreaves" w:hAnsi="Arial"/>
          <w:color w:val="340458"/>
        </w:rPr>
        <w:t>pensioners</w:t>
      </w:r>
      <w:r w:rsidR="05608CC2" w:rsidRPr="00737A0B">
        <w:rPr>
          <w:rFonts w:ascii="Arial" w:eastAsia="Hargreaves" w:hAnsi="Arial"/>
          <w:color w:val="340458"/>
        </w:rPr>
        <w:t xml:space="preserve"> </w:t>
      </w:r>
      <w:r w:rsidRPr="00737A0B">
        <w:rPr>
          <w:rFonts w:ascii="Arial" w:eastAsia="Hargreaves" w:hAnsi="Arial"/>
          <w:color w:val="340458"/>
        </w:rPr>
        <w:t>and</w:t>
      </w:r>
      <w:r w:rsidR="05608CC2" w:rsidRPr="00737A0B">
        <w:rPr>
          <w:rFonts w:ascii="Arial" w:eastAsia="Hargreaves" w:hAnsi="Arial"/>
          <w:color w:val="340458"/>
        </w:rPr>
        <w:t xml:space="preserve"> </w:t>
      </w:r>
      <w:r w:rsidR="00C32838" w:rsidRPr="00737A0B">
        <w:rPr>
          <w:rFonts w:ascii="Arial" w:eastAsia="Hargreaves" w:hAnsi="Arial"/>
          <w:color w:val="340458"/>
        </w:rPr>
        <w:t>7</w:t>
      </w:r>
      <w:r w:rsidR="00E90729">
        <w:rPr>
          <w:rFonts w:ascii="Arial" w:eastAsia="Hargreaves" w:hAnsi="Arial"/>
          <w:color w:val="340458"/>
        </w:rPr>
        <w:t>08</w:t>
      </w:r>
      <w:r w:rsidR="05608CC2" w:rsidRPr="00737A0B">
        <w:rPr>
          <w:rFonts w:ascii="Arial" w:eastAsia="Hargreaves" w:hAnsi="Arial"/>
          <w:color w:val="340458"/>
        </w:rPr>
        <w:t xml:space="preserve"> </w:t>
      </w:r>
      <w:r w:rsidRPr="00737A0B">
        <w:rPr>
          <w:rFonts w:ascii="Arial" w:eastAsia="Hargreaves" w:hAnsi="Arial"/>
          <w:color w:val="340458"/>
        </w:rPr>
        <w:t>deferred</w:t>
      </w:r>
      <w:r w:rsidR="05608CC2" w:rsidRPr="00737A0B">
        <w:rPr>
          <w:rFonts w:ascii="Arial" w:eastAsia="Hargreaves" w:hAnsi="Arial"/>
          <w:color w:val="340458"/>
        </w:rPr>
        <w:t xml:space="preserve"> </w:t>
      </w:r>
      <w:r w:rsidRPr="00737A0B">
        <w:rPr>
          <w:rFonts w:ascii="Arial" w:eastAsia="Hargreaves" w:hAnsi="Arial"/>
          <w:color w:val="340458"/>
        </w:rPr>
        <w:t>members</w:t>
      </w:r>
      <w:r w:rsidR="05608CC2" w:rsidRPr="00737A0B">
        <w:rPr>
          <w:rFonts w:ascii="Arial" w:eastAsia="Hargreaves" w:hAnsi="Arial"/>
          <w:color w:val="340458"/>
        </w:rPr>
        <w:t xml:space="preserve"> </w:t>
      </w:r>
      <w:r w:rsidRPr="00737A0B">
        <w:rPr>
          <w:rFonts w:ascii="Arial" w:eastAsia="Hargreaves" w:hAnsi="Arial"/>
          <w:color w:val="340458"/>
        </w:rPr>
        <w:t>in</w:t>
      </w:r>
      <w:r w:rsidR="05608CC2"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Scheme</w:t>
      </w:r>
      <w:r w:rsidR="05608CC2" w:rsidRPr="00737A0B">
        <w:rPr>
          <w:rFonts w:ascii="Arial" w:eastAsia="Hargreaves" w:hAnsi="Arial"/>
          <w:color w:val="340458"/>
        </w:rPr>
        <w:t xml:space="preserve"> </w:t>
      </w:r>
      <w:r w:rsidRPr="00737A0B">
        <w:rPr>
          <w:rFonts w:ascii="Arial" w:eastAsia="Hargreaves" w:hAnsi="Arial"/>
          <w:color w:val="340458"/>
        </w:rPr>
        <w:t>is</w:t>
      </w:r>
      <w:r w:rsidR="05608CC2" w:rsidRPr="00737A0B">
        <w:rPr>
          <w:rFonts w:ascii="Arial" w:eastAsia="Hargreaves" w:hAnsi="Arial"/>
          <w:color w:val="340458"/>
        </w:rPr>
        <w:t xml:space="preserve"> </w:t>
      </w:r>
      <w:r w:rsidRPr="00737A0B">
        <w:rPr>
          <w:rFonts w:ascii="Arial" w:eastAsia="Hargreaves" w:hAnsi="Arial"/>
          <w:color w:val="340458"/>
        </w:rPr>
        <w:t>managed</w:t>
      </w:r>
      <w:r w:rsidR="05608CC2" w:rsidRPr="00737A0B">
        <w:rPr>
          <w:rFonts w:ascii="Arial" w:eastAsia="Hargreaves" w:hAnsi="Arial"/>
          <w:color w:val="340458"/>
        </w:rPr>
        <w:t xml:space="preserve"> </w:t>
      </w:r>
      <w:r w:rsidRPr="00737A0B">
        <w:rPr>
          <w:rFonts w:ascii="Arial" w:eastAsia="Hargreaves" w:hAnsi="Arial"/>
          <w:color w:val="340458"/>
        </w:rPr>
        <w:t>separately</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Scope</w:t>
      </w:r>
      <w:r w:rsidR="5323A3E8" w:rsidRPr="00737A0B">
        <w:rPr>
          <w:rFonts w:ascii="Arial" w:eastAsia="Hargreaves" w:hAnsi="Arial"/>
          <w:color w:val="340458"/>
        </w:rPr>
        <w:t>’</w:t>
      </w:r>
      <w:r w:rsidRPr="00737A0B">
        <w:rPr>
          <w:rFonts w:ascii="Arial" w:eastAsia="Hargreaves" w:hAnsi="Arial"/>
          <w:color w:val="340458"/>
        </w:rPr>
        <w:t>s</w:t>
      </w:r>
      <w:r w:rsidR="05608CC2" w:rsidRPr="00737A0B">
        <w:rPr>
          <w:rFonts w:ascii="Arial" w:eastAsia="Hargreaves" w:hAnsi="Arial"/>
          <w:color w:val="340458"/>
        </w:rPr>
        <w:t xml:space="preserve"> </w:t>
      </w:r>
      <w:r w:rsidRPr="00737A0B">
        <w:rPr>
          <w:rFonts w:ascii="Arial" w:eastAsia="Hargreaves" w:hAnsi="Arial"/>
          <w:color w:val="340458"/>
        </w:rPr>
        <w:t>finances</w:t>
      </w:r>
      <w:r w:rsidR="05608CC2" w:rsidRPr="00737A0B">
        <w:rPr>
          <w:rFonts w:ascii="Arial" w:eastAsia="Hargreaves" w:hAnsi="Arial"/>
          <w:color w:val="340458"/>
        </w:rPr>
        <w:t xml:space="preserve"> </w:t>
      </w:r>
      <w:r w:rsidRPr="00737A0B">
        <w:rPr>
          <w:rFonts w:ascii="Arial" w:eastAsia="Hargreaves" w:hAnsi="Arial"/>
          <w:color w:val="340458"/>
        </w:rPr>
        <w:t>by</w:t>
      </w:r>
      <w:r w:rsidR="05608CC2" w:rsidRPr="00737A0B">
        <w:rPr>
          <w:rFonts w:ascii="Arial" w:eastAsia="Hargreaves" w:hAnsi="Arial"/>
          <w:color w:val="340458"/>
        </w:rPr>
        <w:t xml:space="preserve"> </w:t>
      </w:r>
      <w:r w:rsidRPr="00737A0B">
        <w:rPr>
          <w:rFonts w:ascii="Arial" w:eastAsia="Hargreaves" w:hAnsi="Arial"/>
          <w:color w:val="340458"/>
        </w:rPr>
        <w:t>Scope</w:t>
      </w:r>
      <w:r w:rsidR="05608CC2" w:rsidRPr="00737A0B">
        <w:rPr>
          <w:rFonts w:ascii="Arial" w:eastAsia="Hargreaves" w:hAnsi="Arial"/>
          <w:color w:val="340458"/>
        </w:rPr>
        <w:t xml:space="preserve"> </w:t>
      </w:r>
      <w:r w:rsidRPr="00737A0B">
        <w:rPr>
          <w:rFonts w:ascii="Arial" w:eastAsia="Hargreaves" w:hAnsi="Arial"/>
          <w:color w:val="340458"/>
        </w:rPr>
        <w:t>Pension</w:t>
      </w:r>
      <w:r w:rsidR="05608CC2" w:rsidRPr="00737A0B">
        <w:rPr>
          <w:rFonts w:ascii="Arial" w:eastAsia="Hargreaves" w:hAnsi="Arial"/>
          <w:color w:val="340458"/>
        </w:rPr>
        <w:t xml:space="preserve"> </w:t>
      </w:r>
      <w:r w:rsidR="0061117B" w:rsidRPr="00737A0B">
        <w:rPr>
          <w:rFonts w:ascii="Arial" w:eastAsia="Hargreaves" w:hAnsi="Arial"/>
          <w:color w:val="340458"/>
        </w:rPr>
        <w:t xml:space="preserve">Scheme </w:t>
      </w:r>
      <w:r w:rsidRPr="00737A0B">
        <w:rPr>
          <w:rFonts w:ascii="Arial" w:eastAsia="Hargreaves" w:hAnsi="Arial"/>
          <w:color w:val="340458"/>
        </w:rPr>
        <w:t>Trustee</w:t>
      </w:r>
      <w:r w:rsidR="05608CC2" w:rsidRPr="00737A0B">
        <w:rPr>
          <w:rFonts w:ascii="Arial" w:eastAsia="Hargreaves" w:hAnsi="Arial"/>
          <w:color w:val="340458"/>
        </w:rPr>
        <w:t xml:space="preserve"> </w:t>
      </w:r>
      <w:r w:rsidRPr="00737A0B">
        <w:rPr>
          <w:rFonts w:ascii="Arial" w:eastAsia="Hargreaves" w:hAnsi="Arial"/>
          <w:color w:val="340458"/>
        </w:rPr>
        <w:t>Limited</w:t>
      </w:r>
      <w:r w:rsidR="42F203A2" w:rsidRPr="00737A0B">
        <w:rPr>
          <w:rFonts w:ascii="Arial" w:eastAsia="Hargreaves" w:hAnsi="Arial"/>
          <w:color w:val="340458"/>
        </w:rPr>
        <w:t>,</w:t>
      </w:r>
      <w:r w:rsidR="05608CC2" w:rsidRPr="00737A0B">
        <w:rPr>
          <w:rFonts w:ascii="Arial" w:eastAsia="Hargreaves" w:hAnsi="Arial"/>
          <w:color w:val="340458"/>
        </w:rPr>
        <w:t xml:space="preserve"> </w:t>
      </w:r>
      <w:r w:rsidRPr="00737A0B">
        <w:rPr>
          <w:rFonts w:ascii="Arial" w:eastAsia="Hargreaves" w:hAnsi="Arial"/>
          <w:color w:val="340458"/>
        </w:rPr>
        <w:t>which</w:t>
      </w:r>
      <w:r w:rsidR="05608CC2" w:rsidRPr="00737A0B">
        <w:rPr>
          <w:rFonts w:ascii="Arial" w:eastAsia="Hargreaves" w:hAnsi="Arial"/>
          <w:color w:val="340458"/>
        </w:rPr>
        <w:t xml:space="preserve"> </w:t>
      </w:r>
      <w:r w:rsidRPr="00737A0B">
        <w:rPr>
          <w:rFonts w:ascii="Arial" w:eastAsia="Hargreaves" w:hAnsi="Arial"/>
          <w:color w:val="340458"/>
        </w:rPr>
        <w:t>delegates</w:t>
      </w:r>
      <w:r w:rsidR="05608CC2" w:rsidRPr="00737A0B">
        <w:rPr>
          <w:rFonts w:ascii="Arial" w:eastAsia="Hargreaves" w:hAnsi="Arial"/>
          <w:color w:val="340458"/>
        </w:rPr>
        <w:t xml:space="preserve"> </w:t>
      </w:r>
      <w:r w:rsidRPr="00737A0B">
        <w:rPr>
          <w:rFonts w:ascii="Arial" w:eastAsia="Hargreaves" w:hAnsi="Arial"/>
          <w:color w:val="340458"/>
        </w:rPr>
        <w:t>services</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a</w:t>
      </w:r>
      <w:r w:rsidR="05608CC2" w:rsidRPr="00737A0B">
        <w:rPr>
          <w:rFonts w:ascii="Arial" w:eastAsia="Hargreaves" w:hAnsi="Arial"/>
          <w:color w:val="340458"/>
        </w:rPr>
        <w:t xml:space="preserve"> </w:t>
      </w:r>
      <w:r w:rsidRPr="00737A0B">
        <w:rPr>
          <w:rFonts w:ascii="Arial" w:eastAsia="Hargreaves" w:hAnsi="Arial"/>
          <w:color w:val="340458"/>
        </w:rPr>
        <w:t>variety</w:t>
      </w:r>
      <w:r w:rsidR="05608CC2" w:rsidRPr="00737A0B">
        <w:rPr>
          <w:rFonts w:ascii="Arial" w:eastAsia="Hargreaves" w:hAnsi="Arial"/>
          <w:color w:val="340458"/>
        </w:rPr>
        <w:t xml:space="preserve"> </w:t>
      </w:r>
      <w:r w:rsidRPr="00737A0B">
        <w:rPr>
          <w:rFonts w:ascii="Arial" w:eastAsia="Hargreaves" w:hAnsi="Arial"/>
          <w:color w:val="340458"/>
        </w:rPr>
        <w:t>of</w:t>
      </w:r>
      <w:r w:rsidR="05608CC2" w:rsidRPr="00737A0B">
        <w:rPr>
          <w:rFonts w:ascii="Arial" w:eastAsia="Hargreaves" w:hAnsi="Arial"/>
          <w:color w:val="340458"/>
        </w:rPr>
        <w:t xml:space="preserve"> </w:t>
      </w:r>
      <w:r w:rsidRPr="00737A0B">
        <w:rPr>
          <w:rFonts w:ascii="Arial" w:eastAsia="Hargreaves" w:hAnsi="Arial"/>
          <w:color w:val="340458"/>
        </w:rPr>
        <w:t>bodies.</w:t>
      </w:r>
      <w:r w:rsidR="05608CC2" w:rsidRPr="00737A0B">
        <w:rPr>
          <w:rFonts w:ascii="Arial" w:eastAsia="Hargreaves" w:hAnsi="Arial"/>
          <w:color w:val="340458"/>
        </w:rPr>
        <w:t xml:space="preserve"> </w:t>
      </w:r>
      <w:r w:rsidRPr="00737A0B">
        <w:rPr>
          <w:rFonts w:ascii="Arial" w:eastAsia="Hargreaves" w:hAnsi="Arial"/>
          <w:color w:val="340458"/>
        </w:rPr>
        <w:t>Contributions</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cover</w:t>
      </w:r>
      <w:r w:rsidR="05608CC2" w:rsidRPr="00737A0B">
        <w:rPr>
          <w:rFonts w:ascii="Arial" w:eastAsia="Hargreaves" w:hAnsi="Arial"/>
          <w:color w:val="340458"/>
        </w:rPr>
        <w:t xml:space="preserve"> </w:t>
      </w:r>
      <w:r w:rsidRPr="00737A0B">
        <w:rPr>
          <w:rFonts w:ascii="Arial" w:eastAsia="Hargreaves" w:hAnsi="Arial"/>
          <w:color w:val="340458"/>
        </w:rPr>
        <w:t>expenses</w:t>
      </w:r>
      <w:r w:rsidR="05608CC2" w:rsidRPr="00737A0B">
        <w:rPr>
          <w:rFonts w:ascii="Arial" w:eastAsia="Hargreaves" w:hAnsi="Arial"/>
          <w:color w:val="340458"/>
        </w:rPr>
        <w:t xml:space="preserve"> </w:t>
      </w:r>
      <w:r w:rsidRPr="00737A0B">
        <w:rPr>
          <w:rFonts w:ascii="Arial" w:eastAsia="Hargreaves" w:hAnsi="Arial"/>
          <w:color w:val="340458"/>
        </w:rPr>
        <w:t>and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recover</w:t>
      </w:r>
      <w:r w:rsidR="05608CC2" w:rsidRPr="00737A0B">
        <w:rPr>
          <w:rFonts w:ascii="Arial" w:eastAsia="Hargreaves" w:hAnsi="Arial"/>
          <w:color w:val="340458"/>
        </w:rPr>
        <w:t xml:space="preserve"> </w:t>
      </w:r>
      <w:r w:rsidRPr="00737A0B">
        <w:rPr>
          <w:rFonts w:ascii="Arial" w:eastAsia="Hargreaves" w:hAnsi="Arial"/>
          <w:color w:val="340458"/>
        </w:rPr>
        <w:t>any</w:t>
      </w:r>
      <w:r w:rsidR="05608CC2" w:rsidRPr="00737A0B">
        <w:rPr>
          <w:rFonts w:ascii="Arial" w:eastAsia="Hargreaves" w:hAnsi="Arial"/>
          <w:color w:val="340458"/>
        </w:rPr>
        <w:t xml:space="preserve"> </w:t>
      </w:r>
      <w:r w:rsidRPr="00737A0B">
        <w:rPr>
          <w:rFonts w:ascii="Arial" w:eastAsia="Hargreaves" w:hAnsi="Arial"/>
          <w:color w:val="340458"/>
        </w:rPr>
        <w:t>deficit</w:t>
      </w:r>
      <w:r w:rsidR="05608CC2" w:rsidRPr="00737A0B">
        <w:rPr>
          <w:rFonts w:ascii="Arial" w:eastAsia="Hargreaves" w:hAnsi="Arial"/>
          <w:color w:val="340458"/>
        </w:rPr>
        <w:t xml:space="preserve"> </w:t>
      </w:r>
      <w:r w:rsidRPr="00737A0B">
        <w:rPr>
          <w:rFonts w:ascii="Arial" w:eastAsia="Hargreaves" w:hAnsi="Arial"/>
          <w:color w:val="340458"/>
        </w:rPr>
        <w:t>in</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004B500D" w:rsidRPr="00737A0B">
        <w:rPr>
          <w:rFonts w:ascii="Arial" w:eastAsia="Hargreaves" w:hAnsi="Arial"/>
          <w:color w:val="340458"/>
        </w:rPr>
        <w:t>S</w:t>
      </w:r>
      <w:r w:rsidRPr="00737A0B">
        <w:rPr>
          <w:rFonts w:ascii="Arial" w:eastAsia="Hargreaves" w:hAnsi="Arial"/>
          <w:color w:val="340458"/>
        </w:rPr>
        <w:t>cheme</w:t>
      </w:r>
      <w:r w:rsidR="05608CC2" w:rsidRPr="00737A0B">
        <w:rPr>
          <w:rFonts w:ascii="Arial" w:eastAsia="Hargreaves" w:hAnsi="Arial"/>
          <w:color w:val="340458"/>
        </w:rPr>
        <w:t xml:space="preserve"> </w:t>
      </w:r>
      <w:r w:rsidRPr="00737A0B">
        <w:rPr>
          <w:rFonts w:ascii="Arial" w:eastAsia="Hargreaves" w:hAnsi="Arial"/>
          <w:color w:val="340458"/>
        </w:rPr>
        <w:t>are</w:t>
      </w:r>
      <w:r w:rsidR="05608CC2" w:rsidRPr="00737A0B">
        <w:rPr>
          <w:rFonts w:ascii="Arial" w:eastAsia="Hargreaves" w:hAnsi="Arial"/>
          <w:color w:val="340458"/>
        </w:rPr>
        <w:t xml:space="preserve"> </w:t>
      </w:r>
      <w:r w:rsidRPr="00737A0B">
        <w:rPr>
          <w:rFonts w:ascii="Arial" w:eastAsia="Hargreaves" w:hAnsi="Arial"/>
          <w:color w:val="340458"/>
        </w:rPr>
        <w:t>paid</w:t>
      </w:r>
      <w:r w:rsidR="05608CC2" w:rsidRPr="00737A0B">
        <w:rPr>
          <w:rFonts w:ascii="Arial" w:eastAsia="Hargreaves" w:hAnsi="Arial"/>
          <w:color w:val="340458"/>
        </w:rPr>
        <w:t xml:space="preserve"> </w:t>
      </w:r>
      <w:r w:rsidRPr="00737A0B">
        <w:rPr>
          <w:rFonts w:ascii="Arial" w:eastAsia="Hargreaves" w:hAnsi="Arial"/>
          <w:color w:val="340458"/>
        </w:rPr>
        <w:t>from</w:t>
      </w:r>
      <w:r w:rsidR="05608CC2" w:rsidRPr="00737A0B">
        <w:rPr>
          <w:rFonts w:ascii="Arial" w:eastAsia="Hargreaves" w:hAnsi="Arial"/>
          <w:color w:val="340458"/>
        </w:rPr>
        <w:t xml:space="preserve"> </w:t>
      </w:r>
      <w:r w:rsidRPr="00737A0B">
        <w:rPr>
          <w:rFonts w:ascii="Arial" w:eastAsia="Hargreaves" w:hAnsi="Arial"/>
          <w:color w:val="340458"/>
        </w:rPr>
        <w:t>time</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time</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004B500D" w:rsidRPr="00737A0B">
        <w:rPr>
          <w:rFonts w:ascii="Arial" w:eastAsia="Hargreaves" w:hAnsi="Arial"/>
          <w:color w:val="340458"/>
        </w:rPr>
        <w:t>S</w:t>
      </w:r>
      <w:r w:rsidRPr="00737A0B">
        <w:rPr>
          <w:rFonts w:ascii="Arial" w:eastAsia="Hargreaves" w:hAnsi="Arial"/>
          <w:color w:val="340458"/>
        </w:rPr>
        <w:t>cheme.</w:t>
      </w:r>
      <w:r w:rsidR="05608CC2" w:rsidRPr="00737A0B">
        <w:rPr>
          <w:rFonts w:ascii="Arial" w:eastAsia="Hargreaves" w:hAnsi="Arial"/>
          <w:color w:val="340458"/>
        </w:rPr>
        <w:t xml:space="preserve"> </w:t>
      </w:r>
      <w:r w:rsidRPr="00737A0B">
        <w:rPr>
          <w:rFonts w:ascii="Arial" w:eastAsia="Hargreaves" w:hAnsi="Arial"/>
          <w:color w:val="340458"/>
        </w:rPr>
        <w:t>This</w:t>
      </w:r>
      <w:r w:rsidR="05608CC2" w:rsidRPr="00737A0B">
        <w:rPr>
          <w:rFonts w:ascii="Arial" w:eastAsia="Hargreaves" w:hAnsi="Arial"/>
          <w:color w:val="340458"/>
        </w:rPr>
        <w:t xml:space="preserve"> </w:t>
      </w:r>
      <w:r w:rsidRPr="00737A0B">
        <w:rPr>
          <w:rFonts w:ascii="Arial" w:eastAsia="Hargreaves" w:hAnsi="Arial"/>
          <w:color w:val="340458"/>
        </w:rPr>
        <w:t>is</w:t>
      </w:r>
      <w:r w:rsidR="05608CC2" w:rsidRPr="00737A0B">
        <w:rPr>
          <w:rFonts w:ascii="Arial" w:eastAsia="Hargreaves" w:hAnsi="Arial"/>
          <w:color w:val="340458"/>
        </w:rPr>
        <w:t xml:space="preserve"> </w:t>
      </w:r>
      <w:r w:rsidRPr="00737A0B">
        <w:rPr>
          <w:rFonts w:ascii="Arial" w:eastAsia="Hargreaves" w:hAnsi="Arial"/>
          <w:color w:val="340458"/>
        </w:rPr>
        <w:t>in</w:t>
      </w:r>
      <w:r w:rsidR="05608CC2" w:rsidRPr="00737A0B">
        <w:rPr>
          <w:rFonts w:ascii="Arial" w:eastAsia="Hargreaves" w:hAnsi="Arial"/>
          <w:color w:val="340458"/>
        </w:rPr>
        <w:t xml:space="preserve"> </w:t>
      </w:r>
      <w:r w:rsidRPr="00737A0B">
        <w:rPr>
          <w:rFonts w:ascii="Arial" w:eastAsia="Hargreaves" w:hAnsi="Arial"/>
          <w:color w:val="340458"/>
        </w:rPr>
        <w:t>accordance</w:t>
      </w:r>
      <w:r w:rsidR="05608CC2" w:rsidRPr="00737A0B">
        <w:rPr>
          <w:rFonts w:ascii="Arial" w:eastAsia="Hargreaves" w:hAnsi="Arial"/>
          <w:color w:val="340458"/>
        </w:rPr>
        <w:t xml:space="preserve"> </w:t>
      </w:r>
      <w:r w:rsidRPr="00737A0B">
        <w:rPr>
          <w:rFonts w:ascii="Arial" w:eastAsia="Hargreaves" w:hAnsi="Arial"/>
          <w:color w:val="340458"/>
        </w:rPr>
        <w:t>with</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Schedule</w:t>
      </w:r>
      <w:r w:rsidR="05608CC2" w:rsidRPr="00737A0B">
        <w:rPr>
          <w:rFonts w:ascii="Arial" w:eastAsia="Hargreaves" w:hAnsi="Arial"/>
          <w:color w:val="340458"/>
        </w:rPr>
        <w:t xml:space="preserve"> </w:t>
      </w:r>
      <w:r w:rsidRPr="00737A0B">
        <w:rPr>
          <w:rFonts w:ascii="Arial" w:eastAsia="Hargreaves" w:hAnsi="Arial"/>
          <w:color w:val="340458"/>
        </w:rPr>
        <w:t>of</w:t>
      </w:r>
      <w:r w:rsidR="05608CC2" w:rsidRPr="00737A0B">
        <w:rPr>
          <w:rFonts w:ascii="Arial" w:eastAsia="Hargreaves" w:hAnsi="Arial"/>
          <w:color w:val="340458"/>
        </w:rPr>
        <w:t xml:space="preserve"> </w:t>
      </w:r>
      <w:r w:rsidRPr="00737A0B">
        <w:rPr>
          <w:rFonts w:ascii="Arial" w:eastAsia="Hargreaves" w:hAnsi="Arial"/>
          <w:color w:val="340458"/>
        </w:rPr>
        <w:t>Contributions</w:t>
      </w:r>
      <w:r w:rsidR="05608CC2" w:rsidRPr="00737A0B">
        <w:rPr>
          <w:rFonts w:ascii="Arial" w:eastAsia="Hargreaves" w:hAnsi="Arial"/>
          <w:color w:val="340458"/>
        </w:rPr>
        <w:t xml:space="preserve"> </w:t>
      </w:r>
      <w:r w:rsidRPr="00737A0B">
        <w:rPr>
          <w:rFonts w:ascii="Arial" w:eastAsia="Hargreaves" w:hAnsi="Arial"/>
          <w:color w:val="340458"/>
        </w:rPr>
        <w:t>agreed</w:t>
      </w:r>
      <w:r w:rsidR="05608CC2" w:rsidRPr="00737A0B">
        <w:rPr>
          <w:rFonts w:ascii="Arial" w:eastAsia="Hargreaves" w:hAnsi="Arial"/>
          <w:color w:val="340458"/>
        </w:rPr>
        <w:t xml:space="preserve"> </w:t>
      </w:r>
      <w:r w:rsidRPr="00737A0B">
        <w:rPr>
          <w:rFonts w:ascii="Arial" w:eastAsia="Hargreaves" w:hAnsi="Arial"/>
          <w:color w:val="340458"/>
        </w:rPr>
        <w:t>between</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000E25B8">
        <w:rPr>
          <w:rFonts w:ascii="Arial" w:eastAsia="Hargreaves" w:hAnsi="Arial"/>
          <w:color w:val="340458"/>
        </w:rPr>
        <w:t>T</w:t>
      </w:r>
      <w:r w:rsidRPr="00737A0B">
        <w:rPr>
          <w:rFonts w:ascii="Arial" w:eastAsia="Hargreaves" w:hAnsi="Arial"/>
          <w:color w:val="340458"/>
        </w:rPr>
        <w:t>rustee</w:t>
      </w:r>
      <w:r w:rsidR="007D6547" w:rsidRPr="00737A0B">
        <w:rPr>
          <w:rFonts w:ascii="Arial" w:eastAsia="Hargreaves" w:hAnsi="Arial"/>
          <w:color w:val="340458"/>
        </w:rPr>
        <w:t>s</w:t>
      </w:r>
      <w:r w:rsidR="05608CC2" w:rsidRPr="00737A0B">
        <w:rPr>
          <w:rFonts w:ascii="Arial" w:eastAsia="Hargreaves" w:hAnsi="Arial"/>
          <w:color w:val="340458"/>
        </w:rPr>
        <w:t xml:space="preserve"> </w:t>
      </w:r>
      <w:r w:rsidRPr="00737A0B">
        <w:rPr>
          <w:rFonts w:ascii="Arial" w:eastAsia="Hargreaves" w:hAnsi="Arial"/>
          <w:color w:val="340458"/>
        </w:rPr>
        <w:t>and</w:t>
      </w:r>
      <w:r w:rsidR="05608CC2" w:rsidRPr="00737A0B">
        <w:rPr>
          <w:rFonts w:ascii="Arial" w:eastAsia="Hargreaves" w:hAnsi="Arial"/>
          <w:color w:val="340458"/>
        </w:rPr>
        <w:t xml:space="preserve"> </w:t>
      </w:r>
      <w:r w:rsidR="47FB2889" w:rsidRPr="00737A0B">
        <w:rPr>
          <w:rFonts w:ascii="Arial" w:eastAsia="Hargreaves" w:hAnsi="Arial"/>
          <w:color w:val="340458"/>
        </w:rPr>
        <w:t>Scope.</w:t>
      </w:r>
    </w:p>
    <w:p w14:paraId="38C6A33F" w14:textId="4EAADE35" w:rsidR="007E2E95" w:rsidRPr="00C441D3" w:rsidRDefault="47FB2889" w:rsidP="00F63CB7">
      <w:pPr>
        <w:pStyle w:val="Normal1"/>
        <w:numPr>
          <w:ilvl w:val="0"/>
          <w:numId w:val="90"/>
        </w:numPr>
        <w:pBdr>
          <w:top w:val="nil"/>
          <w:left w:val="nil"/>
          <w:bottom w:val="nil"/>
          <w:right w:val="nil"/>
          <w:between w:val="nil"/>
        </w:pBdr>
        <w:spacing w:line="276" w:lineRule="auto"/>
        <w:rPr>
          <w:rFonts w:ascii="Arial" w:eastAsia="Hargreaves" w:hAnsi="Arial"/>
          <w:color w:val="340458"/>
        </w:rPr>
      </w:pPr>
      <w:r w:rsidRPr="008B130F">
        <w:rPr>
          <w:rFonts w:ascii="Arial" w:eastAsia="Hargreaves" w:hAnsi="Arial"/>
          <w:color w:val="340458"/>
        </w:rPr>
        <w:t>The</w:t>
      </w:r>
      <w:r w:rsidR="05608CC2" w:rsidRPr="008B130F">
        <w:rPr>
          <w:rFonts w:ascii="Arial" w:eastAsia="Hargreaves" w:hAnsi="Arial"/>
          <w:color w:val="340458"/>
        </w:rPr>
        <w:t xml:space="preserve"> </w:t>
      </w:r>
      <w:r w:rsidR="00500AF1" w:rsidRPr="008B130F">
        <w:rPr>
          <w:rFonts w:ascii="Arial" w:eastAsia="Hargreaves" w:hAnsi="Arial"/>
          <w:color w:val="340458"/>
        </w:rPr>
        <w:t>D</w:t>
      </w:r>
      <w:r w:rsidRPr="008B130F">
        <w:rPr>
          <w:rFonts w:ascii="Arial" w:eastAsia="Hargreaves" w:hAnsi="Arial"/>
          <w:color w:val="340458"/>
        </w:rPr>
        <w:t>efined</w:t>
      </w:r>
      <w:r w:rsidR="05608CC2" w:rsidRPr="008B130F">
        <w:rPr>
          <w:rFonts w:ascii="Arial" w:eastAsia="Hargreaves" w:hAnsi="Arial"/>
          <w:color w:val="340458"/>
        </w:rPr>
        <w:t xml:space="preserve"> </w:t>
      </w:r>
      <w:r w:rsidR="00500AF1" w:rsidRPr="008B130F">
        <w:rPr>
          <w:rFonts w:ascii="Arial" w:eastAsia="Hargreaves" w:hAnsi="Arial"/>
          <w:color w:val="340458"/>
        </w:rPr>
        <w:t>C</w:t>
      </w:r>
      <w:r w:rsidRPr="008B130F">
        <w:rPr>
          <w:rFonts w:ascii="Arial" w:eastAsia="Hargreaves" w:hAnsi="Arial"/>
          <w:color w:val="340458"/>
        </w:rPr>
        <w:t>ontribution</w:t>
      </w:r>
      <w:r w:rsidR="05608CC2" w:rsidRPr="008B130F">
        <w:rPr>
          <w:rFonts w:ascii="Arial" w:eastAsia="Hargreaves" w:hAnsi="Arial"/>
          <w:color w:val="340458"/>
        </w:rPr>
        <w:t xml:space="preserve"> </w:t>
      </w:r>
      <w:r w:rsidR="00F2684E" w:rsidRPr="008B130F">
        <w:rPr>
          <w:rFonts w:ascii="Arial" w:eastAsia="Hargreaves" w:hAnsi="Arial"/>
          <w:color w:val="340458"/>
        </w:rPr>
        <w:t>S</w:t>
      </w:r>
      <w:r w:rsidRPr="008B130F">
        <w:rPr>
          <w:rFonts w:ascii="Arial" w:eastAsia="Hargreaves" w:hAnsi="Arial"/>
          <w:color w:val="340458"/>
        </w:rPr>
        <w:t>takeholder</w:t>
      </w:r>
      <w:r w:rsidR="05608CC2" w:rsidRPr="008B130F">
        <w:rPr>
          <w:rFonts w:ascii="Arial" w:eastAsia="Hargreaves" w:hAnsi="Arial"/>
          <w:color w:val="340458"/>
        </w:rPr>
        <w:t xml:space="preserve"> </w:t>
      </w:r>
      <w:r w:rsidR="00F2684E" w:rsidRPr="008B130F">
        <w:rPr>
          <w:rFonts w:ascii="Arial" w:eastAsia="Hargreaves" w:hAnsi="Arial"/>
          <w:color w:val="340458"/>
        </w:rPr>
        <w:t>P</w:t>
      </w:r>
      <w:r w:rsidRPr="008B130F">
        <w:rPr>
          <w:rFonts w:ascii="Arial" w:eastAsia="Hargreaves" w:hAnsi="Arial"/>
          <w:color w:val="340458"/>
        </w:rPr>
        <w:t>ension</w:t>
      </w:r>
      <w:r w:rsidR="05608CC2" w:rsidRPr="008B130F">
        <w:rPr>
          <w:rFonts w:ascii="Arial" w:eastAsia="Hargreaves" w:hAnsi="Arial"/>
          <w:color w:val="340458"/>
        </w:rPr>
        <w:t xml:space="preserve"> </w:t>
      </w:r>
      <w:r w:rsidR="00F2684E" w:rsidRPr="008B130F">
        <w:rPr>
          <w:rFonts w:ascii="Arial" w:eastAsia="Hargreaves" w:hAnsi="Arial"/>
          <w:color w:val="340458"/>
        </w:rPr>
        <w:t>S</w:t>
      </w:r>
      <w:r w:rsidR="007E35F0" w:rsidRPr="008B130F">
        <w:rPr>
          <w:rFonts w:ascii="Arial" w:eastAsia="Hargreaves" w:hAnsi="Arial"/>
          <w:color w:val="340458"/>
        </w:rPr>
        <w:t xml:space="preserve">cheme </w:t>
      </w:r>
      <w:r w:rsidRPr="008B130F">
        <w:rPr>
          <w:rFonts w:ascii="Arial" w:eastAsia="Hargreaves" w:hAnsi="Arial"/>
          <w:color w:val="340458"/>
        </w:rPr>
        <w:t>was</w:t>
      </w:r>
      <w:r w:rsidR="05608CC2" w:rsidRPr="008B130F">
        <w:rPr>
          <w:rFonts w:ascii="Arial" w:eastAsia="Hargreaves" w:hAnsi="Arial"/>
          <w:color w:val="340458"/>
        </w:rPr>
        <w:t xml:space="preserve"> </w:t>
      </w:r>
      <w:r w:rsidRPr="008B130F">
        <w:rPr>
          <w:rFonts w:ascii="Arial" w:eastAsia="Hargreaves" w:hAnsi="Arial"/>
          <w:color w:val="340458"/>
        </w:rPr>
        <w:t>opened</w:t>
      </w:r>
      <w:r w:rsidR="05608CC2" w:rsidRPr="008B130F">
        <w:rPr>
          <w:rFonts w:ascii="Arial" w:eastAsia="Hargreaves" w:hAnsi="Arial"/>
          <w:color w:val="340458"/>
        </w:rPr>
        <w:t xml:space="preserve"> </w:t>
      </w:r>
      <w:r w:rsidRPr="008B130F">
        <w:rPr>
          <w:rFonts w:ascii="Arial" w:eastAsia="Hargreaves" w:hAnsi="Arial"/>
          <w:color w:val="340458"/>
        </w:rPr>
        <w:t>on</w:t>
      </w:r>
      <w:r w:rsidR="05608CC2" w:rsidRPr="008B130F">
        <w:rPr>
          <w:rFonts w:ascii="Arial" w:eastAsia="Hargreaves" w:hAnsi="Arial"/>
          <w:color w:val="340458"/>
        </w:rPr>
        <w:t xml:space="preserve"> </w:t>
      </w:r>
      <w:r w:rsidRPr="008B130F">
        <w:rPr>
          <w:rFonts w:ascii="Arial" w:eastAsia="Hargreaves" w:hAnsi="Arial"/>
          <w:color w:val="340458"/>
        </w:rPr>
        <w:t>1</w:t>
      </w:r>
      <w:r w:rsidR="05608CC2" w:rsidRPr="008B130F">
        <w:rPr>
          <w:rFonts w:ascii="Arial" w:eastAsia="Hargreaves" w:hAnsi="Arial"/>
          <w:color w:val="340458"/>
        </w:rPr>
        <w:t xml:space="preserve"> </w:t>
      </w:r>
      <w:r w:rsidRPr="008B130F">
        <w:rPr>
          <w:rFonts w:ascii="Arial" w:eastAsia="Hargreaves" w:hAnsi="Arial"/>
          <w:color w:val="340458"/>
        </w:rPr>
        <w:t>October</w:t>
      </w:r>
      <w:r w:rsidR="05608CC2" w:rsidRPr="008B130F">
        <w:rPr>
          <w:rFonts w:ascii="Arial" w:eastAsia="Hargreaves" w:hAnsi="Arial"/>
          <w:color w:val="340458"/>
        </w:rPr>
        <w:t xml:space="preserve"> </w:t>
      </w:r>
      <w:r w:rsidRPr="008B130F">
        <w:rPr>
          <w:rFonts w:ascii="Arial" w:eastAsia="Hargreaves" w:hAnsi="Arial"/>
          <w:color w:val="340458"/>
        </w:rPr>
        <w:t>2003,</w:t>
      </w:r>
      <w:r w:rsidR="05608CC2" w:rsidRPr="008B130F">
        <w:rPr>
          <w:rFonts w:ascii="Arial" w:eastAsia="Hargreaves" w:hAnsi="Arial"/>
          <w:color w:val="340458"/>
        </w:rPr>
        <w:t xml:space="preserve"> </w:t>
      </w:r>
      <w:r w:rsidRPr="008B130F">
        <w:rPr>
          <w:rFonts w:ascii="Arial" w:eastAsia="Hargreaves" w:hAnsi="Arial"/>
          <w:color w:val="340458"/>
        </w:rPr>
        <w:t>when</w:t>
      </w:r>
      <w:r w:rsidR="05608CC2" w:rsidRPr="008B130F">
        <w:rPr>
          <w:rFonts w:ascii="Arial" w:eastAsia="Hargreaves" w:hAnsi="Arial"/>
          <w:color w:val="340458"/>
        </w:rPr>
        <w:t xml:space="preserve"> </w:t>
      </w:r>
      <w:r w:rsidRPr="008B130F">
        <w:rPr>
          <w:rFonts w:ascii="Arial" w:eastAsia="Hargreaves" w:hAnsi="Arial"/>
          <w:color w:val="340458"/>
        </w:rPr>
        <w:t>the</w:t>
      </w:r>
      <w:r w:rsidR="05608CC2" w:rsidRPr="008B130F">
        <w:rPr>
          <w:rFonts w:ascii="Arial" w:eastAsia="Hargreaves" w:hAnsi="Arial"/>
          <w:color w:val="340458"/>
        </w:rPr>
        <w:t xml:space="preserve"> </w:t>
      </w:r>
      <w:r w:rsidRPr="008B130F">
        <w:rPr>
          <w:rFonts w:ascii="Arial" w:eastAsia="Hargreaves" w:hAnsi="Arial"/>
          <w:color w:val="340458"/>
        </w:rPr>
        <w:t>existing</w:t>
      </w:r>
      <w:r w:rsidR="05608CC2" w:rsidRPr="008B130F">
        <w:rPr>
          <w:rFonts w:ascii="Arial" w:eastAsia="Hargreaves" w:hAnsi="Arial"/>
          <w:color w:val="340458"/>
        </w:rPr>
        <w:t xml:space="preserve"> </w:t>
      </w:r>
      <w:r w:rsidRPr="008B130F">
        <w:rPr>
          <w:rFonts w:ascii="Arial" w:eastAsia="Hargreaves" w:hAnsi="Arial"/>
          <w:color w:val="340458"/>
        </w:rPr>
        <w:t>Scope</w:t>
      </w:r>
      <w:r w:rsidR="05608CC2" w:rsidRPr="008B130F">
        <w:rPr>
          <w:rFonts w:ascii="Arial" w:eastAsia="Hargreaves" w:hAnsi="Arial"/>
          <w:color w:val="340458"/>
        </w:rPr>
        <w:t xml:space="preserve"> </w:t>
      </w:r>
      <w:r w:rsidRPr="008B130F">
        <w:rPr>
          <w:rFonts w:ascii="Arial" w:eastAsia="Hargreaves" w:hAnsi="Arial"/>
          <w:color w:val="340458"/>
        </w:rPr>
        <w:t>Pension</w:t>
      </w:r>
      <w:r w:rsidR="05608CC2" w:rsidRPr="008B130F">
        <w:rPr>
          <w:rFonts w:ascii="Arial" w:eastAsia="Hargreaves" w:hAnsi="Arial"/>
          <w:color w:val="340458"/>
        </w:rPr>
        <w:t xml:space="preserve"> </w:t>
      </w:r>
      <w:r w:rsidRPr="008B130F">
        <w:rPr>
          <w:rFonts w:ascii="Arial" w:eastAsia="Hargreaves" w:hAnsi="Arial"/>
          <w:color w:val="340458"/>
        </w:rPr>
        <w:t>Scheme</w:t>
      </w:r>
      <w:r w:rsidR="05608CC2" w:rsidRPr="008B130F">
        <w:rPr>
          <w:rFonts w:ascii="Arial" w:eastAsia="Hargreaves" w:hAnsi="Arial"/>
          <w:color w:val="340458"/>
        </w:rPr>
        <w:t xml:space="preserve"> </w:t>
      </w:r>
      <w:r w:rsidRPr="008B130F">
        <w:rPr>
          <w:rFonts w:ascii="Arial" w:eastAsia="Hargreaves" w:hAnsi="Arial"/>
          <w:color w:val="340458"/>
        </w:rPr>
        <w:t>was</w:t>
      </w:r>
      <w:r w:rsidR="05608CC2" w:rsidRPr="008B130F">
        <w:rPr>
          <w:rFonts w:ascii="Arial" w:eastAsia="Hargreaves" w:hAnsi="Arial"/>
          <w:color w:val="340458"/>
        </w:rPr>
        <w:t xml:space="preserve"> </w:t>
      </w:r>
      <w:r w:rsidRPr="008B130F">
        <w:rPr>
          <w:rFonts w:ascii="Arial" w:eastAsia="Hargreaves" w:hAnsi="Arial"/>
          <w:color w:val="340458"/>
        </w:rPr>
        <w:t>closed</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Pr="008B130F">
        <w:rPr>
          <w:rFonts w:ascii="Arial" w:eastAsia="Hargreaves" w:hAnsi="Arial"/>
          <w:color w:val="340458"/>
        </w:rPr>
        <w:t>new</w:t>
      </w:r>
      <w:r w:rsidR="05608CC2" w:rsidRPr="008B130F">
        <w:rPr>
          <w:rFonts w:ascii="Arial" w:eastAsia="Hargreaves" w:hAnsi="Arial"/>
          <w:color w:val="340458"/>
        </w:rPr>
        <w:t xml:space="preserve"> </w:t>
      </w:r>
      <w:r w:rsidRPr="008B130F">
        <w:rPr>
          <w:rFonts w:ascii="Arial" w:eastAsia="Hargreaves" w:hAnsi="Arial"/>
          <w:color w:val="340458"/>
        </w:rPr>
        <w:t>members.</w:t>
      </w:r>
      <w:r w:rsidR="05608CC2" w:rsidRPr="008B130F">
        <w:rPr>
          <w:rFonts w:ascii="Arial" w:eastAsia="Hargreaves" w:hAnsi="Arial"/>
          <w:color w:val="340458"/>
        </w:rPr>
        <w:t xml:space="preserve"> </w:t>
      </w:r>
      <w:r w:rsidRPr="008B130F">
        <w:rPr>
          <w:rFonts w:ascii="Arial" w:eastAsia="Hargreaves" w:hAnsi="Arial"/>
          <w:color w:val="340458"/>
        </w:rPr>
        <w:t>The</w:t>
      </w:r>
      <w:r w:rsidR="05608CC2" w:rsidRPr="008B130F">
        <w:rPr>
          <w:rFonts w:ascii="Arial" w:eastAsia="Hargreaves" w:hAnsi="Arial"/>
          <w:color w:val="340458"/>
        </w:rPr>
        <w:t xml:space="preserve"> </w:t>
      </w:r>
      <w:r w:rsidRPr="008B130F">
        <w:rPr>
          <w:rFonts w:ascii="Arial" w:eastAsia="Hargreaves" w:hAnsi="Arial"/>
          <w:color w:val="340458"/>
        </w:rPr>
        <w:t>stakeholder</w:t>
      </w:r>
      <w:r w:rsidR="05608CC2" w:rsidRPr="008B130F">
        <w:rPr>
          <w:rFonts w:ascii="Arial" w:eastAsia="Hargreaves" w:hAnsi="Arial"/>
          <w:color w:val="340458"/>
        </w:rPr>
        <w:t xml:space="preserve"> </w:t>
      </w:r>
      <w:r w:rsidRPr="008B130F">
        <w:rPr>
          <w:rFonts w:ascii="Arial" w:eastAsia="Hargreaves" w:hAnsi="Arial"/>
          <w:color w:val="340458"/>
        </w:rPr>
        <w:t>scheme</w:t>
      </w:r>
      <w:r w:rsidR="05608CC2" w:rsidRPr="008B130F">
        <w:rPr>
          <w:rFonts w:ascii="Arial" w:eastAsia="Hargreaves" w:hAnsi="Arial"/>
          <w:color w:val="340458"/>
        </w:rPr>
        <w:t xml:space="preserve"> </w:t>
      </w:r>
      <w:r w:rsidRPr="008B130F">
        <w:rPr>
          <w:rFonts w:ascii="Arial" w:eastAsia="Hargreaves" w:hAnsi="Arial"/>
          <w:color w:val="340458"/>
        </w:rPr>
        <w:t>was</w:t>
      </w:r>
      <w:r w:rsidR="05608CC2" w:rsidRPr="008B130F">
        <w:rPr>
          <w:rFonts w:ascii="Arial" w:eastAsia="Hargreaves" w:hAnsi="Arial"/>
          <w:color w:val="340458"/>
        </w:rPr>
        <w:t xml:space="preserve"> </w:t>
      </w:r>
      <w:r w:rsidRPr="008B130F">
        <w:rPr>
          <w:rFonts w:ascii="Arial" w:eastAsia="Hargreaves" w:hAnsi="Arial"/>
          <w:color w:val="340458"/>
        </w:rPr>
        <w:t>closed</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Pr="008B130F">
        <w:rPr>
          <w:rFonts w:ascii="Arial" w:eastAsia="Hargreaves" w:hAnsi="Arial"/>
          <w:color w:val="340458"/>
        </w:rPr>
        <w:t>further</w:t>
      </w:r>
      <w:r w:rsidR="05608CC2" w:rsidRPr="008B130F">
        <w:rPr>
          <w:rFonts w:ascii="Arial" w:eastAsia="Hargreaves" w:hAnsi="Arial"/>
          <w:color w:val="340458"/>
        </w:rPr>
        <w:t xml:space="preserve"> </w:t>
      </w:r>
      <w:r w:rsidRPr="008B130F">
        <w:rPr>
          <w:rFonts w:ascii="Arial" w:eastAsia="Hargreaves" w:hAnsi="Arial"/>
          <w:color w:val="340458"/>
        </w:rPr>
        <w:t>contributions</w:t>
      </w:r>
      <w:r w:rsidR="05608CC2" w:rsidRPr="008B130F">
        <w:rPr>
          <w:rFonts w:ascii="Arial" w:eastAsia="Hargreaves" w:hAnsi="Arial"/>
          <w:color w:val="340458"/>
        </w:rPr>
        <w:t xml:space="preserve"> </w:t>
      </w:r>
      <w:r w:rsidRPr="008B130F">
        <w:rPr>
          <w:rFonts w:ascii="Arial" w:eastAsia="Hargreaves" w:hAnsi="Arial"/>
          <w:color w:val="340458"/>
        </w:rPr>
        <w:t>on</w:t>
      </w:r>
      <w:r w:rsidR="05608CC2" w:rsidRPr="008B130F">
        <w:rPr>
          <w:rFonts w:ascii="Arial" w:eastAsia="Hargreaves" w:hAnsi="Arial"/>
          <w:color w:val="340458"/>
        </w:rPr>
        <w:t xml:space="preserve"> </w:t>
      </w:r>
      <w:r w:rsidRPr="008B130F">
        <w:rPr>
          <w:rFonts w:ascii="Arial" w:eastAsia="Hargreaves" w:hAnsi="Arial"/>
          <w:color w:val="340458"/>
        </w:rPr>
        <w:t>30</w:t>
      </w:r>
      <w:r w:rsidR="05608CC2" w:rsidRPr="008B130F">
        <w:rPr>
          <w:rFonts w:ascii="Arial" w:eastAsia="Hargreaves" w:hAnsi="Arial"/>
          <w:color w:val="340458"/>
        </w:rPr>
        <w:t xml:space="preserve"> </w:t>
      </w:r>
      <w:r w:rsidRPr="008B130F">
        <w:rPr>
          <w:rFonts w:ascii="Arial" w:eastAsia="Hargreaves" w:hAnsi="Arial"/>
          <w:color w:val="340458"/>
        </w:rPr>
        <w:t>June</w:t>
      </w:r>
      <w:r w:rsidR="05608CC2" w:rsidRPr="008B130F">
        <w:rPr>
          <w:rFonts w:ascii="Arial" w:eastAsia="Hargreaves" w:hAnsi="Arial"/>
          <w:color w:val="340458"/>
        </w:rPr>
        <w:t xml:space="preserve"> </w:t>
      </w:r>
      <w:r w:rsidRPr="008B130F">
        <w:rPr>
          <w:rFonts w:ascii="Arial" w:eastAsia="Hargreaves" w:hAnsi="Arial"/>
          <w:color w:val="340458"/>
        </w:rPr>
        <w:t>2013.</w:t>
      </w:r>
      <w:r w:rsidR="05608CC2" w:rsidRPr="008B130F">
        <w:rPr>
          <w:rFonts w:ascii="Arial" w:eastAsia="Hargreaves" w:hAnsi="Arial"/>
          <w:color w:val="340458"/>
        </w:rPr>
        <w:t xml:space="preserve"> </w:t>
      </w:r>
      <w:r w:rsidRPr="008B130F">
        <w:rPr>
          <w:rFonts w:ascii="Arial" w:eastAsia="Hargreaves" w:hAnsi="Arial"/>
          <w:color w:val="340458"/>
        </w:rPr>
        <w:t>On</w:t>
      </w:r>
      <w:r w:rsidR="05608CC2" w:rsidRPr="008B130F">
        <w:rPr>
          <w:rFonts w:ascii="Arial" w:eastAsia="Hargreaves" w:hAnsi="Arial"/>
          <w:color w:val="340458"/>
        </w:rPr>
        <w:t xml:space="preserve"> </w:t>
      </w:r>
      <w:r w:rsidRPr="008B130F">
        <w:rPr>
          <w:rFonts w:ascii="Arial" w:eastAsia="Hargreaves" w:hAnsi="Arial"/>
          <w:color w:val="340458"/>
        </w:rPr>
        <w:t>1</w:t>
      </w:r>
      <w:r w:rsidR="05608CC2" w:rsidRPr="008B130F">
        <w:rPr>
          <w:rFonts w:ascii="Arial" w:eastAsia="Hargreaves" w:hAnsi="Arial"/>
          <w:color w:val="340458"/>
        </w:rPr>
        <w:t xml:space="preserve"> </w:t>
      </w:r>
      <w:r w:rsidRPr="008B130F">
        <w:rPr>
          <w:rFonts w:ascii="Arial" w:eastAsia="Hargreaves" w:hAnsi="Arial"/>
          <w:color w:val="340458"/>
        </w:rPr>
        <w:t>July</w:t>
      </w:r>
      <w:r w:rsidR="05608CC2" w:rsidRPr="008B130F">
        <w:rPr>
          <w:rFonts w:ascii="Arial" w:eastAsia="Hargreaves" w:hAnsi="Arial"/>
          <w:color w:val="340458"/>
        </w:rPr>
        <w:t xml:space="preserve"> </w:t>
      </w:r>
      <w:r w:rsidRPr="008B130F">
        <w:rPr>
          <w:rFonts w:ascii="Arial" w:eastAsia="Hargreaves" w:hAnsi="Arial"/>
          <w:color w:val="340458"/>
        </w:rPr>
        <w:t>2013,</w:t>
      </w:r>
      <w:r w:rsidR="05608CC2" w:rsidRPr="008B130F">
        <w:rPr>
          <w:rFonts w:ascii="Arial" w:eastAsia="Hargreaves" w:hAnsi="Arial"/>
          <w:color w:val="340458"/>
        </w:rPr>
        <w:t xml:space="preserve"> </w:t>
      </w:r>
      <w:r w:rsidRPr="008B130F">
        <w:rPr>
          <w:rFonts w:ascii="Arial" w:eastAsia="Hargreaves" w:hAnsi="Arial"/>
          <w:color w:val="340458"/>
        </w:rPr>
        <w:t>and</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Pr="008B130F">
        <w:rPr>
          <w:rFonts w:ascii="Arial" w:eastAsia="Hargreaves" w:hAnsi="Arial"/>
          <w:color w:val="340458"/>
        </w:rPr>
        <w:t>comply</w:t>
      </w:r>
      <w:r w:rsidR="05608CC2" w:rsidRPr="008B130F">
        <w:rPr>
          <w:rFonts w:ascii="Arial" w:eastAsia="Hargreaves" w:hAnsi="Arial"/>
          <w:color w:val="340458"/>
        </w:rPr>
        <w:t xml:space="preserve"> </w:t>
      </w:r>
      <w:r w:rsidRPr="008B130F">
        <w:rPr>
          <w:rFonts w:ascii="Arial" w:eastAsia="Hargreaves" w:hAnsi="Arial"/>
          <w:color w:val="340458"/>
        </w:rPr>
        <w:t>with</w:t>
      </w:r>
      <w:r w:rsidR="05608CC2" w:rsidRPr="008B130F">
        <w:rPr>
          <w:rFonts w:ascii="Arial" w:eastAsia="Hargreaves" w:hAnsi="Arial"/>
          <w:color w:val="340458"/>
        </w:rPr>
        <w:t xml:space="preserve"> </w:t>
      </w:r>
      <w:r w:rsidR="000D1B82">
        <w:rPr>
          <w:rFonts w:ascii="Arial" w:eastAsia="Hargreaves" w:hAnsi="Arial"/>
          <w:color w:val="340458"/>
        </w:rPr>
        <w:t>G</w:t>
      </w:r>
      <w:r w:rsidRPr="008B130F">
        <w:rPr>
          <w:rFonts w:ascii="Arial" w:eastAsia="Hargreaves" w:hAnsi="Arial"/>
          <w:color w:val="340458"/>
        </w:rPr>
        <w:t>overnment</w:t>
      </w:r>
      <w:r w:rsidR="05608CC2" w:rsidRPr="008B130F">
        <w:rPr>
          <w:rFonts w:ascii="Arial" w:eastAsia="Hargreaves" w:hAnsi="Arial"/>
          <w:color w:val="340458"/>
        </w:rPr>
        <w:t xml:space="preserve"> </w:t>
      </w:r>
      <w:r w:rsidRPr="008B130F">
        <w:rPr>
          <w:rFonts w:ascii="Arial" w:eastAsia="Hargreaves" w:hAnsi="Arial"/>
          <w:color w:val="340458"/>
        </w:rPr>
        <w:t>legislation</w:t>
      </w:r>
      <w:r w:rsidR="05608CC2" w:rsidRPr="008B130F">
        <w:rPr>
          <w:rFonts w:ascii="Arial" w:eastAsia="Hargreaves" w:hAnsi="Arial"/>
          <w:color w:val="340458"/>
        </w:rPr>
        <w:t xml:space="preserve"> </w:t>
      </w:r>
      <w:r w:rsidRPr="008B130F">
        <w:rPr>
          <w:rFonts w:ascii="Arial" w:eastAsia="Hargreaves" w:hAnsi="Arial"/>
          <w:color w:val="340458"/>
        </w:rPr>
        <w:t>on</w:t>
      </w:r>
      <w:r w:rsidR="05608CC2" w:rsidRPr="008B130F">
        <w:rPr>
          <w:rFonts w:ascii="Arial" w:eastAsia="Hargreaves" w:hAnsi="Arial"/>
          <w:color w:val="340458"/>
        </w:rPr>
        <w:t xml:space="preserve"> </w:t>
      </w:r>
      <w:r w:rsidRPr="008B130F">
        <w:rPr>
          <w:rFonts w:ascii="Arial" w:eastAsia="Hargreaves" w:hAnsi="Arial"/>
          <w:color w:val="340458"/>
        </w:rPr>
        <w:t>auto</w:t>
      </w:r>
      <w:r w:rsidR="05608CC2" w:rsidRPr="008B130F">
        <w:rPr>
          <w:rFonts w:ascii="Arial" w:eastAsia="Hargreaves" w:hAnsi="Arial"/>
          <w:color w:val="340458"/>
        </w:rPr>
        <w:t xml:space="preserve"> </w:t>
      </w:r>
      <w:r w:rsidRPr="008B130F">
        <w:rPr>
          <w:rFonts w:ascii="Arial" w:eastAsia="Hargreaves" w:hAnsi="Arial"/>
          <w:color w:val="340458"/>
        </w:rPr>
        <w:t>enrolment,</w:t>
      </w:r>
      <w:r w:rsidR="05608CC2" w:rsidRPr="008B130F">
        <w:rPr>
          <w:rFonts w:ascii="Arial" w:eastAsia="Hargreaves" w:hAnsi="Arial"/>
          <w:color w:val="340458"/>
        </w:rPr>
        <w:t xml:space="preserve"> </w:t>
      </w:r>
      <w:r w:rsidRPr="008B130F">
        <w:rPr>
          <w:rFonts w:ascii="Arial" w:eastAsia="Hargreaves" w:hAnsi="Arial"/>
          <w:color w:val="340458"/>
        </w:rPr>
        <w:t>a</w:t>
      </w:r>
      <w:r w:rsidR="05608CC2" w:rsidRPr="008B130F">
        <w:rPr>
          <w:rFonts w:ascii="Arial" w:eastAsia="Hargreaves" w:hAnsi="Arial"/>
          <w:color w:val="340458"/>
        </w:rPr>
        <w:t xml:space="preserve"> </w:t>
      </w:r>
      <w:r w:rsidRPr="008B130F">
        <w:rPr>
          <w:rFonts w:ascii="Arial" w:eastAsia="Hargreaves" w:hAnsi="Arial"/>
          <w:color w:val="340458"/>
        </w:rPr>
        <w:t>defined</w:t>
      </w:r>
      <w:r w:rsidR="05608CC2" w:rsidRPr="008B130F">
        <w:rPr>
          <w:rFonts w:ascii="Arial" w:eastAsia="Hargreaves" w:hAnsi="Arial"/>
          <w:color w:val="340458"/>
        </w:rPr>
        <w:t xml:space="preserve"> </w:t>
      </w:r>
      <w:bookmarkStart w:id="70" w:name="_Hlk38963816"/>
      <w:r w:rsidRPr="008B130F">
        <w:rPr>
          <w:rFonts w:ascii="Arial" w:eastAsia="Hargreaves" w:hAnsi="Arial"/>
          <w:color w:val="340458"/>
        </w:rPr>
        <w:t>contribution</w:t>
      </w:r>
      <w:r w:rsidR="05608CC2" w:rsidRPr="008B130F">
        <w:rPr>
          <w:rFonts w:ascii="Arial" w:eastAsia="Hargreaves" w:hAnsi="Arial"/>
          <w:color w:val="340458"/>
        </w:rPr>
        <w:t xml:space="preserve"> </w:t>
      </w:r>
      <w:r w:rsidRPr="008B130F">
        <w:rPr>
          <w:rFonts w:ascii="Arial" w:eastAsia="Hargreaves" w:hAnsi="Arial"/>
          <w:color w:val="340458"/>
        </w:rPr>
        <w:t>Group</w:t>
      </w:r>
      <w:r w:rsidR="05608CC2" w:rsidRPr="008B130F">
        <w:rPr>
          <w:rFonts w:ascii="Arial" w:eastAsia="Hargreaves" w:hAnsi="Arial"/>
          <w:color w:val="340458"/>
        </w:rPr>
        <w:t xml:space="preserve"> </w:t>
      </w:r>
      <w:r w:rsidRPr="008B130F">
        <w:rPr>
          <w:rFonts w:ascii="Arial" w:eastAsia="Hargreaves" w:hAnsi="Arial"/>
          <w:color w:val="340458"/>
        </w:rPr>
        <w:t>Personal</w:t>
      </w:r>
      <w:r w:rsidR="05608CC2" w:rsidRPr="008B130F">
        <w:rPr>
          <w:rFonts w:ascii="Arial" w:eastAsia="Hargreaves" w:hAnsi="Arial"/>
          <w:color w:val="340458"/>
        </w:rPr>
        <w:t xml:space="preserve"> </w:t>
      </w:r>
      <w:r w:rsidRPr="008B130F">
        <w:rPr>
          <w:rFonts w:ascii="Arial" w:eastAsia="Hargreaves" w:hAnsi="Arial"/>
          <w:color w:val="340458"/>
        </w:rPr>
        <w:t>Pension</w:t>
      </w:r>
      <w:r w:rsidR="05608CC2" w:rsidRPr="008B130F">
        <w:rPr>
          <w:rFonts w:ascii="Arial" w:eastAsia="Hargreaves" w:hAnsi="Arial"/>
          <w:color w:val="340458"/>
        </w:rPr>
        <w:t xml:space="preserve"> </w:t>
      </w:r>
      <w:r w:rsidRPr="008B130F">
        <w:rPr>
          <w:rFonts w:ascii="Arial" w:eastAsia="Hargreaves" w:hAnsi="Arial"/>
          <w:color w:val="340458"/>
        </w:rPr>
        <w:t>Plan</w:t>
      </w:r>
      <w:r w:rsidR="05608CC2" w:rsidRPr="008B130F">
        <w:rPr>
          <w:rFonts w:ascii="Arial" w:eastAsia="Hargreaves" w:hAnsi="Arial"/>
          <w:color w:val="340458"/>
        </w:rPr>
        <w:t xml:space="preserve"> </w:t>
      </w:r>
      <w:bookmarkEnd w:id="70"/>
      <w:r w:rsidRPr="008B130F">
        <w:rPr>
          <w:rFonts w:ascii="Arial" w:eastAsia="Hargreaves" w:hAnsi="Arial"/>
          <w:color w:val="340458"/>
        </w:rPr>
        <w:t>was</w:t>
      </w:r>
      <w:r w:rsidR="05608CC2" w:rsidRPr="008B130F">
        <w:rPr>
          <w:rFonts w:ascii="Arial" w:eastAsia="Hargreaves" w:hAnsi="Arial"/>
          <w:color w:val="340458"/>
        </w:rPr>
        <w:t xml:space="preserve"> </w:t>
      </w:r>
      <w:r w:rsidRPr="008B130F">
        <w:rPr>
          <w:rFonts w:ascii="Arial" w:eastAsia="Hargreaves" w:hAnsi="Arial"/>
          <w:color w:val="340458"/>
        </w:rPr>
        <w:t>opened</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Pr="008B130F">
        <w:rPr>
          <w:rFonts w:ascii="Arial" w:eastAsia="Hargreaves" w:hAnsi="Arial"/>
          <w:color w:val="340458"/>
        </w:rPr>
        <w:t>replace</w:t>
      </w:r>
      <w:r w:rsidR="05608CC2" w:rsidRPr="008B130F">
        <w:rPr>
          <w:rFonts w:ascii="Arial" w:eastAsia="Hargreaves" w:hAnsi="Arial"/>
          <w:color w:val="340458"/>
        </w:rPr>
        <w:t xml:space="preserve"> </w:t>
      </w:r>
      <w:r w:rsidRPr="008B130F">
        <w:rPr>
          <w:rFonts w:ascii="Arial" w:eastAsia="Hargreaves" w:hAnsi="Arial"/>
          <w:color w:val="340458"/>
        </w:rPr>
        <w:t>the</w:t>
      </w:r>
      <w:r w:rsidR="05608CC2" w:rsidRPr="008B130F">
        <w:rPr>
          <w:rFonts w:ascii="Arial" w:eastAsia="Hargreaves" w:hAnsi="Arial"/>
          <w:color w:val="340458"/>
        </w:rPr>
        <w:t xml:space="preserve"> </w:t>
      </w:r>
      <w:r w:rsidRPr="008B130F">
        <w:rPr>
          <w:rFonts w:ascii="Arial" w:eastAsia="Hargreaves" w:hAnsi="Arial"/>
          <w:color w:val="340458"/>
        </w:rPr>
        <w:t>stakeholder</w:t>
      </w:r>
      <w:r w:rsidR="05608CC2" w:rsidRPr="008B130F">
        <w:rPr>
          <w:rFonts w:ascii="Arial" w:eastAsia="Hargreaves" w:hAnsi="Arial"/>
          <w:color w:val="340458"/>
        </w:rPr>
        <w:t xml:space="preserve"> </w:t>
      </w:r>
      <w:r w:rsidRPr="008B130F">
        <w:rPr>
          <w:rFonts w:ascii="Arial" w:eastAsia="Hargreaves" w:hAnsi="Arial"/>
          <w:color w:val="340458"/>
        </w:rPr>
        <w:t>pension</w:t>
      </w:r>
      <w:r w:rsidR="05608CC2" w:rsidRPr="008B130F">
        <w:rPr>
          <w:rFonts w:ascii="Arial" w:eastAsia="Hargreaves" w:hAnsi="Arial"/>
          <w:color w:val="340458"/>
        </w:rPr>
        <w:t xml:space="preserve"> </w:t>
      </w:r>
      <w:r w:rsidR="0015518C" w:rsidRPr="008B130F">
        <w:rPr>
          <w:rFonts w:ascii="Arial" w:eastAsia="Hargreaves" w:hAnsi="Arial"/>
          <w:color w:val="340458"/>
        </w:rPr>
        <w:t>scheme</w:t>
      </w:r>
      <w:r w:rsidRPr="008B130F">
        <w:rPr>
          <w:rFonts w:ascii="Arial" w:eastAsia="Hargreaves" w:hAnsi="Arial"/>
          <w:color w:val="340458"/>
        </w:rPr>
        <w:t>.</w:t>
      </w:r>
      <w:r w:rsidR="05608CC2" w:rsidRPr="008B130F">
        <w:rPr>
          <w:rFonts w:ascii="Arial" w:eastAsia="Hargreaves" w:hAnsi="Arial"/>
          <w:color w:val="340458"/>
        </w:rPr>
        <w:t xml:space="preserve"> </w:t>
      </w:r>
      <w:r w:rsidRPr="008B130F">
        <w:rPr>
          <w:rFonts w:ascii="Arial" w:eastAsia="Hargreaves" w:hAnsi="Arial"/>
          <w:color w:val="340458"/>
        </w:rPr>
        <w:t>Employees</w:t>
      </w:r>
      <w:r w:rsidR="05608CC2" w:rsidRPr="008B130F">
        <w:rPr>
          <w:rFonts w:ascii="Arial" w:eastAsia="Hargreaves" w:hAnsi="Arial"/>
          <w:color w:val="340458"/>
        </w:rPr>
        <w:t xml:space="preserve"> </w:t>
      </w:r>
      <w:r w:rsidRPr="008B130F">
        <w:rPr>
          <w:rFonts w:ascii="Arial" w:eastAsia="Hargreaves" w:hAnsi="Arial"/>
          <w:color w:val="340458"/>
        </w:rPr>
        <w:t>were</w:t>
      </w:r>
      <w:r w:rsidR="05608CC2" w:rsidRPr="008B130F">
        <w:rPr>
          <w:rFonts w:ascii="Arial" w:eastAsia="Hargreaves" w:hAnsi="Arial"/>
          <w:color w:val="340458"/>
        </w:rPr>
        <w:t xml:space="preserve"> </w:t>
      </w:r>
      <w:r w:rsidRPr="008B130F">
        <w:rPr>
          <w:rFonts w:ascii="Arial" w:eastAsia="Hargreaves" w:hAnsi="Arial"/>
          <w:color w:val="340458"/>
        </w:rPr>
        <w:t>able</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Pr="008B130F">
        <w:rPr>
          <w:rFonts w:ascii="Arial" w:eastAsia="Hargreaves" w:hAnsi="Arial"/>
          <w:color w:val="340458"/>
        </w:rPr>
        <w:t>join</w:t>
      </w:r>
      <w:r w:rsidR="05608CC2" w:rsidRPr="008B130F">
        <w:rPr>
          <w:rFonts w:ascii="Arial" w:eastAsia="Hargreaves" w:hAnsi="Arial"/>
          <w:color w:val="340458"/>
        </w:rPr>
        <w:t xml:space="preserve"> </w:t>
      </w:r>
      <w:r w:rsidRPr="008B130F">
        <w:rPr>
          <w:rFonts w:ascii="Arial" w:eastAsia="Hargreaves" w:hAnsi="Arial"/>
          <w:color w:val="340458"/>
        </w:rPr>
        <w:t>when</w:t>
      </w:r>
      <w:r w:rsidR="05608CC2" w:rsidRPr="008B130F">
        <w:rPr>
          <w:rFonts w:ascii="Arial" w:eastAsia="Hargreaves" w:hAnsi="Arial"/>
          <w:color w:val="340458"/>
        </w:rPr>
        <w:t xml:space="preserve"> </w:t>
      </w:r>
      <w:r w:rsidRPr="008B130F">
        <w:rPr>
          <w:rFonts w:ascii="Arial" w:eastAsia="Hargreaves" w:hAnsi="Arial"/>
          <w:color w:val="340458"/>
        </w:rPr>
        <w:t>it</w:t>
      </w:r>
      <w:r w:rsidR="05608CC2" w:rsidRPr="008B130F">
        <w:rPr>
          <w:rFonts w:ascii="Arial" w:eastAsia="Hargreaves" w:hAnsi="Arial"/>
          <w:color w:val="340458"/>
        </w:rPr>
        <w:t xml:space="preserve"> </w:t>
      </w:r>
      <w:r w:rsidR="0FFA07F3" w:rsidRPr="008B130F">
        <w:rPr>
          <w:rFonts w:ascii="Arial" w:eastAsia="Hargreaves" w:hAnsi="Arial"/>
          <w:color w:val="340458"/>
        </w:rPr>
        <w:t>began,</w:t>
      </w:r>
      <w:r w:rsidR="05608CC2" w:rsidRPr="008B130F">
        <w:rPr>
          <w:rFonts w:ascii="Arial" w:eastAsia="Hargreaves" w:hAnsi="Arial"/>
          <w:color w:val="340458"/>
        </w:rPr>
        <w:t xml:space="preserve"> </w:t>
      </w:r>
      <w:r w:rsidR="0FFA07F3" w:rsidRPr="008B130F">
        <w:rPr>
          <w:rFonts w:ascii="Arial" w:eastAsia="Hargreaves" w:hAnsi="Arial"/>
          <w:color w:val="340458"/>
        </w:rPr>
        <w:t>or</w:t>
      </w:r>
      <w:r w:rsidR="05608CC2" w:rsidRPr="008B130F">
        <w:rPr>
          <w:rFonts w:ascii="Arial" w:eastAsia="Hargreaves" w:hAnsi="Arial"/>
          <w:color w:val="340458"/>
        </w:rPr>
        <w:t xml:space="preserve"> </w:t>
      </w:r>
      <w:r w:rsidRPr="008B130F">
        <w:rPr>
          <w:rFonts w:ascii="Arial" w:eastAsia="Hargreaves" w:hAnsi="Arial"/>
          <w:color w:val="340458"/>
        </w:rPr>
        <w:t>after</w:t>
      </w:r>
      <w:r w:rsidR="05608CC2" w:rsidRPr="008B130F">
        <w:rPr>
          <w:rFonts w:ascii="Arial" w:eastAsia="Hargreaves" w:hAnsi="Arial"/>
          <w:color w:val="340458"/>
        </w:rPr>
        <w:t xml:space="preserve"> </w:t>
      </w:r>
      <w:r w:rsidRPr="008B130F">
        <w:rPr>
          <w:rFonts w:ascii="Arial" w:eastAsia="Hargreaves" w:hAnsi="Arial"/>
          <w:color w:val="340458"/>
        </w:rPr>
        <w:t>a</w:t>
      </w:r>
      <w:r w:rsidR="05608CC2" w:rsidRPr="008B130F">
        <w:rPr>
          <w:rFonts w:ascii="Arial" w:eastAsia="Hargreaves" w:hAnsi="Arial"/>
          <w:color w:val="340458"/>
        </w:rPr>
        <w:t xml:space="preserve"> </w:t>
      </w:r>
      <w:r w:rsidRPr="008B130F">
        <w:rPr>
          <w:rFonts w:ascii="Arial" w:eastAsia="Hargreaves" w:hAnsi="Arial"/>
          <w:color w:val="340458"/>
        </w:rPr>
        <w:t>deferred</w:t>
      </w:r>
      <w:r w:rsidR="05608CC2" w:rsidRPr="008B130F">
        <w:rPr>
          <w:rFonts w:ascii="Arial" w:eastAsia="Hargreaves" w:hAnsi="Arial"/>
          <w:color w:val="340458"/>
        </w:rPr>
        <w:t xml:space="preserve"> </w:t>
      </w:r>
      <w:r w:rsidRPr="008B130F">
        <w:rPr>
          <w:rFonts w:ascii="Arial" w:eastAsia="Hargreaves" w:hAnsi="Arial"/>
          <w:color w:val="340458"/>
        </w:rPr>
        <w:t>period</w:t>
      </w:r>
      <w:r w:rsidR="05608CC2" w:rsidRPr="008B130F">
        <w:rPr>
          <w:rFonts w:ascii="Arial" w:eastAsia="Hargreaves" w:hAnsi="Arial"/>
          <w:color w:val="340458"/>
        </w:rPr>
        <w:t xml:space="preserve"> </w:t>
      </w:r>
      <w:r w:rsidRPr="008B130F">
        <w:rPr>
          <w:rFonts w:ascii="Arial" w:eastAsia="Hargreaves" w:hAnsi="Arial"/>
          <w:color w:val="340458"/>
        </w:rPr>
        <w:t>of</w:t>
      </w:r>
      <w:r w:rsidR="05608CC2" w:rsidRPr="008B130F">
        <w:rPr>
          <w:rFonts w:ascii="Arial" w:eastAsia="Hargreaves" w:hAnsi="Arial"/>
          <w:color w:val="340458"/>
        </w:rPr>
        <w:t xml:space="preserve"> </w:t>
      </w:r>
      <w:r w:rsidRPr="008B130F">
        <w:rPr>
          <w:rFonts w:ascii="Arial" w:eastAsia="Hargreaves" w:hAnsi="Arial"/>
          <w:color w:val="340458"/>
        </w:rPr>
        <w:t>three</w:t>
      </w:r>
      <w:r w:rsidR="05608CC2" w:rsidRPr="008B130F">
        <w:rPr>
          <w:rFonts w:ascii="Arial" w:eastAsia="Hargreaves" w:hAnsi="Arial"/>
          <w:color w:val="340458"/>
        </w:rPr>
        <w:t xml:space="preserve"> </w:t>
      </w:r>
      <w:r w:rsidRPr="008B130F">
        <w:rPr>
          <w:rFonts w:ascii="Arial" w:eastAsia="Hargreaves" w:hAnsi="Arial"/>
          <w:color w:val="340458"/>
        </w:rPr>
        <w:t>months.</w:t>
      </w:r>
      <w:r w:rsidR="05608CC2" w:rsidRPr="008B130F">
        <w:rPr>
          <w:rFonts w:ascii="Arial" w:eastAsia="Hargreaves" w:hAnsi="Arial"/>
          <w:color w:val="340458"/>
        </w:rPr>
        <w:t xml:space="preserve"> </w:t>
      </w:r>
      <w:r w:rsidRPr="008B130F">
        <w:rPr>
          <w:rFonts w:ascii="Arial" w:eastAsia="Hargreaves" w:hAnsi="Arial"/>
          <w:color w:val="340458"/>
        </w:rPr>
        <w:t>There</w:t>
      </w:r>
      <w:r w:rsidR="05608CC2" w:rsidRPr="008B130F">
        <w:rPr>
          <w:rFonts w:ascii="Arial" w:eastAsia="Hargreaves" w:hAnsi="Arial"/>
          <w:color w:val="340458"/>
        </w:rPr>
        <w:t xml:space="preserve"> </w:t>
      </w:r>
      <w:r w:rsidRPr="008B130F">
        <w:rPr>
          <w:rFonts w:ascii="Arial" w:eastAsia="Hargreaves" w:hAnsi="Arial"/>
          <w:color w:val="340458"/>
        </w:rPr>
        <w:t>are</w:t>
      </w:r>
      <w:r w:rsidR="05608CC2" w:rsidRPr="008B130F">
        <w:rPr>
          <w:rFonts w:ascii="Arial" w:eastAsia="Hargreaves" w:hAnsi="Arial"/>
          <w:color w:val="340458"/>
        </w:rPr>
        <w:t xml:space="preserve"> </w:t>
      </w:r>
      <w:r w:rsidRPr="008B130F">
        <w:rPr>
          <w:rFonts w:ascii="Arial" w:eastAsia="Hargreaves" w:hAnsi="Arial"/>
        </w:rPr>
        <w:t>currently</w:t>
      </w:r>
      <w:r w:rsidR="05608CC2" w:rsidRPr="008B130F">
        <w:rPr>
          <w:rFonts w:ascii="Arial" w:eastAsia="Hargreaves" w:hAnsi="Arial"/>
          <w:color w:val="340458"/>
        </w:rPr>
        <w:t xml:space="preserve"> </w:t>
      </w:r>
      <w:r w:rsidR="00A53801" w:rsidRPr="00A53801">
        <w:rPr>
          <w:rFonts w:ascii="Arial" w:eastAsia="Hargreaves" w:hAnsi="Arial"/>
          <w:color w:val="340458"/>
        </w:rPr>
        <w:t>706</w:t>
      </w:r>
      <w:r w:rsidR="00594978">
        <w:rPr>
          <w:rFonts w:ascii="Arial" w:eastAsia="Hargreaves" w:hAnsi="Arial"/>
          <w:color w:val="340458"/>
        </w:rPr>
        <w:t xml:space="preserve"> </w:t>
      </w:r>
      <w:r w:rsidRPr="008B130F">
        <w:rPr>
          <w:rFonts w:ascii="Arial" w:eastAsia="Hargreaves" w:hAnsi="Arial"/>
          <w:color w:val="340458"/>
        </w:rPr>
        <w:t>active</w:t>
      </w:r>
      <w:r w:rsidR="05608CC2" w:rsidRPr="008B130F">
        <w:rPr>
          <w:rFonts w:ascii="Arial" w:eastAsia="Hargreaves" w:hAnsi="Arial"/>
          <w:color w:val="340458"/>
        </w:rPr>
        <w:t xml:space="preserve"> </w:t>
      </w:r>
      <w:r w:rsidRPr="008B130F">
        <w:rPr>
          <w:rFonts w:ascii="Arial" w:eastAsia="Hargreaves" w:hAnsi="Arial"/>
          <w:color w:val="340458"/>
        </w:rPr>
        <w:t>members</w:t>
      </w:r>
      <w:r w:rsidR="05608CC2" w:rsidRPr="008B130F">
        <w:rPr>
          <w:rFonts w:ascii="Arial" w:eastAsia="Hargreaves" w:hAnsi="Arial"/>
          <w:color w:val="340458"/>
        </w:rPr>
        <w:t xml:space="preserve"> </w:t>
      </w:r>
      <w:r w:rsidRPr="008B130F">
        <w:rPr>
          <w:rFonts w:ascii="Arial" w:eastAsia="Hargreaves" w:hAnsi="Arial"/>
          <w:color w:val="340458"/>
        </w:rPr>
        <w:t>compared</w:t>
      </w:r>
      <w:r w:rsidR="05608CC2" w:rsidRPr="008B130F">
        <w:rPr>
          <w:rFonts w:ascii="Arial" w:eastAsia="Hargreaves" w:hAnsi="Arial"/>
          <w:color w:val="340458"/>
        </w:rPr>
        <w:t xml:space="preserve"> </w:t>
      </w:r>
      <w:r w:rsidRPr="008B130F">
        <w:rPr>
          <w:rFonts w:ascii="Arial" w:eastAsia="Hargreaves" w:hAnsi="Arial"/>
          <w:color w:val="340458"/>
        </w:rPr>
        <w:t>to</w:t>
      </w:r>
      <w:r w:rsidR="05608CC2" w:rsidRPr="008B130F">
        <w:rPr>
          <w:rFonts w:ascii="Arial" w:eastAsia="Hargreaves" w:hAnsi="Arial"/>
          <w:color w:val="340458"/>
        </w:rPr>
        <w:t xml:space="preserve"> </w:t>
      </w:r>
      <w:r w:rsidR="00E90729">
        <w:rPr>
          <w:rFonts w:ascii="Arial" w:eastAsia="Hargreaves" w:hAnsi="Arial"/>
          <w:color w:val="340458"/>
        </w:rPr>
        <w:t>849</w:t>
      </w:r>
      <w:r w:rsidR="05608CC2" w:rsidRPr="008B130F">
        <w:rPr>
          <w:rFonts w:ascii="Arial" w:eastAsia="Hargreaves" w:hAnsi="Arial"/>
          <w:color w:val="340458"/>
        </w:rPr>
        <w:t xml:space="preserve"> </w:t>
      </w:r>
      <w:r w:rsidRPr="008B130F">
        <w:rPr>
          <w:rFonts w:ascii="Arial" w:eastAsia="Hargreaves" w:hAnsi="Arial"/>
          <w:color w:val="340458"/>
        </w:rPr>
        <w:t>in</w:t>
      </w:r>
      <w:r w:rsidR="05608CC2" w:rsidRPr="008B130F">
        <w:rPr>
          <w:rFonts w:ascii="Arial" w:eastAsia="Hargreaves" w:hAnsi="Arial"/>
          <w:color w:val="340458"/>
        </w:rPr>
        <w:t xml:space="preserve"> </w:t>
      </w:r>
      <w:r w:rsidR="001D179E">
        <w:rPr>
          <w:rFonts w:ascii="Arial" w:eastAsia="Hargreaves" w:hAnsi="Arial"/>
          <w:color w:val="340458"/>
        </w:rPr>
        <w:t>2021/22</w:t>
      </w:r>
      <w:r w:rsidRPr="008B130F">
        <w:rPr>
          <w:rFonts w:ascii="Arial" w:eastAsia="Hargreaves" w:hAnsi="Arial"/>
          <w:color w:val="340458"/>
        </w:rPr>
        <w:t>.</w:t>
      </w:r>
    </w:p>
    <w:p w14:paraId="32C39B13" w14:textId="3055C798" w:rsidR="00F27510" w:rsidRPr="00737A0B" w:rsidRDefault="007739C0" w:rsidP="00F63CB7">
      <w:pPr>
        <w:pStyle w:val="Normal1"/>
        <w:spacing w:line="276" w:lineRule="auto"/>
        <w:rPr>
          <w:rFonts w:ascii="Arial" w:eastAsia="Hargreaves" w:hAnsi="Arial"/>
          <w:color w:val="340458"/>
        </w:rPr>
      </w:pPr>
      <w:bookmarkStart w:id="71" w:name="_279ka65"/>
      <w:bookmarkEnd w:id="71"/>
      <w:r w:rsidRPr="00737A0B">
        <w:rPr>
          <w:rFonts w:ascii="Arial" w:eastAsia="Hargreaves" w:hAnsi="Arial"/>
          <w:color w:val="340458"/>
        </w:rPr>
        <w:t>Additional</w:t>
      </w:r>
      <w:r w:rsidR="003F6004" w:rsidRPr="00737A0B">
        <w:rPr>
          <w:rFonts w:ascii="Arial" w:eastAsia="Hargreaves" w:hAnsi="Arial"/>
          <w:color w:val="340458"/>
        </w:rPr>
        <w:t xml:space="preserve"> </w:t>
      </w:r>
      <w:r w:rsidRPr="00737A0B">
        <w:rPr>
          <w:rFonts w:ascii="Arial" w:eastAsia="Hargreaves" w:hAnsi="Arial"/>
          <w:color w:val="340458"/>
        </w:rPr>
        <w:t>details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provided</w:t>
      </w:r>
      <w:r w:rsidR="003F6004" w:rsidRPr="00737A0B">
        <w:rPr>
          <w:rFonts w:ascii="Arial" w:eastAsia="Hargreaves" w:hAnsi="Arial"/>
          <w:color w:val="340458"/>
        </w:rPr>
        <w:t xml:space="preserve"> </w:t>
      </w:r>
      <w:r w:rsidRPr="00737A0B">
        <w:rPr>
          <w:rFonts w:ascii="Arial" w:eastAsia="Hargreaves" w:hAnsi="Arial"/>
          <w:color w:val="340458"/>
        </w:rPr>
        <w:t>for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primary</w:t>
      </w:r>
      <w:r w:rsidR="003F6004" w:rsidRPr="00737A0B">
        <w:rPr>
          <w:rFonts w:ascii="Arial" w:eastAsia="Hargreaves" w:hAnsi="Arial"/>
          <w:color w:val="340458"/>
        </w:rPr>
        <w:t xml:space="preserve"> </w:t>
      </w:r>
      <w:r w:rsidRPr="00737A0B">
        <w:rPr>
          <w:rFonts w:ascii="Arial" w:eastAsia="Hargreaves" w:hAnsi="Arial"/>
          <w:color w:val="340458"/>
        </w:rPr>
        <w:t>schemes</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follows:</w:t>
      </w:r>
    </w:p>
    <w:p w14:paraId="7B15E016" w14:textId="5EF5CDCD" w:rsidR="002929A6" w:rsidRPr="00737A0B" w:rsidRDefault="007739C0" w:rsidP="00F63CB7">
      <w:pPr>
        <w:pStyle w:val="Heading4"/>
        <w:numPr>
          <w:ilvl w:val="0"/>
          <w:numId w:val="3"/>
        </w:numPr>
        <w:spacing w:line="276" w:lineRule="auto"/>
        <w:ind w:left="357" w:hanging="357"/>
        <w:rPr>
          <w:rFonts w:ascii="Arial" w:hAnsi="Arial" w:cs="Arial"/>
        </w:rPr>
      </w:pPr>
      <w:r w:rsidRPr="00737A0B">
        <w:rPr>
          <w:rFonts w:ascii="Arial" w:hAnsi="Arial" w:cs="Arial"/>
        </w:rPr>
        <w:t>Scope</w:t>
      </w:r>
      <w:r w:rsidR="003F6004" w:rsidRPr="00737A0B">
        <w:rPr>
          <w:rFonts w:ascii="Arial" w:hAnsi="Arial" w:cs="Arial"/>
        </w:rPr>
        <w:t xml:space="preserve"> </w:t>
      </w:r>
      <w:r w:rsidRPr="00737A0B">
        <w:rPr>
          <w:rFonts w:ascii="Arial" w:hAnsi="Arial" w:cs="Arial"/>
        </w:rPr>
        <w:t>Pension</w:t>
      </w:r>
      <w:r w:rsidR="003F6004" w:rsidRPr="00737A0B">
        <w:rPr>
          <w:rFonts w:ascii="Arial" w:hAnsi="Arial" w:cs="Arial"/>
        </w:rPr>
        <w:t xml:space="preserve"> </w:t>
      </w:r>
      <w:r w:rsidRPr="00737A0B">
        <w:rPr>
          <w:rFonts w:ascii="Arial" w:hAnsi="Arial" w:cs="Arial"/>
        </w:rPr>
        <w:t>Scheme</w:t>
      </w:r>
    </w:p>
    <w:p w14:paraId="11429BB7" w14:textId="3E8348BF" w:rsidR="002929A6" w:rsidRPr="00737A0B" w:rsidRDefault="00DE0D9F" w:rsidP="00F63CB7">
      <w:pPr>
        <w:pStyle w:val="Normal1"/>
        <w:spacing w:line="276" w:lineRule="auto"/>
        <w:rPr>
          <w:rFonts w:ascii="Arial" w:eastAsia="Hargreaves" w:hAnsi="Arial"/>
          <w:color w:val="340458"/>
        </w:rPr>
      </w:pPr>
      <w:r w:rsidRPr="00737A0B">
        <w:rPr>
          <w:rFonts w:ascii="Arial" w:eastAsia="Hargreaves" w:hAnsi="Arial"/>
          <w:color w:val="340458"/>
        </w:rPr>
        <w:t xml:space="preserve">We </w:t>
      </w:r>
      <w:r w:rsidR="007739C0" w:rsidRPr="00737A0B">
        <w:rPr>
          <w:rFonts w:ascii="Arial" w:eastAsia="Hargreaves" w:hAnsi="Arial"/>
          <w:color w:val="340458"/>
        </w:rPr>
        <w:t>operate</w:t>
      </w:r>
      <w:r w:rsidR="003F6004" w:rsidRPr="00737A0B">
        <w:rPr>
          <w:rFonts w:ascii="Arial" w:eastAsia="Hargreaves" w:hAnsi="Arial"/>
          <w:color w:val="340458"/>
        </w:rPr>
        <w:t xml:space="preserve"> </w:t>
      </w:r>
      <w:r w:rsidR="007739C0" w:rsidRPr="00737A0B">
        <w:rPr>
          <w:rFonts w:ascii="Arial" w:eastAsia="Hargreaves" w:hAnsi="Arial"/>
          <w:color w:val="340458"/>
        </w:rPr>
        <w:t>a</w:t>
      </w:r>
      <w:r w:rsidR="003F6004" w:rsidRPr="00737A0B">
        <w:rPr>
          <w:rFonts w:ascii="Arial" w:eastAsia="Hargreaves" w:hAnsi="Arial"/>
          <w:color w:val="340458"/>
        </w:rPr>
        <w:t xml:space="preserve"> </w:t>
      </w:r>
      <w:r w:rsidR="007739C0" w:rsidRPr="00737A0B">
        <w:rPr>
          <w:rFonts w:ascii="Arial" w:eastAsia="Hargreaves" w:hAnsi="Arial"/>
          <w:color w:val="340458"/>
        </w:rPr>
        <w:t>defined</w:t>
      </w:r>
      <w:r w:rsidR="003F6004" w:rsidRPr="00737A0B">
        <w:rPr>
          <w:rFonts w:ascii="Arial" w:eastAsia="Hargreaves" w:hAnsi="Arial"/>
          <w:color w:val="340458"/>
        </w:rPr>
        <w:t xml:space="preserve"> </w:t>
      </w:r>
      <w:r w:rsidR="007739C0" w:rsidRPr="00737A0B">
        <w:rPr>
          <w:rFonts w:ascii="Arial" w:eastAsia="Hargreaves" w:hAnsi="Arial"/>
          <w:color w:val="340458"/>
        </w:rPr>
        <w:t>benefit</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Scope</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scheme</w:t>
      </w:r>
      <w:r w:rsidR="003F6004" w:rsidRPr="00737A0B">
        <w:rPr>
          <w:rFonts w:ascii="Arial" w:eastAsia="Hargreaves" w:hAnsi="Arial"/>
          <w:color w:val="340458"/>
        </w:rPr>
        <w:t xml:space="preserve"> </w:t>
      </w:r>
      <w:r w:rsidR="007739C0" w:rsidRPr="00737A0B">
        <w:rPr>
          <w:rFonts w:ascii="Arial" w:eastAsia="Hargreaves" w:hAnsi="Arial"/>
          <w:color w:val="340458"/>
        </w:rPr>
        <w:t>funds</w:t>
      </w:r>
      <w:r w:rsidR="003F6004" w:rsidRPr="00737A0B">
        <w:rPr>
          <w:rFonts w:ascii="Arial" w:eastAsia="Hargreaves" w:hAnsi="Arial"/>
          <w:color w:val="340458"/>
        </w:rPr>
        <w:t xml:space="preserve"> </w:t>
      </w:r>
      <w:r w:rsidR="007739C0" w:rsidRPr="00737A0B">
        <w:rPr>
          <w:rFonts w:ascii="Arial" w:eastAsia="Hargreaves" w:hAnsi="Arial"/>
          <w:color w:val="340458"/>
        </w:rPr>
        <w:t>ar</w:t>
      </w:r>
      <w:r w:rsidR="00C441D3">
        <w:rPr>
          <w:rFonts w:ascii="Arial" w:eastAsia="Hargreaves" w:hAnsi="Arial"/>
          <w:color w:val="340458"/>
        </w:rPr>
        <w:t>e</w:t>
      </w:r>
      <w:r w:rsidR="003F6004" w:rsidRPr="00737A0B">
        <w:rPr>
          <w:rFonts w:ascii="Arial" w:eastAsia="Hargreaves" w:hAnsi="Arial"/>
          <w:color w:val="340458"/>
        </w:rPr>
        <w:t xml:space="preserve"> </w:t>
      </w:r>
      <w:r w:rsidR="007739C0" w:rsidRPr="00737A0B">
        <w:rPr>
          <w:rFonts w:ascii="Arial" w:eastAsia="Hargreaves" w:hAnsi="Arial"/>
          <w:color w:val="340458"/>
        </w:rPr>
        <w:t>administered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0E25B8">
        <w:rPr>
          <w:rFonts w:ascii="Arial" w:eastAsia="Hargreaves" w:hAnsi="Arial"/>
          <w:color w:val="340458"/>
        </w:rPr>
        <w:t>T</w:t>
      </w:r>
      <w:r w:rsidR="007739C0" w:rsidRPr="00737A0B">
        <w:rPr>
          <w:rFonts w:ascii="Arial" w:eastAsia="Hargreaves" w:hAnsi="Arial"/>
          <w:color w:val="340458"/>
        </w:rPr>
        <w:t>rustees</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independent</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Scope</w:t>
      </w:r>
      <w:r w:rsidR="006E2E4B" w:rsidRPr="00737A0B">
        <w:rPr>
          <w:rFonts w:ascii="Arial" w:eastAsia="Hargreaves" w:hAnsi="Arial"/>
          <w:color w:val="340458"/>
        </w:rPr>
        <w:t>’</w:t>
      </w:r>
      <w:r w:rsidR="007739C0" w:rsidRPr="00737A0B">
        <w:rPr>
          <w:rFonts w:ascii="Arial" w:eastAsia="Hargreaves" w:hAnsi="Arial"/>
          <w:color w:val="340458"/>
        </w:rPr>
        <w:t>s</w:t>
      </w:r>
      <w:r w:rsidR="003F6004" w:rsidRPr="00737A0B">
        <w:rPr>
          <w:rFonts w:ascii="Arial" w:eastAsia="Hargreaves" w:hAnsi="Arial"/>
          <w:color w:val="340458"/>
        </w:rPr>
        <w:t xml:space="preserve"> </w:t>
      </w:r>
      <w:r w:rsidR="007739C0" w:rsidRPr="00737A0B">
        <w:rPr>
          <w:rFonts w:ascii="Arial" w:eastAsia="Hargreaves" w:hAnsi="Arial"/>
          <w:color w:val="340458"/>
        </w:rPr>
        <w:t>finances.</w:t>
      </w:r>
    </w:p>
    <w:p w14:paraId="435C685D" w14:textId="05BB5F0E" w:rsidR="002929A6" w:rsidRPr="00737A0B" w:rsidRDefault="007739C0" w:rsidP="00F63CB7">
      <w:pPr>
        <w:pStyle w:val="Normal1"/>
        <w:spacing w:line="276" w:lineRule="auto"/>
        <w:rPr>
          <w:rFonts w:ascii="Arial" w:eastAsia="Hargreaves" w:hAnsi="Arial"/>
          <w:color w:val="340458"/>
        </w:rPr>
      </w:pPr>
      <w:r w:rsidRPr="00737A0B">
        <w:rPr>
          <w:rFonts w:ascii="Arial" w:eastAsia="Hargreaves" w:hAnsi="Arial"/>
          <w:color w:val="340458"/>
        </w:rPr>
        <w:t>Contributions</w:t>
      </w:r>
      <w:r w:rsidR="003F6004" w:rsidRPr="00737A0B">
        <w:rPr>
          <w:rFonts w:ascii="Arial" w:eastAsia="Hargreaves" w:hAnsi="Arial"/>
          <w:color w:val="340458"/>
        </w:rPr>
        <w:t xml:space="preserve"> </w:t>
      </w:r>
      <w:r w:rsidRPr="00737A0B">
        <w:rPr>
          <w:rFonts w:ascii="Arial" w:eastAsia="Hargreaves" w:hAnsi="Arial"/>
          <w:color w:val="340458"/>
        </w:rPr>
        <w:t>are</w:t>
      </w:r>
      <w:r w:rsidR="003F6004" w:rsidRPr="00737A0B">
        <w:rPr>
          <w:rFonts w:ascii="Arial" w:eastAsia="Hargreaves" w:hAnsi="Arial"/>
          <w:color w:val="340458"/>
        </w:rPr>
        <w:t xml:space="preserve"> </w:t>
      </w:r>
      <w:r w:rsidRPr="00737A0B">
        <w:rPr>
          <w:rFonts w:ascii="Arial" w:eastAsia="Hargreaves" w:hAnsi="Arial"/>
          <w:color w:val="340458"/>
        </w:rPr>
        <w:t>paid</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line</w:t>
      </w:r>
      <w:r w:rsidR="003F6004" w:rsidRPr="00737A0B">
        <w:rPr>
          <w:rFonts w:ascii="Arial" w:eastAsia="Hargreaves" w:hAnsi="Arial"/>
          <w:color w:val="340458"/>
        </w:rPr>
        <w:t xml:space="preserve"> </w:t>
      </w:r>
      <w:r w:rsidRPr="00737A0B">
        <w:rPr>
          <w:rFonts w:ascii="Arial" w:eastAsia="Hargreaves" w:hAnsi="Arial"/>
          <w:color w:val="340458"/>
        </w:rPr>
        <w:t>with</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DE0D9F" w:rsidRPr="00737A0B">
        <w:rPr>
          <w:rFonts w:ascii="Arial" w:eastAsia="Hargreaves" w:hAnsi="Arial"/>
          <w:color w:val="340458"/>
        </w:rPr>
        <w:t xml:space="preserve">schedule of contributions </w:t>
      </w:r>
      <w:r w:rsidRPr="00737A0B">
        <w:rPr>
          <w:rFonts w:ascii="Arial" w:eastAsia="Hargreaves" w:hAnsi="Arial"/>
          <w:color w:val="340458"/>
        </w:rPr>
        <w:t>agreed</w:t>
      </w:r>
      <w:r w:rsidR="003F6004" w:rsidRPr="00737A0B">
        <w:rPr>
          <w:rFonts w:ascii="Arial" w:eastAsia="Hargreaves" w:hAnsi="Arial"/>
          <w:color w:val="340458"/>
        </w:rPr>
        <w:t xml:space="preserve"> </w:t>
      </w:r>
      <w:r w:rsidRPr="00737A0B">
        <w:rPr>
          <w:rFonts w:ascii="Arial" w:eastAsia="Hargreaves" w:hAnsi="Arial"/>
          <w:color w:val="340458"/>
        </w:rPr>
        <w:t>between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0E25B8">
        <w:rPr>
          <w:rFonts w:ascii="Arial" w:eastAsia="Hargreaves" w:hAnsi="Arial"/>
          <w:color w:val="340458"/>
        </w:rPr>
        <w:t>T</w:t>
      </w:r>
      <w:r w:rsidRPr="00737A0B">
        <w:rPr>
          <w:rFonts w:ascii="Arial" w:eastAsia="Hargreaves" w:hAnsi="Arial"/>
          <w:color w:val="340458"/>
        </w:rPr>
        <w:t>rustees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Scope.</w:t>
      </w:r>
    </w:p>
    <w:p w14:paraId="54205439" w14:textId="7B4B7BB0" w:rsidR="00151BA2" w:rsidRDefault="00B04CDA" w:rsidP="00720496">
      <w:pPr>
        <w:pStyle w:val="Normal1"/>
        <w:spacing w:line="276" w:lineRule="auto"/>
        <w:rPr>
          <w:rFonts w:eastAsia="Hargreaves"/>
        </w:rPr>
      </w:pPr>
      <w:r>
        <w:rPr>
          <w:rFonts w:ascii="Arial" w:eastAsia="Hargreaves" w:hAnsi="Arial"/>
          <w:color w:val="340458"/>
        </w:rPr>
        <w:t>The</w:t>
      </w:r>
      <w:r w:rsidRPr="00737A0B">
        <w:rPr>
          <w:rFonts w:ascii="Arial" w:eastAsia="Hargreaves" w:hAnsi="Arial"/>
          <w:color w:val="340458"/>
        </w:rPr>
        <w:t xml:space="preserve"> </w:t>
      </w:r>
      <w:r w:rsidR="47FB2889" w:rsidRPr="00737A0B">
        <w:rPr>
          <w:rFonts w:ascii="Arial" w:eastAsia="Hargreaves" w:hAnsi="Arial"/>
          <w:color w:val="340458"/>
        </w:rPr>
        <w:t>results</w:t>
      </w:r>
      <w:r w:rsidR="05608CC2" w:rsidRPr="00737A0B">
        <w:rPr>
          <w:rFonts w:ascii="Arial" w:eastAsia="Hargreaves" w:hAnsi="Arial"/>
          <w:color w:val="340458"/>
        </w:rPr>
        <w:t xml:space="preserve"> </w:t>
      </w:r>
      <w:r w:rsidR="47FB2889" w:rsidRPr="00737A0B">
        <w:rPr>
          <w:rFonts w:ascii="Arial" w:eastAsia="Hargreaves" w:hAnsi="Arial"/>
          <w:color w:val="340458"/>
        </w:rPr>
        <w:t>of</w:t>
      </w:r>
      <w:r w:rsidR="05608CC2" w:rsidRPr="00737A0B">
        <w:rPr>
          <w:rFonts w:ascii="Arial" w:eastAsia="Hargreaves" w:hAnsi="Arial"/>
          <w:color w:val="340458"/>
        </w:rPr>
        <w:t xml:space="preserve"> </w:t>
      </w:r>
      <w:r w:rsidR="47FB2889" w:rsidRPr="00737A0B">
        <w:rPr>
          <w:rFonts w:ascii="Arial" w:eastAsia="Hargreaves" w:hAnsi="Arial"/>
          <w:color w:val="340458"/>
        </w:rPr>
        <w:t>the</w:t>
      </w:r>
      <w:r w:rsidR="05608CC2" w:rsidRPr="00737A0B">
        <w:rPr>
          <w:rFonts w:ascii="Arial" w:eastAsia="Hargreaves" w:hAnsi="Arial"/>
          <w:color w:val="340458"/>
        </w:rPr>
        <w:t xml:space="preserve"> </w:t>
      </w:r>
      <w:r w:rsidR="47FB2889" w:rsidRPr="00737A0B">
        <w:rPr>
          <w:rFonts w:ascii="Arial" w:eastAsia="Hargreaves" w:hAnsi="Arial"/>
          <w:color w:val="340458"/>
        </w:rPr>
        <w:t>actuarial</w:t>
      </w:r>
      <w:r w:rsidR="05608CC2" w:rsidRPr="00737A0B">
        <w:rPr>
          <w:rFonts w:ascii="Arial" w:eastAsia="Hargreaves" w:hAnsi="Arial"/>
          <w:color w:val="340458"/>
        </w:rPr>
        <w:t xml:space="preserve"> </w:t>
      </w:r>
      <w:r w:rsidR="47FB2889" w:rsidRPr="00737A0B">
        <w:rPr>
          <w:rFonts w:ascii="Arial" w:eastAsia="Hargreaves" w:hAnsi="Arial"/>
          <w:color w:val="340458"/>
        </w:rPr>
        <w:t>valuation</w:t>
      </w:r>
      <w:r w:rsidR="05608CC2" w:rsidRPr="00737A0B">
        <w:rPr>
          <w:rFonts w:ascii="Arial" w:eastAsia="Hargreaves" w:hAnsi="Arial"/>
          <w:color w:val="340458"/>
        </w:rPr>
        <w:t xml:space="preserve"> </w:t>
      </w:r>
      <w:proofErr w:type="gramStart"/>
      <w:r w:rsidR="47FB2889" w:rsidRPr="00737A0B">
        <w:rPr>
          <w:rFonts w:ascii="Arial" w:eastAsia="Hargreaves" w:hAnsi="Arial"/>
          <w:color w:val="340458"/>
        </w:rPr>
        <w:t>at</w:t>
      </w:r>
      <w:proofErr w:type="gramEnd"/>
      <w:r w:rsidR="05608CC2" w:rsidRPr="00737A0B">
        <w:rPr>
          <w:rFonts w:ascii="Arial" w:eastAsia="Hargreaves" w:hAnsi="Arial"/>
          <w:color w:val="340458"/>
        </w:rPr>
        <w:t xml:space="preserve"> </w:t>
      </w:r>
      <w:r w:rsidR="47FB2889" w:rsidRPr="00737A0B">
        <w:rPr>
          <w:rFonts w:ascii="Arial" w:eastAsia="Hargreaves" w:hAnsi="Arial"/>
          <w:color w:val="340458"/>
        </w:rPr>
        <w:t>31</w:t>
      </w:r>
      <w:r w:rsidR="05608CC2" w:rsidRPr="00737A0B">
        <w:rPr>
          <w:rFonts w:ascii="Arial" w:eastAsia="Hargreaves" w:hAnsi="Arial"/>
          <w:color w:val="340458"/>
        </w:rPr>
        <w:t xml:space="preserve"> </w:t>
      </w:r>
      <w:r w:rsidR="47FB2889" w:rsidRPr="00737A0B">
        <w:rPr>
          <w:rFonts w:ascii="Arial" w:eastAsia="Hargreaves" w:hAnsi="Arial"/>
          <w:color w:val="340458"/>
        </w:rPr>
        <w:t>December</w:t>
      </w:r>
      <w:r w:rsidR="05608CC2" w:rsidRPr="00737A0B">
        <w:rPr>
          <w:rFonts w:ascii="Arial" w:eastAsia="Hargreaves" w:hAnsi="Arial"/>
          <w:color w:val="340458"/>
        </w:rPr>
        <w:t xml:space="preserve"> </w:t>
      </w:r>
      <w:r w:rsidR="47FB2889" w:rsidRPr="00737A0B">
        <w:rPr>
          <w:rFonts w:ascii="Arial" w:eastAsia="Hargreaves" w:hAnsi="Arial"/>
          <w:color w:val="340458"/>
        </w:rPr>
        <w:t>20</w:t>
      </w:r>
      <w:r w:rsidR="0040733E" w:rsidRPr="00737A0B">
        <w:rPr>
          <w:rFonts w:ascii="Arial" w:eastAsia="Hargreaves" w:hAnsi="Arial"/>
          <w:color w:val="340458"/>
        </w:rPr>
        <w:t>20</w:t>
      </w:r>
      <w:r w:rsidR="05608CC2" w:rsidRPr="00737A0B">
        <w:rPr>
          <w:rFonts w:ascii="Arial" w:eastAsia="Hargreaves" w:hAnsi="Arial"/>
          <w:color w:val="340458"/>
        </w:rPr>
        <w:t xml:space="preserve"> </w:t>
      </w:r>
      <w:r w:rsidR="47FB2889" w:rsidRPr="00737A0B">
        <w:rPr>
          <w:rFonts w:ascii="Arial" w:eastAsia="Hargreaves" w:hAnsi="Arial"/>
          <w:color w:val="340458"/>
        </w:rPr>
        <w:t>were</w:t>
      </w:r>
      <w:r w:rsidR="05608CC2" w:rsidRPr="00737A0B">
        <w:rPr>
          <w:rFonts w:ascii="Arial" w:eastAsia="Hargreaves" w:hAnsi="Arial"/>
          <w:color w:val="340458"/>
        </w:rPr>
        <w:t xml:space="preserve"> </w:t>
      </w:r>
      <w:r w:rsidR="47FB2889" w:rsidRPr="00737A0B">
        <w:rPr>
          <w:rFonts w:ascii="Arial" w:eastAsia="Hargreaves" w:hAnsi="Arial"/>
          <w:color w:val="340458"/>
        </w:rPr>
        <w:t>updated</w:t>
      </w:r>
      <w:r w:rsidR="05608CC2" w:rsidRPr="00737A0B">
        <w:rPr>
          <w:rFonts w:ascii="Arial" w:eastAsia="Hargreaves" w:hAnsi="Arial"/>
          <w:color w:val="340458"/>
        </w:rPr>
        <w:t xml:space="preserve"> </w:t>
      </w:r>
      <w:r w:rsidR="47FB2889" w:rsidRPr="00737A0B">
        <w:rPr>
          <w:rFonts w:ascii="Arial" w:eastAsia="Hargreaves" w:hAnsi="Arial"/>
          <w:color w:val="340458"/>
        </w:rPr>
        <w:t>to</w:t>
      </w:r>
      <w:r w:rsidR="05608CC2" w:rsidRPr="00737A0B">
        <w:rPr>
          <w:rFonts w:ascii="Arial" w:eastAsia="Hargreaves" w:hAnsi="Arial"/>
          <w:color w:val="340458"/>
        </w:rPr>
        <w:t xml:space="preserve"> </w:t>
      </w:r>
      <w:r w:rsidR="47FB2889" w:rsidRPr="00737A0B">
        <w:rPr>
          <w:rFonts w:ascii="Arial" w:eastAsia="Hargreaves" w:hAnsi="Arial"/>
          <w:color w:val="340458"/>
        </w:rPr>
        <w:t>the</w:t>
      </w:r>
      <w:r w:rsidR="05608CC2" w:rsidRPr="00737A0B">
        <w:rPr>
          <w:rFonts w:ascii="Arial" w:eastAsia="Hargreaves" w:hAnsi="Arial"/>
          <w:color w:val="340458"/>
        </w:rPr>
        <w:t xml:space="preserve"> </w:t>
      </w:r>
      <w:r w:rsidR="47FB2889" w:rsidRPr="00737A0B">
        <w:rPr>
          <w:rFonts w:ascii="Arial" w:eastAsia="Hargreaves" w:hAnsi="Arial"/>
          <w:color w:val="340458"/>
        </w:rPr>
        <w:t>Scheme</w:t>
      </w:r>
      <w:r w:rsidR="5323A3E8" w:rsidRPr="00737A0B">
        <w:rPr>
          <w:rFonts w:ascii="Arial" w:eastAsia="Hargreaves" w:hAnsi="Arial"/>
          <w:color w:val="340458"/>
        </w:rPr>
        <w:t>’</w:t>
      </w:r>
      <w:r w:rsidR="47FB2889" w:rsidRPr="00737A0B">
        <w:rPr>
          <w:rFonts w:ascii="Arial" w:eastAsia="Hargreaves" w:hAnsi="Arial"/>
          <w:color w:val="340458"/>
        </w:rPr>
        <w:t>s</w:t>
      </w:r>
      <w:r w:rsidR="05608CC2" w:rsidRPr="00737A0B">
        <w:rPr>
          <w:rFonts w:ascii="Arial" w:eastAsia="Hargreaves" w:hAnsi="Arial"/>
          <w:color w:val="340458"/>
        </w:rPr>
        <w:t xml:space="preserve"> </w:t>
      </w:r>
      <w:r w:rsidR="47FB2889" w:rsidRPr="00737A0B">
        <w:rPr>
          <w:rFonts w:ascii="Arial" w:eastAsia="Hargreaves" w:hAnsi="Arial"/>
          <w:color w:val="340458"/>
        </w:rPr>
        <w:t>accounting</w:t>
      </w:r>
      <w:r w:rsidR="05608CC2" w:rsidRPr="00737A0B">
        <w:rPr>
          <w:rFonts w:ascii="Arial" w:eastAsia="Hargreaves" w:hAnsi="Arial"/>
          <w:color w:val="340458"/>
        </w:rPr>
        <w:t xml:space="preserve"> </w:t>
      </w:r>
      <w:r w:rsidR="47FB2889" w:rsidRPr="00737A0B">
        <w:rPr>
          <w:rFonts w:ascii="Arial" w:eastAsia="Hargreaves" w:hAnsi="Arial"/>
          <w:color w:val="340458"/>
        </w:rPr>
        <w:t>date</w:t>
      </w:r>
      <w:r w:rsidR="05608CC2" w:rsidRPr="00737A0B">
        <w:rPr>
          <w:rFonts w:ascii="Arial" w:eastAsia="Hargreaves" w:hAnsi="Arial"/>
          <w:color w:val="340458"/>
        </w:rPr>
        <w:t xml:space="preserve"> </w:t>
      </w:r>
      <w:r w:rsidR="47FB2889" w:rsidRPr="00737A0B">
        <w:rPr>
          <w:rFonts w:ascii="Arial" w:eastAsia="Hargreaves" w:hAnsi="Arial"/>
          <w:color w:val="340458"/>
        </w:rPr>
        <w:t>by</w:t>
      </w:r>
      <w:r w:rsidR="05608CC2" w:rsidRPr="00737A0B">
        <w:rPr>
          <w:rFonts w:ascii="Arial" w:eastAsia="Hargreaves" w:hAnsi="Arial"/>
          <w:color w:val="340458"/>
        </w:rPr>
        <w:t xml:space="preserve"> </w:t>
      </w:r>
      <w:r w:rsidR="47FB2889" w:rsidRPr="00737A0B">
        <w:rPr>
          <w:rFonts w:ascii="Arial" w:eastAsia="Hargreaves" w:hAnsi="Arial"/>
          <w:color w:val="340458"/>
        </w:rPr>
        <w:t>an</w:t>
      </w:r>
      <w:r w:rsidR="05608CC2" w:rsidRPr="00737A0B">
        <w:rPr>
          <w:rFonts w:ascii="Arial" w:eastAsia="Hargreaves" w:hAnsi="Arial"/>
          <w:color w:val="340458"/>
        </w:rPr>
        <w:t xml:space="preserve"> </w:t>
      </w:r>
      <w:r w:rsidR="47FB2889" w:rsidRPr="00737A0B">
        <w:rPr>
          <w:rFonts w:ascii="Arial" w:eastAsia="Hargreaves" w:hAnsi="Arial"/>
          <w:color w:val="340458"/>
        </w:rPr>
        <w:t>independent</w:t>
      </w:r>
      <w:r w:rsidR="05608CC2" w:rsidRPr="00737A0B">
        <w:rPr>
          <w:rFonts w:ascii="Arial" w:eastAsia="Hargreaves" w:hAnsi="Arial"/>
          <w:color w:val="340458"/>
        </w:rPr>
        <w:t xml:space="preserve"> </w:t>
      </w:r>
      <w:r w:rsidR="47FB2889" w:rsidRPr="00737A0B">
        <w:rPr>
          <w:rFonts w:ascii="Arial" w:eastAsia="Hargreaves" w:hAnsi="Arial"/>
          <w:color w:val="340458"/>
        </w:rPr>
        <w:t>qualified</w:t>
      </w:r>
      <w:r w:rsidR="05608CC2" w:rsidRPr="00737A0B">
        <w:rPr>
          <w:rFonts w:ascii="Arial" w:eastAsia="Hargreaves" w:hAnsi="Arial"/>
          <w:color w:val="340458"/>
        </w:rPr>
        <w:t xml:space="preserve"> </w:t>
      </w:r>
      <w:r w:rsidR="47FB2889" w:rsidRPr="00737A0B">
        <w:rPr>
          <w:rFonts w:ascii="Arial" w:eastAsia="Hargreaves" w:hAnsi="Arial"/>
          <w:color w:val="340458"/>
        </w:rPr>
        <w:t>actuary.</w:t>
      </w:r>
      <w:r w:rsidR="05608CC2" w:rsidRPr="00737A0B">
        <w:rPr>
          <w:rFonts w:ascii="Arial" w:eastAsia="Hargreaves" w:hAnsi="Arial"/>
          <w:color w:val="340458"/>
        </w:rPr>
        <w:t xml:space="preserve"> </w:t>
      </w:r>
      <w:r w:rsidR="47FB2889" w:rsidRPr="00737A0B">
        <w:rPr>
          <w:rFonts w:ascii="Arial" w:eastAsia="Hargreaves" w:hAnsi="Arial"/>
          <w:color w:val="340458"/>
        </w:rPr>
        <w:t>The</w:t>
      </w:r>
      <w:r w:rsidR="05608CC2" w:rsidRPr="00737A0B">
        <w:rPr>
          <w:rFonts w:ascii="Arial" w:eastAsia="Hargreaves" w:hAnsi="Arial"/>
          <w:color w:val="340458"/>
        </w:rPr>
        <w:t xml:space="preserve"> </w:t>
      </w:r>
      <w:r w:rsidR="47FB2889" w:rsidRPr="00737A0B">
        <w:rPr>
          <w:rFonts w:ascii="Arial" w:eastAsia="Hargreaves" w:hAnsi="Arial"/>
          <w:color w:val="340458"/>
        </w:rPr>
        <w:t>value</w:t>
      </w:r>
      <w:r w:rsidR="05608CC2" w:rsidRPr="00737A0B">
        <w:rPr>
          <w:rFonts w:ascii="Arial" w:eastAsia="Hargreaves" w:hAnsi="Arial"/>
          <w:color w:val="340458"/>
        </w:rPr>
        <w:t xml:space="preserve"> </w:t>
      </w:r>
      <w:r w:rsidR="47FB2889" w:rsidRPr="00737A0B">
        <w:rPr>
          <w:rFonts w:ascii="Arial" w:eastAsia="Hargreaves" w:hAnsi="Arial"/>
          <w:color w:val="340458"/>
        </w:rPr>
        <w:t>of</w:t>
      </w:r>
      <w:r w:rsidR="05608CC2" w:rsidRPr="00737A0B">
        <w:rPr>
          <w:rFonts w:ascii="Arial" w:eastAsia="Hargreaves" w:hAnsi="Arial"/>
          <w:color w:val="340458"/>
        </w:rPr>
        <w:t xml:space="preserve"> </w:t>
      </w:r>
      <w:r w:rsidR="47FB2889" w:rsidRPr="00737A0B">
        <w:rPr>
          <w:rFonts w:ascii="Arial" w:eastAsia="Hargreaves" w:hAnsi="Arial"/>
          <w:color w:val="340458"/>
        </w:rPr>
        <w:t>the</w:t>
      </w:r>
      <w:r w:rsidR="05608CC2" w:rsidRPr="00737A0B">
        <w:rPr>
          <w:rFonts w:ascii="Arial" w:eastAsia="Hargreaves" w:hAnsi="Arial"/>
          <w:color w:val="340458"/>
        </w:rPr>
        <w:t xml:space="preserve"> </w:t>
      </w:r>
      <w:r w:rsidR="47FB2889" w:rsidRPr="00737A0B">
        <w:rPr>
          <w:rFonts w:ascii="Arial" w:eastAsia="Hargreaves" w:hAnsi="Arial"/>
          <w:color w:val="340458"/>
        </w:rPr>
        <w:t>defined</w:t>
      </w:r>
      <w:r w:rsidR="05608CC2" w:rsidRPr="00737A0B">
        <w:rPr>
          <w:rFonts w:ascii="Arial" w:eastAsia="Hargreaves" w:hAnsi="Arial"/>
          <w:color w:val="340458"/>
        </w:rPr>
        <w:t xml:space="preserve"> </w:t>
      </w:r>
      <w:r w:rsidR="47FB2889" w:rsidRPr="00737A0B">
        <w:rPr>
          <w:rFonts w:ascii="Arial" w:eastAsia="Hargreaves" w:hAnsi="Arial"/>
          <w:color w:val="340458"/>
        </w:rPr>
        <w:t>benefit</w:t>
      </w:r>
      <w:r w:rsidR="05608CC2" w:rsidRPr="00737A0B">
        <w:rPr>
          <w:rFonts w:ascii="Arial" w:eastAsia="Hargreaves" w:hAnsi="Arial"/>
          <w:color w:val="340458"/>
        </w:rPr>
        <w:t xml:space="preserve"> </w:t>
      </w:r>
      <w:r w:rsidR="47FB2889" w:rsidRPr="00737A0B">
        <w:rPr>
          <w:rFonts w:ascii="Arial" w:eastAsia="Hargreaves" w:hAnsi="Arial"/>
          <w:color w:val="340458"/>
        </w:rPr>
        <w:t>liabilities</w:t>
      </w:r>
      <w:r w:rsidR="05608CC2" w:rsidRPr="00737A0B">
        <w:rPr>
          <w:rFonts w:ascii="Arial" w:eastAsia="Hargreaves" w:hAnsi="Arial"/>
          <w:color w:val="340458"/>
        </w:rPr>
        <w:t xml:space="preserve"> </w:t>
      </w:r>
      <w:r w:rsidR="47FB2889" w:rsidRPr="00737A0B">
        <w:rPr>
          <w:rFonts w:ascii="Arial" w:eastAsia="Hargreaves" w:hAnsi="Arial"/>
          <w:color w:val="340458"/>
        </w:rPr>
        <w:t>has</w:t>
      </w:r>
      <w:r w:rsidR="05608CC2" w:rsidRPr="00737A0B">
        <w:rPr>
          <w:rFonts w:ascii="Arial" w:eastAsia="Hargreaves" w:hAnsi="Arial"/>
          <w:color w:val="340458"/>
        </w:rPr>
        <w:t xml:space="preserve"> </w:t>
      </w:r>
      <w:r w:rsidR="47FB2889" w:rsidRPr="00737A0B">
        <w:rPr>
          <w:rFonts w:ascii="Arial" w:eastAsia="Hargreaves" w:hAnsi="Arial"/>
          <w:color w:val="340458"/>
        </w:rPr>
        <w:t>been</w:t>
      </w:r>
      <w:r w:rsidR="05608CC2" w:rsidRPr="00737A0B">
        <w:rPr>
          <w:rFonts w:ascii="Arial" w:eastAsia="Hargreaves" w:hAnsi="Arial"/>
          <w:color w:val="340458"/>
        </w:rPr>
        <w:t xml:space="preserve"> </w:t>
      </w:r>
      <w:r w:rsidR="47FB2889" w:rsidRPr="00737A0B">
        <w:rPr>
          <w:rFonts w:ascii="Arial" w:eastAsia="Hargreaves" w:hAnsi="Arial"/>
          <w:color w:val="340458"/>
        </w:rPr>
        <w:t>measured</w:t>
      </w:r>
      <w:r w:rsidR="05608CC2" w:rsidRPr="00737A0B">
        <w:rPr>
          <w:rFonts w:ascii="Arial" w:eastAsia="Hargreaves" w:hAnsi="Arial"/>
          <w:color w:val="340458"/>
        </w:rPr>
        <w:t xml:space="preserve"> </w:t>
      </w:r>
      <w:r w:rsidR="47FB2889" w:rsidRPr="00737A0B">
        <w:rPr>
          <w:rFonts w:ascii="Arial" w:eastAsia="Hargreaves" w:hAnsi="Arial"/>
          <w:color w:val="340458"/>
        </w:rPr>
        <w:t>using</w:t>
      </w:r>
      <w:r w:rsidR="05608CC2" w:rsidRPr="00737A0B">
        <w:rPr>
          <w:rFonts w:ascii="Arial" w:eastAsia="Hargreaves" w:hAnsi="Arial"/>
          <w:color w:val="340458"/>
        </w:rPr>
        <w:t xml:space="preserve"> </w:t>
      </w:r>
      <w:r w:rsidR="47FB2889" w:rsidRPr="00737A0B">
        <w:rPr>
          <w:rFonts w:ascii="Arial" w:eastAsia="Hargreaves" w:hAnsi="Arial"/>
          <w:color w:val="340458"/>
        </w:rPr>
        <w:t>the</w:t>
      </w:r>
      <w:r w:rsidR="05608CC2" w:rsidRPr="00737A0B">
        <w:rPr>
          <w:rFonts w:ascii="Arial" w:eastAsia="Hargreaves" w:hAnsi="Arial"/>
          <w:color w:val="340458"/>
        </w:rPr>
        <w:t xml:space="preserve"> </w:t>
      </w:r>
      <w:r w:rsidR="47FB2889" w:rsidRPr="00737A0B">
        <w:rPr>
          <w:rFonts w:ascii="Arial" w:eastAsia="Hargreaves" w:hAnsi="Arial"/>
          <w:color w:val="340458"/>
        </w:rPr>
        <w:t>projected</w:t>
      </w:r>
      <w:r w:rsidR="05608CC2" w:rsidRPr="00737A0B">
        <w:rPr>
          <w:rFonts w:ascii="Arial" w:eastAsia="Hargreaves" w:hAnsi="Arial"/>
          <w:color w:val="340458"/>
        </w:rPr>
        <w:t xml:space="preserve"> </w:t>
      </w:r>
      <w:r w:rsidR="47FB2889" w:rsidRPr="00737A0B">
        <w:rPr>
          <w:rFonts w:ascii="Arial" w:eastAsia="Hargreaves" w:hAnsi="Arial"/>
          <w:color w:val="340458"/>
        </w:rPr>
        <w:t>unit</w:t>
      </w:r>
      <w:r w:rsidR="05608CC2" w:rsidRPr="00737A0B">
        <w:rPr>
          <w:rFonts w:ascii="Arial" w:eastAsia="Hargreaves" w:hAnsi="Arial"/>
          <w:color w:val="340458"/>
        </w:rPr>
        <w:t xml:space="preserve"> </w:t>
      </w:r>
      <w:r w:rsidR="47FB2889" w:rsidRPr="00737A0B">
        <w:rPr>
          <w:rFonts w:ascii="Arial" w:eastAsia="Hargreaves" w:hAnsi="Arial"/>
          <w:color w:val="340458"/>
        </w:rPr>
        <w:t>method.</w:t>
      </w:r>
      <w:r w:rsidR="05608CC2" w:rsidRPr="00737A0B">
        <w:rPr>
          <w:rFonts w:ascii="Arial" w:eastAsia="Hargreaves" w:hAnsi="Arial"/>
          <w:color w:val="340458"/>
        </w:rPr>
        <w:t xml:space="preserve"> </w:t>
      </w:r>
      <w:r w:rsidR="00151BA2">
        <w:rPr>
          <w:rFonts w:eastAsia="Hargreaves"/>
        </w:rPr>
        <w:br w:type="page"/>
      </w:r>
    </w:p>
    <w:p w14:paraId="5EFEFC71" w14:textId="0F8276F0" w:rsidR="00DB47E1" w:rsidRPr="00737A0B" w:rsidRDefault="47FB2889" w:rsidP="001E6B27">
      <w:pPr>
        <w:pStyle w:val="Normal1"/>
        <w:spacing w:after="0" w:line="276" w:lineRule="auto"/>
        <w:rPr>
          <w:rFonts w:ascii="Arial" w:eastAsia="Hargreaves" w:hAnsi="Arial"/>
          <w:color w:val="340458"/>
        </w:rPr>
      </w:pPr>
      <w:r w:rsidRPr="00737A0B">
        <w:rPr>
          <w:rFonts w:ascii="Arial" w:eastAsia="Hargreaves" w:hAnsi="Arial"/>
          <w:color w:val="340458"/>
        </w:rPr>
        <w:lastRenderedPageBreak/>
        <w:t>Under</w:t>
      </w:r>
      <w:r w:rsidR="05608CC2" w:rsidRPr="00737A0B">
        <w:rPr>
          <w:rFonts w:ascii="Arial" w:eastAsia="Hargreaves" w:hAnsi="Arial"/>
          <w:color w:val="340458"/>
        </w:rPr>
        <w:t xml:space="preserve"> </w:t>
      </w:r>
      <w:r w:rsidR="084C3C37" w:rsidRPr="00737A0B">
        <w:rPr>
          <w:rFonts w:ascii="Arial" w:eastAsia="Hargreaves" w:hAnsi="Arial"/>
          <w:color w:val="340458"/>
        </w:rPr>
        <w:t>FRS</w:t>
      </w:r>
      <w:r w:rsidR="05608CC2" w:rsidRPr="00737A0B">
        <w:rPr>
          <w:rFonts w:ascii="Arial" w:eastAsia="Hargreaves" w:hAnsi="Arial"/>
          <w:color w:val="340458"/>
        </w:rPr>
        <w:t xml:space="preserve"> </w:t>
      </w:r>
      <w:r w:rsidR="084C3C37" w:rsidRPr="00737A0B">
        <w:rPr>
          <w:rFonts w:ascii="Arial" w:eastAsia="Hargreaves" w:hAnsi="Arial"/>
          <w:color w:val="340458"/>
        </w:rPr>
        <w:t>102,</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pension</w:t>
      </w:r>
      <w:r w:rsidR="05608CC2" w:rsidRPr="00737A0B">
        <w:rPr>
          <w:rFonts w:ascii="Arial" w:eastAsia="Hargreaves" w:hAnsi="Arial"/>
          <w:color w:val="340458"/>
        </w:rPr>
        <w:t xml:space="preserve"> </w:t>
      </w:r>
      <w:r w:rsidR="084C3C37" w:rsidRPr="00737A0B">
        <w:rPr>
          <w:rFonts w:ascii="Arial" w:eastAsia="Hargreaves" w:hAnsi="Arial"/>
          <w:color w:val="340458"/>
        </w:rPr>
        <w:t>asset</w:t>
      </w:r>
      <w:r w:rsidR="05608CC2" w:rsidRPr="00737A0B">
        <w:rPr>
          <w:rFonts w:ascii="Arial" w:eastAsia="Hargreaves" w:hAnsi="Arial"/>
          <w:color w:val="340458"/>
        </w:rPr>
        <w:t xml:space="preserve"> </w:t>
      </w:r>
      <w:r w:rsidR="084C3C37" w:rsidRPr="00737A0B">
        <w:rPr>
          <w:rFonts w:ascii="Arial" w:eastAsia="Hargreaves" w:hAnsi="Arial"/>
          <w:color w:val="340458"/>
        </w:rPr>
        <w:t>that</w:t>
      </w:r>
      <w:r w:rsidR="05608CC2" w:rsidRPr="00737A0B">
        <w:rPr>
          <w:rFonts w:ascii="Arial" w:eastAsia="Hargreaves" w:hAnsi="Arial"/>
          <w:color w:val="340458"/>
        </w:rPr>
        <w:t xml:space="preserve"> </w:t>
      </w:r>
      <w:r w:rsidR="084C3C37" w:rsidRPr="00737A0B">
        <w:rPr>
          <w:rFonts w:ascii="Arial" w:eastAsia="Hargreaves" w:hAnsi="Arial"/>
          <w:color w:val="340458"/>
        </w:rPr>
        <w:t>can</w:t>
      </w:r>
      <w:r w:rsidR="05608CC2" w:rsidRPr="00737A0B">
        <w:rPr>
          <w:rFonts w:ascii="Arial" w:eastAsia="Hargreaves" w:hAnsi="Arial"/>
          <w:color w:val="340458"/>
        </w:rPr>
        <w:t xml:space="preserve"> </w:t>
      </w:r>
      <w:r w:rsidR="084C3C37" w:rsidRPr="00737A0B">
        <w:rPr>
          <w:rFonts w:ascii="Arial" w:eastAsia="Hargreaves" w:hAnsi="Arial"/>
          <w:color w:val="340458"/>
        </w:rPr>
        <w:t>be</w:t>
      </w:r>
      <w:r w:rsidR="05608CC2" w:rsidRPr="00737A0B">
        <w:rPr>
          <w:rFonts w:ascii="Arial" w:eastAsia="Hargreaves" w:hAnsi="Arial"/>
          <w:color w:val="340458"/>
        </w:rPr>
        <w:t xml:space="preserve"> </w:t>
      </w:r>
      <w:r w:rsidR="084C3C37" w:rsidRPr="00737A0B">
        <w:rPr>
          <w:rFonts w:ascii="Arial" w:eastAsia="Hargreaves" w:hAnsi="Arial"/>
          <w:color w:val="340458"/>
        </w:rPr>
        <w:t>recognised</w:t>
      </w:r>
      <w:r w:rsidR="05608CC2" w:rsidRPr="00737A0B">
        <w:rPr>
          <w:rFonts w:ascii="Arial" w:eastAsia="Hargreaves" w:hAnsi="Arial"/>
          <w:color w:val="340458"/>
        </w:rPr>
        <w:t xml:space="preserve"> </w:t>
      </w:r>
      <w:r w:rsidR="084C3C37" w:rsidRPr="00737A0B">
        <w:rPr>
          <w:rFonts w:ascii="Arial" w:eastAsia="Hargreaves" w:hAnsi="Arial"/>
          <w:color w:val="340458"/>
        </w:rPr>
        <w:t>on</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balance</w:t>
      </w:r>
      <w:r w:rsidR="05608CC2" w:rsidRPr="00737A0B">
        <w:rPr>
          <w:rFonts w:ascii="Arial" w:eastAsia="Hargreaves" w:hAnsi="Arial"/>
          <w:color w:val="340458"/>
        </w:rPr>
        <w:t xml:space="preserve"> </w:t>
      </w:r>
      <w:r w:rsidR="084C3C37" w:rsidRPr="00737A0B">
        <w:rPr>
          <w:rFonts w:ascii="Arial" w:eastAsia="Hargreaves" w:hAnsi="Arial"/>
          <w:color w:val="340458"/>
        </w:rPr>
        <w:t>sheet</w:t>
      </w:r>
      <w:r w:rsidR="05608CC2" w:rsidRPr="00737A0B">
        <w:rPr>
          <w:rFonts w:ascii="Arial" w:eastAsia="Hargreaves" w:hAnsi="Arial"/>
          <w:color w:val="340458"/>
        </w:rPr>
        <w:t xml:space="preserve"> </w:t>
      </w:r>
      <w:r w:rsidR="084C3C37" w:rsidRPr="00737A0B">
        <w:rPr>
          <w:rFonts w:ascii="Arial" w:eastAsia="Hargreaves" w:hAnsi="Arial"/>
          <w:color w:val="340458"/>
        </w:rPr>
        <w:t>is</w:t>
      </w:r>
      <w:r w:rsidR="05608CC2" w:rsidRPr="00737A0B">
        <w:rPr>
          <w:rFonts w:ascii="Arial" w:eastAsia="Hargreaves" w:hAnsi="Arial"/>
          <w:color w:val="340458"/>
        </w:rPr>
        <w:t xml:space="preserve"> </w:t>
      </w:r>
      <w:r w:rsidR="084C3C37" w:rsidRPr="00737A0B">
        <w:rPr>
          <w:rFonts w:ascii="Arial" w:eastAsia="Hargreaves" w:hAnsi="Arial"/>
          <w:color w:val="340458"/>
        </w:rPr>
        <w:t>limited</w:t>
      </w:r>
      <w:r w:rsidR="05608CC2" w:rsidRPr="00737A0B">
        <w:rPr>
          <w:rFonts w:ascii="Arial" w:eastAsia="Hargreaves" w:hAnsi="Arial"/>
          <w:color w:val="340458"/>
        </w:rPr>
        <w:t xml:space="preserve"> </w:t>
      </w:r>
      <w:r w:rsidR="084C3C37" w:rsidRPr="00737A0B">
        <w:rPr>
          <w:rFonts w:ascii="Arial" w:eastAsia="Hargreaves" w:hAnsi="Arial"/>
          <w:color w:val="340458"/>
        </w:rPr>
        <w:t>to</w:t>
      </w:r>
      <w:r w:rsidR="05608CC2" w:rsidRPr="00737A0B">
        <w:rPr>
          <w:rFonts w:ascii="Arial" w:eastAsia="Hargreaves" w:hAnsi="Arial"/>
          <w:color w:val="340458"/>
        </w:rPr>
        <w:t xml:space="preserve"> </w:t>
      </w:r>
      <w:r w:rsidR="084C3C37" w:rsidRPr="00737A0B">
        <w:rPr>
          <w:rFonts w:ascii="Arial" w:eastAsia="Hargreaves" w:hAnsi="Arial"/>
          <w:color w:val="340458"/>
        </w:rPr>
        <w:t>nil</w:t>
      </w:r>
      <w:r w:rsidR="05608CC2" w:rsidRPr="00737A0B">
        <w:rPr>
          <w:rFonts w:ascii="Arial" w:eastAsia="Hargreaves" w:hAnsi="Arial"/>
          <w:color w:val="340458"/>
        </w:rPr>
        <w:t xml:space="preserve"> </w:t>
      </w:r>
      <w:r w:rsidR="084C3C37" w:rsidRPr="00737A0B">
        <w:rPr>
          <w:rFonts w:ascii="Arial" w:eastAsia="Hargreaves" w:hAnsi="Arial"/>
          <w:color w:val="340458"/>
        </w:rPr>
        <w:t>as</w:t>
      </w:r>
      <w:r w:rsidR="05608CC2" w:rsidRPr="00737A0B">
        <w:rPr>
          <w:rFonts w:ascii="Arial" w:eastAsia="Hargreaves" w:hAnsi="Arial"/>
          <w:color w:val="340458"/>
        </w:rPr>
        <w:t xml:space="preserve"> </w:t>
      </w:r>
      <w:r w:rsidR="084C3C37" w:rsidRPr="00737A0B">
        <w:rPr>
          <w:rFonts w:ascii="Arial" w:eastAsia="Hargreaves" w:hAnsi="Arial"/>
          <w:color w:val="340458"/>
        </w:rPr>
        <w:t>Scope</w:t>
      </w:r>
      <w:r w:rsidR="05608CC2" w:rsidRPr="00737A0B">
        <w:rPr>
          <w:rFonts w:ascii="Arial" w:eastAsia="Hargreaves" w:hAnsi="Arial"/>
          <w:color w:val="340458"/>
        </w:rPr>
        <w:t xml:space="preserve"> </w:t>
      </w:r>
      <w:r w:rsidR="084C3C37" w:rsidRPr="00737A0B">
        <w:rPr>
          <w:rFonts w:ascii="Arial" w:eastAsia="Hargreaves" w:hAnsi="Arial"/>
          <w:color w:val="340458"/>
        </w:rPr>
        <w:t>does</w:t>
      </w:r>
      <w:r w:rsidR="05608CC2" w:rsidRPr="00737A0B">
        <w:rPr>
          <w:rFonts w:ascii="Arial" w:eastAsia="Hargreaves" w:hAnsi="Arial"/>
          <w:color w:val="340458"/>
        </w:rPr>
        <w:t xml:space="preserve"> </w:t>
      </w:r>
      <w:r w:rsidR="084C3C37" w:rsidRPr="00737A0B">
        <w:rPr>
          <w:rFonts w:ascii="Arial" w:eastAsia="Hargreaves" w:hAnsi="Arial"/>
          <w:color w:val="340458"/>
        </w:rPr>
        <w:t>not</w:t>
      </w:r>
      <w:r w:rsidR="05608CC2" w:rsidRPr="00737A0B">
        <w:rPr>
          <w:rFonts w:ascii="Arial" w:eastAsia="Hargreaves" w:hAnsi="Arial"/>
          <w:color w:val="340458"/>
        </w:rPr>
        <w:t xml:space="preserve"> </w:t>
      </w:r>
      <w:r w:rsidR="084C3C37" w:rsidRPr="00737A0B">
        <w:rPr>
          <w:rFonts w:ascii="Arial" w:eastAsia="Hargreaves" w:hAnsi="Arial"/>
          <w:color w:val="340458"/>
        </w:rPr>
        <w:t>have</w:t>
      </w:r>
      <w:r w:rsidR="05608CC2" w:rsidRPr="00737A0B">
        <w:rPr>
          <w:rFonts w:ascii="Arial" w:eastAsia="Hargreaves" w:hAnsi="Arial"/>
          <w:color w:val="340458"/>
        </w:rPr>
        <w:t xml:space="preserve"> </w:t>
      </w:r>
      <w:r w:rsidR="084C3C37" w:rsidRPr="00737A0B">
        <w:rPr>
          <w:rFonts w:ascii="Arial" w:eastAsia="Hargreaves" w:hAnsi="Arial"/>
          <w:color w:val="340458"/>
        </w:rPr>
        <w:t>an</w:t>
      </w:r>
      <w:r w:rsidR="05608CC2" w:rsidRPr="00737A0B">
        <w:rPr>
          <w:rFonts w:ascii="Arial" w:eastAsia="Hargreaves" w:hAnsi="Arial"/>
          <w:color w:val="340458"/>
        </w:rPr>
        <w:t xml:space="preserve"> </w:t>
      </w:r>
      <w:r w:rsidR="084C3C37" w:rsidRPr="00737A0B">
        <w:rPr>
          <w:rFonts w:ascii="Arial" w:eastAsia="Hargreaves" w:hAnsi="Arial"/>
          <w:color w:val="340458"/>
        </w:rPr>
        <w:t>unconditional</w:t>
      </w:r>
      <w:r w:rsidR="05608CC2" w:rsidRPr="00737A0B">
        <w:rPr>
          <w:rFonts w:ascii="Arial" w:eastAsia="Hargreaves" w:hAnsi="Arial"/>
          <w:color w:val="340458"/>
        </w:rPr>
        <w:t xml:space="preserve"> </w:t>
      </w:r>
      <w:r w:rsidR="084C3C37" w:rsidRPr="00737A0B">
        <w:rPr>
          <w:rFonts w:ascii="Arial" w:eastAsia="Hargreaves" w:hAnsi="Arial"/>
          <w:color w:val="340458"/>
        </w:rPr>
        <w:t>right</w:t>
      </w:r>
      <w:r w:rsidR="05608CC2" w:rsidRPr="00737A0B">
        <w:rPr>
          <w:rFonts w:ascii="Arial" w:eastAsia="Hargreaves" w:hAnsi="Arial"/>
          <w:color w:val="340458"/>
        </w:rPr>
        <w:t xml:space="preserve"> </w:t>
      </w:r>
      <w:r w:rsidR="084C3C37" w:rsidRPr="00737A0B">
        <w:rPr>
          <w:rFonts w:ascii="Arial" w:eastAsia="Hargreaves" w:hAnsi="Arial"/>
          <w:color w:val="340458"/>
        </w:rPr>
        <w:t>to</w:t>
      </w:r>
      <w:r w:rsidR="05608CC2" w:rsidRPr="00737A0B">
        <w:rPr>
          <w:rFonts w:ascii="Arial" w:eastAsia="Hargreaves" w:hAnsi="Arial"/>
          <w:color w:val="340458"/>
        </w:rPr>
        <w:t xml:space="preserve"> </w:t>
      </w:r>
      <w:r w:rsidR="084C3C37" w:rsidRPr="00737A0B">
        <w:rPr>
          <w:rFonts w:ascii="Arial" w:eastAsia="Hargreaves" w:hAnsi="Arial"/>
          <w:color w:val="340458"/>
        </w:rPr>
        <w:t>a</w:t>
      </w:r>
      <w:r w:rsidR="05608CC2" w:rsidRPr="00737A0B">
        <w:rPr>
          <w:rFonts w:ascii="Arial" w:eastAsia="Hargreaves" w:hAnsi="Arial"/>
          <w:color w:val="340458"/>
        </w:rPr>
        <w:t xml:space="preserve"> </w:t>
      </w:r>
      <w:r w:rsidR="084C3C37" w:rsidRPr="00737A0B">
        <w:rPr>
          <w:rFonts w:ascii="Arial" w:eastAsia="Hargreaves" w:hAnsi="Arial"/>
          <w:color w:val="340458"/>
        </w:rPr>
        <w:t>refund</w:t>
      </w:r>
      <w:r w:rsidR="05608CC2" w:rsidRPr="00737A0B">
        <w:rPr>
          <w:rFonts w:ascii="Arial" w:eastAsia="Hargreaves" w:hAnsi="Arial"/>
          <w:color w:val="340458"/>
        </w:rPr>
        <w:t xml:space="preserve"> </w:t>
      </w:r>
      <w:r w:rsidR="084C3C37" w:rsidRPr="00737A0B">
        <w:rPr>
          <w:rFonts w:ascii="Arial" w:eastAsia="Hargreaves" w:hAnsi="Arial"/>
          <w:color w:val="340458"/>
        </w:rPr>
        <w:t>as</w:t>
      </w:r>
      <w:r w:rsidR="05608CC2" w:rsidRPr="00737A0B">
        <w:rPr>
          <w:rFonts w:ascii="Arial" w:eastAsia="Hargreaves" w:hAnsi="Arial"/>
          <w:color w:val="340458"/>
        </w:rPr>
        <w:t xml:space="preserve"> </w:t>
      </w:r>
      <w:r w:rsidR="084C3C37" w:rsidRPr="00737A0B">
        <w:rPr>
          <w:rFonts w:ascii="Arial" w:eastAsia="Hargreaves" w:hAnsi="Arial"/>
          <w:color w:val="340458"/>
        </w:rPr>
        <w:t>per</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Trust</w:t>
      </w:r>
      <w:r w:rsidR="05608CC2" w:rsidRPr="00737A0B">
        <w:rPr>
          <w:rFonts w:ascii="Arial" w:eastAsia="Hargreaves" w:hAnsi="Arial"/>
          <w:color w:val="340458"/>
        </w:rPr>
        <w:t xml:space="preserve"> </w:t>
      </w:r>
      <w:r w:rsidR="084C3C37" w:rsidRPr="00737A0B">
        <w:rPr>
          <w:rFonts w:ascii="Arial" w:eastAsia="Hargreaves" w:hAnsi="Arial"/>
          <w:color w:val="340458"/>
        </w:rPr>
        <w:t>Deed</w:t>
      </w:r>
      <w:r w:rsidR="05608CC2" w:rsidRPr="00737A0B">
        <w:rPr>
          <w:rFonts w:ascii="Arial" w:eastAsia="Hargreaves" w:hAnsi="Arial"/>
          <w:color w:val="340458"/>
        </w:rPr>
        <w:t xml:space="preserve"> </w:t>
      </w:r>
      <w:r w:rsidR="084C3C37" w:rsidRPr="00737A0B">
        <w:rPr>
          <w:rFonts w:ascii="Arial" w:eastAsia="Hargreaves" w:hAnsi="Arial"/>
          <w:color w:val="340458"/>
        </w:rPr>
        <w:t>and</w:t>
      </w:r>
      <w:r w:rsidR="05608CC2" w:rsidRPr="00737A0B">
        <w:rPr>
          <w:rFonts w:ascii="Arial" w:eastAsia="Hargreaves" w:hAnsi="Arial"/>
          <w:color w:val="340458"/>
        </w:rPr>
        <w:t xml:space="preserve"> </w:t>
      </w:r>
      <w:r w:rsidR="084C3C37" w:rsidRPr="00737A0B">
        <w:rPr>
          <w:rFonts w:ascii="Arial" w:eastAsia="Hargreaves" w:hAnsi="Arial"/>
          <w:color w:val="340458"/>
        </w:rPr>
        <w:t>consultation</w:t>
      </w:r>
      <w:r w:rsidR="05608CC2" w:rsidRPr="00737A0B">
        <w:rPr>
          <w:rFonts w:ascii="Arial" w:eastAsia="Hargreaves" w:hAnsi="Arial"/>
          <w:color w:val="340458"/>
        </w:rPr>
        <w:t xml:space="preserve"> </w:t>
      </w:r>
      <w:r w:rsidR="084C3C37" w:rsidRPr="00737A0B">
        <w:rPr>
          <w:rFonts w:ascii="Arial" w:eastAsia="Hargreaves" w:hAnsi="Arial"/>
          <w:color w:val="340458"/>
        </w:rPr>
        <w:t>with</w:t>
      </w:r>
      <w:r w:rsidR="05608CC2" w:rsidRPr="00737A0B">
        <w:rPr>
          <w:rFonts w:ascii="Arial" w:eastAsia="Hargreaves" w:hAnsi="Arial"/>
          <w:color w:val="340458"/>
        </w:rPr>
        <w:t xml:space="preserve"> </w:t>
      </w:r>
      <w:r w:rsidR="084C3C37" w:rsidRPr="00737A0B">
        <w:rPr>
          <w:rFonts w:ascii="Arial" w:eastAsia="Hargreaves" w:hAnsi="Arial"/>
          <w:color w:val="340458"/>
        </w:rPr>
        <w:t>our</w:t>
      </w:r>
      <w:r w:rsidR="05608CC2" w:rsidRPr="00737A0B">
        <w:rPr>
          <w:rFonts w:ascii="Arial" w:eastAsia="Hargreaves" w:hAnsi="Arial"/>
          <w:color w:val="340458"/>
        </w:rPr>
        <w:t xml:space="preserve"> </w:t>
      </w:r>
      <w:r w:rsidR="084C3C37" w:rsidRPr="00737A0B">
        <w:rPr>
          <w:rFonts w:ascii="Arial" w:eastAsia="Hargreaves" w:hAnsi="Arial"/>
          <w:color w:val="340458"/>
        </w:rPr>
        <w:t>actuaries.</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impact</w:t>
      </w:r>
      <w:r w:rsidR="05608CC2" w:rsidRPr="00737A0B">
        <w:rPr>
          <w:rFonts w:ascii="Arial" w:eastAsia="Hargreaves" w:hAnsi="Arial"/>
          <w:color w:val="340458"/>
        </w:rPr>
        <w:t xml:space="preserve"> </w:t>
      </w:r>
      <w:r w:rsidR="084C3C37" w:rsidRPr="00737A0B">
        <w:rPr>
          <w:rFonts w:ascii="Arial" w:eastAsia="Hargreaves" w:hAnsi="Arial"/>
          <w:color w:val="340458"/>
        </w:rPr>
        <w:t>of</w:t>
      </w:r>
      <w:r w:rsidR="05608CC2" w:rsidRPr="00737A0B">
        <w:rPr>
          <w:rFonts w:ascii="Arial" w:eastAsia="Hargreaves" w:hAnsi="Arial"/>
          <w:color w:val="340458"/>
        </w:rPr>
        <w:t xml:space="preserve"> </w:t>
      </w:r>
      <w:r w:rsidR="084C3C37" w:rsidRPr="00737A0B">
        <w:rPr>
          <w:rFonts w:ascii="Arial" w:eastAsia="Hargreaves" w:hAnsi="Arial"/>
          <w:color w:val="340458"/>
        </w:rPr>
        <w:t>this</w:t>
      </w:r>
      <w:r w:rsidR="05608CC2" w:rsidRPr="00737A0B">
        <w:rPr>
          <w:rFonts w:ascii="Arial" w:eastAsia="Hargreaves" w:hAnsi="Arial"/>
          <w:color w:val="340458"/>
        </w:rPr>
        <w:t xml:space="preserve"> </w:t>
      </w:r>
      <w:r w:rsidR="084C3C37" w:rsidRPr="00737A0B">
        <w:rPr>
          <w:rFonts w:ascii="Arial" w:eastAsia="Hargreaves" w:hAnsi="Arial"/>
          <w:color w:val="340458"/>
        </w:rPr>
        <w:t>limit</w:t>
      </w:r>
      <w:r w:rsidR="05608CC2" w:rsidRPr="00737A0B">
        <w:rPr>
          <w:rFonts w:ascii="Arial" w:eastAsia="Hargreaves" w:hAnsi="Arial"/>
          <w:color w:val="340458"/>
        </w:rPr>
        <w:t xml:space="preserve"> </w:t>
      </w:r>
      <w:r w:rsidR="084C3C37" w:rsidRPr="00737A0B">
        <w:rPr>
          <w:rFonts w:ascii="Arial" w:eastAsia="Hargreaves" w:hAnsi="Arial"/>
          <w:color w:val="340458"/>
        </w:rPr>
        <w:t>on</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balance</w:t>
      </w:r>
      <w:r w:rsidR="05608CC2" w:rsidRPr="00737A0B">
        <w:rPr>
          <w:rFonts w:ascii="Arial" w:eastAsia="Hargreaves" w:hAnsi="Arial"/>
          <w:color w:val="340458"/>
        </w:rPr>
        <w:t xml:space="preserve"> </w:t>
      </w:r>
      <w:r w:rsidR="084C3C37" w:rsidRPr="00737A0B">
        <w:rPr>
          <w:rFonts w:ascii="Arial" w:eastAsia="Hargreaves" w:hAnsi="Arial"/>
          <w:color w:val="340458"/>
        </w:rPr>
        <w:t>sheet</w:t>
      </w:r>
      <w:r w:rsidR="05608CC2" w:rsidRPr="00737A0B">
        <w:rPr>
          <w:rFonts w:ascii="Arial" w:eastAsia="Hargreaves" w:hAnsi="Arial"/>
          <w:color w:val="340458"/>
        </w:rPr>
        <w:t xml:space="preserve"> </w:t>
      </w:r>
      <w:r w:rsidR="084C3C37" w:rsidRPr="00737A0B">
        <w:rPr>
          <w:rFonts w:ascii="Arial" w:eastAsia="Hargreaves" w:hAnsi="Arial"/>
          <w:color w:val="340458"/>
        </w:rPr>
        <w:t>and</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actuarial</w:t>
      </w:r>
      <w:r w:rsidR="05608CC2" w:rsidRPr="00737A0B">
        <w:rPr>
          <w:rFonts w:ascii="Arial" w:eastAsia="Hargreaves" w:hAnsi="Arial"/>
          <w:color w:val="340458"/>
        </w:rPr>
        <w:t xml:space="preserve"> </w:t>
      </w:r>
      <w:r w:rsidR="084C3C37" w:rsidRPr="00737A0B">
        <w:rPr>
          <w:rFonts w:ascii="Arial" w:eastAsia="Hargreaves" w:hAnsi="Arial"/>
          <w:color w:val="340458"/>
        </w:rPr>
        <w:t>gains</w:t>
      </w:r>
      <w:r w:rsidR="05608CC2" w:rsidRPr="00737A0B">
        <w:rPr>
          <w:rFonts w:ascii="Arial" w:eastAsia="Hargreaves" w:hAnsi="Arial"/>
          <w:color w:val="340458"/>
        </w:rPr>
        <w:t xml:space="preserve"> </w:t>
      </w:r>
      <w:r w:rsidR="084C3C37" w:rsidRPr="00737A0B">
        <w:rPr>
          <w:rFonts w:ascii="Arial" w:eastAsia="Hargreaves" w:hAnsi="Arial"/>
          <w:color w:val="340458"/>
        </w:rPr>
        <w:t>and</w:t>
      </w:r>
      <w:r w:rsidR="05608CC2" w:rsidRPr="00737A0B">
        <w:rPr>
          <w:rFonts w:ascii="Arial" w:eastAsia="Hargreaves" w:hAnsi="Arial"/>
          <w:color w:val="340458"/>
        </w:rPr>
        <w:t xml:space="preserve"> </w:t>
      </w:r>
      <w:r w:rsidR="084C3C37" w:rsidRPr="00737A0B">
        <w:rPr>
          <w:rFonts w:ascii="Arial" w:eastAsia="Hargreaves" w:hAnsi="Arial"/>
          <w:color w:val="340458"/>
        </w:rPr>
        <w:t>losses</w:t>
      </w:r>
      <w:r w:rsidR="05608CC2" w:rsidRPr="00737A0B">
        <w:rPr>
          <w:rFonts w:ascii="Arial" w:eastAsia="Hargreaves" w:hAnsi="Arial"/>
          <w:color w:val="340458"/>
        </w:rPr>
        <w:t xml:space="preserve"> </w:t>
      </w:r>
      <w:r w:rsidR="084C3C37" w:rsidRPr="00737A0B">
        <w:rPr>
          <w:rFonts w:ascii="Arial" w:eastAsia="Hargreaves" w:hAnsi="Arial"/>
          <w:color w:val="340458"/>
        </w:rPr>
        <w:t>entry</w:t>
      </w:r>
      <w:r w:rsidR="05608CC2" w:rsidRPr="00737A0B">
        <w:rPr>
          <w:rFonts w:ascii="Arial" w:eastAsia="Hargreaves" w:hAnsi="Arial"/>
          <w:color w:val="340458"/>
        </w:rPr>
        <w:t xml:space="preserve"> </w:t>
      </w:r>
      <w:r w:rsidR="084C3C37" w:rsidRPr="00737A0B">
        <w:rPr>
          <w:rFonts w:ascii="Arial" w:eastAsia="Hargreaves" w:hAnsi="Arial"/>
          <w:color w:val="340458"/>
        </w:rPr>
        <w:t>is</w:t>
      </w:r>
      <w:r w:rsidR="05608CC2" w:rsidRPr="00737A0B">
        <w:rPr>
          <w:rFonts w:ascii="Arial" w:eastAsia="Hargreaves" w:hAnsi="Arial"/>
          <w:color w:val="340458"/>
        </w:rPr>
        <w:t xml:space="preserve"> </w:t>
      </w:r>
      <w:r w:rsidR="084C3C37" w:rsidRPr="00737A0B">
        <w:rPr>
          <w:rFonts w:ascii="Arial" w:eastAsia="Hargreaves" w:hAnsi="Arial"/>
          <w:color w:val="340458"/>
        </w:rPr>
        <w:t>shown</w:t>
      </w:r>
      <w:r w:rsidR="05608CC2" w:rsidRPr="00737A0B">
        <w:rPr>
          <w:rFonts w:ascii="Arial" w:eastAsia="Hargreaves" w:hAnsi="Arial"/>
          <w:color w:val="340458"/>
        </w:rPr>
        <w:t xml:space="preserve"> </w:t>
      </w:r>
      <w:r w:rsidR="084C3C37" w:rsidRPr="00737A0B">
        <w:rPr>
          <w:rFonts w:ascii="Arial" w:eastAsia="Hargreaves" w:hAnsi="Arial"/>
          <w:color w:val="340458"/>
        </w:rPr>
        <w:t>in</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figures</w:t>
      </w:r>
      <w:r w:rsidR="05608CC2" w:rsidRPr="00737A0B">
        <w:rPr>
          <w:rFonts w:ascii="Arial" w:eastAsia="Hargreaves" w:hAnsi="Arial"/>
          <w:color w:val="340458"/>
        </w:rPr>
        <w:t xml:space="preserve"> </w:t>
      </w:r>
      <w:r w:rsidRPr="00737A0B">
        <w:rPr>
          <w:rFonts w:ascii="Arial" w:eastAsia="Hargreaves" w:hAnsi="Arial"/>
          <w:color w:val="340458"/>
        </w:rPr>
        <w:t>below</w:t>
      </w:r>
      <w:r w:rsidR="00DB0513">
        <w:rPr>
          <w:rFonts w:ascii="Arial" w:eastAsia="Hargreaves" w:hAnsi="Arial"/>
          <w:color w:val="340458"/>
        </w:rPr>
        <w:t>.</w:t>
      </w:r>
    </w:p>
    <w:tbl>
      <w:tblPr>
        <w:tblpPr w:leftFromText="180" w:rightFromText="180" w:vertAnchor="text" w:horzAnchor="margin" w:tblpY="389"/>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9D4704" w:rsidRPr="00737A0B" w14:paraId="49DFF116" w14:textId="0319074F" w:rsidTr="0098194F">
        <w:trPr>
          <w:trHeight w:val="300"/>
        </w:trPr>
        <w:tc>
          <w:tcPr>
            <w:tcW w:w="4025" w:type="dxa"/>
            <w:tcBorders>
              <w:top w:val="nil"/>
              <w:left w:val="nil"/>
              <w:bottom w:val="single" w:sz="4" w:space="0" w:color="000000" w:themeColor="text1"/>
              <w:right w:val="nil"/>
            </w:tcBorders>
            <w:shd w:val="clear" w:color="auto" w:fill="E8F3F2"/>
          </w:tcPr>
          <w:p w14:paraId="6335A784" w14:textId="77777777" w:rsidR="008D464A" w:rsidRPr="00737A0B" w:rsidRDefault="008D464A" w:rsidP="00E32C6F">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p w14:paraId="1C6851F7" w14:textId="77777777" w:rsidR="008D464A" w:rsidRPr="00737A0B" w:rsidRDefault="008D464A" w:rsidP="001E6B27">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Assumptions</w:t>
            </w:r>
          </w:p>
        </w:tc>
        <w:tc>
          <w:tcPr>
            <w:tcW w:w="1134" w:type="dxa"/>
            <w:tcBorders>
              <w:top w:val="nil"/>
              <w:left w:val="nil"/>
              <w:bottom w:val="single" w:sz="4" w:space="0" w:color="000000" w:themeColor="text1"/>
              <w:right w:val="nil"/>
            </w:tcBorders>
            <w:shd w:val="clear" w:color="auto" w:fill="E8F3F2"/>
          </w:tcPr>
          <w:p w14:paraId="691D307E" w14:textId="27561903" w:rsidR="008D464A" w:rsidRPr="00737A0B" w:rsidRDefault="008D464A" w:rsidP="00E32C6F">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31</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March</w:t>
            </w:r>
          </w:p>
          <w:p w14:paraId="1FDA41B8" w14:textId="2142B3C5" w:rsidR="008D464A" w:rsidRPr="00737A0B" w:rsidRDefault="001D179E" w:rsidP="00E32C6F">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tc>
        <w:tc>
          <w:tcPr>
            <w:tcW w:w="1134" w:type="dxa"/>
            <w:tcBorders>
              <w:top w:val="nil"/>
              <w:left w:val="nil"/>
              <w:bottom w:val="single" w:sz="4" w:space="0" w:color="000000" w:themeColor="text1"/>
              <w:right w:val="nil"/>
            </w:tcBorders>
            <w:shd w:val="clear" w:color="auto" w:fill="E8F3F2"/>
          </w:tcPr>
          <w:p w14:paraId="1A1FD1B1" w14:textId="30651E66" w:rsidR="30E61233" w:rsidRPr="00737A0B" w:rsidRDefault="30E61233" w:rsidP="00E32C6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r w:rsidR="22A4C23D" w:rsidRPr="00737A0B">
              <w:rPr>
                <w:rFonts w:ascii="Arial" w:eastAsia="Hargreaves" w:hAnsi="Arial"/>
                <w:b/>
                <w:bCs/>
                <w:color w:val="340458"/>
                <w:sz w:val="18"/>
                <w:szCs w:val="18"/>
              </w:rPr>
              <w:t xml:space="preserve"> </w:t>
            </w:r>
            <w:r w:rsidR="001D179E">
              <w:rPr>
                <w:rFonts w:ascii="Arial" w:eastAsia="Hargreaves" w:hAnsi="Arial"/>
                <w:b/>
                <w:bCs/>
                <w:color w:val="340458"/>
                <w:sz w:val="18"/>
                <w:szCs w:val="18"/>
              </w:rPr>
              <w:t>2022</w:t>
            </w:r>
          </w:p>
        </w:tc>
        <w:tc>
          <w:tcPr>
            <w:tcW w:w="1134" w:type="dxa"/>
            <w:tcBorders>
              <w:top w:val="nil"/>
              <w:left w:val="nil"/>
              <w:bottom w:val="single" w:sz="4" w:space="0" w:color="000000" w:themeColor="text1"/>
              <w:right w:val="nil"/>
            </w:tcBorders>
            <w:shd w:val="clear" w:color="auto" w:fill="E8F3F2"/>
          </w:tcPr>
          <w:p w14:paraId="66094A6F" w14:textId="00FFE8C9" w:rsidR="30E61233" w:rsidRPr="00737A0B" w:rsidRDefault="30E61233" w:rsidP="00E32C6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21F93FF3" w14:textId="6ACC747E" w:rsidR="30E61233" w:rsidRPr="00737A0B" w:rsidRDefault="30E61233" w:rsidP="00E32C6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20</w:t>
            </w:r>
            <w:r w:rsidR="003C773D" w:rsidRPr="00737A0B">
              <w:rPr>
                <w:rFonts w:ascii="Arial" w:eastAsia="Hargreaves" w:hAnsi="Arial"/>
                <w:b/>
                <w:bCs/>
                <w:color w:val="340458"/>
                <w:sz w:val="18"/>
                <w:szCs w:val="18"/>
              </w:rPr>
              <w:t>2</w:t>
            </w:r>
            <w:r w:rsidR="00AB6FD4">
              <w:rPr>
                <w:rFonts w:ascii="Arial" w:eastAsia="Hargreaves" w:hAnsi="Arial"/>
                <w:b/>
                <w:bCs/>
                <w:color w:val="340458"/>
                <w:sz w:val="18"/>
                <w:szCs w:val="18"/>
              </w:rPr>
              <w:t>1</w:t>
            </w:r>
          </w:p>
        </w:tc>
        <w:tc>
          <w:tcPr>
            <w:tcW w:w="1134" w:type="dxa"/>
            <w:tcBorders>
              <w:top w:val="nil"/>
              <w:left w:val="nil"/>
              <w:bottom w:val="single" w:sz="4" w:space="0" w:color="000000" w:themeColor="text1"/>
              <w:right w:val="nil"/>
            </w:tcBorders>
            <w:shd w:val="clear" w:color="auto" w:fill="E8F3F2"/>
          </w:tcPr>
          <w:p w14:paraId="1467434E" w14:textId="23FB2CB8" w:rsidR="30E61233" w:rsidRPr="00737A0B" w:rsidRDefault="30E61233" w:rsidP="00E32C6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4F9B9D15" w14:textId="3D113D7A" w:rsidR="30E61233" w:rsidRPr="00737A0B" w:rsidRDefault="30E61233" w:rsidP="00E32C6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20</w:t>
            </w:r>
            <w:r w:rsidR="00AB6FD4">
              <w:rPr>
                <w:rFonts w:ascii="Arial" w:eastAsia="Hargreaves" w:hAnsi="Arial"/>
                <w:b/>
                <w:bCs/>
                <w:color w:val="340458"/>
                <w:sz w:val="18"/>
                <w:szCs w:val="18"/>
              </w:rPr>
              <w:t>20</w:t>
            </w:r>
          </w:p>
        </w:tc>
        <w:tc>
          <w:tcPr>
            <w:tcW w:w="1134" w:type="dxa"/>
            <w:tcBorders>
              <w:top w:val="nil"/>
              <w:left w:val="nil"/>
              <w:bottom w:val="single" w:sz="4" w:space="0" w:color="000000" w:themeColor="text1"/>
              <w:right w:val="nil"/>
            </w:tcBorders>
            <w:shd w:val="clear" w:color="auto" w:fill="E8F3F2"/>
          </w:tcPr>
          <w:p w14:paraId="545660BC" w14:textId="770F529D" w:rsidR="30E61233" w:rsidRPr="00737A0B" w:rsidRDefault="30E61233" w:rsidP="00E32C6F">
            <w:pPr>
              <w:pStyle w:val="Normal1"/>
              <w:spacing w:after="0" w:line="240" w:lineRule="auto"/>
              <w:ind w:left="2"/>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0D5C7CAA" w14:textId="4173B2EC" w:rsidR="30E61233" w:rsidRPr="00737A0B" w:rsidRDefault="30E61233" w:rsidP="00E32C6F">
            <w:pPr>
              <w:pStyle w:val="Normal1"/>
              <w:spacing w:after="0" w:line="240" w:lineRule="auto"/>
              <w:ind w:left="2"/>
              <w:jc w:val="right"/>
              <w:rPr>
                <w:rFonts w:ascii="Arial" w:eastAsia="Hargreaves" w:hAnsi="Arial"/>
                <w:b/>
                <w:bCs/>
                <w:color w:val="340458"/>
                <w:sz w:val="18"/>
                <w:szCs w:val="18"/>
              </w:rPr>
            </w:pPr>
            <w:r w:rsidRPr="00737A0B">
              <w:rPr>
                <w:rFonts w:ascii="Arial" w:eastAsia="Hargreaves" w:hAnsi="Arial"/>
                <w:b/>
                <w:bCs/>
                <w:color w:val="340458"/>
                <w:sz w:val="18"/>
                <w:szCs w:val="18"/>
              </w:rPr>
              <w:t>201</w:t>
            </w:r>
            <w:r w:rsidR="00AB6FD4">
              <w:rPr>
                <w:rFonts w:ascii="Arial" w:eastAsia="Hargreaves" w:hAnsi="Arial"/>
                <w:b/>
                <w:bCs/>
                <w:color w:val="340458"/>
                <w:sz w:val="18"/>
                <w:szCs w:val="18"/>
              </w:rPr>
              <w:t>9</w:t>
            </w:r>
          </w:p>
        </w:tc>
      </w:tr>
      <w:tr w:rsidR="00937280" w:rsidRPr="00737A0B" w14:paraId="59EAF08C" w14:textId="381D5E9A" w:rsidTr="0098194F">
        <w:trPr>
          <w:trHeight w:val="283"/>
        </w:trPr>
        <w:tc>
          <w:tcPr>
            <w:tcW w:w="4025" w:type="dxa"/>
            <w:tcBorders>
              <w:top w:val="single" w:sz="4" w:space="0" w:color="000000" w:themeColor="text1"/>
              <w:left w:val="nil"/>
              <w:bottom w:val="nil"/>
              <w:right w:val="nil"/>
            </w:tcBorders>
            <w:shd w:val="clear" w:color="auto" w:fill="E8F3F2"/>
          </w:tcPr>
          <w:p w14:paraId="2F30BB39" w14:textId="3C539933"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RPI inflation (per annum)</w:t>
            </w:r>
          </w:p>
        </w:tc>
        <w:tc>
          <w:tcPr>
            <w:tcW w:w="1134" w:type="dxa"/>
            <w:tcBorders>
              <w:top w:val="single" w:sz="4" w:space="0" w:color="000000" w:themeColor="text1"/>
              <w:left w:val="nil"/>
              <w:bottom w:val="nil"/>
              <w:right w:val="nil"/>
            </w:tcBorders>
            <w:shd w:val="clear" w:color="auto" w:fill="E8F3F2"/>
          </w:tcPr>
          <w:p w14:paraId="7B8B5890" w14:textId="0183AB19"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w:t>
            </w:r>
            <w:r w:rsidR="006D3B42">
              <w:rPr>
                <w:rFonts w:ascii="Arial" w:eastAsia="Hargreaves" w:hAnsi="Arial"/>
                <w:color w:val="340458"/>
                <w:sz w:val="18"/>
                <w:szCs w:val="18"/>
              </w:rPr>
              <w:t>5</w:t>
            </w:r>
            <w:r w:rsidRPr="00737A0B">
              <w:rPr>
                <w:rFonts w:ascii="Arial" w:eastAsia="Hargreaves" w:hAnsi="Arial"/>
                <w:color w:val="340458"/>
                <w:sz w:val="18"/>
                <w:szCs w:val="18"/>
              </w:rPr>
              <w:t>%</w:t>
            </w:r>
          </w:p>
        </w:tc>
        <w:tc>
          <w:tcPr>
            <w:tcW w:w="1134" w:type="dxa"/>
            <w:tcBorders>
              <w:top w:val="single" w:sz="4" w:space="0" w:color="000000" w:themeColor="text1"/>
              <w:left w:val="nil"/>
              <w:bottom w:val="nil"/>
              <w:right w:val="nil"/>
            </w:tcBorders>
            <w:shd w:val="clear" w:color="auto" w:fill="E8F3F2"/>
          </w:tcPr>
          <w:p w14:paraId="1B8EB977" w14:textId="79471D2B"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3.9%</w:t>
            </w:r>
          </w:p>
        </w:tc>
        <w:tc>
          <w:tcPr>
            <w:tcW w:w="1134" w:type="dxa"/>
            <w:tcBorders>
              <w:top w:val="single" w:sz="4" w:space="0" w:color="000000" w:themeColor="text1"/>
              <w:left w:val="nil"/>
              <w:bottom w:val="nil"/>
              <w:right w:val="nil"/>
            </w:tcBorders>
            <w:shd w:val="clear" w:color="auto" w:fill="E8F3F2"/>
          </w:tcPr>
          <w:p w14:paraId="0D5E677B" w14:textId="2EF0F19B"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w:t>
            </w:r>
          </w:p>
        </w:tc>
        <w:tc>
          <w:tcPr>
            <w:tcW w:w="1134" w:type="dxa"/>
            <w:tcBorders>
              <w:top w:val="single" w:sz="4" w:space="0" w:color="000000" w:themeColor="text1"/>
              <w:left w:val="nil"/>
              <w:bottom w:val="nil"/>
              <w:right w:val="nil"/>
            </w:tcBorders>
            <w:shd w:val="clear" w:color="auto" w:fill="E8F3F2"/>
          </w:tcPr>
          <w:p w14:paraId="3490ED5D" w14:textId="5DCA25C7"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2.7%</w:t>
            </w:r>
          </w:p>
        </w:tc>
        <w:tc>
          <w:tcPr>
            <w:tcW w:w="1134" w:type="dxa"/>
            <w:tcBorders>
              <w:top w:val="single" w:sz="4" w:space="0" w:color="000000" w:themeColor="text1"/>
              <w:left w:val="nil"/>
              <w:bottom w:val="nil"/>
              <w:right w:val="nil"/>
            </w:tcBorders>
            <w:shd w:val="clear" w:color="auto" w:fill="E8F3F2"/>
          </w:tcPr>
          <w:p w14:paraId="337954CC" w14:textId="4D6718E6" w:rsidR="00937280" w:rsidRPr="00737A0B" w:rsidRDefault="00937280" w:rsidP="0093728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3.3%</w:t>
            </w:r>
          </w:p>
        </w:tc>
      </w:tr>
      <w:tr w:rsidR="00937280" w:rsidRPr="00737A0B" w14:paraId="415A8A75" w14:textId="2B17607D" w:rsidTr="0098194F">
        <w:trPr>
          <w:trHeight w:val="283"/>
        </w:trPr>
        <w:tc>
          <w:tcPr>
            <w:tcW w:w="4025" w:type="dxa"/>
            <w:shd w:val="clear" w:color="auto" w:fill="E8F3F2"/>
          </w:tcPr>
          <w:p w14:paraId="251B12A3" w14:textId="311D1F76"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CPI inflation (per annum)</w:t>
            </w:r>
          </w:p>
        </w:tc>
        <w:tc>
          <w:tcPr>
            <w:tcW w:w="1134" w:type="dxa"/>
            <w:shd w:val="clear" w:color="auto" w:fill="E8F3F2"/>
          </w:tcPr>
          <w:p w14:paraId="1AA6C0A6" w14:textId="599144AD"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r w:rsidR="006D3B42">
              <w:rPr>
                <w:rFonts w:ascii="Arial" w:eastAsia="Hargreaves" w:hAnsi="Arial"/>
                <w:color w:val="340458"/>
                <w:sz w:val="18"/>
                <w:szCs w:val="18"/>
              </w:rPr>
              <w:t>5</w:t>
            </w:r>
            <w:r w:rsidRPr="00737A0B">
              <w:rPr>
                <w:rFonts w:ascii="Arial" w:eastAsia="Hargreaves" w:hAnsi="Arial"/>
                <w:color w:val="340458"/>
                <w:sz w:val="18"/>
                <w:szCs w:val="18"/>
              </w:rPr>
              <w:t>%</w:t>
            </w:r>
          </w:p>
        </w:tc>
        <w:tc>
          <w:tcPr>
            <w:tcW w:w="1134" w:type="dxa"/>
            <w:shd w:val="clear" w:color="auto" w:fill="E8F3F2"/>
          </w:tcPr>
          <w:p w14:paraId="73289D9A" w14:textId="4DA5A639"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2.9%</w:t>
            </w:r>
          </w:p>
        </w:tc>
        <w:tc>
          <w:tcPr>
            <w:tcW w:w="1134" w:type="dxa"/>
            <w:shd w:val="clear" w:color="auto" w:fill="E8F3F2"/>
          </w:tcPr>
          <w:p w14:paraId="36590696" w14:textId="3BE0B095"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2.4%</w:t>
            </w:r>
          </w:p>
        </w:tc>
        <w:tc>
          <w:tcPr>
            <w:tcW w:w="1134" w:type="dxa"/>
            <w:shd w:val="clear" w:color="auto" w:fill="E8F3F2"/>
          </w:tcPr>
          <w:p w14:paraId="01955AF7" w14:textId="654681A9"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1.9%</w:t>
            </w:r>
          </w:p>
        </w:tc>
        <w:tc>
          <w:tcPr>
            <w:tcW w:w="1134" w:type="dxa"/>
            <w:shd w:val="clear" w:color="auto" w:fill="E8F3F2"/>
          </w:tcPr>
          <w:p w14:paraId="4030BC16" w14:textId="7596164F" w:rsidR="00937280" w:rsidRPr="00737A0B" w:rsidRDefault="00937280" w:rsidP="0093728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2.2%</w:t>
            </w:r>
          </w:p>
        </w:tc>
      </w:tr>
      <w:tr w:rsidR="00937280" w:rsidRPr="00737A0B" w14:paraId="788ED649" w14:textId="58D758BD" w:rsidTr="0098194F">
        <w:trPr>
          <w:trHeight w:val="283"/>
        </w:trPr>
        <w:tc>
          <w:tcPr>
            <w:tcW w:w="4025" w:type="dxa"/>
            <w:shd w:val="clear" w:color="auto" w:fill="E8F3F2"/>
          </w:tcPr>
          <w:p w14:paraId="497E70C9" w14:textId="63800EAF"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Discount rate (per annum)</w:t>
            </w:r>
          </w:p>
        </w:tc>
        <w:tc>
          <w:tcPr>
            <w:tcW w:w="1134" w:type="dxa"/>
            <w:shd w:val="clear" w:color="auto" w:fill="E8F3F2"/>
          </w:tcPr>
          <w:p w14:paraId="12B9B766" w14:textId="2ADA03E8" w:rsidR="00937280" w:rsidRPr="00737A0B" w:rsidRDefault="0033013D"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w:t>
            </w:r>
            <w:r w:rsidR="00937280" w:rsidRPr="00737A0B">
              <w:rPr>
                <w:rFonts w:ascii="Arial" w:eastAsia="Hargreaves" w:hAnsi="Arial"/>
                <w:color w:val="340458"/>
                <w:sz w:val="18"/>
                <w:szCs w:val="18"/>
              </w:rPr>
              <w:t>.8%</w:t>
            </w:r>
          </w:p>
        </w:tc>
        <w:tc>
          <w:tcPr>
            <w:tcW w:w="1134" w:type="dxa"/>
            <w:shd w:val="clear" w:color="auto" w:fill="E8F3F2"/>
          </w:tcPr>
          <w:p w14:paraId="2F5E7B53" w14:textId="2AC7196E"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2.8%</w:t>
            </w:r>
          </w:p>
        </w:tc>
        <w:tc>
          <w:tcPr>
            <w:tcW w:w="1134" w:type="dxa"/>
            <w:shd w:val="clear" w:color="auto" w:fill="E8F3F2"/>
          </w:tcPr>
          <w:p w14:paraId="0DF9F67A" w14:textId="078FCACC"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2.0%</w:t>
            </w:r>
          </w:p>
        </w:tc>
        <w:tc>
          <w:tcPr>
            <w:tcW w:w="1134" w:type="dxa"/>
            <w:shd w:val="clear" w:color="auto" w:fill="E8F3F2"/>
          </w:tcPr>
          <w:p w14:paraId="6B7CC253" w14:textId="36B3398D"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2.5%</w:t>
            </w:r>
          </w:p>
        </w:tc>
        <w:tc>
          <w:tcPr>
            <w:tcW w:w="1134" w:type="dxa"/>
            <w:shd w:val="clear" w:color="auto" w:fill="E8F3F2"/>
          </w:tcPr>
          <w:p w14:paraId="3F7257CC" w14:textId="48F26FF7" w:rsidR="00937280" w:rsidRPr="00737A0B" w:rsidRDefault="00937280" w:rsidP="0093728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2.4%</w:t>
            </w:r>
          </w:p>
        </w:tc>
      </w:tr>
      <w:tr w:rsidR="00937280" w:rsidRPr="00737A0B" w14:paraId="458BBB0F" w14:textId="79F11C72" w:rsidTr="0098194F">
        <w:trPr>
          <w:trHeight w:val="283"/>
        </w:trPr>
        <w:tc>
          <w:tcPr>
            <w:tcW w:w="4025" w:type="dxa"/>
            <w:tcBorders>
              <w:top w:val="nil"/>
              <w:left w:val="nil"/>
              <w:bottom w:val="single" w:sz="4" w:space="0" w:color="000000" w:themeColor="text1"/>
              <w:right w:val="nil"/>
            </w:tcBorders>
            <w:shd w:val="clear" w:color="auto" w:fill="E8F3F2"/>
          </w:tcPr>
          <w:p w14:paraId="1ABF9DCA" w14:textId="16FA7F7D" w:rsidR="00937280" w:rsidRPr="00737A0B" w:rsidRDefault="00937280" w:rsidP="00937280">
            <w:pPr>
              <w:pStyle w:val="Normal1"/>
              <w:widowControl w:val="0"/>
              <w:pBdr>
                <w:top w:val="nil"/>
                <w:left w:val="nil"/>
                <w:bottom w:val="nil"/>
                <w:right w:val="nil"/>
                <w:between w:val="nil"/>
              </w:pBdr>
              <w:spacing w:after="0" w:line="256" w:lineRule="auto"/>
              <w:ind w:right="3"/>
              <w:rPr>
                <w:rFonts w:ascii="Arial" w:eastAsia="Hargreaves" w:hAnsi="Arial"/>
                <w:color w:val="340458"/>
                <w:sz w:val="18"/>
                <w:szCs w:val="18"/>
              </w:rPr>
            </w:pPr>
            <w:r w:rsidRPr="00737A0B">
              <w:rPr>
                <w:rFonts w:ascii="Arial" w:eastAsia="Hargreaves" w:hAnsi="Arial"/>
                <w:color w:val="340458"/>
                <w:sz w:val="18"/>
                <w:szCs w:val="18"/>
              </w:rPr>
              <w:t>Pension increases (PPI 3% per annum minimum, 5% per annum maximum)</w:t>
            </w:r>
          </w:p>
        </w:tc>
        <w:tc>
          <w:tcPr>
            <w:tcW w:w="1134" w:type="dxa"/>
            <w:tcBorders>
              <w:top w:val="nil"/>
              <w:left w:val="nil"/>
              <w:bottom w:val="single" w:sz="4" w:space="0" w:color="000000" w:themeColor="text1"/>
              <w:right w:val="nil"/>
            </w:tcBorders>
            <w:shd w:val="clear" w:color="auto" w:fill="E8F3F2"/>
          </w:tcPr>
          <w:p w14:paraId="44151E2E" w14:textId="77777777"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p w14:paraId="7933B5B5" w14:textId="25EE4147"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color w:val="340458"/>
                <w:sz w:val="18"/>
                <w:szCs w:val="18"/>
              </w:rPr>
              <w:t>3.</w:t>
            </w:r>
            <w:r w:rsidR="00781119">
              <w:rPr>
                <w:rFonts w:ascii="Arial" w:eastAsia="Hargreaves" w:hAnsi="Arial"/>
                <w:color w:val="340458"/>
                <w:sz w:val="18"/>
                <w:szCs w:val="18"/>
              </w:rPr>
              <w:t>8</w:t>
            </w:r>
            <w:r w:rsidRPr="00737A0B">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tcPr>
          <w:p w14:paraId="741E1C72" w14:textId="77777777"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p w14:paraId="0023A0C1" w14:textId="42362944" w:rsidR="00937280" w:rsidRPr="00737A0B" w:rsidRDefault="00937280" w:rsidP="00937280">
            <w:pPr>
              <w:pStyle w:val="Normal1"/>
              <w:spacing w:after="0" w:line="240" w:lineRule="auto"/>
              <w:jc w:val="right"/>
              <w:rPr>
                <w:rFonts w:ascii="Arial" w:eastAsia="Hargreaves" w:hAnsi="Arial"/>
                <w:b/>
                <w:bCs/>
                <w:color w:val="340458"/>
                <w:sz w:val="18"/>
                <w:szCs w:val="18"/>
              </w:rPr>
            </w:pPr>
            <w:r w:rsidRPr="00737A0B">
              <w:rPr>
                <w:rFonts w:ascii="Arial" w:eastAsia="Hargreaves" w:hAnsi="Arial"/>
                <w:color w:val="340458"/>
                <w:sz w:val="18"/>
                <w:szCs w:val="18"/>
              </w:rPr>
              <w:t>3.9%</w:t>
            </w:r>
          </w:p>
        </w:tc>
        <w:tc>
          <w:tcPr>
            <w:tcW w:w="1134" w:type="dxa"/>
            <w:tcBorders>
              <w:top w:val="nil"/>
              <w:left w:val="nil"/>
              <w:bottom w:val="single" w:sz="4" w:space="0" w:color="000000" w:themeColor="text1"/>
              <w:right w:val="nil"/>
            </w:tcBorders>
            <w:shd w:val="clear" w:color="auto" w:fill="E8F3F2"/>
          </w:tcPr>
          <w:p w14:paraId="6C630934" w14:textId="77777777" w:rsidR="00937280" w:rsidRPr="00737A0B" w:rsidRDefault="00937280" w:rsidP="00937280">
            <w:pPr>
              <w:pStyle w:val="Normal1"/>
              <w:spacing w:after="0" w:line="240" w:lineRule="auto"/>
              <w:jc w:val="right"/>
              <w:rPr>
                <w:rFonts w:ascii="Arial" w:eastAsia="Hargreaves" w:hAnsi="Arial"/>
                <w:b/>
                <w:bCs/>
                <w:color w:val="340458"/>
                <w:sz w:val="18"/>
                <w:szCs w:val="18"/>
              </w:rPr>
            </w:pPr>
          </w:p>
          <w:p w14:paraId="7EB0A898" w14:textId="2E64F592"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3.7%</w:t>
            </w:r>
          </w:p>
        </w:tc>
        <w:tc>
          <w:tcPr>
            <w:tcW w:w="1134" w:type="dxa"/>
            <w:tcBorders>
              <w:top w:val="nil"/>
              <w:left w:val="nil"/>
              <w:bottom w:val="single" w:sz="4" w:space="0" w:color="000000" w:themeColor="text1"/>
              <w:right w:val="nil"/>
            </w:tcBorders>
            <w:shd w:val="clear" w:color="auto" w:fill="E8F3F2"/>
          </w:tcPr>
          <w:p w14:paraId="5C9C5A4B" w14:textId="77777777" w:rsidR="00937280" w:rsidRPr="00737A0B" w:rsidRDefault="00937280" w:rsidP="00937280">
            <w:pPr>
              <w:pStyle w:val="Normal1"/>
              <w:spacing w:after="0" w:line="240" w:lineRule="auto"/>
              <w:jc w:val="right"/>
              <w:rPr>
                <w:rFonts w:ascii="Arial" w:eastAsia="Hargreaves" w:hAnsi="Arial"/>
                <w:b/>
                <w:bCs/>
                <w:color w:val="340458"/>
                <w:sz w:val="18"/>
                <w:szCs w:val="18"/>
              </w:rPr>
            </w:pPr>
          </w:p>
          <w:p w14:paraId="0C416E2B" w14:textId="7540CE2D"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3.5%</w:t>
            </w:r>
          </w:p>
        </w:tc>
        <w:tc>
          <w:tcPr>
            <w:tcW w:w="1134" w:type="dxa"/>
            <w:tcBorders>
              <w:top w:val="nil"/>
              <w:left w:val="nil"/>
              <w:bottom w:val="single" w:sz="4" w:space="0" w:color="000000" w:themeColor="text1"/>
              <w:right w:val="nil"/>
            </w:tcBorders>
            <w:shd w:val="clear" w:color="auto" w:fill="E8F3F2"/>
          </w:tcPr>
          <w:p w14:paraId="7A45CDDC" w14:textId="77777777" w:rsidR="00937280" w:rsidRPr="00737A0B" w:rsidRDefault="00937280" w:rsidP="00937280">
            <w:pPr>
              <w:pStyle w:val="Normal1"/>
              <w:spacing w:after="0" w:line="240" w:lineRule="auto"/>
              <w:jc w:val="right"/>
              <w:rPr>
                <w:rFonts w:ascii="Arial" w:eastAsia="Hargreaves" w:hAnsi="Arial"/>
                <w:b/>
                <w:bCs/>
                <w:color w:val="340458"/>
                <w:sz w:val="18"/>
                <w:szCs w:val="18"/>
              </w:rPr>
            </w:pPr>
          </w:p>
          <w:p w14:paraId="6F909FDF" w14:textId="62F7668F" w:rsidR="00937280" w:rsidRPr="00737A0B" w:rsidRDefault="00937280" w:rsidP="0093728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3.7%</w:t>
            </w:r>
          </w:p>
        </w:tc>
      </w:tr>
    </w:tbl>
    <w:p w14:paraId="1BAC87EF" w14:textId="3BEB9FD8" w:rsidR="00F71032" w:rsidRPr="00737A0B" w:rsidRDefault="084C3C37" w:rsidP="00F63CB7">
      <w:pPr>
        <w:pStyle w:val="Normal1"/>
        <w:spacing w:before="165" w:line="276" w:lineRule="auto"/>
        <w:rPr>
          <w:rFonts w:ascii="Arial" w:eastAsia="Hargreaves" w:hAnsi="Arial"/>
          <w:color w:val="340458"/>
        </w:rPr>
      </w:pPr>
      <w:proofErr w:type="gramStart"/>
      <w:r w:rsidRPr="00737A0B">
        <w:rPr>
          <w:rFonts w:ascii="Arial" w:eastAsia="Hargreaves" w:hAnsi="Arial"/>
          <w:color w:val="340458"/>
        </w:rPr>
        <w:t>On</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basis</w:t>
      </w:r>
      <w:r w:rsidR="05608CC2" w:rsidRPr="00737A0B">
        <w:rPr>
          <w:rFonts w:ascii="Arial" w:eastAsia="Hargreaves" w:hAnsi="Arial"/>
          <w:color w:val="340458"/>
        </w:rPr>
        <w:t xml:space="preserve"> </w:t>
      </w:r>
      <w:r w:rsidRPr="00737A0B">
        <w:rPr>
          <w:rFonts w:ascii="Arial" w:eastAsia="Hargreaves" w:hAnsi="Arial"/>
          <w:color w:val="340458"/>
        </w:rPr>
        <w:t>of</w:t>
      </w:r>
      <w:proofErr w:type="gramEnd"/>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assumptions</w:t>
      </w:r>
      <w:r w:rsidR="05608CC2" w:rsidRPr="00737A0B">
        <w:rPr>
          <w:rFonts w:ascii="Arial" w:eastAsia="Hargreaves" w:hAnsi="Arial"/>
          <w:color w:val="340458"/>
        </w:rPr>
        <w:t xml:space="preserve"> </w:t>
      </w:r>
      <w:r w:rsidRPr="00737A0B">
        <w:rPr>
          <w:rFonts w:ascii="Arial" w:eastAsia="Hargreaves" w:hAnsi="Arial"/>
          <w:color w:val="340458"/>
        </w:rPr>
        <w:t>used</w:t>
      </w:r>
      <w:r w:rsidR="05608CC2" w:rsidRPr="00737A0B">
        <w:rPr>
          <w:rFonts w:ascii="Arial" w:eastAsia="Hargreaves" w:hAnsi="Arial"/>
          <w:color w:val="340458"/>
        </w:rPr>
        <w:t xml:space="preserve"> </w:t>
      </w:r>
      <w:r w:rsidRPr="00737A0B">
        <w:rPr>
          <w:rFonts w:ascii="Arial" w:eastAsia="Hargreaves" w:hAnsi="Arial"/>
          <w:color w:val="340458"/>
        </w:rPr>
        <w:t>for</w:t>
      </w:r>
      <w:r w:rsidR="05608CC2" w:rsidRPr="00737A0B">
        <w:rPr>
          <w:rFonts w:ascii="Arial" w:eastAsia="Hargreaves" w:hAnsi="Arial"/>
          <w:color w:val="340458"/>
        </w:rPr>
        <w:t xml:space="preserve"> </w:t>
      </w:r>
      <w:r w:rsidRPr="00737A0B">
        <w:rPr>
          <w:rFonts w:ascii="Arial" w:eastAsia="Hargreaves" w:hAnsi="Arial"/>
          <w:color w:val="340458"/>
        </w:rPr>
        <w:t>life</w:t>
      </w:r>
      <w:r w:rsidR="05608CC2" w:rsidRPr="00737A0B">
        <w:rPr>
          <w:rFonts w:ascii="Arial" w:eastAsia="Hargreaves" w:hAnsi="Arial"/>
          <w:color w:val="340458"/>
        </w:rPr>
        <w:t xml:space="preserve"> </w:t>
      </w:r>
      <w:r w:rsidRPr="00737A0B">
        <w:rPr>
          <w:rFonts w:ascii="Arial" w:eastAsia="Hargreaves" w:hAnsi="Arial"/>
          <w:color w:val="340458"/>
        </w:rPr>
        <w:t>expectancy,</w:t>
      </w:r>
      <w:r w:rsidR="05608CC2" w:rsidRPr="00737A0B">
        <w:rPr>
          <w:rFonts w:ascii="Arial" w:eastAsia="Hargreaves" w:hAnsi="Arial"/>
          <w:color w:val="340458"/>
        </w:rPr>
        <w:t xml:space="preserve"> </w:t>
      </w:r>
      <w:r w:rsidRPr="00737A0B">
        <w:rPr>
          <w:rFonts w:ascii="Arial" w:eastAsia="Hargreaves" w:hAnsi="Arial"/>
          <w:color w:val="340458"/>
        </w:rPr>
        <w:t>a</w:t>
      </w:r>
      <w:r w:rsidR="05608CC2" w:rsidRPr="00737A0B">
        <w:rPr>
          <w:rFonts w:ascii="Arial" w:eastAsia="Hargreaves" w:hAnsi="Arial"/>
          <w:color w:val="340458"/>
        </w:rPr>
        <w:t xml:space="preserve"> </w:t>
      </w:r>
      <w:r w:rsidRPr="00737A0B">
        <w:rPr>
          <w:rFonts w:ascii="Arial" w:eastAsia="Hargreaves" w:hAnsi="Arial"/>
          <w:color w:val="340458"/>
        </w:rPr>
        <w:t>male</w:t>
      </w:r>
      <w:r w:rsidR="05608CC2" w:rsidRPr="00737A0B">
        <w:rPr>
          <w:rFonts w:ascii="Arial" w:eastAsia="Hargreaves" w:hAnsi="Arial"/>
          <w:color w:val="340458"/>
        </w:rPr>
        <w:t xml:space="preserve"> </w:t>
      </w:r>
      <w:r w:rsidRPr="00737A0B">
        <w:rPr>
          <w:rFonts w:ascii="Arial" w:eastAsia="Hargreaves" w:hAnsi="Arial"/>
          <w:color w:val="340458"/>
        </w:rPr>
        <w:t>pensioner</w:t>
      </w:r>
      <w:r w:rsidR="05608CC2" w:rsidRPr="00737A0B">
        <w:rPr>
          <w:rFonts w:ascii="Arial" w:eastAsia="Hargreaves" w:hAnsi="Arial"/>
          <w:color w:val="340458"/>
        </w:rPr>
        <w:t xml:space="preserve"> </w:t>
      </w:r>
      <w:r w:rsidRPr="00737A0B">
        <w:rPr>
          <w:rFonts w:ascii="Arial" w:eastAsia="Hargreaves" w:hAnsi="Arial"/>
          <w:color w:val="340458"/>
        </w:rPr>
        <w:t>currently</w:t>
      </w:r>
      <w:r w:rsidR="05608CC2" w:rsidRPr="00737A0B">
        <w:rPr>
          <w:rFonts w:ascii="Arial" w:eastAsia="Hargreaves" w:hAnsi="Arial"/>
          <w:color w:val="340458"/>
        </w:rPr>
        <w:t xml:space="preserve"> </w:t>
      </w:r>
      <w:r w:rsidRPr="00737A0B">
        <w:rPr>
          <w:rFonts w:ascii="Arial" w:eastAsia="Hargreaves" w:hAnsi="Arial"/>
          <w:color w:val="340458"/>
        </w:rPr>
        <w:t>aged</w:t>
      </w:r>
      <w:r w:rsidR="05608CC2" w:rsidRPr="00737A0B">
        <w:rPr>
          <w:rFonts w:ascii="Arial" w:eastAsia="Hargreaves" w:hAnsi="Arial"/>
          <w:color w:val="340458"/>
        </w:rPr>
        <w:t xml:space="preserve"> </w:t>
      </w:r>
      <w:r w:rsidRPr="00737A0B">
        <w:rPr>
          <w:rFonts w:ascii="Arial" w:eastAsia="Hargreaves" w:hAnsi="Arial"/>
          <w:color w:val="340458"/>
        </w:rPr>
        <w:t>65</w:t>
      </w:r>
      <w:r w:rsidR="05608CC2" w:rsidRPr="00737A0B">
        <w:rPr>
          <w:rFonts w:ascii="Arial" w:eastAsia="Hargreaves" w:hAnsi="Arial"/>
          <w:color w:val="340458"/>
        </w:rPr>
        <w:t xml:space="preserve"> </w:t>
      </w:r>
      <w:r w:rsidRPr="00737A0B">
        <w:rPr>
          <w:rFonts w:ascii="Arial" w:eastAsia="Hargreaves" w:hAnsi="Arial"/>
          <w:color w:val="340458"/>
        </w:rPr>
        <w:t>would</w:t>
      </w:r>
      <w:r w:rsidR="05608CC2" w:rsidRPr="00737A0B">
        <w:rPr>
          <w:rFonts w:ascii="Arial" w:eastAsia="Hargreaves" w:hAnsi="Arial"/>
          <w:color w:val="340458"/>
        </w:rPr>
        <w:t xml:space="preserve"> </w:t>
      </w:r>
      <w:r w:rsidRPr="00737A0B">
        <w:rPr>
          <w:rFonts w:ascii="Arial" w:eastAsia="Hargreaves" w:hAnsi="Arial"/>
          <w:color w:val="340458"/>
        </w:rPr>
        <w:t>be</w:t>
      </w:r>
      <w:r w:rsidR="05608CC2" w:rsidRPr="00737A0B">
        <w:rPr>
          <w:rFonts w:ascii="Arial" w:eastAsia="Hargreaves" w:hAnsi="Arial"/>
          <w:color w:val="340458"/>
        </w:rPr>
        <w:t xml:space="preserve"> </w:t>
      </w:r>
      <w:r w:rsidRPr="00737A0B">
        <w:rPr>
          <w:rFonts w:ascii="Arial" w:eastAsia="Hargreaves" w:hAnsi="Arial"/>
          <w:color w:val="340458"/>
        </w:rPr>
        <w:t>expected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live</w:t>
      </w:r>
      <w:r w:rsidR="05608CC2" w:rsidRPr="00737A0B">
        <w:rPr>
          <w:rFonts w:ascii="Arial" w:eastAsia="Hargreaves" w:hAnsi="Arial"/>
          <w:color w:val="340458"/>
        </w:rPr>
        <w:t xml:space="preserve"> </w:t>
      </w:r>
      <w:r w:rsidRPr="00737A0B">
        <w:rPr>
          <w:rFonts w:ascii="Arial" w:eastAsia="Hargreaves" w:hAnsi="Arial"/>
          <w:color w:val="340458"/>
        </w:rPr>
        <w:t>for</w:t>
      </w:r>
      <w:r w:rsidR="05608CC2" w:rsidRPr="00737A0B">
        <w:rPr>
          <w:rFonts w:ascii="Arial" w:eastAsia="Hargreaves" w:hAnsi="Arial"/>
          <w:color w:val="340458"/>
        </w:rPr>
        <w:t xml:space="preserve"> </w:t>
      </w:r>
      <w:r w:rsidRPr="00737A0B">
        <w:rPr>
          <w:rFonts w:ascii="Arial" w:eastAsia="Hargreaves" w:hAnsi="Arial"/>
          <w:color w:val="340458"/>
        </w:rPr>
        <w:t>a</w:t>
      </w:r>
      <w:r w:rsidR="05608CC2" w:rsidRPr="00737A0B">
        <w:rPr>
          <w:rFonts w:ascii="Arial" w:eastAsia="Hargreaves" w:hAnsi="Arial"/>
          <w:color w:val="340458"/>
        </w:rPr>
        <w:t xml:space="preserve"> </w:t>
      </w:r>
      <w:r w:rsidRPr="00781119">
        <w:rPr>
          <w:rFonts w:ascii="Arial" w:eastAsia="Hargreaves" w:hAnsi="Arial"/>
          <w:color w:val="340458"/>
        </w:rPr>
        <w:t>further</w:t>
      </w:r>
      <w:r w:rsidR="05608CC2" w:rsidRPr="00781119">
        <w:rPr>
          <w:rFonts w:ascii="Arial" w:eastAsia="Hargreaves" w:hAnsi="Arial"/>
          <w:color w:val="340458"/>
        </w:rPr>
        <w:t xml:space="preserve"> </w:t>
      </w:r>
      <w:r w:rsidR="00896937" w:rsidRPr="00781119">
        <w:rPr>
          <w:rFonts w:ascii="Arial" w:eastAsia="Hargreaves" w:hAnsi="Arial"/>
          <w:color w:val="340458"/>
        </w:rPr>
        <w:t>22</w:t>
      </w:r>
      <w:r w:rsidR="05608CC2" w:rsidRPr="00781119">
        <w:rPr>
          <w:rFonts w:ascii="Arial" w:eastAsia="Hargreaves" w:hAnsi="Arial"/>
          <w:color w:val="340458"/>
        </w:rPr>
        <w:t xml:space="preserve"> </w:t>
      </w:r>
      <w:r w:rsidRPr="00781119">
        <w:rPr>
          <w:rFonts w:ascii="Arial" w:eastAsia="Hargreaves" w:hAnsi="Arial"/>
          <w:color w:val="340458"/>
        </w:rPr>
        <w:t>years</w:t>
      </w:r>
      <w:r w:rsidR="05608CC2" w:rsidRPr="00781119">
        <w:rPr>
          <w:rFonts w:ascii="Arial" w:eastAsia="Hargreaves" w:hAnsi="Arial"/>
          <w:color w:val="340458"/>
        </w:rPr>
        <w:t xml:space="preserve"> </w:t>
      </w:r>
      <w:r w:rsidRPr="00781119">
        <w:rPr>
          <w:rFonts w:ascii="Arial" w:eastAsia="Hargreaves" w:hAnsi="Arial"/>
          <w:color w:val="340458"/>
        </w:rPr>
        <w:t>(</w:t>
      </w:r>
      <w:r w:rsidR="007B2E1F" w:rsidRPr="00781119">
        <w:rPr>
          <w:rFonts w:ascii="Arial" w:eastAsia="Hargreaves" w:hAnsi="Arial"/>
          <w:color w:val="340458"/>
        </w:rPr>
        <w:t xml:space="preserve">22 years </w:t>
      </w:r>
      <w:r w:rsidR="001D179E" w:rsidRPr="00781119">
        <w:rPr>
          <w:rFonts w:ascii="Arial" w:eastAsia="Hargreaves" w:hAnsi="Arial"/>
          <w:color w:val="340458"/>
        </w:rPr>
        <w:t>2021/22</w:t>
      </w:r>
      <w:r w:rsidRPr="00781119">
        <w:rPr>
          <w:rFonts w:ascii="Arial" w:eastAsia="Hargreaves" w:hAnsi="Arial"/>
          <w:color w:val="340458"/>
        </w:rPr>
        <w:t>)</w:t>
      </w:r>
      <w:r w:rsidR="05608CC2" w:rsidRPr="00781119">
        <w:rPr>
          <w:rFonts w:ascii="Arial" w:eastAsia="Hargreaves" w:hAnsi="Arial"/>
          <w:color w:val="340458"/>
        </w:rPr>
        <w:t xml:space="preserve"> </w:t>
      </w:r>
      <w:r w:rsidRPr="00781119">
        <w:rPr>
          <w:rFonts w:ascii="Arial" w:eastAsia="Hargreaves" w:hAnsi="Arial"/>
          <w:color w:val="340458"/>
        </w:rPr>
        <w:t>and</w:t>
      </w:r>
      <w:r w:rsidR="05608CC2" w:rsidRPr="00781119">
        <w:rPr>
          <w:rFonts w:ascii="Arial" w:eastAsia="Hargreaves" w:hAnsi="Arial"/>
          <w:color w:val="340458"/>
        </w:rPr>
        <w:t xml:space="preserve"> </w:t>
      </w:r>
      <w:r w:rsidRPr="00781119">
        <w:rPr>
          <w:rFonts w:ascii="Arial" w:eastAsia="Hargreaves" w:hAnsi="Arial"/>
          <w:color w:val="340458"/>
        </w:rPr>
        <w:t>a</w:t>
      </w:r>
      <w:r w:rsidR="05608CC2" w:rsidRPr="00781119">
        <w:rPr>
          <w:rFonts w:ascii="Arial" w:eastAsia="Hargreaves" w:hAnsi="Arial"/>
          <w:color w:val="340458"/>
        </w:rPr>
        <w:t xml:space="preserve"> </w:t>
      </w:r>
      <w:r w:rsidRPr="00781119">
        <w:rPr>
          <w:rFonts w:ascii="Arial" w:eastAsia="Hargreaves" w:hAnsi="Arial"/>
          <w:color w:val="340458"/>
        </w:rPr>
        <w:t>female</w:t>
      </w:r>
      <w:r w:rsidR="05608CC2" w:rsidRPr="00781119">
        <w:rPr>
          <w:rFonts w:ascii="Arial" w:eastAsia="Hargreaves" w:hAnsi="Arial"/>
          <w:color w:val="340458"/>
        </w:rPr>
        <w:t xml:space="preserve"> </w:t>
      </w:r>
      <w:r w:rsidRPr="00781119">
        <w:rPr>
          <w:rFonts w:ascii="Arial" w:eastAsia="Hargreaves" w:hAnsi="Arial"/>
          <w:color w:val="340458"/>
        </w:rPr>
        <w:t>pensioner</w:t>
      </w:r>
      <w:r w:rsidR="05608CC2" w:rsidRPr="00781119">
        <w:rPr>
          <w:rFonts w:ascii="Arial" w:eastAsia="Hargreaves" w:hAnsi="Arial"/>
          <w:color w:val="340458"/>
        </w:rPr>
        <w:t xml:space="preserve"> </w:t>
      </w:r>
      <w:r w:rsidRPr="00781119">
        <w:rPr>
          <w:rFonts w:ascii="Arial" w:eastAsia="Hargreaves" w:hAnsi="Arial"/>
          <w:color w:val="340458"/>
        </w:rPr>
        <w:t>aged</w:t>
      </w:r>
      <w:r w:rsidR="05608CC2" w:rsidRPr="00781119">
        <w:rPr>
          <w:rFonts w:ascii="Arial" w:eastAsia="Hargreaves" w:hAnsi="Arial"/>
          <w:color w:val="340458"/>
        </w:rPr>
        <w:t xml:space="preserve"> </w:t>
      </w:r>
      <w:r w:rsidRPr="00781119">
        <w:rPr>
          <w:rFonts w:ascii="Arial" w:eastAsia="Hargreaves" w:hAnsi="Arial"/>
          <w:color w:val="340458"/>
        </w:rPr>
        <w:t>65</w:t>
      </w:r>
      <w:r w:rsidR="05608CC2" w:rsidRPr="00781119">
        <w:rPr>
          <w:rFonts w:ascii="Arial" w:eastAsia="Hargreaves" w:hAnsi="Arial"/>
          <w:color w:val="340458"/>
        </w:rPr>
        <w:t xml:space="preserve"> </w:t>
      </w:r>
      <w:r w:rsidRPr="00781119">
        <w:rPr>
          <w:rFonts w:ascii="Arial" w:eastAsia="Hargreaves" w:hAnsi="Arial"/>
          <w:color w:val="340458"/>
        </w:rPr>
        <w:t>would</w:t>
      </w:r>
      <w:r w:rsidR="05608CC2" w:rsidRPr="00781119">
        <w:rPr>
          <w:rFonts w:ascii="Arial" w:eastAsia="Hargreaves" w:hAnsi="Arial"/>
          <w:color w:val="340458"/>
        </w:rPr>
        <w:t xml:space="preserve"> </w:t>
      </w:r>
      <w:r w:rsidRPr="00781119">
        <w:rPr>
          <w:rFonts w:ascii="Arial" w:eastAsia="Hargreaves" w:hAnsi="Arial"/>
          <w:color w:val="340458"/>
        </w:rPr>
        <w:t>be</w:t>
      </w:r>
      <w:r w:rsidR="05608CC2" w:rsidRPr="00781119">
        <w:rPr>
          <w:rFonts w:ascii="Arial" w:eastAsia="Hargreaves" w:hAnsi="Arial"/>
          <w:color w:val="340458"/>
        </w:rPr>
        <w:t xml:space="preserve"> </w:t>
      </w:r>
      <w:r w:rsidRPr="00781119">
        <w:rPr>
          <w:rFonts w:ascii="Arial" w:eastAsia="Hargreaves" w:hAnsi="Arial"/>
          <w:color w:val="340458"/>
        </w:rPr>
        <w:t>expected</w:t>
      </w:r>
      <w:r w:rsidR="05608CC2" w:rsidRPr="00781119">
        <w:rPr>
          <w:rFonts w:ascii="Arial" w:eastAsia="Hargreaves" w:hAnsi="Arial"/>
          <w:color w:val="340458"/>
        </w:rPr>
        <w:t xml:space="preserve"> </w:t>
      </w:r>
      <w:r w:rsidRPr="00781119">
        <w:rPr>
          <w:rFonts w:ascii="Arial" w:eastAsia="Hargreaves" w:hAnsi="Arial"/>
          <w:color w:val="340458"/>
        </w:rPr>
        <w:t>to</w:t>
      </w:r>
      <w:r w:rsidR="05608CC2" w:rsidRPr="00781119">
        <w:rPr>
          <w:rFonts w:ascii="Arial" w:eastAsia="Hargreaves" w:hAnsi="Arial"/>
          <w:color w:val="340458"/>
        </w:rPr>
        <w:t xml:space="preserve"> </w:t>
      </w:r>
      <w:r w:rsidRPr="00781119">
        <w:rPr>
          <w:rFonts w:ascii="Arial" w:eastAsia="Hargreaves" w:hAnsi="Arial"/>
          <w:color w:val="340458"/>
        </w:rPr>
        <w:t>live</w:t>
      </w:r>
      <w:r w:rsidR="05608CC2" w:rsidRPr="00781119">
        <w:rPr>
          <w:rFonts w:ascii="Arial" w:eastAsia="Hargreaves" w:hAnsi="Arial"/>
          <w:color w:val="340458"/>
        </w:rPr>
        <w:t xml:space="preserve"> </w:t>
      </w:r>
      <w:r w:rsidRPr="00781119">
        <w:rPr>
          <w:rFonts w:ascii="Arial" w:eastAsia="Hargreaves" w:hAnsi="Arial"/>
          <w:color w:val="340458"/>
        </w:rPr>
        <w:t>a</w:t>
      </w:r>
      <w:r w:rsidR="05608CC2" w:rsidRPr="00781119">
        <w:rPr>
          <w:rFonts w:ascii="Arial" w:eastAsia="Hargreaves" w:hAnsi="Arial"/>
          <w:color w:val="340458"/>
        </w:rPr>
        <w:t xml:space="preserve"> </w:t>
      </w:r>
      <w:r w:rsidRPr="00781119">
        <w:rPr>
          <w:rFonts w:ascii="Arial" w:eastAsia="Hargreaves" w:hAnsi="Arial"/>
          <w:color w:val="340458"/>
        </w:rPr>
        <w:t>further</w:t>
      </w:r>
      <w:r w:rsidR="05608CC2" w:rsidRPr="00781119">
        <w:rPr>
          <w:rFonts w:ascii="Arial" w:eastAsia="Hargreaves" w:hAnsi="Arial"/>
          <w:color w:val="340458"/>
        </w:rPr>
        <w:t xml:space="preserve"> </w:t>
      </w:r>
      <w:r w:rsidR="00896937" w:rsidRPr="00781119">
        <w:rPr>
          <w:rFonts w:ascii="Arial" w:eastAsia="Hargreaves" w:hAnsi="Arial"/>
          <w:color w:val="340458"/>
        </w:rPr>
        <w:t>24</w:t>
      </w:r>
      <w:r w:rsidR="05608CC2" w:rsidRPr="00781119">
        <w:rPr>
          <w:rFonts w:ascii="Arial" w:eastAsia="Hargreaves" w:hAnsi="Arial"/>
          <w:color w:val="340458"/>
        </w:rPr>
        <w:t xml:space="preserve"> </w:t>
      </w:r>
      <w:r w:rsidRPr="00781119">
        <w:rPr>
          <w:rFonts w:ascii="Arial" w:eastAsia="Hargreaves" w:hAnsi="Arial"/>
          <w:color w:val="340458"/>
        </w:rPr>
        <w:t>years</w:t>
      </w:r>
      <w:r w:rsidR="05608CC2" w:rsidRPr="00781119">
        <w:rPr>
          <w:rFonts w:ascii="Arial" w:eastAsia="Hargreaves" w:hAnsi="Arial"/>
          <w:color w:val="340458"/>
        </w:rPr>
        <w:t xml:space="preserve"> </w:t>
      </w:r>
      <w:r w:rsidRPr="00781119">
        <w:rPr>
          <w:rFonts w:ascii="Arial" w:eastAsia="Hargreaves" w:hAnsi="Arial"/>
          <w:color w:val="340458"/>
        </w:rPr>
        <w:t>(</w:t>
      </w:r>
      <w:r w:rsidR="007B2E1F" w:rsidRPr="00781119">
        <w:rPr>
          <w:rFonts w:ascii="Arial" w:eastAsia="Hargreaves" w:hAnsi="Arial"/>
          <w:color w:val="340458"/>
        </w:rPr>
        <w:t>24 years</w:t>
      </w:r>
      <w:r w:rsidR="05608CC2" w:rsidRPr="00781119">
        <w:rPr>
          <w:rFonts w:ascii="Arial" w:eastAsia="Hargreaves" w:hAnsi="Arial"/>
          <w:color w:val="340458"/>
        </w:rPr>
        <w:t xml:space="preserve"> </w:t>
      </w:r>
      <w:r w:rsidR="001D179E" w:rsidRPr="00781119">
        <w:rPr>
          <w:rFonts w:ascii="Arial" w:eastAsia="Hargreaves" w:hAnsi="Arial"/>
          <w:color w:val="340458"/>
        </w:rPr>
        <w:t>2021/22</w:t>
      </w:r>
      <w:r w:rsidRPr="00781119">
        <w:rPr>
          <w:rFonts w:ascii="Arial" w:eastAsia="Hargreaves" w:hAnsi="Arial"/>
          <w:color w:val="340458"/>
        </w:rPr>
        <w:t>).</w:t>
      </w:r>
      <w:r w:rsidR="05608CC2" w:rsidRPr="00781119">
        <w:rPr>
          <w:rFonts w:ascii="Arial" w:eastAsia="Hargreaves" w:hAnsi="Arial"/>
          <w:color w:val="340458"/>
        </w:rPr>
        <w:t xml:space="preserve"> </w:t>
      </w:r>
      <w:r w:rsidRPr="00781119">
        <w:rPr>
          <w:rFonts w:ascii="Arial" w:eastAsia="Hargreaves" w:hAnsi="Arial"/>
          <w:color w:val="340458"/>
        </w:rPr>
        <w:t>Allowance</w:t>
      </w:r>
      <w:r w:rsidR="05608CC2" w:rsidRPr="00781119">
        <w:rPr>
          <w:rFonts w:ascii="Arial" w:eastAsia="Hargreaves" w:hAnsi="Arial"/>
          <w:color w:val="340458"/>
        </w:rPr>
        <w:t xml:space="preserve"> </w:t>
      </w:r>
      <w:r w:rsidRPr="00781119">
        <w:rPr>
          <w:rFonts w:ascii="Arial" w:eastAsia="Hargreaves" w:hAnsi="Arial"/>
          <w:color w:val="340458"/>
        </w:rPr>
        <w:t>is</w:t>
      </w:r>
      <w:r w:rsidR="05608CC2" w:rsidRPr="00781119">
        <w:rPr>
          <w:rFonts w:ascii="Arial" w:eastAsia="Hargreaves" w:hAnsi="Arial"/>
          <w:color w:val="340458"/>
        </w:rPr>
        <w:t xml:space="preserve"> </w:t>
      </w:r>
      <w:r w:rsidRPr="00781119">
        <w:rPr>
          <w:rFonts w:ascii="Arial" w:eastAsia="Hargreaves" w:hAnsi="Arial"/>
          <w:color w:val="340458"/>
        </w:rPr>
        <w:t>made</w:t>
      </w:r>
      <w:r w:rsidR="05608CC2" w:rsidRPr="00781119">
        <w:rPr>
          <w:rFonts w:ascii="Arial" w:eastAsia="Hargreaves" w:hAnsi="Arial"/>
          <w:color w:val="340458"/>
        </w:rPr>
        <w:t xml:space="preserve"> </w:t>
      </w:r>
      <w:r w:rsidRPr="00781119">
        <w:rPr>
          <w:rFonts w:ascii="Arial" w:eastAsia="Hargreaves" w:hAnsi="Arial"/>
          <w:color w:val="340458"/>
        </w:rPr>
        <w:t>for</w:t>
      </w:r>
      <w:r w:rsidR="05608CC2" w:rsidRPr="00781119">
        <w:rPr>
          <w:rFonts w:ascii="Arial" w:eastAsia="Hargreaves" w:hAnsi="Arial"/>
          <w:color w:val="340458"/>
        </w:rPr>
        <w:t xml:space="preserve"> </w:t>
      </w:r>
      <w:r w:rsidRPr="00781119">
        <w:rPr>
          <w:rFonts w:ascii="Arial" w:eastAsia="Hargreaves" w:hAnsi="Arial"/>
          <w:color w:val="340458"/>
        </w:rPr>
        <w:t>future</w:t>
      </w:r>
      <w:r w:rsidR="05608CC2" w:rsidRPr="00781119">
        <w:rPr>
          <w:rFonts w:ascii="Arial" w:eastAsia="Hargreaves" w:hAnsi="Arial"/>
          <w:color w:val="340458"/>
        </w:rPr>
        <w:t xml:space="preserve"> </w:t>
      </w:r>
      <w:r w:rsidRPr="00781119">
        <w:rPr>
          <w:rFonts w:ascii="Arial" w:eastAsia="Hargreaves" w:hAnsi="Arial"/>
          <w:color w:val="340458"/>
        </w:rPr>
        <w:t>improvements</w:t>
      </w:r>
      <w:r w:rsidR="05608CC2" w:rsidRPr="00781119">
        <w:rPr>
          <w:rFonts w:ascii="Arial" w:eastAsia="Hargreaves" w:hAnsi="Arial"/>
          <w:color w:val="340458"/>
        </w:rPr>
        <w:t xml:space="preserve"> </w:t>
      </w:r>
      <w:r w:rsidRPr="00781119">
        <w:rPr>
          <w:rFonts w:ascii="Arial" w:eastAsia="Hargreaves" w:hAnsi="Arial"/>
          <w:color w:val="340458"/>
        </w:rPr>
        <w:t>in</w:t>
      </w:r>
      <w:r w:rsidR="05608CC2" w:rsidRPr="00781119">
        <w:rPr>
          <w:rFonts w:ascii="Arial" w:eastAsia="Hargreaves" w:hAnsi="Arial"/>
          <w:color w:val="340458"/>
        </w:rPr>
        <w:t xml:space="preserve"> </w:t>
      </w:r>
      <w:r w:rsidRPr="00781119">
        <w:rPr>
          <w:rFonts w:ascii="Arial" w:eastAsia="Hargreaves" w:hAnsi="Arial"/>
          <w:color w:val="340458"/>
        </w:rPr>
        <w:t>life</w:t>
      </w:r>
      <w:r w:rsidR="05608CC2" w:rsidRPr="00781119">
        <w:rPr>
          <w:rFonts w:ascii="Arial" w:eastAsia="Hargreaves" w:hAnsi="Arial"/>
          <w:color w:val="340458"/>
        </w:rPr>
        <w:t xml:space="preserve"> </w:t>
      </w:r>
      <w:r w:rsidRPr="00781119">
        <w:rPr>
          <w:rFonts w:ascii="Arial" w:eastAsia="Hargreaves" w:hAnsi="Arial"/>
          <w:color w:val="340458"/>
        </w:rPr>
        <w:t>expectancy</w:t>
      </w:r>
      <w:r w:rsidRPr="00737A0B">
        <w:rPr>
          <w:rFonts w:ascii="Arial" w:eastAsia="Hargreaves" w:hAnsi="Arial"/>
          <w:color w:val="340458"/>
        </w:rPr>
        <w:t>.</w:t>
      </w:r>
    </w:p>
    <w:p w14:paraId="02A7B2DF" w14:textId="018FCDD6" w:rsidR="002929A6" w:rsidRPr="00737A0B" w:rsidRDefault="007739C0" w:rsidP="00F63CB7">
      <w:pPr>
        <w:pStyle w:val="Normal1"/>
        <w:spacing w:before="165" w:line="276" w:lineRule="auto"/>
        <w:jc w:val="both"/>
        <w:rPr>
          <w:rFonts w:ascii="Arial" w:eastAsia="Hargreaves" w:hAnsi="Arial"/>
          <w:color w:val="340458"/>
        </w:rPr>
      </w:pPr>
      <w:r w:rsidRPr="00737A0B">
        <w:rPr>
          <w:rFonts w:ascii="Arial" w:eastAsia="Hargreaves" w:hAnsi="Arial"/>
          <w:color w:val="340458"/>
        </w:rPr>
        <w:t>Asset</w:t>
      </w:r>
      <w:r w:rsidR="003F6004" w:rsidRPr="00737A0B">
        <w:rPr>
          <w:rFonts w:ascii="Arial" w:eastAsia="Hargreaves" w:hAnsi="Arial"/>
          <w:color w:val="340458"/>
        </w:rPr>
        <w:t xml:space="preserve"> </w:t>
      </w:r>
      <w:r w:rsidRPr="00737A0B">
        <w:rPr>
          <w:rFonts w:ascii="Arial" w:eastAsia="Hargreaves" w:hAnsi="Arial"/>
          <w:color w:val="340458"/>
        </w:rPr>
        <w:t>distribution</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expected</w:t>
      </w:r>
      <w:r w:rsidR="003F6004" w:rsidRPr="00737A0B">
        <w:rPr>
          <w:rFonts w:ascii="Arial" w:eastAsia="Hargreaves" w:hAnsi="Arial"/>
          <w:color w:val="340458"/>
        </w:rPr>
        <w:t xml:space="preserve"> </w:t>
      </w:r>
      <w:r w:rsidRPr="00737A0B">
        <w:rPr>
          <w:rFonts w:ascii="Arial" w:eastAsia="Hargreaves" w:hAnsi="Arial"/>
          <w:color w:val="340458"/>
        </w:rPr>
        <w:t>return:</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2F5171" w:rsidRPr="00737A0B" w14:paraId="6475E07F" w14:textId="77777777" w:rsidTr="002F5171">
        <w:trPr>
          <w:trHeight w:val="311"/>
        </w:trPr>
        <w:tc>
          <w:tcPr>
            <w:tcW w:w="5159" w:type="dxa"/>
            <w:shd w:val="clear" w:color="auto" w:fill="E8F3F2"/>
          </w:tcPr>
          <w:p w14:paraId="7685BA8C" w14:textId="77777777" w:rsidR="002F5171" w:rsidRPr="00737A0B" w:rsidRDefault="002F5171">
            <w:pPr>
              <w:pStyle w:val="Normal1"/>
              <w:widowControl w:val="0"/>
              <w:pBdr>
                <w:top w:val="nil"/>
                <w:left w:val="nil"/>
                <w:bottom w:val="nil"/>
                <w:right w:val="nil"/>
                <w:between w:val="nil"/>
              </w:pBdr>
              <w:spacing w:after="0" w:line="240" w:lineRule="auto"/>
              <w:ind w:right="391"/>
              <w:jc w:val="right"/>
              <w:rPr>
                <w:rFonts w:ascii="Arial" w:eastAsia="Hargreaves" w:hAnsi="Arial"/>
                <w:b/>
                <w:color w:val="340458"/>
                <w:sz w:val="18"/>
                <w:szCs w:val="18"/>
              </w:rPr>
            </w:pPr>
          </w:p>
        </w:tc>
        <w:tc>
          <w:tcPr>
            <w:tcW w:w="1134" w:type="dxa"/>
            <w:shd w:val="clear" w:color="auto" w:fill="E8F3F2"/>
            <w:vAlign w:val="center"/>
          </w:tcPr>
          <w:p w14:paraId="5EF43F9F" w14:textId="26D6925E" w:rsidR="002F5171" w:rsidRPr="00737A0B" w:rsidRDefault="002F5171" w:rsidP="002F5171">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sidR="001D179E">
              <w:rPr>
                <w:rFonts w:ascii="Arial" w:eastAsia="Hargreaves" w:hAnsi="Arial"/>
                <w:b/>
                <w:bCs/>
                <w:color w:val="340458"/>
                <w:sz w:val="18"/>
                <w:szCs w:val="18"/>
              </w:rPr>
              <w:t>2023</w:t>
            </w:r>
          </w:p>
        </w:tc>
        <w:tc>
          <w:tcPr>
            <w:tcW w:w="1134" w:type="dxa"/>
            <w:shd w:val="clear" w:color="auto" w:fill="E8F3F2"/>
            <w:vAlign w:val="center"/>
          </w:tcPr>
          <w:p w14:paraId="474559FC" w14:textId="4753EC21" w:rsidR="002F5171" w:rsidRPr="00737A0B" w:rsidRDefault="002F5171" w:rsidP="002F5171">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sidR="001D179E">
              <w:rPr>
                <w:rFonts w:ascii="Arial" w:eastAsia="Hargreaves" w:hAnsi="Arial"/>
                <w:b/>
                <w:bCs/>
                <w:color w:val="340458"/>
                <w:sz w:val="18"/>
                <w:szCs w:val="18"/>
              </w:rPr>
              <w:t>2023</w:t>
            </w:r>
          </w:p>
        </w:tc>
        <w:tc>
          <w:tcPr>
            <w:tcW w:w="1134" w:type="dxa"/>
            <w:shd w:val="clear" w:color="auto" w:fill="E8F3F2"/>
            <w:vAlign w:val="center"/>
          </w:tcPr>
          <w:p w14:paraId="35DE8AC7" w14:textId="25FBD909" w:rsidR="002F5171" w:rsidRPr="00737A0B" w:rsidRDefault="002F5171" w:rsidP="002F5171">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sidR="001D179E">
              <w:rPr>
                <w:rFonts w:ascii="Arial" w:eastAsia="Hargreaves" w:hAnsi="Arial"/>
                <w:b/>
                <w:bCs/>
                <w:color w:val="340458"/>
                <w:sz w:val="18"/>
                <w:szCs w:val="18"/>
              </w:rPr>
              <w:t>2022</w:t>
            </w:r>
          </w:p>
        </w:tc>
        <w:tc>
          <w:tcPr>
            <w:tcW w:w="1134" w:type="dxa"/>
            <w:shd w:val="clear" w:color="auto" w:fill="E8F3F2"/>
            <w:vAlign w:val="center"/>
          </w:tcPr>
          <w:p w14:paraId="03528D25" w14:textId="2FEF77B0" w:rsidR="002F5171" w:rsidRPr="00737A0B" w:rsidRDefault="002F5171" w:rsidP="002F5171">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sidR="001D179E">
              <w:rPr>
                <w:rFonts w:ascii="Arial" w:eastAsia="Hargreaves" w:hAnsi="Arial"/>
                <w:b/>
                <w:bCs/>
                <w:color w:val="340458"/>
                <w:sz w:val="18"/>
                <w:szCs w:val="18"/>
              </w:rPr>
              <w:t>2022</w:t>
            </w:r>
          </w:p>
        </w:tc>
      </w:tr>
      <w:tr w:rsidR="0059435A" w:rsidRPr="00737A0B" w14:paraId="358F8F68" w14:textId="77777777" w:rsidTr="0098194F">
        <w:trPr>
          <w:trHeight w:val="311"/>
        </w:trPr>
        <w:tc>
          <w:tcPr>
            <w:tcW w:w="5159" w:type="dxa"/>
            <w:tcBorders>
              <w:top w:val="nil"/>
              <w:left w:val="nil"/>
              <w:bottom w:val="single" w:sz="4" w:space="0" w:color="000000" w:themeColor="text1"/>
              <w:right w:val="nil"/>
            </w:tcBorders>
            <w:shd w:val="clear" w:color="auto" w:fill="E8F3F2"/>
          </w:tcPr>
          <w:p w14:paraId="19324A72"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0F487BD3" w14:textId="2463AC39" w:rsidR="008D464A" w:rsidRPr="00737A0B" w:rsidRDefault="008D464A">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Current</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allocation</w:t>
            </w:r>
          </w:p>
        </w:tc>
        <w:tc>
          <w:tcPr>
            <w:tcW w:w="1134" w:type="dxa"/>
            <w:tcBorders>
              <w:top w:val="nil"/>
              <w:left w:val="nil"/>
              <w:bottom w:val="single" w:sz="4" w:space="0" w:color="000000" w:themeColor="text1"/>
              <w:right w:val="nil"/>
            </w:tcBorders>
            <w:shd w:val="clear" w:color="auto" w:fill="E8F3F2"/>
          </w:tcPr>
          <w:p w14:paraId="17A56E12" w14:textId="15F84658" w:rsidR="008D464A" w:rsidRPr="00737A0B" w:rsidRDefault="008D464A" w:rsidP="00EA78FD">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Fair</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value</w:t>
            </w:r>
          </w:p>
          <w:p w14:paraId="10CEDC4D" w14:textId="407C6B3A" w:rsidR="008D464A" w:rsidRPr="00737A0B" w:rsidRDefault="008D464A" w:rsidP="00EA78FD">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themeColor="text1"/>
              <w:right w:val="nil"/>
            </w:tcBorders>
            <w:shd w:val="clear" w:color="auto" w:fill="E8F3F2"/>
          </w:tcPr>
          <w:p w14:paraId="395EB6E1" w14:textId="10DCF3B3" w:rsidR="008D464A" w:rsidRPr="00737A0B" w:rsidRDefault="008D464A">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Current</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allocation</w:t>
            </w:r>
          </w:p>
        </w:tc>
        <w:tc>
          <w:tcPr>
            <w:tcW w:w="1134" w:type="dxa"/>
            <w:tcBorders>
              <w:top w:val="nil"/>
              <w:left w:val="nil"/>
              <w:bottom w:val="single" w:sz="4" w:space="0" w:color="000000" w:themeColor="text1"/>
              <w:right w:val="nil"/>
            </w:tcBorders>
            <w:shd w:val="clear" w:color="auto" w:fill="E8F3F2"/>
          </w:tcPr>
          <w:p w14:paraId="019AA9D0" w14:textId="0418B34F" w:rsidR="008D464A" w:rsidRPr="00737A0B" w:rsidRDefault="008D464A">
            <w:pPr>
              <w:pStyle w:val="Normal1"/>
              <w:widowControl w:val="0"/>
              <w:pBdr>
                <w:top w:val="nil"/>
                <w:left w:val="nil"/>
                <w:bottom w:val="nil"/>
                <w:right w:val="nil"/>
                <w:between w:val="nil"/>
              </w:pBdr>
              <w:spacing w:after="0" w:line="240" w:lineRule="auto"/>
              <w:ind w:left="-23"/>
              <w:jc w:val="right"/>
              <w:rPr>
                <w:rFonts w:ascii="Arial" w:eastAsia="Hargreaves" w:hAnsi="Arial"/>
                <w:b/>
                <w:color w:val="340458"/>
                <w:sz w:val="18"/>
                <w:szCs w:val="18"/>
              </w:rPr>
            </w:pPr>
            <w:r w:rsidRPr="00737A0B">
              <w:rPr>
                <w:rFonts w:ascii="Arial" w:eastAsia="Hargreaves" w:hAnsi="Arial"/>
                <w:b/>
                <w:color w:val="340458"/>
                <w:sz w:val="18"/>
                <w:szCs w:val="18"/>
              </w:rPr>
              <w:t>Fair</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value</w:t>
            </w:r>
          </w:p>
          <w:p w14:paraId="25713C66" w14:textId="77777777" w:rsidR="008D464A" w:rsidRPr="00737A0B" w:rsidRDefault="008D464A">
            <w:pPr>
              <w:pStyle w:val="Normal1"/>
              <w:widowControl w:val="0"/>
              <w:pBdr>
                <w:top w:val="nil"/>
                <w:left w:val="nil"/>
                <w:bottom w:val="nil"/>
                <w:right w:val="nil"/>
                <w:between w:val="nil"/>
              </w:pBdr>
              <w:spacing w:after="0" w:line="240" w:lineRule="auto"/>
              <w:ind w:left="-23"/>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1163FA" w:rsidRPr="00737A0B" w14:paraId="0751A448" w14:textId="77777777" w:rsidTr="001163FA">
        <w:trPr>
          <w:trHeight w:val="283"/>
        </w:trPr>
        <w:tc>
          <w:tcPr>
            <w:tcW w:w="5159" w:type="dxa"/>
            <w:shd w:val="clear" w:color="auto" w:fill="E8F3F2"/>
          </w:tcPr>
          <w:p w14:paraId="5F7D48FE" w14:textId="5709536F"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Liability driven investments</w:t>
            </w:r>
          </w:p>
        </w:tc>
        <w:tc>
          <w:tcPr>
            <w:tcW w:w="1134" w:type="dxa"/>
            <w:shd w:val="clear" w:color="auto" w:fill="E8F3F2"/>
            <w:vAlign w:val="bottom"/>
          </w:tcPr>
          <w:p w14:paraId="5895E390" w14:textId="3D52BE31"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28%</w:t>
            </w:r>
          </w:p>
        </w:tc>
        <w:tc>
          <w:tcPr>
            <w:tcW w:w="1134" w:type="dxa"/>
            <w:shd w:val="clear" w:color="auto" w:fill="E8F3F2"/>
            <w:vAlign w:val="bottom"/>
          </w:tcPr>
          <w:p w14:paraId="1C5500FE" w14:textId="6B97676F"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21,367</w:t>
            </w:r>
          </w:p>
        </w:tc>
        <w:tc>
          <w:tcPr>
            <w:tcW w:w="1134" w:type="dxa"/>
            <w:shd w:val="clear" w:color="auto" w:fill="E8F3F2"/>
            <w:vAlign w:val="bottom"/>
          </w:tcPr>
          <w:p w14:paraId="64662BA9" w14:textId="51EC6BEF"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27%</w:t>
            </w:r>
          </w:p>
        </w:tc>
        <w:tc>
          <w:tcPr>
            <w:tcW w:w="1134" w:type="dxa"/>
            <w:shd w:val="clear" w:color="auto" w:fill="E8F3F2"/>
            <w:vAlign w:val="bottom"/>
          </w:tcPr>
          <w:p w14:paraId="3EA5E81B" w14:textId="340CE461" w:rsidR="001163FA" w:rsidRPr="00737A0B" w:rsidRDefault="001163FA" w:rsidP="001163FA">
            <w:pPr>
              <w:pStyle w:val="Normal1"/>
              <w:widowControl w:val="0"/>
              <w:pBdr>
                <w:top w:val="nil"/>
                <w:left w:val="nil"/>
                <w:bottom w:val="nil"/>
                <w:right w:val="nil"/>
                <w:between w:val="nil"/>
              </w:pBdr>
              <w:spacing w:after="0" w:line="240" w:lineRule="auto"/>
              <w:ind w:left="-23"/>
              <w:jc w:val="right"/>
              <w:rPr>
                <w:rFonts w:ascii="Arial" w:hAnsi="Arial"/>
                <w:color w:val="340458"/>
                <w:sz w:val="18"/>
                <w:szCs w:val="18"/>
              </w:rPr>
            </w:pPr>
            <w:r w:rsidRPr="00737A0B">
              <w:rPr>
                <w:rFonts w:ascii="Arial" w:eastAsia="Hargreaves" w:hAnsi="Arial"/>
                <w:color w:val="340458"/>
                <w:sz w:val="18"/>
                <w:szCs w:val="18"/>
              </w:rPr>
              <w:t>28,566</w:t>
            </w:r>
          </w:p>
        </w:tc>
      </w:tr>
      <w:tr w:rsidR="001163FA" w:rsidRPr="00737A0B" w14:paraId="1C648EFB" w14:textId="77777777" w:rsidTr="001163FA">
        <w:trPr>
          <w:trHeight w:val="283"/>
        </w:trPr>
        <w:tc>
          <w:tcPr>
            <w:tcW w:w="5159" w:type="dxa"/>
            <w:shd w:val="clear" w:color="auto" w:fill="E8F3F2"/>
          </w:tcPr>
          <w:p w14:paraId="621804D1" w14:textId="1E7E6F55"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Diversified growth funds</w:t>
            </w:r>
          </w:p>
        </w:tc>
        <w:tc>
          <w:tcPr>
            <w:tcW w:w="1134" w:type="dxa"/>
            <w:shd w:val="clear" w:color="auto" w:fill="E8F3F2"/>
            <w:vAlign w:val="bottom"/>
          </w:tcPr>
          <w:p w14:paraId="252386DE" w14:textId="72328483"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11%</w:t>
            </w:r>
          </w:p>
        </w:tc>
        <w:tc>
          <w:tcPr>
            <w:tcW w:w="1134" w:type="dxa"/>
            <w:shd w:val="clear" w:color="auto" w:fill="E8F3F2"/>
            <w:vAlign w:val="bottom"/>
          </w:tcPr>
          <w:p w14:paraId="08180E18" w14:textId="3DF28B1D"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8,075</w:t>
            </w:r>
          </w:p>
        </w:tc>
        <w:tc>
          <w:tcPr>
            <w:tcW w:w="1134" w:type="dxa"/>
            <w:shd w:val="clear" w:color="auto" w:fill="E8F3F2"/>
            <w:vAlign w:val="bottom"/>
          </w:tcPr>
          <w:p w14:paraId="4E7DBBA3" w14:textId="68A08590"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8%</w:t>
            </w:r>
          </w:p>
        </w:tc>
        <w:tc>
          <w:tcPr>
            <w:tcW w:w="1134" w:type="dxa"/>
            <w:shd w:val="clear" w:color="auto" w:fill="E8F3F2"/>
            <w:vAlign w:val="bottom"/>
          </w:tcPr>
          <w:p w14:paraId="489443C4" w14:textId="0122073F"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8,293</w:t>
            </w:r>
          </w:p>
        </w:tc>
      </w:tr>
      <w:tr w:rsidR="001163FA" w:rsidRPr="00737A0B" w14:paraId="7FFFAA42" w14:textId="77777777" w:rsidTr="001163FA">
        <w:trPr>
          <w:trHeight w:val="283"/>
        </w:trPr>
        <w:tc>
          <w:tcPr>
            <w:tcW w:w="5159" w:type="dxa"/>
            <w:shd w:val="clear" w:color="auto" w:fill="E8F3F2"/>
          </w:tcPr>
          <w:p w14:paraId="2B594D99" w14:textId="3DEB55AD"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Corporate bonds</w:t>
            </w:r>
          </w:p>
        </w:tc>
        <w:tc>
          <w:tcPr>
            <w:tcW w:w="1134" w:type="dxa"/>
            <w:shd w:val="clear" w:color="auto" w:fill="E8F3F2"/>
            <w:vAlign w:val="bottom"/>
          </w:tcPr>
          <w:p w14:paraId="1C02C359" w14:textId="658430AD" w:rsidR="001163FA" w:rsidRPr="001163FA"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18%</w:t>
            </w:r>
          </w:p>
        </w:tc>
        <w:tc>
          <w:tcPr>
            <w:tcW w:w="1134" w:type="dxa"/>
            <w:shd w:val="clear" w:color="auto" w:fill="E8F3F2"/>
            <w:vAlign w:val="bottom"/>
          </w:tcPr>
          <w:p w14:paraId="310CDBDD" w14:textId="590E0AC0" w:rsidR="001163FA" w:rsidRPr="001163FA"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13,191</w:t>
            </w:r>
          </w:p>
        </w:tc>
        <w:tc>
          <w:tcPr>
            <w:tcW w:w="1134" w:type="dxa"/>
            <w:shd w:val="clear" w:color="auto" w:fill="E8F3F2"/>
            <w:vAlign w:val="bottom"/>
          </w:tcPr>
          <w:p w14:paraId="555B7F68" w14:textId="7BB3CCB1"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hAnsi="Arial"/>
                <w:color w:val="340458"/>
                <w:sz w:val="18"/>
                <w:szCs w:val="18"/>
              </w:rPr>
              <w:t>14%</w:t>
            </w:r>
          </w:p>
        </w:tc>
        <w:tc>
          <w:tcPr>
            <w:tcW w:w="1134" w:type="dxa"/>
            <w:shd w:val="clear" w:color="auto" w:fill="E8F3F2"/>
            <w:vAlign w:val="bottom"/>
          </w:tcPr>
          <w:p w14:paraId="3233959E" w14:textId="76971D82"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hAnsi="Arial"/>
                <w:color w:val="340458"/>
                <w:sz w:val="18"/>
                <w:szCs w:val="18"/>
              </w:rPr>
            </w:pPr>
            <w:r w:rsidRPr="00737A0B">
              <w:rPr>
                <w:rFonts w:ascii="Arial" w:hAnsi="Arial"/>
                <w:color w:val="340458"/>
                <w:sz w:val="18"/>
                <w:szCs w:val="18"/>
              </w:rPr>
              <w:t>14,792</w:t>
            </w:r>
          </w:p>
        </w:tc>
      </w:tr>
      <w:tr w:rsidR="001163FA" w:rsidRPr="00737A0B" w14:paraId="3BCE34AA" w14:textId="77777777" w:rsidTr="001163FA">
        <w:trPr>
          <w:trHeight w:val="283"/>
        </w:trPr>
        <w:tc>
          <w:tcPr>
            <w:tcW w:w="5159" w:type="dxa"/>
            <w:shd w:val="clear" w:color="auto" w:fill="E8F3F2"/>
          </w:tcPr>
          <w:p w14:paraId="58CE06A7" w14:textId="560A9664"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Multi-asset credit</w:t>
            </w:r>
          </w:p>
        </w:tc>
        <w:tc>
          <w:tcPr>
            <w:tcW w:w="1134" w:type="dxa"/>
            <w:shd w:val="clear" w:color="auto" w:fill="E8F3F2"/>
            <w:vAlign w:val="bottom"/>
          </w:tcPr>
          <w:p w14:paraId="30070A82" w14:textId="686916D3"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7%</w:t>
            </w:r>
          </w:p>
        </w:tc>
        <w:tc>
          <w:tcPr>
            <w:tcW w:w="1134" w:type="dxa"/>
            <w:shd w:val="clear" w:color="auto" w:fill="E8F3F2"/>
            <w:vAlign w:val="bottom"/>
          </w:tcPr>
          <w:p w14:paraId="6B44610A" w14:textId="108C5248"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5,083</w:t>
            </w:r>
          </w:p>
        </w:tc>
        <w:tc>
          <w:tcPr>
            <w:tcW w:w="1134" w:type="dxa"/>
            <w:shd w:val="clear" w:color="auto" w:fill="E8F3F2"/>
            <w:vAlign w:val="bottom"/>
          </w:tcPr>
          <w:p w14:paraId="72E21BD7" w14:textId="667D93C0"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11%</w:t>
            </w:r>
          </w:p>
        </w:tc>
        <w:tc>
          <w:tcPr>
            <w:tcW w:w="1134" w:type="dxa"/>
            <w:shd w:val="clear" w:color="auto" w:fill="E8F3F2"/>
            <w:vAlign w:val="bottom"/>
          </w:tcPr>
          <w:p w14:paraId="67530BE0" w14:textId="171F9E7D"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12,734</w:t>
            </w:r>
          </w:p>
        </w:tc>
      </w:tr>
      <w:tr w:rsidR="001163FA" w:rsidRPr="00737A0B" w14:paraId="557A57C3" w14:textId="77777777" w:rsidTr="001163FA">
        <w:trPr>
          <w:trHeight w:val="283"/>
        </w:trPr>
        <w:tc>
          <w:tcPr>
            <w:tcW w:w="5159" w:type="dxa"/>
            <w:shd w:val="clear" w:color="auto" w:fill="E8F3F2"/>
          </w:tcPr>
          <w:p w14:paraId="70C72071" w14:textId="77777777"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Cash</w:t>
            </w:r>
          </w:p>
        </w:tc>
        <w:tc>
          <w:tcPr>
            <w:tcW w:w="1134" w:type="dxa"/>
            <w:shd w:val="clear" w:color="auto" w:fill="E8F3F2"/>
            <w:vAlign w:val="bottom"/>
          </w:tcPr>
          <w:p w14:paraId="1B8F6FD0" w14:textId="34847CEE"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w:t>
            </w:r>
          </w:p>
        </w:tc>
        <w:tc>
          <w:tcPr>
            <w:tcW w:w="1134" w:type="dxa"/>
            <w:shd w:val="clear" w:color="auto" w:fill="E8F3F2"/>
            <w:vAlign w:val="bottom"/>
          </w:tcPr>
          <w:p w14:paraId="27C68471" w14:textId="3C130BFA"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832</w:t>
            </w:r>
          </w:p>
        </w:tc>
        <w:tc>
          <w:tcPr>
            <w:tcW w:w="1134" w:type="dxa"/>
            <w:shd w:val="clear" w:color="auto" w:fill="E8F3F2"/>
            <w:vAlign w:val="bottom"/>
          </w:tcPr>
          <w:p w14:paraId="22348238" w14:textId="02603C01"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9%</w:t>
            </w:r>
          </w:p>
        </w:tc>
        <w:tc>
          <w:tcPr>
            <w:tcW w:w="1134" w:type="dxa"/>
            <w:shd w:val="clear" w:color="auto" w:fill="E8F3F2"/>
            <w:vAlign w:val="bottom"/>
          </w:tcPr>
          <w:p w14:paraId="537458DD" w14:textId="007E049E"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9,936</w:t>
            </w:r>
          </w:p>
        </w:tc>
      </w:tr>
      <w:tr w:rsidR="001163FA" w:rsidRPr="00737A0B" w14:paraId="4CBA0CE7" w14:textId="77777777" w:rsidTr="001163FA">
        <w:trPr>
          <w:trHeight w:val="283"/>
        </w:trPr>
        <w:tc>
          <w:tcPr>
            <w:tcW w:w="5159" w:type="dxa"/>
            <w:tcBorders>
              <w:top w:val="nil"/>
              <w:left w:val="nil"/>
              <w:bottom w:val="single" w:sz="4" w:space="0" w:color="000000" w:themeColor="text1"/>
              <w:right w:val="nil"/>
            </w:tcBorders>
            <w:shd w:val="clear" w:color="auto" w:fill="E8F3F2"/>
          </w:tcPr>
          <w:p w14:paraId="5185ADD4" w14:textId="6088B5B4"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Insured pensions</w:t>
            </w:r>
          </w:p>
        </w:tc>
        <w:tc>
          <w:tcPr>
            <w:tcW w:w="1134" w:type="dxa"/>
            <w:tcBorders>
              <w:top w:val="nil"/>
              <w:left w:val="nil"/>
              <w:bottom w:val="single" w:sz="4" w:space="0" w:color="000000" w:themeColor="text1"/>
              <w:right w:val="nil"/>
            </w:tcBorders>
            <w:shd w:val="clear" w:color="auto" w:fill="E8F3F2"/>
            <w:vAlign w:val="bottom"/>
          </w:tcPr>
          <w:p w14:paraId="5A5B30C1" w14:textId="6279E269"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35%</w:t>
            </w:r>
          </w:p>
        </w:tc>
        <w:tc>
          <w:tcPr>
            <w:tcW w:w="1134" w:type="dxa"/>
            <w:tcBorders>
              <w:top w:val="nil"/>
              <w:left w:val="nil"/>
              <w:bottom w:val="single" w:sz="4" w:space="0" w:color="000000" w:themeColor="text1"/>
              <w:right w:val="nil"/>
            </w:tcBorders>
            <w:shd w:val="clear" w:color="auto" w:fill="E8F3F2"/>
            <w:vAlign w:val="bottom"/>
          </w:tcPr>
          <w:p w14:paraId="248CC4D3" w14:textId="2197C1AF"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26,002</w:t>
            </w:r>
          </w:p>
        </w:tc>
        <w:tc>
          <w:tcPr>
            <w:tcW w:w="1134" w:type="dxa"/>
            <w:tcBorders>
              <w:top w:val="nil"/>
              <w:left w:val="nil"/>
              <w:bottom w:val="single" w:sz="4" w:space="0" w:color="000000" w:themeColor="text1"/>
              <w:right w:val="nil"/>
            </w:tcBorders>
            <w:shd w:val="clear" w:color="auto" w:fill="E8F3F2"/>
            <w:vAlign w:val="bottom"/>
          </w:tcPr>
          <w:p w14:paraId="106A7DA1" w14:textId="063C2B86"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31%</w:t>
            </w:r>
          </w:p>
        </w:tc>
        <w:tc>
          <w:tcPr>
            <w:tcW w:w="1134" w:type="dxa"/>
            <w:tcBorders>
              <w:top w:val="nil"/>
              <w:left w:val="nil"/>
              <w:bottom w:val="single" w:sz="4" w:space="0" w:color="000000" w:themeColor="text1"/>
              <w:right w:val="nil"/>
            </w:tcBorders>
            <w:shd w:val="clear" w:color="auto" w:fill="E8F3F2"/>
            <w:vAlign w:val="bottom"/>
          </w:tcPr>
          <w:p w14:paraId="60623445" w14:textId="43C15B9C"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737A0B">
              <w:rPr>
                <w:rFonts w:ascii="Arial" w:eastAsia="Hargreaves" w:hAnsi="Arial"/>
                <w:color w:val="340458"/>
                <w:sz w:val="18"/>
                <w:szCs w:val="18"/>
              </w:rPr>
              <w:t>33,010</w:t>
            </w:r>
          </w:p>
        </w:tc>
      </w:tr>
      <w:tr w:rsidR="001163FA" w:rsidRPr="00737A0B" w14:paraId="298D1A23" w14:textId="77777777" w:rsidTr="001163FA">
        <w:trPr>
          <w:trHeight w:val="283"/>
        </w:trPr>
        <w:tc>
          <w:tcPr>
            <w:tcW w:w="5159" w:type="dxa"/>
            <w:tcBorders>
              <w:top w:val="single" w:sz="4" w:space="0" w:color="000000" w:themeColor="text1"/>
              <w:left w:val="nil"/>
              <w:bottom w:val="single" w:sz="4" w:space="0" w:color="000000" w:themeColor="text1"/>
              <w:right w:val="nil"/>
            </w:tcBorders>
            <w:shd w:val="clear" w:color="auto" w:fill="E8F3F2"/>
          </w:tcPr>
          <w:p w14:paraId="188DDE8D" w14:textId="77777777" w:rsidR="001163FA" w:rsidRPr="00737A0B" w:rsidRDefault="001163FA" w:rsidP="001163FA">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445C1881" w14:textId="27E1E7F3" w:rsidR="001163FA" w:rsidRPr="001163FA"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b/>
                <w:bCs/>
                <w:color w:val="340458"/>
                <w:sz w:val="18"/>
                <w:szCs w:val="18"/>
              </w:rPr>
            </w:pPr>
            <w:r w:rsidRPr="001163FA">
              <w:rPr>
                <w:rFonts w:ascii="Arial" w:eastAsia="Hargreaves" w:hAnsi="Arial"/>
                <w:b/>
                <w:bCs/>
                <w:color w:val="340458"/>
                <w:sz w:val="18"/>
                <w:szCs w:val="18"/>
              </w:rPr>
              <w:t>100%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6C856FA5" w14:textId="38D0D36C" w:rsidR="001163FA" w:rsidRPr="001163FA"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b/>
                <w:bCs/>
                <w:color w:val="340458"/>
                <w:sz w:val="18"/>
                <w:szCs w:val="18"/>
              </w:rPr>
            </w:pPr>
            <w:r w:rsidRPr="001163FA">
              <w:rPr>
                <w:rFonts w:ascii="Arial" w:eastAsia="Hargreaves" w:hAnsi="Arial"/>
                <w:b/>
                <w:bCs/>
                <w:color w:val="340458"/>
                <w:sz w:val="18"/>
                <w:szCs w:val="18"/>
              </w:rPr>
              <w:t>74,550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59F7887" w14:textId="3926E106" w:rsidR="001163FA" w:rsidRPr="00737A0B" w:rsidRDefault="001163FA" w:rsidP="001163FA">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hAnsi="Arial"/>
                <w:b/>
                <w:bCs/>
                <w:color w:val="340458"/>
                <w:sz w:val="18"/>
                <w:szCs w:val="18"/>
              </w:rPr>
              <w:t>100%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21DF9A74" w14:textId="32071FB1" w:rsidR="001163FA" w:rsidRPr="00737A0B" w:rsidRDefault="001163FA" w:rsidP="001163FA">
            <w:pPr>
              <w:pStyle w:val="Normal1"/>
              <w:widowControl w:val="0"/>
              <w:pBdr>
                <w:top w:val="nil"/>
                <w:left w:val="nil"/>
                <w:bottom w:val="nil"/>
                <w:right w:val="nil"/>
                <w:between w:val="nil"/>
              </w:pBdr>
              <w:spacing w:after="0" w:line="240" w:lineRule="auto"/>
              <w:ind w:left="-23"/>
              <w:jc w:val="right"/>
              <w:rPr>
                <w:rFonts w:ascii="Arial" w:hAnsi="Arial"/>
                <w:b/>
                <w:bCs/>
                <w:color w:val="340458"/>
                <w:sz w:val="18"/>
                <w:szCs w:val="18"/>
              </w:rPr>
            </w:pPr>
            <w:r w:rsidRPr="00737A0B">
              <w:rPr>
                <w:rFonts w:ascii="Arial" w:eastAsia="Hargreaves" w:hAnsi="Arial"/>
                <w:b/>
                <w:bCs/>
                <w:color w:val="340458"/>
                <w:sz w:val="18"/>
                <w:szCs w:val="18"/>
              </w:rPr>
              <w:t>107,331</w:t>
            </w:r>
          </w:p>
        </w:tc>
      </w:tr>
    </w:tbl>
    <w:p w14:paraId="25306C70" w14:textId="77777777" w:rsidR="002929A6" w:rsidRPr="00737A0B" w:rsidRDefault="002929A6">
      <w:pPr>
        <w:pStyle w:val="Normal1"/>
        <w:pBdr>
          <w:top w:val="nil"/>
          <w:left w:val="nil"/>
          <w:bottom w:val="nil"/>
          <w:right w:val="nil"/>
          <w:between w:val="nil"/>
        </w:pBdr>
        <w:spacing w:after="0"/>
        <w:rPr>
          <w:rFonts w:ascii="Arial" w:eastAsia="Hargreaves" w:hAnsi="Arial"/>
          <w:color w:val="340458"/>
          <w:sz w:val="18"/>
          <w:szCs w:val="18"/>
        </w:rPr>
      </w:pP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D4704" w:rsidRPr="00737A0B" w14:paraId="67028322" w14:textId="77777777" w:rsidTr="0098194F">
        <w:trPr>
          <w:trHeight w:val="283"/>
        </w:trPr>
        <w:tc>
          <w:tcPr>
            <w:tcW w:w="7427" w:type="dxa"/>
            <w:tcBorders>
              <w:top w:val="nil"/>
              <w:left w:val="nil"/>
              <w:bottom w:val="single" w:sz="4" w:space="0" w:color="000000" w:themeColor="text1"/>
              <w:right w:val="nil"/>
            </w:tcBorders>
            <w:shd w:val="clear" w:color="auto" w:fill="E8F3F2"/>
          </w:tcPr>
          <w:p w14:paraId="4DBCBCE2"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5CA70CC8"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0FA236F7" w14:textId="2809D3C2"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Balance</w:t>
            </w:r>
            <w:r w:rsidR="003F6004" w:rsidRPr="00737A0B">
              <w:rPr>
                <w:rFonts w:ascii="Arial" w:eastAsia="Hargreaves" w:hAnsi="Arial"/>
                <w:b/>
                <w:color w:val="340458"/>
                <w:sz w:val="18"/>
                <w:szCs w:val="18"/>
              </w:rPr>
              <w:t xml:space="preserve"> </w:t>
            </w:r>
            <w:r w:rsidRPr="00737A0B">
              <w:rPr>
                <w:rFonts w:ascii="Arial" w:eastAsia="Hargreaves" w:hAnsi="Arial"/>
                <w:b/>
                <w:color w:val="340458"/>
                <w:sz w:val="18"/>
                <w:szCs w:val="18"/>
              </w:rPr>
              <w:t>sheet</w:t>
            </w:r>
          </w:p>
        </w:tc>
        <w:tc>
          <w:tcPr>
            <w:tcW w:w="1134" w:type="dxa"/>
            <w:tcBorders>
              <w:top w:val="nil"/>
              <w:left w:val="nil"/>
              <w:bottom w:val="single" w:sz="4" w:space="0" w:color="000000" w:themeColor="text1"/>
              <w:right w:val="nil"/>
            </w:tcBorders>
            <w:shd w:val="clear" w:color="auto" w:fill="E8F3F2"/>
          </w:tcPr>
          <w:p w14:paraId="65106457" w14:textId="4F7D603C"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40E640BC" w14:textId="1E250A5B"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47B23D3F" w14:textId="5C4E520C"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5D236131" w14:textId="4BC15DB1"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31548F3C" w14:textId="7E530F68"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1407C2FF"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37770E" w:rsidRPr="00737A0B" w14:paraId="14922D8F" w14:textId="77777777" w:rsidTr="0037770E">
        <w:trPr>
          <w:trHeight w:val="283"/>
        </w:trPr>
        <w:tc>
          <w:tcPr>
            <w:tcW w:w="7427" w:type="dxa"/>
            <w:tcBorders>
              <w:top w:val="single" w:sz="4" w:space="0" w:color="000000" w:themeColor="text1"/>
              <w:left w:val="nil"/>
              <w:bottom w:val="nil"/>
              <w:right w:val="nil"/>
            </w:tcBorders>
            <w:shd w:val="clear" w:color="auto" w:fill="E8F3F2"/>
          </w:tcPr>
          <w:p w14:paraId="666D9973" w14:textId="556BC9BD" w:rsidR="0037770E" w:rsidRPr="00737A0B" w:rsidRDefault="0037770E" w:rsidP="003777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Present value of Scheme liabilities</w:t>
            </w:r>
          </w:p>
        </w:tc>
        <w:tc>
          <w:tcPr>
            <w:tcW w:w="1134" w:type="dxa"/>
            <w:tcBorders>
              <w:top w:val="single" w:sz="4" w:space="0" w:color="000000" w:themeColor="text1"/>
              <w:left w:val="nil"/>
              <w:bottom w:val="nil"/>
              <w:right w:val="nil"/>
            </w:tcBorders>
            <w:shd w:val="clear" w:color="auto" w:fill="E8F3F2"/>
            <w:vAlign w:val="bottom"/>
          </w:tcPr>
          <w:p w14:paraId="24DF87C3" w14:textId="45605912" w:rsidR="0037770E" w:rsidRPr="00737A0B" w:rsidRDefault="0037770E" w:rsidP="003777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37770E">
              <w:rPr>
                <w:rFonts w:ascii="Arial" w:eastAsia="Hargreaves" w:hAnsi="Arial"/>
                <w:color w:val="340458"/>
                <w:sz w:val="18"/>
                <w:szCs w:val="18"/>
              </w:rPr>
              <w:t>71,914</w:t>
            </w:r>
          </w:p>
        </w:tc>
        <w:tc>
          <w:tcPr>
            <w:tcW w:w="1134" w:type="dxa"/>
            <w:tcBorders>
              <w:top w:val="single" w:sz="4" w:space="0" w:color="000000" w:themeColor="text1"/>
              <w:left w:val="nil"/>
              <w:bottom w:val="nil"/>
              <w:right w:val="nil"/>
            </w:tcBorders>
            <w:shd w:val="clear" w:color="auto" w:fill="E8F3F2"/>
            <w:vAlign w:val="bottom"/>
          </w:tcPr>
          <w:p w14:paraId="26A0FC85" w14:textId="520183A1" w:rsidR="0037770E" w:rsidRPr="00737A0B" w:rsidRDefault="0037770E" w:rsidP="003777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95,928</w:t>
            </w:r>
          </w:p>
        </w:tc>
      </w:tr>
      <w:tr w:rsidR="0037770E" w:rsidRPr="00737A0B" w14:paraId="200C21BE" w14:textId="77777777" w:rsidTr="0037770E">
        <w:trPr>
          <w:trHeight w:val="283"/>
        </w:trPr>
        <w:tc>
          <w:tcPr>
            <w:tcW w:w="7427" w:type="dxa"/>
            <w:tcBorders>
              <w:top w:val="nil"/>
              <w:left w:val="nil"/>
              <w:bottom w:val="single" w:sz="4" w:space="0" w:color="000000" w:themeColor="text1"/>
              <w:right w:val="nil"/>
            </w:tcBorders>
            <w:shd w:val="clear" w:color="auto" w:fill="E8F3F2"/>
          </w:tcPr>
          <w:p w14:paraId="46EA95C6" w14:textId="58B1369F" w:rsidR="0037770E" w:rsidRPr="00737A0B" w:rsidRDefault="0037770E" w:rsidP="003777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Total fair value of Scheme assets</w:t>
            </w:r>
          </w:p>
        </w:tc>
        <w:tc>
          <w:tcPr>
            <w:tcW w:w="1134" w:type="dxa"/>
            <w:tcBorders>
              <w:top w:val="nil"/>
              <w:left w:val="nil"/>
              <w:bottom w:val="single" w:sz="4" w:space="0" w:color="000000" w:themeColor="text1"/>
              <w:right w:val="nil"/>
            </w:tcBorders>
            <w:shd w:val="clear" w:color="auto" w:fill="E8F3F2"/>
            <w:vAlign w:val="bottom"/>
          </w:tcPr>
          <w:p w14:paraId="6A9535E6" w14:textId="13A2E6CE" w:rsidR="0037770E" w:rsidRPr="00737A0B" w:rsidRDefault="0037770E" w:rsidP="003777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37770E">
              <w:rPr>
                <w:rFonts w:ascii="Arial" w:eastAsia="Hargreaves" w:hAnsi="Arial"/>
                <w:color w:val="340458"/>
                <w:sz w:val="18"/>
                <w:szCs w:val="18"/>
              </w:rPr>
              <w:t>74,550</w:t>
            </w:r>
            <w:r>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5884C140" w14:textId="349BFD64" w:rsidR="0037770E" w:rsidRPr="00737A0B" w:rsidRDefault="0037770E" w:rsidP="003777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(107,331)</w:t>
            </w:r>
          </w:p>
        </w:tc>
      </w:tr>
      <w:tr w:rsidR="0037770E" w:rsidRPr="00737A0B" w14:paraId="37CD6848" w14:textId="77777777" w:rsidTr="0037770E">
        <w:trPr>
          <w:trHeight w:val="283"/>
        </w:trPr>
        <w:tc>
          <w:tcPr>
            <w:tcW w:w="7427" w:type="dxa"/>
            <w:tcBorders>
              <w:top w:val="single" w:sz="4" w:space="0" w:color="000000" w:themeColor="text1"/>
              <w:left w:val="nil"/>
              <w:bottom w:val="nil"/>
              <w:right w:val="nil"/>
            </w:tcBorders>
            <w:shd w:val="clear" w:color="auto" w:fill="E8F3F2"/>
          </w:tcPr>
          <w:p w14:paraId="0C772E5F" w14:textId="77777777" w:rsidR="0037770E" w:rsidRPr="00737A0B" w:rsidRDefault="0037770E" w:rsidP="003777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Surplus</w:t>
            </w:r>
          </w:p>
        </w:tc>
        <w:tc>
          <w:tcPr>
            <w:tcW w:w="1134" w:type="dxa"/>
            <w:tcBorders>
              <w:top w:val="single" w:sz="4" w:space="0" w:color="000000" w:themeColor="text1"/>
              <w:left w:val="nil"/>
              <w:bottom w:val="nil"/>
              <w:right w:val="nil"/>
            </w:tcBorders>
            <w:shd w:val="clear" w:color="auto" w:fill="E8F3F2"/>
            <w:vAlign w:val="bottom"/>
          </w:tcPr>
          <w:p w14:paraId="6754536D" w14:textId="42B85A46" w:rsidR="0037770E" w:rsidRPr="00737A0B" w:rsidRDefault="0037770E" w:rsidP="003777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37770E">
              <w:rPr>
                <w:rFonts w:ascii="Arial" w:eastAsia="Hargreaves" w:hAnsi="Arial"/>
                <w:color w:val="340458"/>
                <w:sz w:val="18"/>
                <w:szCs w:val="18"/>
              </w:rPr>
              <w:t>(2,636)</w:t>
            </w:r>
          </w:p>
        </w:tc>
        <w:tc>
          <w:tcPr>
            <w:tcW w:w="1134" w:type="dxa"/>
            <w:tcBorders>
              <w:top w:val="single" w:sz="4" w:space="0" w:color="000000" w:themeColor="text1"/>
              <w:left w:val="nil"/>
              <w:bottom w:val="nil"/>
              <w:right w:val="nil"/>
            </w:tcBorders>
            <w:shd w:val="clear" w:color="auto" w:fill="E8F3F2"/>
            <w:vAlign w:val="bottom"/>
          </w:tcPr>
          <w:p w14:paraId="4EB75EAD" w14:textId="527E578D" w:rsidR="0037770E" w:rsidRPr="00737A0B" w:rsidRDefault="0037770E" w:rsidP="003777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(11,403)</w:t>
            </w:r>
          </w:p>
        </w:tc>
      </w:tr>
      <w:tr w:rsidR="0037770E" w:rsidRPr="00737A0B" w14:paraId="747FFCE8" w14:textId="77777777" w:rsidTr="0037770E">
        <w:trPr>
          <w:trHeight w:val="283"/>
        </w:trPr>
        <w:tc>
          <w:tcPr>
            <w:tcW w:w="7427" w:type="dxa"/>
            <w:tcBorders>
              <w:top w:val="nil"/>
              <w:left w:val="nil"/>
              <w:bottom w:val="single" w:sz="4" w:space="0" w:color="000000" w:themeColor="text1"/>
              <w:right w:val="nil"/>
            </w:tcBorders>
            <w:shd w:val="clear" w:color="auto" w:fill="E8F3F2"/>
          </w:tcPr>
          <w:p w14:paraId="5E265F2E" w14:textId="5EEE1EE9" w:rsidR="0037770E" w:rsidRPr="00737A0B" w:rsidRDefault="0037770E" w:rsidP="003777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Adjustment to reflect asset limit</w:t>
            </w:r>
          </w:p>
        </w:tc>
        <w:tc>
          <w:tcPr>
            <w:tcW w:w="1134" w:type="dxa"/>
            <w:tcBorders>
              <w:top w:val="nil"/>
              <w:left w:val="nil"/>
              <w:bottom w:val="single" w:sz="4" w:space="0" w:color="000000" w:themeColor="text1"/>
              <w:right w:val="nil"/>
            </w:tcBorders>
            <w:shd w:val="clear" w:color="auto" w:fill="E8F3F2"/>
            <w:vAlign w:val="bottom"/>
          </w:tcPr>
          <w:p w14:paraId="1B10C2A3" w14:textId="0C89EF4B" w:rsidR="0037770E" w:rsidRPr="00737A0B" w:rsidRDefault="0037770E" w:rsidP="003777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37770E">
              <w:rPr>
                <w:rFonts w:ascii="Arial" w:eastAsia="Hargreaves" w:hAnsi="Arial"/>
                <w:color w:val="340458"/>
                <w:sz w:val="18"/>
                <w:szCs w:val="18"/>
              </w:rPr>
              <w:t>2,636</w:t>
            </w:r>
          </w:p>
        </w:tc>
        <w:tc>
          <w:tcPr>
            <w:tcW w:w="1134" w:type="dxa"/>
            <w:tcBorders>
              <w:top w:val="nil"/>
              <w:left w:val="nil"/>
              <w:bottom w:val="single" w:sz="4" w:space="0" w:color="000000" w:themeColor="text1"/>
              <w:right w:val="nil"/>
            </w:tcBorders>
            <w:shd w:val="clear" w:color="auto" w:fill="E8F3F2"/>
            <w:vAlign w:val="bottom"/>
          </w:tcPr>
          <w:p w14:paraId="17189069" w14:textId="749B468D" w:rsidR="0037770E" w:rsidRPr="00737A0B" w:rsidRDefault="0037770E" w:rsidP="003777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11,403</w:t>
            </w:r>
          </w:p>
        </w:tc>
      </w:tr>
      <w:tr w:rsidR="00937280" w:rsidRPr="00737A0B" w14:paraId="15F86B8D" w14:textId="77777777" w:rsidTr="0098194F">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6D164247" w14:textId="49F2259D"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Pension asset</w:t>
            </w:r>
          </w:p>
        </w:tc>
        <w:tc>
          <w:tcPr>
            <w:tcW w:w="1134" w:type="dxa"/>
            <w:tcBorders>
              <w:top w:val="single" w:sz="4" w:space="0" w:color="000000" w:themeColor="text1"/>
              <w:left w:val="nil"/>
              <w:bottom w:val="single" w:sz="4" w:space="0" w:color="000000" w:themeColor="text1"/>
              <w:right w:val="nil"/>
            </w:tcBorders>
            <w:shd w:val="clear" w:color="auto" w:fill="E8F3F2"/>
          </w:tcPr>
          <w:p w14:paraId="57700DDA" w14:textId="377512EE"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w:t>
            </w:r>
          </w:p>
        </w:tc>
        <w:tc>
          <w:tcPr>
            <w:tcW w:w="1134" w:type="dxa"/>
            <w:tcBorders>
              <w:top w:val="single" w:sz="4" w:space="0" w:color="000000" w:themeColor="text1"/>
              <w:left w:val="nil"/>
              <w:bottom w:val="single" w:sz="4" w:space="0" w:color="000000" w:themeColor="text1"/>
              <w:right w:val="nil"/>
            </w:tcBorders>
            <w:shd w:val="clear" w:color="auto" w:fill="E8F3F2"/>
          </w:tcPr>
          <w:p w14:paraId="78D0C945" w14:textId="72F84F38" w:rsidR="00937280" w:rsidRPr="00737A0B" w:rsidRDefault="00937280" w:rsidP="0093728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w:t>
            </w:r>
          </w:p>
        </w:tc>
      </w:tr>
    </w:tbl>
    <w:p w14:paraId="778D305A" w14:textId="51E57B1F" w:rsidR="002929A6" w:rsidRPr="00737A0B" w:rsidRDefault="47FB2889" w:rsidP="00F63CB7">
      <w:pPr>
        <w:pStyle w:val="Normal1"/>
        <w:spacing w:before="165" w:line="276" w:lineRule="auto"/>
        <w:rPr>
          <w:rFonts w:ascii="Arial" w:eastAsia="Hargreaves" w:hAnsi="Arial"/>
          <w:color w:val="340458"/>
        </w:rPr>
      </w:pPr>
      <w:r w:rsidRPr="00737A0B">
        <w:rPr>
          <w:rFonts w:ascii="Arial" w:eastAsia="Hargreaves" w:hAnsi="Arial"/>
          <w:color w:val="340458"/>
        </w:rPr>
        <w:t>Under</w:t>
      </w:r>
      <w:r w:rsidR="05608CC2" w:rsidRPr="00737A0B">
        <w:rPr>
          <w:rFonts w:ascii="Arial" w:eastAsia="Hargreaves" w:hAnsi="Arial"/>
          <w:color w:val="340458"/>
        </w:rPr>
        <w:t xml:space="preserve"> </w:t>
      </w:r>
      <w:r w:rsidRPr="00737A0B">
        <w:rPr>
          <w:rFonts w:ascii="Arial" w:eastAsia="Hargreaves" w:hAnsi="Arial"/>
          <w:color w:val="340458"/>
        </w:rPr>
        <w:t>FRS</w:t>
      </w:r>
      <w:r w:rsidR="05608CC2" w:rsidRPr="00737A0B">
        <w:rPr>
          <w:rFonts w:ascii="Arial" w:eastAsia="Hargreaves" w:hAnsi="Arial"/>
          <w:color w:val="340458"/>
        </w:rPr>
        <w:t xml:space="preserve"> </w:t>
      </w:r>
      <w:r w:rsidRPr="00737A0B">
        <w:rPr>
          <w:rFonts w:ascii="Arial" w:eastAsia="Hargreaves" w:hAnsi="Arial"/>
          <w:color w:val="340458"/>
        </w:rPr>
        <w:t>102,</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Scheme</w:t>
      </w:r>
      <w:r w:rsidR="05608CC2" w:rsidRPr="00737A0B">
        <w:rPr>
          <w:rFonts w:ascii="Arial" w:eastAsia="Hargreaves" w:hAnsi="Arial"/>
          <w:color w:val="340458"/>
        </w:rPr>
        <w:t xml:space="preserve"> </w:t>
      </w:r>
      <w:r w:rsidRPr="00737A0B">
        <w:rPr>
          <w:rFonts w:ascii="Arial" w:eastAsia="Hargreaves" w:hAnsi="Arial"/>
          <w:color w:val="340458"/>
        </w:rPr>
        <w:t>is</w:t>
      </w:r>
      <w:r w:rsidR="05608CC2" w:rsidRPr="00737A0B">
        <w:rPr>
          <w:rFonts w:ascii="Arial" w:eastAsia="Hargreaves" w:hAnsi="Arial"/>
          <w:color w:val="340458"/>
        </w:rPr>
        <w:t xml:space="preserve"> </w:t>
      </w:r>
      <w:r w:rsidRPr="00737A0B">
        <w:rPr>
          <w:rFonts w:ascii="Arial" w:eastAsia="Hargreaves" w:hAnsi="Arial"/>
          <w:color w:val="340458"/>
        </w:rPr>
        <w:t>represented</w:t>
      </w:r>
      <w:r w:rsidR="05608CC2" w:rsidRPr="00737A0B">
        <w:rPr>
          <w:rFonts w:ascii="Arial" w:eastAsia="Hargreaves" w:hAnsi="Arial"/>
          <w:color w:val="340458"/>
        </w:rPr>
        <w:t xml:space="preserve"> </w:t>
      </w:r>
      <w:r w:rsidRPr="00737A0B">
        <w:rPr>
          <w:rFonts w:ascii="Arial" w:eastAsia="Hargreaves" w:hAnsi="Arial"/>
          <w:color w:val="340458"/>
        </w:rPr>
        <w:t>on</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Pr="00737A0B">
        <w:rPr>
          <w:rFonts w:ascii="Arial" w:eastAsia="Hargreaves" w:hAnsi="Arial"/>
          <w:color w:val="340458"/>
        </w:rPr>
        <w:t>balance</w:t>
      </w:r>
      <w:r w:rsidR="05608CC2" w:rsidRPr="00737A0B">
        <w:rPr>
          <w:rFonts w:ascii="Arial" w:eastAsia="Hargreaves" w:hAnsi="Arial"/>
          <w:color w:val="340458"/>
        </w:rPr>
        <w:t xml:space="preserve"> </w:t>
      </w:r>
      <w:r w:rsidRPr="00737A0B">
        <w:rPr>
          <w:rFonts w:ascii="Arial" w:eastAsia="Hargreaves" w:hAnsi="Arial"/>
          <w:color w:val="340458"/>
        </w:rPr>
        <w:t>sheet</w:t>
      </w:r>
      <w:r w:rsidR="05608CC2" w:rsidRPr="00737A0B">
        <w:rPr>
          <w:rFonts w:ascii="Arial" w:eastAsia="Hargreaves" w:hAnsi="Arial"/>
          <w:color w:val="340458"/>
        </w:rPr>
        <w:t xml:space="preserve"> </w:t>
      </w:r>
      <w:proofErr w:type="gramStart"/>
      <w:r w:rsidRPr="00737A0B">
        <w:rPr>
          <w:rFonts w:ascii="Arial" w:eastAsia="Hargreaves" w:hAnsi="Arial"/>
          <w:color w:val="340458"/>
        </w:rPr>
        <w:t>at</w:t>
      </w:r>
      <w:proofErr w:type="gramEnd"/>
      <w:r w:rsidR="05608CC2" w:rsidRPr="00737A0B">
        <w:rPr>
          <w:rFonts w:ascii="Arial" w:eastAsia="Hargreaves" w:hAnsi="Arial"/>
          <w:color w:val="340458"/>
        </w:rPr>
        <w:t xml:space="preserve"> </w:t>
      </w:r>
      <w:r w:rsidRPr="00737A0B">
        <w:rPr>
          <w:rFonts w:ascii="Arial" w:eastAsia="Hargreaves" w:hAnsi="Arial"/>
          <w:color w:val="340458"/>
        </w:rPr>
        <w:t>31</w:t>
      </w:r>
      <w:r w:rsidR="05608CC2" w:rsidRPr="00737A0B">
        <w:rPr>
          <w:rFonts w:ascii="Arial" w:eastAsia="Hargreaves" w:hAnsi="Arial"/>
          <w:color w:val="340458"/>
        </w:rPr>
        <w:t xml:space="preserve"> </w:t>
      </w:r>
      <w:r w:rsidRPr="00737A0B">
        <w:rPr>
          <w:rFonts w:ascii="Arial" w:eastAsia="Hargreaves" w:hAnsi="Arial"/>
          <w:color w:val="340458"/>
        </w:rPr>
        <w:t>March</w:t>
      </w:r>
      <w:r w:rsidR="05608CC2" w:rsidRPr="00737A0B">
        <w:rPr>
          <w:rFonts w:ascii="Arial" w:eastAsia="Hargreaves" w:hAnsi="Arial"/>
          <w:color w:val="340458"/>
        </w:rPr>
        <w:t xml:space="preserve"> </w:t>
      </w:r>
      <w:r w:rsidR="001D179E">
        <w:rPr>
          <w:rFonts w:ascii="Arial" w:eastAsia="Hargreaves" w:hAnsi="Arial"/>
          <w:color w:val="340458"/>
        </w:rPr>
        <w:t>2023</w:t>
      </w:r>
      <w:r w:rsidR="05608CC2" w:rsidRPr="00737A0B">
        <w:rPr>
          <w:rFonts w:ascii="Arial" w:eastAsia="Hargreaves" w:hAnsi="Arial"/>
          <w:color w:val="340458"/>
        </w:rPr>
        <w:t xml:space="preserve"> </w:t>
      </w:r>
      <w:r w:rsidRPr="00737A0B">
        <w:rPr>
          <w:rFonts w:ascii="Arial" w:eastAsia="Hargreaves" w:hAnsi="Arial"/>
          <w:color w:val="340458"/>
        </w:rPr>
        <w:t>as</w:t>
      </w:r>
      <w:r w:rsidR="05608CC2" w:rsidRPr="00737A0B">
        <w:rPr>
          <w:rFonts w:ascii="Arial" w:eastAsia="Hargreaves" w:hAnsi="Arial"/>
          <w:color w:val="340458"/>
        </w:rPr>
        <w:t xml:space="preserve"> </w:t>
      </w:r>
      <w:r w:rsidRPr="00737A0B">
        <w:rPr>
          <w:rFonts w:ascii="Arial" w:eastAsia="Hargreaves" w:hAnsi="Arial"/>
          <w:color w:val="340458"/>
        </w:rPr>
        <w:t>a</w:t>
      </w:r>
      <w:r w:rsidR="05608CC2" w:rsidRPr="00737A0B">
        <w:rPr>
          <w:rFonts w:ascii="Arial" w:eastAsia="Hargreaves" w:hAnsi="Arial"/>
          <w:color w:val="340458"/>
        </w:rPr>
        <w:t xml:space="preserve"> </w:t>
      </w:r>
      <w:r w:rsidRPr="00737A0B">
        <w:rPr>
          <w:rFonts w:ascii="Arial" w:eastAsia="Hargreaves" w:hAnsi="Arial"/>
          <w:color w:val="340458"/>
        </w:rPr>
        <w:t>£</w:t>
      </w:r>
      <w:r w:rsidR="00EC1552" w:rsidRPr="00737A0B">
        <w:rPr>
          <w:rFonts w:ascii="Arial" w:eastAsia="Hargreaves" w:hAnsi="Arial"/>
          <w:color w:val="340458"/>
        </w:rPr>
        <w:t>nil</w:t>
      </w:r>
      <w:r w:rsidR="05608CC2" w:rsidRPr="00737A0B">
        <w:rPr>
          <w:rFonts w:ascii="Arial" w:eastAsia="Hargreaves" w:hAnsi="Arial"/>
          <w:color w:val="340458"/>
        </w:rPr>
        <w:t xml:space="preserve"> </w:t>
      </w:r>
      <w:r w:rsidRPr="00737A0B">
        <w:rPr>
          <w:rFonts w:ascii="Arial" w:eastAsia="Hargreaves" w:hAnsi="Arial"/>
          <w:color w:val="340458"/>
        </w:rPr>
        <w:t>asset</w:t>
      </w:r>
      <w:r w:rsidR="05608CC2" w:rsidRPr="00737A0B">
        <w:rPr>
          <w:rFonts w:ascii="Arial" w:eastAsia="Hargreaves" w:hAnsi="Arial"/>
          <w:color w:val="340458"/>
        </w:rPr>
        <w:t xml:space="preserve"> </w:t>
      </w:r>
      <w:r w:rsidRPr="00737A0B">
        <w:rPr>
          <w:rFonts w:ascii="Arial" w:eastAsia="Hargreaves" w:hAnsi="Arial"/>
          <w:color w:val="340458"/>
        </w:rPr>
        <w:t>(</w:t>
      </w:r>
      <w:r w:rsidR="4A56A88D" w:rsidRPr="00737A0B">
        <w:rPr>
          <w:rFonts w:ascii="Arial" w:eastAsia="Hargreaves" w:hAnsi="Arial"/>
          <w:color w:val="340458"/>
        </w:rPr>
        <w:t>£nil</w:t>
      </w:r>
      <w:r w:rsidR="05608CC2" w:rsidRPr="00737A0B">
        <w:rPr>
          <w:rFonts w:ascii="Arial" w:eastAsia="Hargreaves" w:hAnsi="Arial"/>
          <w:color w:val="340458"/>
        </w:rPr>
        <w:t xml:space="preserve"> </w:t>
      </w:r>
      <w:r w:rsidR="001D179E">
        <w:rPr>
          <w:rFonts w:ascii="Arial" w:eastAsia="Hargreaves" w:hAnsi="Arial"/>
          <w:color w:val="340458"/>
        </w:rPr>
        <w:t>2021/22</w:t>
      </w:r>
      <w:r w:rsidRPr="00737A0B">
        <w:rPr>
          <w:rFonts w:ascii="Arial" w:eastAsia="Hargreaves" w:hAnsi="Arial"/>
          <w:color w:val="340458"/>
        </w:rPr>
        <w:t>)</w:t>
      </w:r>
      <w:r w:rsidR="05608CC2" w:rsidRPr="00737A0B">
        <w:rPr>
          <w:rFonts w:ascii="Arial" w:eastAsia="Hargreaves" w:hAnsi="Arial"/>
          <w:color w:val="340458"/>
        </w:rPr>
        <w:t xml:space="preserve"> </w:t>
      </w:r>
      <w:r w:rsidR="084C3C37" w:rsidRPr="00737A0B">
        <w:rPr>
          <w:rFonts w:ascii="Arial" w:eastAsia="Hargreaves" w:hAnsi="Arial"/>
          <w:color w:val="340458"/>
        </w:rPr>
        <w:t>as</w:t>
      </w:r>
      <w:r w:rsidR="05608CC2" w:rsidRPr="00737A0B">
        <w:rPr>
          <w:rFonts w:ascii="Arial" w:eastAsia="Hargreaves" w:hAnsi="Arial"/>
          <w:color w:val="340458"/>
        </w:rPr>
        <w:t xml:space="preserve"> </w:t>
      </w:r>
      <w:r w:rsidR="084C3C37" w:rsidRPr="00737A0B">
        <w:rPr>
          <w:rFonts w:ascii="Arial" w:eastAsia="Hargreaves" w:hAnsi="Arial"/>
          <w:color w:val="340458"/>
        </w:rPr>
        <w:t>Scope</w:t>
      </w:r>
      <w:r w:rsidR="05608CC2" w:rsidRPr="00737A0B">
        <w:rPr>
          <w:rFonts w:ascii="Arial" w:eastAsia="Hargreaves" w:hAnsi="Arial"/>
          <w:color w:val="340458"/>
        </w:rPr>
        <w:t xml:space="preserve"> </w:t>
      </w:r>
      <w:r w:rsidR="084C3C37" w:rsidRPr="00737A0B">
        <w:rPr>
          <w:rFonts w:ascii="Arial" w:eastAsia="Hargreaves" w:hAnsi="Arial"/>
          <w:color w:val="340458"/>
        </w:rPr>
        <w:t>does</w:t>
      </w:r>
      <w:r w:rsidR="05608CC2" w:rsidRPr="00737A0B">
        <w:rPr>
          <w:rFonts w:ascii="Arial" w:eastAsia="Hargreaves" w:hAnsi="Arial"/>
          <w:color w:val="340458"/>
        </w:rPr>
        <w:t xml:space="preserve"> </w:t>
      </w:r>
      <w:r w:rsidR="084C3C37" w:rsidRPr="00737A0B">
        <w:rPr>
          <w:rFonts w:ascii="Arial" w:eastAsia="Hargreaves" w:hAnsi="Arial"/>
          <w:color w:val="340458"/>
        </w:rPr>
        <w:t>not</w:t>
      </w:r>
      <w:r w:rsidR="05608CC2" w:rsidRPr="00737A0B">
        <w:rPr>
          <w:rFonts w:ascii="Arial" w:eastAsia="Hargreaves" w:hAnsi="Arial"/>
          <w:color w:val="340458"/>
        </w:rPr>
        <w:t xml:space="preserve"> </w:t>
      </w:r>
      <w:r w:rsidR="084C3C37" w:rsidRPr="00737A0B">
        <w:rPr>
          <w:rFonts w:ascii="Arial" w:eastAsia="Hargreaves" w:hAnsi="Arial"/>
          <w:color w:val="340458"/>
        </w:rPr>
        <w:t>have</w:t>
      </w:r>
      <w:r w:rsidR="05608CC2" w:rsidRPr="00737A0B">
        <w:rPr>
          <w:rFonts w:ascii="Arial" w:eastAsia="Hargreaves" w:hAnsi="Arial"/>
          <w:color w:val="340458"/>
        </w:rPr>
        <w:t xml:space="preserve"> </w:t>
      </w:r>
      <w:r w:rsidR="084C3C37" w:rsidRPr="00737A0B">
        <w:rPr>
          <w:rFonts w:ascii="Arial" w:eastAsia="Hargreaves" w:hAnsi="Arial"/>
          <w:color w:val="340458"/>
        </w:rPr>
        <w:t>an</w:t>
      </w:r>
      <w:r w:rsidR="05608CC2" w:rsidRPr="00737A0B">
        <w:rPr>
          <w:rFonts w:ascii="Arial" w:eastAsia="Hargreaves" w:hAnsi="Arial"/>
          <w:color w:val="340458"/>
        </w:rPr>
        <w:t xml:space="preserve"> </w:t>
      </w:r>
      <w:r w:rsidR="084C3C37" w:rsidRPr="00737A0B">
        <w:rPr>
          <w:rFonts w:ascii="Arial" w:eastAsia="Hargreaves" w:hAnsi="Arial"/>
          <w:color w:val="340458"/>
        </w:rPr>
        <w:t>unconditional</w:t>
      </w:r>
      <w:r w:rsidR="05608CC2" w:rsidRPr="00737A0B">
        <w:rPr>
          <w:rFonts w:ascii="Arial" w:eastAsia="Hargreaves" w:hAnsi="Arial"/>
          <w:color w:val="340458"/>
        </w:rPr>
        <w:t xml:space="preserve"> </w:t>
      </w:r>
      <w:r w:rsidR="084C3C37" w:rsidRPr="00737A0B">
        <w:rPr>
          <w:rFonts w:ascii="Arial" w:eastAsia="Hargreaves" w:hAnsi="Arial"/>
          <w:color w:val="340458"/>
        </w:rPr>
        <w:t>right</w:t>
      </w:r>
      <w:r w:rsidR="05608CC2" w:rsidRPr="00737A0B">
        <w:rPr>
          <w:rFonts w:ascii="Arial" w:eastAsia="Hargreaves" w:hAnsi="Arial"/>
          <w:color w:val="340458"/>
        </w:rPr>
        <w:t xml:space="preserve"> </w:t>
      </w:r>
      <w:r w:rsidR="084C3C37" w:rsidRPr="00737A0B">
        <w:rPr>
          <w:rFonts w:ascii="Arial" w:eastAsia="Hargreaves" w:hAnsi="Arial"/>
          <w:color w:val="340458"/>
        </w:rPr>
        <w:t>to</w:t>
      </w:r>
      <w:r w:rsidR="05608CC2" w:rsidRPr="00737A0B">
        <w:rPr>
          <w:rFonts w:ascii="Arial" w:eastAsia="Hargreaves" w:hAnsi="Arial"/>
          <w:color w:val="340458"/>
        </w:rPr>
        <w:t xml:space="preserve"> </w:t>
      </w:r>
      <w:r w:rsidR="084C3C37" w:rsidRPr="00737A0B">
        <w:rPr>
          <w:rFonts w:ascii="Arial" w:eastAsia="Hargreaves" w:hAnsi="Arial"/>
          <w:color w:val="340458"/>
        </w:rPr>
        <w:t>a</w:t>
      </w:r>
      <w:r w:rsidR="05608CC2" w:rsidRPr="00737A0B">
        <w:rPr>
          <w:rFonts w:ascii="Arial" w:eastAsia="Hargreaves" w:hAnsi="Arial"/>
          <w:color w:val="340458"/>
        </w:rPr>
        <w:t xml:space="preserve"> </w:t>
      </w:r>
      <w:r w:rsidR="084C3C37" w:rsidRPr="00737A0B">
        <w:rPr>
          <w:rFonts w:ascii="Arial" w:eastAsia="Hargreaves" w:hAnsi="Arial"/>
          <w:color w:val="340458"/>
        </w:rPr>
        <w:t>refund</w:t>
      </w:r>
      <w:r w:rsidR="05608CC2" w:rsidRPr="00737A0B">
        <w:rPr>
          <w:rFonts w:ascii="Arial" w:eastAsia="Hargreaves" w:hAnsi="Arial"/>
          <w:color w:val="340458"/>
        </w:rPr>
        <w:t xml:space="preserve"> </w:t>
      </w:r>
      <w:r w:rsidR="084C3C37" w:rsidRPr="00737A0B">
        <w:rPr>
          <w:rFonts w:ascii="Arial" w:eastAsia="Hargreaves" w:hAnsi="Arial"/>
          <w:color w:val="340458"/>
        </w:rPr>
        <w:t>as</w:t>
      </w:r>
      <w:r w:rsidR="05608CC2" w:rsidRPr="00737A0B">
        <w:rPr>
          <w:rFonts w:ascii="Arial" w:eastAsia="Hargreaves" w:hAnsi="Arial"/>
          <w:color w:val="340458"/>
        </w:rPr>
        <w:t xml:space="preserve"> </w:t>
      </w:r>
      <w:r w:rsidR="084C3C37" w:rsidRPr="00737A0B">
        <w:rPr>
          <w:rFonts w:ascii="Arial" w:eastAsia="Hargreaves" w:hAnsi="Arial"/>
          <w:color w:val="340458"/>
        </w:rPr>
        <w:t>per</w:t>
      </w:r>
      <w:r w:rsidR="05608CC2" w:rsidRPr="00737A0B">
        <w:rPr>
          <w:rFonts w:ascii="Arial" w:eastAsia="Hargreaves" w:hAnsi="Arial"/>
          <w:color w:val="340458"/>
        </w:rPr>
        <w:t xml:space="preserve"> </w:t>
      </w:r>
      <w:r w:rsidR="084C3C37" w:rsidRPr="00737A0B">
        <w:rPr>
          <w:rFonts w:ascii="Arial" w:eastAsia="Hargreaves" w:hAnsi="Arial"/>
          <w:color w:val="340458"/>
        </w:rPr>
        <w:t>the</w:t>
      </w:r>
      <w:r w:rsidR="05608CC2" w:rsidRPr="00737A0B">
        <w:rPr>
          <w:rFonts w:ascii="Arial" w:eastAsia="Hargreaves" w:hAnsi="Arial"/>
          <w:color w:val="340458"/>
        </w:rPr>
        <w:t xml:space="preserve"> </w:t>
      </w:r>
      <w:r w:rsidR="084C3C37" w:rsidRPr="00737A0B">
        <w:rPr>
          <w:rFonts w:ascii="Arial" w:eastAsia="Hargreaves" w:hAnsi="Arial"/>
          <w:color w:val="340458"/>
        </w:rPr>
        <w:t>Trust</w:t>
      </w:r>
      <w:r w:rsidR="05608CC2" w:rsidRPr="00737A0B">
        <w:rPr>
          <w:rFonts w:ascii="Arial" w:eastAsia="Hargreaves" w:hAnsi="Arial"/>
          <w:color w:val="340458"/>
        </w:rPr>
        <w:t xml:space="preserve"> </w:t>
      </w:r>
      <w:r w:rsidR="084C3C37" w:rsidRPr="00737A0B">
        <w:rPr>
          <w:rFonts w:ascii="Arial" w:eastAsia="Hargreaves" w:hAnsi="Arial"/>
          <w:color w:val="340458"/>
        </w:rPr>
        <w:t>Deed</w:t>
      </w:r>
      <w:r w:rsidR="05608CC2" w:rsidRPr="00737A0B">
        <w:rPr>
          <w:rFonts w:ascii="Arial" w:eastAsia="Hargreaves" w:hAnsi="Arial"/>
          <w:color w:val="340458"/>
        </w:rPr>
        <w:t xml:space="preserve"> </w:t>
      </w:r>
      <w:r w:rsidR="084C3C37" w:rsidRPr="00737A0B">
        <w:rPr>
          <w:rFonts w:ascii="Arial" w:eastAsia="Hargreaves" w:hAnsi="Arial"/>
          <w:color w:val="340458"/>
        </w:rPr>
        <w:t>and</w:t>
      </w:r>
      <w:r w:rsidR="05608CC2" w:rsidRPr="00737A0B">
        <w:rPr>
          <w:rFonts w:ascii="Arial" w:eastAsia="Hargreaves" w:hAnsi="Arial"/>
          <w:color w:val="340458"/>
        </w:rPr>
        <w:t xml:space="preserve"> </w:t>
      </w:r>
      <w:r w:rsidR="084C3C37" w:rsidRPr="00737A0B">
        <w:rPr>
          <w:rFonts w:ascii="Arial" w:eastAsia="Hargreaves" w:hAnsi="Arial"/>
          <w:color w:val="340458"/>
        </w:rPr>
        <w:t>consultation</w:t>
      </w:r>
      <w:r w:rsidR="05608CC2" w:rsidRPr="00737A0B">
        <w:rPr>
          <w:rFonts w:ascii="Arial" w:eastAsia="Hargreaves" w:hAnsi="Arial"/>
          <w:color w:val="340458"/>
        </w:rPr>
        <w:t xml:space="preserve"> </w:t>
      </w:r>
      <w:r w:rsidR="084C3C37" w:rsidRPr="00737A0B">
        <w:rPr>
          <w:rFonts w:ascii="Arial" w:eastAsia="Hargreaves" w:hAnsi="Arial"/>
          <w:color w:val="340458"/>
        </w:rPr>
        <w:t>with</w:t>
      </w:r>
      <w:r w:rsidR="05608CC2" w:rsidRPr="00737A0B">
        <w:rPr>
          <w:rFonts w:ascii="Arial" w:eastAsia="Hargreaves" w:hAnsi="Arial"/>
          <w:color w:val="340458"/>
        </w:rPr>
        <w:t xml:space="preserve"> </w:t>
      </w:r>
      <w:r w:rsidR="084C3C37" w:rsidRPr="00737A0B">
        <w:rPr>
          <w:rFonts w:ascii="Arial" w:eastAsia="Hargreaves" w:hAnsi="Arial"/>
          <w:color w:val="340458"/>
        </w:rPr>
        <w:t>our</w:t>
      </w:r>
      <w:r w:rsidR="05608CC2" w:rsidRPr="00737A0B">
        <w:rPr>
          <w:rFonts w:ascii="Arial" w:eastAsia="Hargreaves" w:hAnsi="Arial"/>
          <w:color w:val="340458"/>
        </w:rPr>
        <w:t xml:space="preserve"> </w:t>
      </w:r>
      <w:r w:rsidR="084C3C37" w:rsidRPr="00737A0B">
        <w:rPr>
          <w:rFonts w:ascii="Arial" w:eastAsia="Hargreaves" w:hAnsi="Arial"/>
          <w:color w:val="340458"/>
        </w:rPr>
        <w:t>actuaries</w:t>
      </w:r>
      <w:r w:rsidRPr="00737A0B">
        <w:rPr>
          <w:rFonts w:ascii="Arial" w:eastAsia="Hargreaves" w:hAnsi="Arial"/>
          <w:color w:val="340458"/>
        </w:rPr>
        <w:t>.</w:t>
      </w:r>
    </w:p>
    <w:p w14:paraId="7E84E780" w14:textId="26FA6354"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amounts</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Pr="00737A0B">
        <w:rPr>
          <w:rFonts w:ascii="Arial" w:eastAsia="Hargreaves" w:hAnsi="Arial"/>
          <w:color w:val="340458"/>
        </w:rPr>
        <w:t>included</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006E2E4B" w:rsidRPr="00737A0B">
        <w:rPr>
          <w:rFonts w:ascii="Arial" w:eastAsia="Hargreaves" w:hAnsi="Arial"/>
          <w:color w:val="340458"/>
        </w:rPr>
        <w:t>‘</w:t>
      </w:r>
      <w:r w:rsidRPr="00737A0B">
        <w:rPr>
          <w:rFonts w:ascii="Arial" w:eastAsia="Hargreaves" w:hAnsi="Arial"/>
          <w:color w:val="340458"/>
        </w:rPr>
        <w:t>Resources</w:t>
      </w:r>
      <w:r w:rsidR="003F6004" w:rsidRPr="00737A0B">
        <w:rPr>
          <w:rFonts w:ascii="Arial" w:eastAsia="Hargreaves" w:hAnsi="Arial"/>
          <w:color w:val="340458"/>
        </w:rPr>
        <w:t xml:space="preserve"> </w:t>
      </w:r>
      <w:r w:rsidRPr="00737A0B">
        <w:rPr>
          <w:rFonts w:ascii="Arial" w:eastAsia="Hargreaves" w:hAnsi="Arial"/>
          <w:color w:val="340458"/>
        </w:rPr>
        <w:t>expended</w:t>
      </w:r>
      <w:r w:rsidR="006E2E4B"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under</w:t>
      </w:r>
      <w:r w:rsidR="003F6004" w:rsidRPr="00737A0B">
        <w:rPr>
          <w:rFonts w:ascii="Arial" w:eastAsia="Hargreaves" w:hAnsi="Arial"/>
          <w:color w:val="340458"/>
        </w:rPr>
        <w:t xml:space="preserve"> </w:t>
      </w:r>
      <w:r w:rsidRPr="00737A0B">
        <w:rPr>
          <w:rFonts w:ascii="Arial" w:eastAsia="Hargreaves" w:hAnsi="Arial"/>
          <w:color w:val="340458"/>
        </w:rPr>
        <w:t>FRS</w:t>
      </w:r>
      <w:r w:rsidR="003F6004" w:rsidRPr="00737A0B">
        <w:rPr>
          <w:rFonts w:ascii="Arial" w:eastAsia="Hargreaves" w:hAnsi="Arial"/>
          <w:color w:val="340458"/>
        </w:rPr>
        <w:t xml:space="preserve"> </w:t>
      </w:r>
      <w:r w:rsidRPr="00737A0B">
        <w:rPr>
          <w:rFonts w:ascii="Arial" w:eastAsia="Hargreaves" w:hAnsi="Arial"/>
          <w:color w:val="340458"/>
        </w:rPr>
        <w:t>102.</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D4704" w:rsidRPr="00737A0B" w14:paraId="497F9CB5" w14:textId="77777777" w:rsidTr="0098194F">
        <w:trPr>
          <w:trHeight w:val="283"/>
        </w:trPr>
        <w:tc>
          <w:tcPr>
            <w:tcW w:w="7427" w:type="dxa"/>
            <w:tcBorders>
              <w:top w:val="nil"/>
              <w:left w:val="nil"/>
              <w:bottom w:val="single" w:sz="4" w:space="0" w:color="000000" w:themeColor="text1"/>
              <w:right w:val="nil"/>
            </w:tcBorders>
            <w:shd w:val="clear" w:color="auto" w:fill="E8F3F2"/>
          </w:tcPr>
          <w:p w14:paraId="4BB20E9D"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05565615" w14:textId="0A0BFDBD"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5C3118D4" w14:textId="301831BE"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52CA1D52" w14:textId="62925581"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08E77348" w14:textId="0F916915"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323E4741" w14:textId="638F6DA4"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1A406800"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937280" w:rsidRPr="00737A0B" w14:paraId="14C8FC6B" w14:textId="77777777" w:rsidTr="0098194F">
        <w:trPr>
          <w:trHeight w:val="283"/>
        </w:trPr>
        <w:tc>
          <w:tcPr>
            <w:tcW w:w="7427" w:type="dxa"/>
            <w:tcBorders>
              <w:top w:val="single" w:sz="4" w:space="0" w:color="000000" w:themeColor="text1"/>
              <w:left w:val="nil"/>
              <w:bottom w:val="nil"/>
              <w:right w:val="nil"/>
            </w:tcBorders>
            <w:shd w:val="clear" w:color="auto" w:fill="E8F3F2"/>
          </w:tcPr>
          <w:p w14:paraId="3FABA179" w14:textId="3315765D"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Running costs</w:t>
            </w:r>
          </w:p>
        </w:tc>
        <w:tc>
          <w:tcPr>
            <w:tcW w:w="1134" w:type="dxa"/>
            <w:tcBorders>
              <w:top w:val="single" w:sz="4" w:space="0" w:color="000000" w:themeColor="text1"/>
              <w:left w:val="nil"/>
              <w:bottom w:val="nil"/>
              <w:right w:val="nil"/>
            </w:tcBorders>
            <w:shd w:val="clear" w:color="auto" w:fill="E8F3F2"/>
          </w:tcPr>
          <w:p w14:paraId="0913F3DB" w14:textId="726EDBDE" w:rsidR="00937280" w:rsidRPr="00737A0B" w:rsidRDefault="0037770E"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582</w:t>
            </w:r>
          </w:p>
        </w:tc>
        <w:tc>
          <w:tcPr>
            <w:tcW w:w="1134" w:type="dxa"/>
            <w:tcBorders>
              <w:top w:val="single" w:sz="4" w:space="0" w:color="000000" w:themeColor="text1"/>
              <w:left w:val="nil"/>
              <w:bottom w:val="nil"/>
              <w:right w:val="nil"/>
            </w:tcBorders>
            <w:shd w:val="clear" w:color="auto" w:fill="E8F3F2"/>
          </w:tcPr>
          <w:p w14:paraId="5E87FFA1" w14:textId="4F2A83A0"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349</w:t>
            </w:r>
          </w:p>
        </w:tc>
      </w:tr>
      <w:tr w:rsidR="00937280" w:rsidRPr="00737A0B" w14:paraId="455A4C04" w14:textId="77777777" w:rsidTr="0098194F">
        <w:trPr>
          <w:trHeight w:val="283"/>
        </w:trPr>
        <w:tc>
          <w:tcPr>
            <w:tcW w:w="7427" w:type="dxa"/>
            <w:shd w:val="clear" w:color="auto" w:fill="E8F3F2"/>
          </w:tcPr>
          <w:p w14:paraId="78E213E5" w14:textId="03D6BBDA"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Past service cost</w:t>
            </w:r>
          </w:p>
        </w:tc>
        <w:tc>
          <w:tcPr>
            <w:tcW w:w="1134" w:type="dxa"/>
            <w:shd w:val="clear" w:color="auto" w:fill="E8F3F2"/>
          </w:tcPr>
          <w:p w14:paraId="6EF3822B" w14:textId="61106E7C" w:rsidR="00937280" w:rsidRPr="00937280"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937280">
              <w:rPr>
                <w:rFonts w:ascii="Arial" w:eastAsia="Hargreaves" w:hAnsi="Arial"/>
                <w:color w:val="340458"/>
                <w:sz w:val="18"/>
                <w:szCs w:val="18"/>
              </w:rPr>
              <w:t>–</w:t>
            </w:r>
          </w:p>
        </w:tc>
        <w:tc>
          <w:tcPr>
            <w:tcW w:w="1134" w:type="dxa"/>
            <w:shd w:val="clear" w:color="auto" w:fill="E8F3F2"/>
          </w:tcPr>
          <w:p w14:paraId="00A033C8" w14:textId="38F360C5" w:rsidR="00937280" w:rsidRPr="00937280" w:rsidRDefault="00937280" w:rsidP="00937280">
            <w:pPr>
              <w:pStyle w:val="Normal1"/>
              <w:spacing w:after="0" w:line="240" w:lineRule="auto"/>
              <w:jc w:val="right"/>
              <w:rPr>
                <w:rFonts w:ascii="Arial" w:eastAsia="Hargreaves" w:hAnsi="Arial"/>
                <w:color w:val="340458"/>
                <w:sz w:val="18"/>
                <w:szCs w:val="18"/>
              </w:rPr>
            </w:pPr>
            <w:r w:rsidRPr="00937280">
              <w:rPr>
                <w:rFonts w:ascii="Arial" w:eastAsia="Hargreaves" w:hAnsi="Arial"/>
                <w:color w:val="340458"/>
                <w:sz w:val="18"/>
                <w:szCs w:val="18"/>
              </w:rPr>
              <w:t>–</w:t>
            </w:r>
          </w:p>
        </w:tc>
      </w:tr>
      <w:tr w:rsidR="00937280" w:rsidRPr="00737A0B" w14:paraId="5465CF20" w14:textId="77777777" w:rsidTr="0098194F">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342310CB" w14:textId="0483DEC3"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Net return to charge to finance income</w:t>
            </w:r>
          </w:p>
        </w:tc>
        <w:tc>
          <w:tcPr>
            <w:tcW w:w="1134" w:type="dxa"/>
            <w:tcBorders>
              <w:top w:val="single" w:sz="4" w:space="0" w:color="000000" w:themeColor="text1"/>
              <w:left w:val="nil"/>
              <w:bottom w:val="single" w:sz="4" w:space="0" w:color="000000" w:themeColor="text1"/>
              <w:right w:val="nil"/>
            </w:tcBorders>
            <w:shd w:val="clear" w:color="auto" w:fill="E8F3F2"/>
          </w:tcPr>
          <w:p w14:paraId="36614D12" w14:textId="39FA5143" w:rsidR="00937280" w:rsidRPr="00737A0B" w:rsidRDefault="0037770E" w:rsidP="0093728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582</w:t>
            </w:r>
          </w:p>
        </w:tc>
        <w:tc>
          <w:tcPr>
            <w:tcW w:w="1134" w:type="dxa"/>
            <w:tcBorders>
              <w:top w:val="single" w:sz="4" w:space="0" w:color="000000" w:themeColor="text1"/>
              <w:left w:val="nil"/>
              <w:bottom w:val="single" w:sz="4" w:space="0" w:color="000000" w:themeColor="text1"/>
              <w:right w:val="nil"/>
            </w:tcBorders>
            <w:shd w:val="clear" w:color="auto" w:fill="E8F3F2"/>
          </w:tcPr>
          <w:p w14:paraId="4B52EBA0" w14:textId="49A81DE9" w:rsidR="00937280" w:rsidRPr="00737A0B" w:rsidRDefault="00937280" w:rsidP="0093728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349</w:t>
            </w:r>
          </w:p>
        </w:tc>
      </w:tr>
    </w:tbl>
    <w:p w14:paraId="0985D73A" w14:textId="0EB116DF" w:rsidR="007E6B4A"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lastRenderedPageBreak/>
        <w:t>The</w:t>
      </w:r>
      <w:r w:rsidR="003F6004" w:rsidRPr="00737A0B">
        <w:rPr>
          <w:rFonts w:ascii="Arial" w:eastAsia="Hargreaves" w:hAnsi="Arial"/>
          <w:color w:val="340458"/>
        </w:rPr>
        <w:t xml:space="preserve"> </w:t>
      </w:r>
      <w:r w:rsidRPr="00737A0B">
        <w:rPr>
          <w:rFonts w:ascii="Arial" w:eastAsia="Hargreaves" w:hAnsi="Arial"/>
          <w:color w:val="340458"/>
        </w:rPr>
        <w:t>following</w:t>
      </w:r>
      <w:r w:rsidR="003F6004" w:rsidRPr="00737A0B">
        <w:rPr>
          <w:rFonts w:ascii="Arial" w:eastAsia="Hargreaves" w:hAnsi="Arial"/>
          <w:color w:val="340458"/>
        </w:rPr>
        <w:t xml:space="preserve"> </w:t>
      </w:r>
      <w:r w:rsidRPr="00737A0B">
        <w:rPr>
          <w:rFonts w:ascii="Arial" w:eastAsia="Hargreaves" w:hAnsi="Arial"/>
          <w:color w:val="340458"/>
        </w:rPr>
        <w:t>amounts</w:t>
      </w:r>
      <w:r w:rsidR="003F6004" w:rsidRPr="00737A0B">
        <w:rPr>
          <w:rFonts w:ascii="Arial" w:eastAsia="Hargreaves" w:hAnsi="Arial"/>
          <w:color w:val="340458"/>
        </w:rPr>
        <w:t xml:space="preserve"> </w:t>
      </w:r>
      <w:r w:rsidRPr="00737A0B">
        <w:rPr>
          <w:rFonts w:ascii="Arial" w:eastAsia="Hargreaves" w:hAnsi="Arial"/>
          <w:color w:val="340458"/>
        </w:rPr>
        <w:t>have</w:t>
      </w:r>
      <w:r w:rsidR="003F6004" w:rsidRPr="00737A0B">
        <w:rPr>
          <w:rFonts w:ascii="Arial" w:eastAsia="Hargreaves" w:hAnsi="Arial"/>
          <w:color w:val="340458"/>
        </w:rPr>
        <w:t xml:space="preserve"> </w:t>
      </w:r>
      <w:r w:rsidRPr="00737A0B">
        <w:rPr>
          <w:rFonts w:ascii="Arial" w:eastAsia="Hargreaves" w:hAnsi="Arial"/>
          <w:color w:val="340458"/>
        </w:rPr>
        <w:t>been</w:t>
      </w:r>
      <w:r w:rsidR="003F6004" w:rsidRPr="00737A0B">
        <w:rPr>
          <w:rFonts w:ascii="Arial" w:eastAsia="Hargreaves" w:hAnsi="Arial"/>
          <w:color w:val="340458"/>
        </w:rPr>
        <w:t xml:space="preserve"> </w:t>
      </w:r>
      <w:r w:rsidR="00D93CEF" w:rsidRPr="00737A0B">
        <w:rPr>
          <w:rFonts w:ascii="Arial" w:eastAsia="Hargreaves" w:hAnsi="Arial"/>
          <w:color w:val="340458"/>
        </w:rPr>
        <w:t>recorded</w:t>
      </w:r>
      <w:r w:rsidR="003F6004" w:rsidRPr="00737A0B">
        <w:rPr>
          <w:rFonts w:ascii="Arial" w:eastAsia="Hargreaves" w:hAnsi="Arial"/>
          <w:color w:val="340458"/>
        </w:rPr>
        <w:t xml:space="preserve"> </w:t>
      </w:r>
      <w:r w:rsidRPr="00737A0B">
        <w:rPr>
          <w:rFonts w:ascii="Arial" w:eastAsia="Hargreaves" w:hAnsi="Arial"/>
          <w:color w:val="340458"/>
        </w:rPr>
        <w:t>under</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006E2E4B" w:rsidRPr="00737A0B">
        <w:rPr>
          <w:rFonts w:ascii="Arial" w:eastAsia="Hargreaves" w:hAnsi="Arial"/>
          <w:color w:val="340458"/>
        </w:rPr>
        <w:t>‘</w:t>
      </w:r>
      <w:r w:rsidRPr="00737A0B">
        <w:rPr>
          <w:rFonts w:ascii="Arial" w:eastAsia="Hargreaves" w:hAnsi="Arial"/>
          <w:color w:val="340458"/>
        </w:rPr>
        <w:t>actuarial</w:t>
      </w:r>
      <w:r w:rsidR="003F6004" w:rsidRPr="00737A0B">
        <w:rPr>
          <w:rFonts w:ascii="Arial" w:eastAsia="Hargreaves" w:hAnsi="Arial"/>
          <w:color w:val="340458"/>
        </w:rPr>
        <w:t xml:space="preserve"> </w:t>
      </w:r>
      <w:r w:rsidRPr="00737A0B">
        <w:rPr>
          <w:rFonts w:ascii="Arial" w:eastAsia="Hargreaves" w:hAnsi="Arial"/>
          <w:color w:val="340458"/>
        </w:rPr>
        <w:t>gains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losses</w:t>
      </w:r>
      <w:r w:rsidR="003F6004" w:rsidRPr="00737A0B">
        <w:rPr>
          <w:rFonts w:ascii="Arial" w:eastAsia="Hargreaves" w:hAnsi="Arial"/>
          <w:color w:val="340458"/>
        </w:rPr>
        <w:t xml:space="preserve"> </w:t>
      </w:r>
      <w:r w:rsidRPr="00737A0B">
        <w:rPr>
          <w:rFonts w:ascii="Arial" w:eastAsia="Hargreaves" w:hAnsi="Arial"/>
          <w:color w:val="340458"/>
        </w:rPr>
        <w:t>on</w:t>
      </w:r>
      <w:r w:rsidR="003F6004" w:rsidRPr="00737A0B">
        <w:rPr>
          <w:rFonts w:ascii="Arial" w:eastAsia="Hargreaves" w:hAnsi="Arial"/>
          <w:color w:val="340458"/>
        </w:rPr>
        <w:t xml:space="preserve"> </w:t>
      </w:r>
      <w:r w:rsidRPr="00737A0B">
        <w:rPr>
          <w:rFonts w:ascii="Arial" w:eastAsia="Hargreaves" w:hAnsi="Arial"/>
          <w:color w:val="340458"/>
        </w:rPr>
        <w:t>pension</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assets</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liabilities</w:t>
      </w:r>
      <w:r w:rsidR="006E2E4B" w:rsidRPr="00737A0B">
        <w:rPr>
          <w:rFonts w:ascii="Arial" w:eastAsia="Hargreaves" w:hAnsi="Arial"/>
          <w:color w:val="340458"/>
        </w:rPr>
        <w:t>’</w:t>
      </w:r>
      <w:r w:rsidR="003F6004" w:rsidRPr="00737A0B">
        <w:rPr>
          <w:rFonts w:ascii="Arial" w:eastAsia="Hargreaves" w:hAnsi="Arial"/>
          <w:color w:val="340458"/>
        </w:rPr>
        <w:t xml:space="preserve"> </w:t>
      </w:r>
      <w:r w:rsidRPr="00737A0B">
        <w:rPr>
          <w:rFonts w:ascii="Arial" w:eastAsia="Hargreaves" w:hAnsi="Arial"/>
          <w:color w:val="340458"/>
        </w:rPr>
        <w:t>heading</w:t>
      </w:r>
      <w:r w:rsidR="003F6004" w:rsidRPr="00737A0B">
        <w:rPr>
          <w:rFonts w:ascii="Arial" w:eastAsia="Hargreaves" w:hAnsi="Arial"/>
          <w:color w:val="340458"/>
        </w:rPr>
        <w:t xml:space="preserve"> </w:t>
      </w:r>
      <w:r w:rsidRPr="00737A0B">
        <w:rPr>
          <w:rFonts w:ascii="Arial" w:eastAsia="Hargreaves" w:hAnsi="Arial"/>
          <w:color w:val="340458"/>
        </w:rPr>
        <w:t>within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statement</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financial</w:t>
      </w:r>
      <w:r w:rsidR="003F6004" w:rsidRPr="00737A0B">
        <w:rPr>
          <w:rFonts w:ascii="Arial" w:eastAsia="Hargreaves" w:hAnsi="Arial"/>
          <w:color w:val="340458"/>
        </w:rPr>
        <w:t xml:space="preserve"> </w:t>
      </w:r>
      <w:r w:rsidRPr="00737A0B">
        <w:rPr>
          <w:rFonts w:ascii="Arial" w:eastAsia="Hargreaves" w:hAnsi="Arial"/>
          <w:color w:val="340458"/>
        </w:rPr>
        <w:t>activities.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D4704" w:rsidRPr="00737A0B" w14:paraId="19F85CA0" w14:textId="77777777" w:rsidTr="0059435A">
        <w:trPr>
          <w:trHeight w:val="283"/>
        </w:trPr>
        <w:tc>
          <w:tcPr>
            <w:tcW w:w="7427" w:type="dxa"/>
            <w:tcBorders>
              <w:top w:val="nil"/>
              <w:left w:val="nil"/>
              <w:bottom w:val="single" w:sz="4" w:space="0" w:color="000000" w:themeColor="text1"/>
              <w:right w:val="nil"/>
            </w:tcBorders>
            <w:shd w:val="clear" w:color="auto" w:fill="E8F3F2"/>
          </w:tcPr>
          <w:p w14:paraId="71A4F269"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6A7D5E4E" w14:textId="579FB75F" w:rsidR="008D464A" w:rsidRPr="00737A0B" w:rsidRDefault="5AE3110A" w:rsidP="30E61233">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proofErr w:type="gramStart"/>
            <w:r w:rsidRPr="00737A0B">
              <w:rPr>
                <w:rFonts w:ascii="Arial" w:eastAsia="Hargreaves" w:hAnsi="Arial"/>
                <w:b/>
                <w:bCs/>
                <w:color w:val="340458"/>
                <w:sz w:val="18"/>
                <w:szCs w:val="18"/>
              </w:rPr>
              <w:t>At</w:t>
            </w:r>
            <w:proofErr w:type="gramEnd"/>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6697C78D" w14:textId="487FBEDB" w:rsidR="008D464A" w:rsidRPr="00737A0B" w:rsidRDefault="001D179E" w:rsidP="30E61233">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Pr>
                <w:rFonts w:ascii="Arial" w:eastAsia="Hargreaves" w:hAnsi="Arial"/>
                <w:b/>
                <w:bCs/>
                <w:color w:val="340458"/>
                <w:sz w:val="18"/>
                <w:szCs w:val="18"/>
              </w:rPr>
              <w:t>2023</w:t>
            </w:r>
          </w:p>
          <w:p w14:paraId="4B6E3F28" w14:textId="67CF57AB" w:rsidR="008D464A" w:rsidRPr="00737A0B" w:rsidRDefault="5AE3110A" w:rsidP="30E61233">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5FF4A7B2" w14:textId="2E8A301C" w:rsidR="008D464A" w:rsidRPr="00737A0B" w:rsidRDefault="5AE3110A" w:rsidP="30E61233">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proofErr w:type="gramStart"/>
            <w:r w:rsidRPr="00737A0B">
              <w:rPr>
                <w:rFonts w:ascii="Arial" w:eastAsia="Hargreaves" w:hAnsi="Arial"/>
                <w:b/>
                <w:bCs/>
                <w:color w:val="340458"/>
                <w:sz w:val="18"/>
                <w:szCs w:val="18"/>
              </w:rPr>
              <w:t>At</w:t>
            </w:r>
            <w:proofErr w:type="gramEnd"/>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47D233C0" w14:textId="6B997EC5" w:rsidR="008D464A" w:rsidRPr="00737A0B" w:rsidRDefault="001D179E" w:rsidP="30E61233">
            <w:pPr>
              <w:pStyle w:val="Normal1"/>
              <w:widowControl w:val="0"/>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Pr>
                <w:rFonts w:ascii="Arial" w:eastAsia="Hargreaves" w:hAnsi="Arial"/>
                <w:b/>
                <w:bCs/>
                <w:color w:val="340458"/>
                <w:sz w:val="18"/>
                <w:szCs w:val="18"/>
              </w:rPr>
              <w:t>2022</w:t>
            </w:r>
          </w:p>
          <w:p w14:paraId="66182FA7" w14:textId="77777777" w:rsidR="008D464A" w:rsidRPr="00737A0B" w:rsidRDefault="5AE3110A" w:rsidP="30E61233">
            <w:pPr>
              <w:pStyle w:val="Normal1"/>
              <w:widowControl w:val="0"/>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BE7ACC" w:rsidRPr="00737A0B" w14:paraId="3B320EED" w14:textId="77777777" w:rsidTr="00BE7ACC">
        <w:trPr>
          <w:trHeight w:val="283"/>
        </w:trPr>
        <w:tc>
          <w:tcPr>
            <w:tcW w:w="7427" w:type="dxa"/>
            <w:tcBorders>
              <w:top w:val="single" w:sz="4" w:space="0" w:color="000000" w:themeColor="text1"/>
              <w:left w:val="nil"/>
              <w:bottom w:val="nil"/>
              <w:right w:val="nil"/>
            </w:tcBorders>
            <w:shd w:val="clear" w:color="auto" w:fill="E8F3F2"/>
          </w:tcPr>
          <w:p w14:paraId="6806327A" w14:textId="77777777" w:rsidR="00BE7ACC" w:rsidRPr="00737A0B" w:rsidRDefault="00BE7ACC" w:rsidP="00BE7ACC">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Remeasurements</w:t>
            </w:r>
          </w:p>
        </w:tc>
        <w:tc>
          <w:tcPr>
            <w:tcW w:w="1134" w:type="dxa"/>
            <w:tcBorders>
              <w:top w:val="single" w:sz="4" w:space="0" w:color="000000" w:themeColor="text1"/>
              <w:left w:val="nil"/>
              <w:bottom w:val="nil"/>
              <w:right w:val="nil"/>
            </w:tcBorders>
            <w:shd w:val="clear" w:color="auto" w:fill="E8F3F2"/>
            <w:vAlign w:val="bottom"/>
          </w:tcPr>
          <w:p w14:paraId="5B63C533" w14:textId="171FA0BB" w:rsidR="00BE7ACC" w:rsidRPr="00737A0B" w:rsidRDefault="00BE7ACC" w:rsidP="00BE7ACC">
            <w:pPr>
              <w:pStyle w:val="Normal1"/>
              <w:pBdr>
                <w:top w:val="nil"/>
                <w:left w:val="nil"/>
                <w:bottom w:val="nil"/>
                <w:right w:val="nil"/>
                <w:between w:val="nil"/>
              </w:pBdr>
              <w:spacing w:after="0" w:line="240" w:lineRule="auto"/>
              <w:ind w:left="16" w:firstLine="8"/>
              <w:jc w:val="right"/>
              <w:rPr>
                <w:rFonts w:ascii="Arial" w:eastAsia="Hargreaves" w:hAnsi="Arial"/>
                <w:color w:val="340458"/>
                <w:sz w:val="18"/>
                <w:szCs w:val="18"/>
              </w:rPr>
            </w:pPr>
            <w:r w:rsidRPr="00BE7ACC">
              <w:rPr>
                <w:rFonts w:ascii="Arial" w:eastAsia="Hargreaves" w:hAnsi="Arial"/>
                <w:color w:val="340458"/>
                <w:sz w:val="18"/>
                <w:szCs w:val="18"/>
              </w:rPr>
              <w:t>8,504</w:t>
            </w:r>
          </w:p>
        </w:tc>
        <w:tc>
          <w:tcPr>
            <w:tcW w:w="1134" w:type="dxa"/>
            <w:tcBorders>
              <w:top w:val="single" w:sz="4" w:space="0" w:color="000000" w:themeColor="text1"/>
              <w:left w:val="nil"/>
              <w:bottom w:val="nil"/>
              <w:right w:val="nil"/>
            </w:tcBorders>
            <w:shd w:val="clear" w:color="auto" w:fill="E8F3F2"/>
            <w:vAlign w:val="bottom"/>
          </w:tcPr>
          <w:p w14:paraId="19086A87" w14:textId="671EC3B2" w:rsidR="00BE7ACC" w:rsidRPr="00737A0B" w:rsidRDefault="00BE7ACC" w:rsidP="00BE7ACC">
            <w:pPr>
              <w:pStyle w:val="Normal1"/>
              <w:spacing w:after="0" w:line="240" w:lineRule="auto"/>
              <w:ind w:left="16" w:firstLine="8"/>
              <w:jc w:val="right"/>
              <w:rPr>
                <w:rFonts w:ascii="Arial" w:eastAsia="Hargreaves" w:hAnsi="Arial"/>
                <w:color w:val="340458"/>
                <w:sz w:val="18"/>
                <w:szCs w:val="18"/>
              </w:rPr>
            </w:pPr>
            <w:r w:rsidRPr="00737A0B">
              <w:rPr>
                <w:rFonts w:ascii="Arial" w:eastAsia="Hargreaves" w:hAnsi="Arial"/>
                <w:color w:val="340458"/>
                <w:sz w:val="18"/>
                <w:szCs w:val="18"/>
              </w:rPr>
              <w:t>(3,513)</w:t>
            </w:r>
          </w:p>
        </w:tc>
      </w:tr>
      <w:tr w:rsidR="00BE7ACC" w:rsidRPr="00737A0B" w14:paraId="13AB0F83" w14:textId="77777777" w:rsidTr="00BE7ACC">
        <w:trPr>
          <w:trHeight w:val="283"/>
        </w:trPr>
        <w:tc>
          <w:tcPr>
            <w:tcW w:w="7427" w:type="dxa"/>
            <w:tcBorders>
              <w:top w:val="nil"/>
              <w:left w:val="nil"/>
              <w:bottom w:val="single" w:sz="4" w:space="0" w:color="000000" w:themeColor="text1"/>
              <w:right w:val="nil"/>
            </w:tcBorders>
            <w:shd w:val="clear" w:color="auto" w:fill="E8F3F2"/>
          </w:tcPr>
          <w:p w14:paraId="0A7379EF" w14:textId="6ECE21A6" w:rsidR="00BE7ACC" w:rsidRPr="00737A0B" w:rsidRDefault="00BE7ACC" w:rsidP="00BE7ACC">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Change in asset limit other than interest</w:t>
            </w:r>
          </w:p>
        </w:tc>
        <w:tc>
          <w:tcPr>
            <w:tcW w:w="1134" w:type="dxa"/>
            <w:tcBorders>
              <w:top w:val="nil"/>
              <w:left w:val="nil"/>
              <w:bottom w:val="single" w:sz="4" w:space="0" w:color="000000" w:themeColor="text1"/>
              <w:right w:val="nil"/>
            </w:tcBorders>
            <w:shd w:val="clear" w:color="auto" w:fill="E8F3F2"/>
            <w:vAlign w:val="bottom"/>
          </w:tcPr>
          <w:p w14:paraId="64C1AFE2" w14:textId="47ED2222" w:rsidR="00BE7ACC" w:rsidRPr="00737A0B" w:rsidRDefault="00BE7ACC" w:rsidP="00BE7ACC">
            <w:pPr>
              <w:pStyle w:val="Normal1"/>
              <w:pBdr>
                <w:top w:val="nil"/>
                <w:left w:val="nil"/>
                <w:bottom w:val="nil"/>
                <w:right w:val="nil"/>
                <w:between w:val="nil"/>
              </w:pBdr>
              <w:spacing w:after="0" w:line="240" w:lineRule="auto"/>
              <w:ind w:left="16" w:firstLine="8"/>
              <w:jc w:val="right"/>
              <w:rPr>
                <w:rFonts w:ascii="Arial" w:eastAsia="Hargreaves" w:hAnsi="Arial"/>
                <w:color w:val="340458"/>
                <w:sz w:val="18"/>
                <w:szCs w:val="18"/>
              </w:rPr>
            </w:pPr>
            <w:r>
              <w:rPr>
                <w:rFonts w:ascii="Arial" w:eastAsia="Hargreaves" w:hAnsi="Arial"/>
                <w:color w:val="340458"/>
                <w:sz w:val="18"/>
                <w:szCs w:val="18"/>
              </w:rPr>
              <w:t>(</w:t>
            </w:r>
            <w:r w:rsidRPr="00BE7ACC">
              <w:rPr>
                <w:rFonts w:ascii="Arial" w:eastAsia="Hargreaves" w:hAnsi="Arial"/>
                <w:color w:val="340458"/>
                <w:sz w:val="18"/>
                <w:szCs w:val="18"/>
              </w:rPr>
              <w:t>9,086</w:t>
            </w:r>
            <w:r>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0F073A07" w14:textId="06128F44" w:rsidR="00BE7ACC" w:rsidRPr="00737A0B" w:rsidRDefault="00BE7ACC" w:rsidP="00BE7ACC">
            <w:pPr>
              <w:pStyle w:val="Normal1"/>
              <w:spacing w:after="0" w:line="240" w:lineRule="auto"/>
              <w:ind w:left="16" w:firstLine="8"/>
              <w:jc w:val="right"/>
              <w:rPr>
                <w:rFonts w:ascii="Arial" w:eastAsia="Hargreaves" w:hAnsi="Arial"/>
                <w:color w:val="340458"/>
                <w:sz w:val="18"/>
                <w:szCs w:val="18"/>
              </w:rPr>
            </w:pPr>
            <w:r w:rsidRPr="00737A0B">
              <w:rPr>
                <w:rFonts w:ascii="Arial" w:eastAsia="Hargreaves" w:hAnsi="Arial"/>
                <w:color w:val="340458"/>
                <w:sz w:val="18"/>
                <w:szCs w:val="18"/>
              </w:rPr>
              <w:t>3,164</w:t>
            </w:r>
          </w:p>
        </w:tc>
      </w:tr>
      <w:tr w:rsidR="00BE7ACC" w:rsidRPr="00737A0B" w14:paraId="3315C9F1" w14:textId="77777777" w:rsidTr="00BE7ACC">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247ED328" w14:textId="08052035" w:rsidR="00BE7ACC" w:rsidRPr="00737A0B" w:rsidRDefault="00BE7ACC" w:rsidP="00BE7ACC">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Actuarial gains recognised</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775FBC2" w14:textId="3BF4BDCE" w:rsidR="00BE7ACC" w:rsidRPr="00BE7ACC" w:rsidRDefault="00BE7ACC" w:rsidP="00BE7ACC">
            <w:pPr>
              <w:pStyle w:val="Normal1"/>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sidRPr="00BE7ACC">
              <w:rPr>
                <w:rFonts w:ascii="Arial" w:eastAsia="Hargreaves" w:hAnsi="Arial"/>
                <w:b/>
                <w:bCs/>
                <w:color w:val="340458"/>
                <w:sz w:val="18"/>
                <w:szCs w:val="18"/>
              </w:rPr>
              <w:t>(582)</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8A94FA4" w14:textId="7F148BE4" w:rsidR="00BE7ACC" w:rsidRPr="00BE7ACC" w:rsidRDefault="00BE7ACC" w:rsidP="00BE7ACC">
            <w:pPr>
              <w:pStyle w:val="Normal1"/>
              <w:spacing w:after="0" w:line="240" w:lineRule="auto"/>
              <w:ind w:left="16" w:firstLine="8"/>
              <w:jc w:val="right"/>
              <w:rPr>
                <w:rFonts w:ascii="Arial" w:eastAsia="Hargreaves" w:hAnsi="Arial"/>
                <w:b/>
                <w:bCs/>
                <w:color w:val="340458"/>
                <w:sz w:val="18"/>
                <w:szCs w:val="18"/>
              </w:rPr>
            </w:pPr>
            <w:r w:rsidRPr="00BE7ACC">
              <w:rPr>
                <w:rFonts w:ascii="Arial" w:eastAsia="Hargreaves" w:hAnsi="Arial"/>
                <w:b/>
                <w:bCs/>
                <w:color w:val="340458"/>
                <w:sz w:val="18"/>
                <w:szCs w:val="18"/>
              </w:rPr>
              <w:t>(349)</w:t>
            </w:r>
          </w:p>
        </w:tc>
      </w:tr>
    </w:tbl>
    <w:p w14:paraId="639678C3" w14:textId="4E643418"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Changes</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present</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liabilities: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8D464A" w:rsidRPr="00737A0B" w14:paraId="738A6434" w14:textId="77777777" w:rsidTr="0059435A">
        <w:trPr>
          <w:trHeight w:val="283"/>
        </w:trPr>
        <w:tc>
          <w:tcPr>
            <w:tcW w:w="7427" w:type="dxa"/>
            <w:tcBorders>
              <w:top w:val="nil"/>
              <w:left w:val="nil"/>
              <w:bottom w:val="single" w:sz="4" w:space="0" w:color="340458"/>
              <w:right w:val="nil"/>
            </w:tcBorders>
            <w:shd w:val="clear" w:color="auto" w:fill="E8F3F2"/>
          </w:tcPr>
          <w:p w14:paraId="1EA3CE6C"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340458"/>
              <w:right w:val="nil"/>
            </w:tcBorders>
            <w:shd w:val="clear" w:color="auto" w:fill="E8F3F2"/>
          </w:tcPr>
          <w:p w14:paraId="295DBA67" w14:textId="778A36A1"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0BC4BC77" w14:textId="3EE9B043"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1DEDADD0" w14:textId="157ED9CE"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0D32C933" w14:textId="2739DB55"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705D5356" w14:textId="14D12530"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4752F1B8"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F94994" w:rsidRPr="00737A0B" w14:paraId="218A2803" w14:textId="77777777" w:rsidTr="00F94994">
        <w:trPr>
          <w:trHeight w:val="283"/>
        </w:trPr>
        <w:tc>
          <w:tcPr>
            <w:tcW w:w="7427" w:type="dxa"/>
            <w:tcBorders>
              <w:top w:val="single" w:sz="4" w:space="0" w:color="340458"/>
              <w:left w:val="nil"/>
              <w:bottom w:val="nil"/>
              <w:right w:val="nil"/>
            </w:tcBorders>
            <w:shd w:val="clear" w:color="auto" w:fill="E8F3F2"/>
          </w:tcPr>
          <w:p w14:paraId="1F3307CB" w14:textId="751247D5"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Opening present value of Scheme liabilities</w:t>
            </w:r>
          </w:p>
        </w:tc>
        <w:tc>
          <w:tcPr>
            <w:tcW w:w="1134" w:type="dxa"/>
            <w:tcBorders>
              <w:top w:val="single" w:sz="4" w:space="0" w:color="340458"/>
              <w:left w:val="nil"/>
              <w:bottom w:val="nil"/>
              <w:right w:val="nil"/>
            </w:tcBorders>
            <w:shd w:val="clear" w:color="auto" w:fill="E8F3F2"/>
            <w:vAlign w:val="bottom"/>
          </w:tcPr>
          <w:p w14:paraId="098ABC81" w14:textId="16145623" w:rsidR="00F94994" w:rsidRPr="00737A0B" w:rsidRDefault="00F94994" w:rsidP="00F94994">
            <w:pPr>
              <w:pStyle w:val="Normal1"/>
              <w:spacing w:after="0" w:line="240" w:lineRule="auto"/>
              <w:jc w:val="right"/>
              <w:rPr>
                <w:rFonts w:ascii="Arial" w:hAnsi="Arial"/>
                <w:color w:val="340458"/>
                <w:sz w:val="18"/>
                <w:szCs w:val="18"/>
              </w:rPr>
            </w:pPr>
            <w:r w:rsidRPr="00F94994">
              <w:rPr>
                <w:rFonts w:ascii="Arial" w:hAnsi="Arial"/>
                <w:color w:val="340458"/>
                <w:sz w:val="18"/>
                <w:szCs w:val="18"/>
              </w:rPr>
              <w:t>95,928</w:t>
            </w:r>
          </w:p>
        </w:tc>
        <w:tc>
          <w:tcPr>
            <w:tcW w:w="1134" w:type="dxa"/>
            <w:tcBorders>
              <w:top w:val="single" w:sz="4" w:space="0" w:color="000000" w:themeColor="text1"/>
              <w:left w:val="nil"/>
              <w:bottom w:val="nil"/>
              <w:right w:val="nil"/>
            </w:tcBorders>
            <w:shd w:val="clear" w:color="auto" w:fill="E8F3F2"/>
            <w:vAlign w:val="bottom"/>
          </w:tcPr>
          <w:p w14:paraId="066BCDFE" w14:textId="3B722D63" w:rsidR="00F94994" w:rsidRPr="00F94994" w:rsidRDefault="00F94994" w:rsidP="00F94994">
            <w:pPr>
              <w:pStyle w:val="Normal1"/>
              <w:spacing w:after="0" w:line="240" w:lineRule="auto"/>
              <w:jc w:val="right"/>
              <w:rPr>
                <w:rFonts w:ascii="Arial" w:hAnsi="Arial"/>
                <w:color w:val="340458"/>
                <w:sz w:val="18"/>
                <w:szCs w:val="18"/>
              </w:rPr>
            </w:pPr>
            <w:r w:rsidRPr="00737A0B">
              <w:rPr>
                <w:rFonts w:ascii="Arial" w:hAnsi="Arial"/>
                <w:color w:val="340458"/>
                <w:sz w:val="18"/>
                <w:szCs w:val="18"/>
              </w:rPr>
              <w:t>107,504</w:t>
            </w:r>
          </w:p>
        </w:tc>
      </w:tr>
      <w:tr w:rsidR="00F94994" w:rsidRPr="00737A0B" w14:paraId="63AF0F4A" w14:textId="77777777" w:rsidTr="00F94994">
        <w:trPr>
          <w:trHeight w:val="283"/>
        </w:trPr>
        <w:tc>
          <w:tcPr>
            <w:tcW w:w="7427" w:type="dxa"/>
            <w:shd w:val="clear" w:color="auto" w:fill="E8F3F2"/>
          </w:tcPr>
          <w:p w14:paraId="4C2DB589" w14:textId="76EDAEE0"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Interest on Scheme liabilities</w:t>
            </w:r>
          </w:p>
        </w:tc>
        <w:tc>
          <w:tcPr>
            <w:tcW w:w="1134" w:type="dxa"/>
            <w:shd w:val="clear" w:color="auto" w:fill="E8F3F2"/>
            <w:vAlign w:val="bottom"/>
          </w:tcPr>
          <w:p w14:paraId="67AEA7DE" w14:textId="1F310B82" w:rsidR="00F94994" w:rsidRPr="00F94994" w:rsidRDefault="00F94994" w:rsidP="00F94994">
            <w:pPr>
              <w:pStyle w:val="Normal1"/>
              <w:pBdr>
                <w:top w:val="nil"/>
                <w:left w:val="nil"/>
                <w:bottom w:val="nil"/>
                <w:right w:val="nil"/>
                <w:between w:val="nil"/>
              </w:pBdr>
              <w:spacing w:after="0" w:line="240" w:lineRule="auto"/>
              <w:jc w:val="right"/>
              <w:rPr>
                <w:rFonts w:ascii="Arial" w:hAnsi="Arial"/>
                <w:color w:val="340458"/>
                <w:sz w:val="18"/>
                <w:szCs w:val="18"/>
              </w:rPr>
            </w:pPr>
            <w:r w:rsidRPr="00F94994">
              <w:rPr>
                <w:rFonts w:ascii="Arial" w:hAnsi="Arial"/>
                <w:color w:val="340458"/>
                <w:sz w:val="18"/>
                <w:szCs w:val="18"/>
              </w:rPr>
              <w:t>2,631</w:t>
            </w:r>
          </w:p>
        </w:tc>
        <w:tc>
          <w:tcPr>
            <w:tcW w:w="1134" w:type="dxa"/>
            <w:shd w:val="clear" w:color="auto" w:fill="E8F3F2"/>
            <w:vAlign w:val="bottom"/>
          </w:tcPr>
          <w:p w14:paraId="37C8E758" w14:textId="17FEFBF2" w:rsidR="00F94994" w:rsidRPr="00F94994" w:rsidRDefault="00F94994" w:rsidP="00F94994">
            <w:pPr>
              <w:pStyle w:val="Normal1"/>
              <w:spacing w:after="0" w:line="240" w:lineRule="auto"/>
              <w:jc w:val="right"/>
              <w:rPr>
                <w:rFonts w:ascii="Arial" w:hAnsi="Arial"/>
                <w:color w:val="340458"/>
                <w:sz w:val="18"/>
                <w:szCs w:val="18"/>
              </w:rPr>
            </w:pPr>
            <w:r w:rsidRPr="00F94994">
              <w:rPr>
                <w:rFonts w:ascii="Arial" w:hAnsi="Arial"/>
                <w:color w:val="340458"/>
                <w:sz w:val="18"/>
                <w:szCs w:val="18"/>
              </w:rPr>
              <w:t>2,111</w:t>
            </w:r>
          </w:p>
        </w:tc>
      </w:tr>
      <w:tr w:rsidR="00F94994" w:rsidRPr="00737A0B" w14:paraId="37310C95" w14:textId="77777777" w:rsidTr="00F94994">
        <w:trPr>
          <w:trHeight w:val="283"/>
        </w:trPr>
        <w:tc>
          <w:tcPr>
            <w:tcW w:w="7427" w:type="dxa"/>
            <w:shd w:val="clear" w:color="auto" w:fill="E8F3F2"/>
          </w:tcPr>
          <w:p w14:paraId="4DEA6765" w14:textId="622F0E60"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Past service cost</w:t>
            </w:r>
          </w:p>
        </w:tc>
        <w:tc>
          <w:tcPr>
            <w:tcW w:w="1134" w:type="dxa"/>
            <w:shd w:val="clear" w:color="auto" w:fill="E8F3F2"/>
            <w:vAlign w:val="bottom"/>
          </w:tcPr>
          <w:p w14:paraId="48E28E00" w14:textId="538EB0E3" w:rsidR="00F94994" w:rsidRPr="00F94994" w:rsidRDefault="00F94994" w:rsidP="00F94994">
            <w:pPr>
              <w:pStyle w:val="Normal1"/>
              <w:pBdr>
                <w:top w:val="nil"/>
                <w:left w:val="nil"/>
                <w:bottom w:val="nil"/>
                <w:right w:val="nil"/>
                <w:between w:val="nil"/>
              </w:pBdr>
              <w:spacing w:after="0" w:line="240" w:lineRule="auto"/>
              <w:jc w:val="right"/>
              <w:rPr>
                <w:rFonts w:ascii="Arial" w:hAnsi="Arial"/>
                <w:color w:val="340458"/>
                <w:sz w:val="18"/>
                <w:szCs w:val="18"/>
              </w:rPr>
            </w:pPr>
            <w:r w:rsidRPr="00F94994">
              <w:rPr>
                <w:rFonts w:ascii="Arial" w:hAnsi="Arial"/>
                <w:color w:val="340458"/>
                <w:sz w:val="18"/>
                <w:szCs w:val="18"/>
              </w:rPr>
              <w:t>–</w:t>
            </w:r>
          </w:p>
        </w:tc>
        <w:tc>
          <w:tcPr>
            <w:tcW w:w="1134" w:type="dxa"/>
            <w:shd w:val="clear" w:color="auto" w:fill="E8F3F2"/>
            <w:vAlign w:val="bottom"/>
          </w:tcPr>
          <w:p w14:paraId="09A50128" w14:textId="1E7E8011" w:rsidR="00F94994" w:rsidRPr="00F94994" w:rsidRDefault="00F94994" w:rsidP="00F94994">
            <w:pPr>
              <w:pStyle w:val="Normal1"/>
              <w:spacing w:after="0" w:line="240" w:lineRule="auto"/>
              <w:jc w:val="right"/>
              <w:rPr>
                <w:rFonts w:ascii="Arial" w:hAnsi="Arial"/>
                <w:color w:val="340458"/>
                <w:sz w:val="18"/>
                <w:szCs w:val="18"/>
              </w:rPr>
            </w:pPr>
            <w:r w:rsidRPr="00F94994">
              <w:rPr>
                <w:rFonts w:ascii="Arial" w:hAnsi="Arial"/>
                <w:color w:val="340458"/>
                <w:sz w:val="18"/>
                <w:szCs w:val="18"/>
              </w:rPr>
              <w:t>–</w:t>
            </w:r>
          </w:p>
        </w:tc>
      </w:tr>
      <w:tr w:rsidR="00F94994" w:rsidRPr="00737A0B" w14:paraId="0858BAFA" w14:textId="77777777" w:rsidTr="00F94994">
        <w:trPr>
          <w:trHeight w:val="283"/>
        </w:trPr>
        <w:tc>
          <w:tcPr>
            <w:tcW w:w="7427" w:type="dxa"/>
            <w:shd w:val="clear" w:color="auto" w:fill="E8F3F2"/>
          </w:tcPr>
          <w:p w14:paraId="6FBC8F0F" w14:textId="36481C61"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Actuarial (gain)/loss</w:t>
            </w:r>
          </w:p>
        </w:tc>
        <w:tc>
          <w:tcPr>
            <w:tcW w:w="1134" w:type="dxa"/>
            <w:shd w:val="clear" w:color="auto" w:fill="E8F3F2"/>
            <w:vAlign w:val="bottom"/>
          </w:tcPr>
          <w:p w14:paraId="45DF3B9D" w14:textId="3544EDBE" w:rsidR="00F94994" w:rsidRPr="00F94994" w:rsidRDefault="00F94994" w:rsidP="00F94994">
            <w:pPr>
              <w:pStyle w:val="Normal1"/>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w:t>
            </w:r>
            <w:r w:rsidRPr="00F94994">
              <w:rPr>
                <w:rFonts w:ascii="Arial" w:hAnsi="Arial"/>
                <w:color w:val="340458"/>
                <w:sz w:val="18"/>
                <w:szCs w:val="18"/>
              </w:rPr>
              <w:t>22,663</w:t>
            </w:r>
            <w:r>
              <w:rPr>
                <w:rFonts w:ascii="Arial" w:hAnsi="Arial"/>
                <w:color w:val="340458"/>
                <w:sz w:val="18"/>
                <w:szCs w:val="18"/>
              </w:rPr>
              <w:t>)</w:t>
            </w:r>
          </w:p>
        </w:tc>
        <w:tc>
          <w:tcPr>
            <w:tcW w:w="1134" w:type="dxa"/>
            <w:shd w:val="clear" w:color="auto" w:fill="E8F3F2"/>
            <w:vAlign w:val="bottom"/>
          </w:tcPr>
          <w:p w14:paraId="71B5E5A0" w14:textId="0D5FC75B" w:rsidR="00F94994" w:rsidRPr="00F94994" w:rsidRDefault="00F94994" w:rsidP="00F94994">
            <w:pPr>
              <w:pStyle w:val="Normal1"/>
              <w:spacing w:after="0" w:line="240" w:lineRule="auto"/>
              <w:jc w:val="right"/>
              <w:rPr>
                <w:rFonts w:ascii="Arial" w:hAnsi="Arial"/>
                <w:color w:val="340458"/>
                <w:sz w:val="18"/>
                <w:szCs w:val="18"/>
              </w:rPr>
            </w:pPr>
            <w:r w:rsidRPr="00F94994">
              <w:rPr>
                <w:rFonts w:ascii="Arial" w:hAnsi="Arial"/>
                <w:color w:val="340458"/>
                <w:sz w:val="18"/>
                <w:szCs w:val="18"/>
              </w:rPr>
              <w:t>(9,779)</w:t>
            </w:r>
          </w:p>
        </w:tc>
      </w:tr>
      <w:tr w:rsidR="00F94994" w:rsidRPr="00737A0B" w14:paraId="67F17B55" w14:textId="77777777" w:rsidTr="00F94994">
        <w:trPr>
          <w:trHeight w:val="283"/>
        </w:trPr>
        <w:tc>
          <w:tcPr>
            <w:tcW w:w="7427" w:type="dxa"/>
            <w:tcBorders>
              <w:bottom w:val="single" w:sz="4" w:space="0" w:color="340458"/>
            </w:tcBorders>
            <w:shd w:val="clear" w:color="auto" w:fill="E8F3F2"/>
          </w:tcPr>
          <w:p w14:paraId="4F09C30A" w14:textId="38B4A300"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Benefits paid</w:t>
            </w:r>
          </w:p>
        </w:tc>
        <w:tc>
          <w:tcPr>
            <w:tcW w:w="1134" w:type="dxa"/>
            <w:tcBorders>
              <w:bottom w:val="single" w:sz="4" w:space="0" w:color="59029F" w:themeColor="accent1"/>
            </w:tcBorders>
            <w:shd w:val="clear" w:color="auto" w:fill="E8F3F2"/>
            <w:vAlign w:val="bottom"/>
          </w:tcPr>
          <w:p w14:paraId="0D9934A1" w14:textId="07D1653A" w:rsidR="00F94994" w:rsidRPr="00F94994" w:rsidRDefault="00F94994" w:rsidP="00F94994">
            <w:pPr>
              <w:pStyle w:val="Normal1"/>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w:t>
            </w:r>
            <w:r w:rsidRPr="00F94994">
              <w:rPr>
                <w:rFonts w:ascii="Arial" w:hAnsi="Arial"/>
                <w:color w:val="340458"/>
                <w:sz w:val="18"/>
                <w:szCs w:val="18"/>
              </w:rPr>
              <w:t>3,982</w:t>
            </w:r>
            <w:r>
              <w:rPr>
                <w:rFonts w:ascii="Arial" w:hAnsi="Arial"/>
                <w:color w:val="340458"/>
                <w:sz w:val="18"/>
                <w:szCs w:val="18"/>
              </w:rPr>
              <w:t>)</w:t>
            </w:r>
          </w:p>
        </w:tc>
        <w:tc>
          <w:tcPr>
            <w:tcW w:w="1134" w:type="dxa"/>
            <w:tcBorders>
              <w:bottom w:val="single" w:sz="4" w:space="0" w:color="340458"/>
            </w:tcBorders>
            <w:shd w:val="clear" w:color="auto" w:fill="E8F3F2"/>
            <w:vAlign w:val="bottom"/>
          </w:tcPr>
          <w:p w14:paraId="66985F14" w14:textId="0A756361" w:rsidR="00F94994" w:rsidRPr="00F94994" w:rsidRDefault="00F94994" w:rsidP="00F94994">
            <w:pPr>
              <w:pStyle w:val="Normal1"/>
              <w:spacing w:after="0" w:line="240" w:lineRule="auto"/>
              <w:jc w:val="right"/>
              <w:rPr>
                <w:rFonts w:ascii="Arial" w:hAnsi="Arial"/>
                <w:color w:val="340458"/>
                <w:sz w:val="18"/>
                <w:szCs w:val="18"/>
              </w:rPr>
            </w:pPr>
            <w:r w:rsidRPr="00F94994">
              <w:rPr>
                <w:rFonts w:ascii="Arial" w:hAnsi="Arial"/>
                <w:color w:val="340458"/>
                <w:sz w:val="18"/>
                <w:szCs w:val="18"/>
              </w:rPr>
              <w:t>(3,908)</w:t>
            </w:r>
          </w:p>
        </w:tc>
      </w:tr>
      <w:tr w:rsidR="00F94994" w:rsidRPr="00737A0B" w14:paraId="0C5ADECC" w14:textId="77777777">
        <w:trPr>
          <w:trHeight w:val="283"/>
        </w:trPr>
        <w:tc>
          <w:tcPr>
            <w:tcW w:w="7427" w:type="dxa"/>
            <w:tcBorders>
              <w:top w:val="single" w:sz="4" w:space="0" w:color="340458"/>
              <w:left w:val="nil"/>
              <w:bottom w:val="single" w:sz="4" w:space="0" w:color="000000" w:themeColor="text1"/>
              <w:right w:val="nil"/>
            </w:tcBorders>
            <w:shd w:val="clear" w:color="auto" w:fill="E8F3F2"/>
          </w:tcPr>
          <w:p w14:paraId="361553F5" w14:textId="2095F660" w:rsidR="00F94994" w:rsidRPr="00737A0B" w:rsidRDefault="00F94994" w:rsidP="00F94994">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b/>
                <w:color w:val="340458"/>
                <w:sz w:val="18"/>
                <w:szCs w:val="18"/>
              </w:rPr>
              <w:t>Closing present value of Scheme liabilities</w:t>
            </w:r>
          </w:p>
        </w:tc>
        <w:tc>
          <w:tcPr>
            <w:tcW w:w="1134" w:type="dxa"/>
            <w:tcBorders>
              <w:top w:val="single" w:sz="4" w:space="0" w:color="59029F" w:themeColor="accent1"/>
              <w:left w:val="nil"/>
              <w:bottom w:val="single" w:sz="4" w:space="0" w:color="000000" w:themeColor="text1"/>
              <w:right w:val="nil"/>
            </w:tcBorders>
            <w:shd w:val="clear" w:color="auto" w:fill="E8F3F2"/>
            <w:vAlign w:val="center"/>
          </w:tcPr>
          <w:p w14:paraId="0275BD36" w14:textId="103D37F3" w:rsidR="00F94994" w:rsidRPr="00F94994" w:rsidRDefault="00F94994" w:rsidP="00F94994">
            <w:pPr>
              <w:pStyle w:val="Normal1"/>
              <w:pBdr>
                <w:top w:val="nil"/>
                <w:left w:val="nil"/>
                <w:bottom w:val="nil"/>
                <w:right w:val="nil"/>
                <w:between w:val="nil"/>
              </w:pBdr>
              <w:spacing w:after="0" w:line="240" w:lineRule="auto"/>
              <w:jc w:val="right"/>
              <w:rPr>
                <w:rFonts w:ascii="Arial" w:hAnsi="Arial"/>
                <w:b/>
                <w:bCs/>
                <w:color w:val="340458"/>
                <w:sz w:val="18"/>
                <w:szCs w:val="18"/>
              </w:rPr>
            </w:pPr>
            <w:r w:rsidRPr="00F94994">
              <w:rPr>
                <w:rFonts w:ascii="Arial" w:hAnsi="Arial"/>
                <w:b/>
                <w:bCs/>
                <w:color w:val="340458"/>
                <w:sz w:val="18"/>
                <w:szCs w:val="18"/>
              </w:rPr>
              <w:t>71,914</w:t>
            </w:r>
          </w:p>
        </w:tc>
        <w:tc>
          <w:tcPr>
            <w:tcW w:w="1134" w:type="dxa"/>
            <w:tcBorders>
              <w:top w:val="single" w:sz="4" w:space="0" w:color="340458"/>
              <w:left w:val="nil"/>
              <w:bottom w:val="single" w:sz="4" w:space="0" w:color="000000" w:themeColor="text1"/>
              <w:right w:val="nil"/>
            </w:tcBorders>
            <w:shd w:val="clear" w:color="auto" w:fill="E8F3F2"/>
          </w:tcPr>
          <w:p w14:paraId="7ECC0FE4" w14:textId="3AAA1700" w:rsidR="00F94994" w:rsidRPr="00F94994" w:rsidRDefault="00F94994" w:rsidP="00F94994">
            <w:pPr>
              <w:pStyle w:val="Normal1"/>
              <w:spacing w:after="0" w:line="240" w:lineRule="auto"/>
              <w:jc w:val="right"/>
              <w:rPr>
                <w:rFonts w:ascii="Arial" w:hAnsi="Arial"/>
                <w:b/>
                <w:bCs/>
                <w:color w:val="340458"/>
                <w:sz w:val="18"/>
                <w:szCs w:val="18"/>
              </w:rPr>
            </w:pPr>
            <w:r w:rsidRPr="00F94994">
              <w:rPr>
                <w:rFonts w:ascii="Arial" w:hAnsi="Arial"/>
                <w:b/>
                <w:bCs/>
                <w:color w:val="340458"/>
                <w:sz w:val="18"/>
                <w:szCs w:val="18"/>
              </w:rPr>
              <w:t>95,928</w:t>
            </w:r>
          </w:p>
        </w:tc>
      </w:tr>
    </w:tbl>
    <w:p w14:paraId="537F9255" w14:textId="07F3B8EC"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Changes</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fair</w:t>
      </w:r>
      <w:r w:rsidR="003F6004" w:rsidRPr="00737A0B">
        <w:rPr>
          <w:rFonts w:ascii="Arial" w:eastAsia="Hargreaves" w:hAnsi="Arial"/>
          <w:color w:val="340458"/>
        </w:rPr>
        <w:t xml:space="preserve"> </w:t>
      </w:r>
      <w:r w:rsidRPr="00737A0B">
        <w:rPr>
          <w:rFonts w:ascii="Arial" w:eastAsia="Hargreaves" w:hAnsi="Arial"/>
          <w:color w:val="340458"/>
        </w:rPr>
        <w:t>value</w:t>
      </w:r>
      <w:r w:rsidR="003F6004" w:rsidRPr="00737A0B">
        <w:rPr>
          <w:rFonts w:ascii="Arial" w:eastAsia="Hargreaves" w:hAnsi="Arial"/>
          <w:color w:val="340458"/>
        </w:rPr>
        <w:t xml:space="preserve"> </w:t>
      </w:r>
      <w:r w:rsidRPr="00737A0B">
        <w:rPr>
          <w:rFonts w:ascii="Arial" w:eastAsia="Hargreaves" w:hAnsi="Arial"/>
          <w:color w:val="340458"/>
        </w:rPr>
        <w:t>of</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Scheme</w:t>
      </w:r>
      <w:r w:rsidR="003F6004" w:rsidRPr="00737A0B">
        <w:rPr>
          <w:rFonts w:ascii="Arial" w:eastAsia="Hargreaves" w:hAnsi="Arial"/>
          <w:color w:val="340458"/>
        </w:rPr>
        <w:t xml:space="preserve"> </w:t>
      </w:r>
      <w:r w:rsidRPr="00737A0B">
        <w:rPr>
          <w:rFonts w:ascii="Arial" w:eastAsia="Hargreaves" w:hAnsi="Arial"/>
          <w:color w:val="340458"/>
        </w:rPr>
        <w:t>assets: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8D464A" w:rsidRPr="00737A0B" w14:paraId="44FB9F91" w14:textId="77777777" w:rsidTr="0059435A">
        <w:trPr>
          <w:trHeight w:val="283"/>
        </w:trPr>
        <w:tc>
          <w:tcPr>
            <w:tcW w:w="7427" w:type="dxa"/>
            <w:tcBorders>
              <w:top w:val="nil"/>
              <w:left w:val="nil"/>
              <w:bottom w:val="single" w:sz="4" w:space="0" w:color="340458"/>
              <w:right w:val="nil"/>
            </w:tcBorders>
            <w:shd w:val="clear" w:color="auto" w:fill="E8F3F2"/>
          </w:tcPr>
          <w:p w14:paraId="601DAEA7"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5C91CFC8" w14:textId="3855B38F" w:rsidR="008D464A" w:rsidRPr="00737A0B" w:rsidRDefault="5AE3110A" w:rsidP="30E61233">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proofErr w:type="gramStart"/>
            <w:r w:rsidRPr="00737A0B">
              <w:rPr>
                <w:rFonts w:ascii="Arial" w:eastAsia="Hargreaves" w:hAnsi="Arial"/>
                <w:b/>
                <w:bCs/>
                <w:color w:val="340458"/>
                <w:sz w:val="18"/>
                <w:szCs w:val="18"/>
              </w:rPr>
              <w:t>At</w:t>
            </w:r>
            <w:proofErr w:type="gramEnd"/>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60DD0844" w14:textId="151AB536" w:rsidR="008D464A" w:rsidRPr="00737A0B" w:rsidRDefault="001D179E" w:rsidP="30E61233">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6D4600C2" w14:textId="1A930607" w:rsidR="008D464A" w:rsidRPr="00737A0B" w:rsidRDefault="5AE3110A" w:rsidP="30E61233">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340458"/>
              <w:right w:val="nil"/>
            </w:tcBorders>
            <w:shd w:val="clear" w:color="auto" w:fill="E8F3F2"/>
          </w:tcPr>
          <w:p w14:paraId="6DC22C75" w14:textId="725B8AFB" w:rsidR="008D464A" w:rsidRPr="00737A0B" w:rsidRDefault="5AE3110A" w:rsidP="30E61233">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proofErr w:type="gramStart"/>
            <w:r w:rsidRPr="00737A0B">
              <w:rPr>
                <w:rFonts w:ascii="Arial" w:eastAsia="Hargreaves" w:hAnsi="Arial"/>
                <w:b/>
                <w:bCs/>
                <w:color w:val="340458"/>
                <w:sz w:val="18"/>
                <w:szCs w:val="18"/>
              </w:rPr>
              <w:t>At</w:t>
            </w:r>
            <w:proofErr w:type="gramEnd"/>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4D308501" w14:textId="40B1C4B7"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596B64FB"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EE79BF" w:rsidRPr="00737A0B" w14:paraId="5DEDB0C1" w14:textId="77777777" w:rsidTr="00EE79BF">
        <w:trPr>
          <w:trHeight w:val="283"/>
        </w:trPr>
        <w:tc>
          <w:tcPr>
            <w:tcW w:w="7427" w:type="dxa"/>
            <w:tcBorders>
              <w:top w:val="single" w:sz="4" w:space="0" w:color="340458"/>
              <w:left w:val="nil"/>
              <w:bottom w:val="nil"/>
              <w:right w:val="nil"/>
            </w:tcBorders>
            <w:shd w:val="clear" w:color="auto" w:fill="E8F3F2"/>
          </w:tcPr>
          <w:p w14:paraId="04255173" w14:textId="26BF4F24"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Opening fair value of the Scheme assets</w:t>
            </w:r>
          </w:p>
        </w:tc>
        <w:tc>
          <w:tcPr>
            <w:tcW w:w="1134" w:type="dxa"/>
            <w:tcBorders>
              <w:top w:val="single" w:sz="4" w:space="0" w:color="000000" w:themeColor="text1"/>
              <w:left w:val="nil"/>
              <w:bottom w:val="nil"/>
              <w:right w:val="nil"/>
            </w:tcBorders>
            <w:shd w:val="clear" w:color="auto" w:fill="E8F3F2"/>
            <w:vAlign w:val="bottom"/>
          </w:tcPr>
          <w:p w14:paraId="2FF2277A" w14:textId="25847CE4" w:rsidR="00EE79BF" w:rsidRPr="00737A0B" w:rsidRDefault="00EE79BF"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E79BF">
              <w:rPr>
                <w:rFonts w:ascii="Arial" w:eastAsia="Hargreaves" w:hAnsi="Arial"/>
                <w:color w:val="340458"/>
                <w:sz w:val="18"/>
                <w:szCs w:val="18"/>
              </w:rPr>
              <w:t>107,331</w:t>
            </w:r>
          </w:p>
        </w:tc>
        <w:tc>
          <w:tcPr>
            <w:tcW w:w="1134" w:type="dxa"/>
            <w:tcBorders>
              <w:top w:val="single" w:sz="4" w:space="0" w:color="340458"/>
              <w:left w:val="nil"/>
              <w:bottom w:val="nil"/>
              <w:right w:val="nil"/>
            </w:tcBorders>
            <w:shd w:val="clear" w:color="auto" w:fill="E8F3F2"/>
            <w:vAlign w:val="bottom"/>
          </w:tcPr>
          <w:p w14:paraId="09C0508D" w14:textId="6F182513"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115,582</w:t>
            </w:r>
          </w:p>
        </w:tc>
      </w:tr>
      <w:tr w:rsidR="00EE79BF" w:rsidRPr="00737A0B" w14:paraId="5D0C7777" w14:textId="77777777" w:rsidTr="00EE79BF">
        <w:trPr>
          <w:trHeight w:val="283"/>
        </w:trPr>
        <w:tc>
          <w:tcPr>
            <w:tcW w:w="7427" w:type="dxa"/>
            <w:shd w:val="clear" w:color="auto" w:fill="E8F3F2"/>
          </w:tcPr>
          <w:p w14:paraId="02A2B894" w14:textId="0049CF44"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Interest on Scheme assets</w:t>
            </w:r>
          </w:p>
        </w:tc>
        <w:tc>
          <w:tcPr>
            <w:tcW w:w="1134" w:type="dxa"/>
            <w:shd w:val="clear" w:color="auto" w:fill="E8F3F2"/>
            <w:vAlign w:val="bottom"/>
          </w:tcPr>
          <w:p w14:paraId="175D2676" w14:textId="39FA949E" w:rsidR="00EE79BF" w:rsidRPr="00737A0B" w:rsidRDefault="00EE79BF"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E79BF">
              <w:rPr>
                <w:rFonts w:ascii="Arial" w:eastAsia="Hargreaves" w:hAnsi="Arial"/>
                <w:color w:val="340458"/>
                <w:sz w:val="18"/>
                <w:szCs w:val="18"/>
              </w:rPr>
              <w:t>2,950</w:t>
            </w:r>
          </w:p>
        </w:tc>
        <w:tc>
          <w:tcPr>
            <w:tcW w:w="1134" w:type="dxa"/>
            <w:shd w:val="clear" w:color="auto" w:fill="E8F3F2"/>
            <w:vAlign w:val="bottom"/>
          </w:tcPr>
          <w:p w14:paraId="77E4A5A2" w14:textId="6F43C286"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2,273</w:t>
            </w:r>
          </w:p>
        </w:tc>
      </w:tr>
      <w:tr w:rsidR="00EE79BF" w:rsidRPr="00737A0B" w14:paraId="0B765104" w14:textId="77777777" w:rsidTr="00EE79BF">
        <w:trPr>
          <w:trHeight w:val="283"/>
        </w:trPr>
        <w:tc>
          <w:tcPr>
            <w:tcW w:w="7427" w:type="dxa"/>
            <w:shd w:val="clear" w:color="auto" w:fill="E8F3F2"/>
          </w:tcPr>
          <w:p w14:paraId="424FF11D" w14:textId="66BA80D9"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Actual return on Scheme assets less interest on Scheme assets</w:t>
            </w:r>
          </w:p>
        </w:tc>
        <w:tc>
          <w:tcPr>
            <w:tcW w:w="1134" w:type="dxa"/>
            <w:shd w:val="clear" w:color="auto" w:fill="E8F3F2"/>
            <w:vAlign w:val="bottom"/>
          </w:tcPr>
          <w:p w14:paraId="6EE63161" w14:textId="1D9806FF" w:rsidR="00EE79BF" w:rsidRPr="00737A0B" w:rsidRDefault="00EE79BF"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EE79BF">
              <w:rPr>
                <w:rFonts w:ascii="Arial" w:eastAsia="Hargreaves" w:hAnsi="Arial"/>
                <w:color w:val="340458"/>
                <w:sz w:val="18"/>
                <w:szCs w:val="18"/>
              </w:rPr>
              <w:t>31,167</w:t>
            </w:r>
            <w:r>
              <w:rPr>
                <w:rFonts w:ascii="Arial" w:eastAsia="Hargreaves" w:hAnsi="Arial"/>
                <w:color w:val="340458"/>
                <w:sz w:val="18"/>
                <w:szCs w:val="18"/>
              </w:rPr>
              <w:t>)</w:t>
            </w:r>
          </w:p>
        </w:tc>
        <w:tc>
          <w:tcPr>
            <w:tcW w:w="1134" w:type="dxa"/>
            <w:shd w:val="clear" w:color="auto" w:fill="E8F3F2"/>
            <w:vAlign w:val="bottom"/>
          </w:tcPr>
          <w:p w14:paraId="7498B6A7" w14:textId="002ADF55"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(6,267)</w:t>
            </w:r>
          </w:p>
        </w:tc>
      </w:tr>
      <w:tr w:rsidR="00EE79BF" w:rsidRPr="00737A0B" w14:paraId="6E7B6DA7" w14:textId="77777777" w:rsidTr="00EE79BF">
        <w:trPr>
          <w:trHeight w:val="283"/>
        </w:trPr>
        <w:tc>
          <w:tcPr>
            <w:tcW w:w="7427" w:type="dxa"/>
            <w:shd w:val="clear" w:color="auto" w:fill="E8F3F2"/>
          </w:tcPr>
          <w:p w14:paraId="550EBA14" w14:textId="061E03FE"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Contributions by the employer</w:t>
            </w:r>
          </w:p>
        </w:tc>
        <w:tc>
          <w:tcPr>
            <w:tcW w:w="1134" w:type="dxa"/>
            <w:shd w:val="clear" w:color="auto" w:fill="E8F3F2"/>
            <w:vAlign w:val="bottom"/>
          </w:tcPr>
          <w:p w14:paraId="1D108DCD" w14:textId="73D39B41" w:rsidR="00EE79BF" w:rsidRPr="00737A0B" w:rsidRDefault="00EE79BF"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b/>
                <w:bCs/>
                <w:color w:val="340458"/>
                <w:sz w:val="18"/>
                <w:szCs w:val="18"/>
              </w:rPr>
              <w:t>–</w:t>
            </w:r>
          </w:p>
        </w:tc>
        <w:tc>
          <w:tcPr>
            <w:tcW w:w="1134" w:type="dxa"/>
            <w:shd w:val="clear" w:color="auto" w:fill="E8F3F2"/>
            <w:vAlign w:val="bottom"/>
          </w:tcPr>
          <w:p w14:paraId="6DB186B1" w14:textId="62896423"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b/>
                <w:bCs/>
                <w:color w:val="340458"/>
                <w:sz w:val="18"/>
                <w:szCs w:val="18"/>
              </w:rPr>
              <w:t>–</w:t>
            </w:r>
          </w:p>
        </w:tc>
      </w:tr>
      <w:tr w:rsidR="00EE79BF" w:rsidRPr="00737A0B" w14:paraId="78EBA3AA" w14:textId="77777777" w:rsidTr="00EE79BF">
        <w:trPr>
          <w:trHeight w:val="283"/>
        </w:trPr>
        <w:tc>
          <w:tcPr>
            <w:tcW w:w="7427" w:type="dxa"/>
            <w:shd w:val="clear" w:color="auto" w:fill="E8F3F2"/>
          </w:tcPr>
          <w:p w14:paraId="102A8ABE" w14:textId="39259FFB"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Running costs</w:t>
            </w:r>
          </w:p>
        </w:tc>
        <w:tc>
          <w:tcPr>
            <w:tcW w:w="1134" w:type="dxa"/>
            <w:shd w:val="clear" w:color="auto" w:fill="E8F3F2"/>
            <w:vAlign w:val="bottom"/>
          </w:tcPr>
          <w:p w14:paraId="2C91462E" w14:textId="2487870C" w:rsidR="00EE79BF" w:rsidRPr="00737A0B" w:rsidRDefault="00EE79BF"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EE79BF">
              <w:rPr>
                <w:rFonts w:ascii="Arial" w:eastAsia="Hargreaves" w:hAnsi="Arial"/>
                <w:color w:val="340458"/>
                <w:sz w:val="18"/>
                <w:szCs w:val="18"/>
              </w:rPr>
              <w:t>582</w:t>
            </w:r>
            <w:r>
              <w:rPr>
                <w:rFonts w:ascii="Arial" w:eastAsia="Hargreaves" w:hAnsi="Arial"/>
                <w:color w:val="340458"/>
                <w:sz w:val="18"/>
                <w:szCs w:val="18"/>
              </w:rPr>
              <w:t>)</w:t>
            </w:r>
          </w:p>
        </w:tc>
        <w:tc>
          <w:tcPr>
            <w:tcW w:w="1134" w:type="dxa"/>
            <w:shd w:val="clear" w:color="auto" w:fill="E8F3F2"/>
            <w:vAlign w:val="bottom"/>
          </w:tcPr>
          <w:p w14:paraId="2C42828D" w14:textId="0AF4C25C"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(349)</w:t>
            </w:r>
          </w:p>
        </w:tc>
      </w:tr>
      <w:tr w:rsidR="00EE79BF" w:rsidRPr="00737A0B" w14:paraId="23A24A53" w14:textId="77777777" w:rsidTr="00EE79BF">
        <w:trPr>
          <w:trHeight w:val="283"/>
        </w:trPr>
        <w:tc>
          <w:tcPr>
            <w:tcW w:w="7427" w:type="dxa"/>
            <w:shd w:val="clear" w:color="auto" w:fill="E8F3F2"/>
          </w:tcPr>
          <w:p w14:paraId="02F29EE8" w14:textId="40D16027"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Benefits paid</w:t>
            </w:r>
          </w:p>
        </w:tc>
        <w:tc>
          <w:tcPr>
            <w:tcW w:w="1134" w:type="dxa"/>
            <w:tcBorders>
              <w:bottom w:val="single" w:sz="4" w:space="0" w:color="340458"/>
            </w:tcBorders>
            <w:shd w:val="clear" w:color="auto" w:fill="E8F3F2"/>
            <w:vAlign w:val="bottom"/>
          </w:tcPr>
          <w:p w14:paraId="542C7DD7" w14:textId="19D4F943" w:rsidR="00EE79BF" w:rsidRPr="00737A0B" w:rsidRDefault="00E04F48" w:rsidP="00EE79BF">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00EE79BF" w:rsidRPr="00EE79BF">
              <w:rPr>
                <w:rFonts w:ascii="Arial" w:eastAsia="Hargreaves" w:hAnsi="Arial"/>
                <w:color w:val="340458"/>
                <w:sz w:val="18"/>
                <w:szCs w:val="18"/>
              </w:rPr>
              <w:t>3,982</w:t>
            </w:r>
            <w:r w:rsidR="00EE79BF">
              <w:rPr>
                <w:rFonts w:ascii="Arial" w:eastAsia="Hargreaves" w:hAnsi="Arial"/>
                <w:color w:val="340458"/>
                <w:sz w:val="18"/>
                <w:szCs w:val="18"/>
              </w:rPr>
              <w:t>)</w:t>
            </w:r>
          </w:p>
        </w:tc>
        <w:tc>
          <w:tcPr>
            <w:tcW w:w="1134" w:type="dxa"/>
            <w:tcBorders>
              <w:bottom w:val="single" w:sz="4" w:space="0" w:color="340458"/>
            </w:tcBorders>
            <w:shd w:val="clear" w:color="auto" w:fill="E8F3F2"/>
            <w:vAlign w:val="bottom"/>
          </w:tcPr>
          <w:p w14:paraId="396EDFDF" w14:textId="6D26CC87" w:rsidR="00EE79BF" w:rsidRPr="00737A0B" w:rsidRDefault="00EE79BF" w:rsidP="00EE79BF">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(3,908)</w:t>
            </w:r>
          </w:p>
        </w:tc>
      </w:tr>
      <w:tr w:rsidR="00EE79BF" w:rsidRPr="00737A0B" w14:paraId="1CBE97B6" w14:textId="77777777" w:rsidTr="00EE79BF">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240A1A4F" w14:textId="7F3DDFAF" w:rsidR="00EE79BF" w:rsidRPr="00737A0B" w:rsidRDefault="00EE79BF" w:rsidP="00EE79BF">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b/>
                <w:color w:val="340458"/>
                <w:sz w:val="18"/>
                <w:szCs w:val="18"/>
              </w:rPr>
              <w:t>Closing fair value of the Scheme assets</w:t>
            </w:r>
          </w:p>
        </w:tc>
        <w:tc>
          <w:tcPr>
            <w:tcW w:w="1134" w:type="dxa"/>
            <w:tcBorders>
              <w:top w:val="single" w:sz="4" w:space="0" w:color="340458"/>
              <w:left w:val="nil"/>
              <w:bottom w:val="single" w:sz="4" w:space="0" w:color="000000" w:themeColor="text1"/>
              <w:right w:val="nil"/>
            </w:tcBorders>
            <w:shd w:val="clear" w:color="auto" w:fill="E8F3F2"/>
            <w:vAlign w:val="bottom"/>
          </w:tcPr>
          <w:p w14:paraId="5D3388C0" w14:textId="290C0740" w:rsidR="00EE79BF" w:rsidRPr="00EE79BF" w:rsidRDefault="00EE79BF" w:rsidP="00EE79BF">
            <w:pPr>
              <w:pStyle w:val="Normal1"/>
              <w:pBdr>
                <w:top w:val="nil"/>
                <w:left w:val="nil"/>
                <w:bottom w:val="nil"/>
                <w:right w:val="nil"/>
                <w:between w:val="nil"/>
              </w:pBdr>
              <w:spacing w:after="0" w:line="240" w:lineRule="auto"/>
              <w:jc w:val="right"/>
              <w:rPr>
                <w:rFonts w:ascii="Arial" w:eastAsia="Hargreaves" w:hAnsi="Arial"/>
                <w:b/>
                <w:bCs/>
                <w:color w:val="340458"/>
                <w:sz w:val="18"/>
                <w:szCs w:val="18"/>
              </w:rPr>
            </w:pPr>
            <w:r w:rsidRPr="00EE79BF">
              <w:rPr>
                <w:rFonts w:ascii="Arial" w:eastAsia="Hargreaves" w:hAnsi="Arial"/>
                <w:b/>
                <w:bCs/>
                <w:color w:val="340458"/>
                <w:sz w:val="18"/>
                <w:szCs w:val="18"/>
              </w:rPr>
              <w:t>74,550</w:t>
            </w:r>
          </w:p>
        </w:tc>
        <w:tc>
          <w:tcPr>
            <w:tcW w:w="1134" w:type="dxa"/>
            <w:tcBorders>
              <w:top w:val="single" w:sz="4" w:space="0" w:color="340458"/>
              <w:left w:val="nil"/>
              <w:bottom w:val="single" w:sz="4" w:space="0" w:color="000000" w:themeColor="text1"/>
              <w:right w:val="nil"/>
            </w:tcBorders>
            <w:shd w:val="clear" w:color="auto" w:fill="E8F3F2"/>
            <w:vAlign w:val="bottom"/>
          </w:tcPr>
          <w:p w14:paraId="26859523" w14:textId="6D81C5B9" w:rsidR="00EE79BF" w:rsidRPr="00737A0B" w:rsidRDefault="00EE79BF" w:rsidP="00EE79BF">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107,331</w:t>
            </w:r>
          </w:p>
        </w:tc>
      </w:tr>
    </w:tbl>
    <w:p w14:paraId="5973893B" w14:textId="26BBCC72"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Changes</w:t>
      </w:r>
      <w:r w:rsidR="003F6004" w:rsidRPr="00737A0B">
        <w:rPr>
          <w:rFonts w:ascii="Arial" w:eastAsia="Hargreaves" w:hAnsi="Arial"/>
          <w:color w:val="340458"/>
        </w:rPr>
        <w:t xml:space="preserve"> </w:t>
      </w:r>
      <w:r w:rsidRPr="00737A0B">
        <w:rPr>
          <w:rFonts w:ascii="Arial" w:eastAsia="Hargreaves" w:hAnsi="Arial"/>
          <w:color w:val="340458"/>
        </w:rPr>
        <w:t>in</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net</w:t>
      </w:r>
      <w:r w:rsidR="003F6004" w:rsidRPr="00737A0B">
        <w:rPr>
          <w:rFonts w:ascii="Arial" w:eastAsia="Hargreaves" w:hAnsi="Arial"/>
          <w:color w:val="340458"/>
        </w:rPr>
        <w:t xml:space="preserve"> </w:t>
      </w:r>
      <w:r w:rsidRPr="00737A0B">
        <w:rPr>
          <w:rFonts w:ascii="Arial" w:eastAsia="Hargreaves" w:hAnsi="Arial"/>
          <w:color w:val="340458"/>
        </w:rPr>
        <w:t>balance</w:t>
      </w:r>
      <w:r w:rsidR="003F6004" w:rsidRPr="00737A0B">
        <w:rPr>
          <w:rFonts w:ascii="Arial" w:eastAsia="Hargreaves" w:hAnsi="Arial"/>
          <w:color w:val="340458"/>
        </w:rPr>
        <w:t xml:space="preserve"> </w:t>
      </w:r>
      <w:r w:rsidRPr="00737A0B">
        <w:rPr>
          <w:rFonts w:ascii="Arial" w:eastAsia="Hargreaves" w:hAnsi="Arial"/>
          <w:color w:val="340458"/>
        </w:rPr>
        <w:t>sheet</w:t>
      </w:r>
      <w:r w:rsidR="003F6004" w:rsidRPr="00737A0B">
        <w:rPr>
          <w:rFonts w:ascii="Arial" w:eastAsia="Hargreaves" w:hAnsi="Arial"/>
          <w:color w:val="340458"/>
        </w:rPr>
        <w:t xml:space="preserve"> </w:t>
      </w:r>
      <w:r w:rsidRPr="00737A0B">
        <w:rPr>
          <w:rFonts w:ascii="Arial" w:eastAsia="Hargreaves" w:hAnsi="Arial"/>
          <w:color w:val="340458"/>
        </w:rPr>
        <w:t>position:</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D4704" w:rsidRPr="00737A0B" w14:paraId="1D00A287" w14:textId="77777777" w:rsidTr="0059435A">
        <w:trPr>
          <w:trHeight w:val="311"/>
        </w:trPr>
        <w:tc>
          <w:tcPr>
            <w:tcW w:w="7427" w:type="dxa"/>
            <w:tcBorders>
              <w:top w:val="nil"/>
              <w:left w:val="nil"/>
              <w:bottom w:val="single" w:sz="4" w:space="0" w:color="000000" w:themeColor="text1"/>
              <w:right w:val="nil"/>
            </w:tcBorders>
            <w:shd w:val="clear" w:color="auto" w:fill="E8F3F2"/>
          </w:tcPr>
          <w:p w14:paraId="40648F99"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45A31FA5" w14:textId="26113C2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1E01CE9E" w14:textId="6052D89C"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3BFA011A" w14:textId="4660366D"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6CE5C163" w14:textId="17688C4A"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4538E6E1" w14:textId="3785378D"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32FE1F94"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937280" w:rsidRPr="00737A0B" w14:paraId="50F58080" w14:textId="77777777" w:rsidTr="0059435A">
        <w:trPr>
          <w:trHeight w:val="311"/>
        </w:trPr>
        <w:tc>
          <w:tcPr>
            <w:tcW w:w="7427" w:type="dxa"/>
            <w:tcBorders>
              <w:top w:val="single" w:sz="4" w:space="0" w:color="000000" w:themeColor="text1"/>
              <w:left w:val="nil"/>
              <w:bottom w:val="nil"/>
              <w:right w:val="nil"/>
            </w:tcBorders>
            <w:shd w:val="clear" w:color="auto" w:fill="E8F3F2"/>
          </w:tcPr>
          <w:p w14:paraId="3C67E105" w14:textId="4F1D73C5"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Opening net asset</w:t>
            </w:r>
          </w:p>
        </w:tc>
        <w:tc>
          <w:tcPr>
            <w:tcW w:w="1134" w:type="dxa"/>
            <w:tcBorders>
              <w:top w:val="single" w:sz="4" w:space="0" w:color="000000" w:themeColor="text1"/>
              <w:left w:val="nil"/>
              <w:bottom w:val="nil"/>
              <w:right w:val="nil"/>
            </w:tcBorders>
            <w:shd w:val="clear" w:color="auto" w:fill="E8F3F2"/>
          </w:tcPr>
          <w:p w14:paraId="55A30D49" w14:textId="13EB716E"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tcBorders>
              <w:top w:val="single" w:sz="4" w:space="0" w:color="000000" w:themeColor="text1"/>
              <w:left w:val="nil"/>
              <w:bottom w:val="nil"/>
              <w:right w:val="nil"/>
            </w:tcBorders>
            <w:shd w:val="clear" w:color="auto" w:fill="E8F3F2"/>
          </w:tcPr>
          <w:p w14:paraId="1D84C25A" w14:textId="372E8627"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r>
      <w:tr w:rsidR="00937280" w:rsidRPr="00737A0B" w14:paraId="492C9D1D" w14:textId="77777777" w:rsidTr="0059435A">
        <w:trPr>
          <w:trHeight w:val="311"/>
        </w:trPr>
        <w:tc>
          <w:tcPr>
            <w:tcW w:w="7427" w:type="dxa"/>
            <w:shd w:val="clear" w:color="auto" w:fill="E8F3F2"/>
          </w:tcPr>
          <w:p w14:paraId="754FA003" w14:textId="7B693C15"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Return to charge to finance income</w:t>
            </w:r>
          </w:p>
        </w:tc>
        <w:tc>
          <w:tcPr>
            <w:tcW w:w="1134" w:type="dxa"/>
            <w:shd w:val="clear" w:color="auto" w:fill="E8F3F2"/>
          </w:tcPr>
          <w:p w14:paraId="4CB50DE9" w14:textId="5F436B43" w:rsidR="00937280" w:rsidRPr="00737A0B" w:rsidRDefault="00EE79BF"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582</w:t>
            </w:r>
          </w:p>
        </w:tc>
        <w:tc>
          <w:tcPr>
            <w:tcW w:w="1134" w:type="dxa"/>
            <w:shd w:val="clear" w:color="auto" w:fill="E8F3F2"/>
          </w:tcPr>
          <w:p w14:paraId="1EDEC29B" w14:textId="5CF86710"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349</w:t>
            </w:r>
          </w:p>
        </w:tc>
      </w:tr>
      <w:tr w:rsidR="00937280" w:rsidRPr="00737A0B" w14:paraId="572F2F0E" w14:textId="77777777" w:rsidTr="0059435A">
        <w:trPr>
          <w:trHeight w:val="311"/>
        </w:trPr>
        <w:tc>
          <w:tcPr>
            <w:tcW w:w="7427" w:type="dxa"/>
            <w:shd w:val="clear" w:color="auto" w:fill="E8F3F2"/>
          </w:tcPr>
          <w:p w14:paraId="4F944B1C" w14:textId="444123A3"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Actuarial gains recognised</w:t>
            </w:r>
          </w:p>
        </w:tc>
        <w:tc>
          <w:tcPr>
            <w:tcW w:w="1134" w:type="dxa"/>
            <w:shd w:val="clear" w:color="auto" w:fill="E8F3F2"/>
          </w:tcPr>
          <w:p w14:paraId="290FDE34" w14:textId="2753B958"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sidR="00EE79BF">
              <w:rPr>
                <w:rFonts w:ascii="Arial" w:eastAsia="Hargreaves" w:hAnsi="Arial"/>
                <w:color w:val="340458"/>
                <w:sz w:val="18"/>
                <w:szCs w:val="18"/>
              </w:rPr>
              <w:t>582</w:t>
            </w:r>
            <w:r w:rsidRPr="00737A0B">
              <w:rPr>
                <w:rFonts w:ascii="Arial" w:eastAsia="Hargreaves" w:hAnsi="Arial"/>
                <w:color w:val="340458"/>
                <w:sz w:val="18"/>
                <w:szCs w:val="18"/>
              </w:rPr>
              <w:t>)</w:t>
            </w:r>
          </w:p>
        </w:tc>
        <w:tc>
          <w:tcPr>
            <w:tcW w:w="1134" w:type="dxa"/>
            <w:shd w:val="clear" w:color="auto" w:fill="E8F3F2"/>
          </w:tcPr>
          <w:p w14:paraId="6D98A526" w14:textId="702EAE0D"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(349)</w:t>
            </w:r>
          </w:p>
        </w:tc>
      </w:tr>
      <w:tr w:rsidR="00937280" w:rsidRPr="00737A0B" w14:paraId="42478622" w14:textId="77777777" w:rsidTr="0059435A">
        <w:trPr>
          <w:trHeight w:val="311"/>
        </w:trPr>
        <w:tc>
          <w:tcPr>
            <w:tcW w:w="7427" w:type="dxa"/>
            <w:tcBorders>
              <w:top w:val="nil"/>
              <w:left w:val="nil"/>
              <w:bottom w:val="single" w:sz="4" w:space="0" w:color="000000" w:themeColor="text1"/>
              <w:right w:val="nil"/>
            </w:tcBorders>
            <w:shd w:val="clear" w:color="auto" w:fill="E8F3F2"/>
          </w:tcPr>
          <w:p w14:paraId="482D1390" w14:textId="65DFF9B8"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Employer contributions</w:t>
            </w:r>
          </w:p>
        </w:tc>
        <w:tc>
          <w:tcPr>
            <w:tcW w:w="1134" w:type="dxa"/>
            <w:tcBorders>
              <w:top w:val="nil"/>
              <w:left w:val="nil"/>
              <w:bottom w:val="single" w:sz="4" w:space="0" w:color="000000" w:themeColor="text1"/>
              <w:right w:val="nil"/>
            </w:tcBorders>
            <w:shd w:val="clear" w:color="auto" w:fill="E8F3F2"/>
          </w:tcPr>
          <w:p w14:paraId="18787851" w14:textId="12800D41" w:rsidR="00937280" w:rsidRPr="00C45800"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C45800">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tcPr>
          <w:p w14:paraId="0BBAB6D1" w14:textId="0367CC21" w:rsidR="00937280" w:rsidRPr="00737A0B" w:rsidRDefault="00937280" w:rsidP="00937280">
            <w:pPr>
              <w:pStyle w:val="Normal1"/>
              <w:spacing w:after="0" w:line="240" w:lineRule="auto"/>
              <w:jc w:val="right"/>
              <w:rPr>
                <w:rFonts w:ascii="Arial" w:eastAsia="Hargreaves" w:hAnsi="Arial"/>
                <w:color w:val="340458"/>
                <w:sz w:val="18"/>
                <w:szCs w:val="18"/>
              </w:rPr>
            </w:pPr>
            <w:r w:rsidRPr="00C45800">
              <w:rPr>
                <w:rFonts w:ascii="Arial" w:eastAsia="Hargreaves" w:hAnsi="Arial"/>
                <w:color w:val="340458"/>
                <w:sz w:val="18"/>
                <w:szCs w:val="18"/>
              </w:rPr>
              <w:t>–</w:t>
            </w:r>
          </w:p>
        </w:tc>
      </w:tr>
      <w:tr w:rsidR="00937280" w:rsidRPr="00737A0B" w14:paraId="731ABCED" w14:textId="77777777" w:rsidTr="0059435A">
        <w:trPr>
          <w:trHeight w:val="311"/>
        </w:trPr>
        <w:tc>
          <w:tcPr>
            <w:tcW w:w="7427" w:type="dxa"/>
            <w:tcBorders>
              <w:top w:val="single" w:sz="4" w:space="0" w:color="000000" w:themeColor="text1"/>
              <w:left w:val="nil"/>
              <w:bottom w:val="single" w:sz="4" w:space="0" w:color="000000" w:themeColor="text1"/>
              <w:right w:val="nil"/>
            </w:tcBorders>
            <w:shd w:val="clear" w:color="auto" w:fill="E8F3F2"/>
          </w:tcPr>
          <w:p w14:paraId="4CF19D58" w14:textId="3FC94D75" w:rsidR="00937280" w:rsidRPr="00737A0B" w:rsidRDefault="00937280" w:rsidP="0093728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Closing net asset</w:t>
            </w:r>
          </w:p>
        </w:tc>
        <w:tc>
          <w:tcPr>
            <w:tcW w:w="1134" w:type="dxa"/>
            <w:tcBorders>
              <w:top w:val="single" w:sz="4" w:space="0" w:color="000000" w:themeColor="text1"/>
              <w:left w:val="nil"/>
              <w:bottom w:val="single" w:sz="4" w:space="0" w:color="000000" w:themeColor="text1"/>
              <w:right w:val="nil"/>
            </w:tcBorders>
            <w:shd w:val="clear" w:color="auto" w:fill="E8F3F2"/>
          </w:tcPr>
          <w:p w14:paraId="51A8EB48" w14:textId="48DED700" w:rsidR="00937280" w:rsidRPr="00737A0B" w:rsidRDefault="00937280" w:rsidP="0093728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tcBorders>
              <w:top w:val="single" w:sz="4" w:space="0" w:color="000000" w:themeColor="text1"/>
              <w:left w:val="nil"/>
              <w:bottom w:val="single" w:sz="4" w:space="0" w:color="000000" w:themeColor="text1"/>
              <w:right w:val="nil"/>
            </w:tcBorders>
            <w:shd w:val="clear" w:color="auto" w:fill="E8F3F2"/>
          </w:tcPr>
          <w:p w14:paraId="65278F6A" w14:textId="109F69BA" w:rsidR="00937280" w:rsidRPr="00737A0B" w:rsidRDefault="00937280" w:rsidP="0093728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r>
    </w:tbl>
    <w:p w14:paraId="0C17B9F8" w14:textId="3782A63A" w:rsidR="002929A6" w:rsidRPr="00737A0B" w:rsidRDefault="001F5812" w:rsidP="003E5C97">
      <w:pPr>
        <w:spacing w:line="259" w:lineRule="auto"/>
        <w:rPr>
          <w:rFonts w:eastAsia="Hargreaves"/>
        </w:rPr>
      </w:pPr>
      <w:r>
        <w:rPr>
          <w:rFonts w:eastAsia="Hargreaves"/>
        </w:rPr>
        <w:br w:type="page"/>
      </w:r>
      <w:r w:rsidR="007739C0" w:rsidRPr="00737A0B">
        <w:rPr>
          <w:rFonts w:eastAsia="Hargreaves"/>
        </w:rPr>
        <w:lastRenderedPageBreak/>
        <w:t>Changes</w:t>
      </w:r>
      <w:r w:rsidR="003F6004" w:rsidRPr="00737A0B">
        <w:rPr>
          <w:rFonts w:eastAsia="Hargreaves"/>
        </w:rPr>
        <w:t xml:space="preserve"> </w:t>
      </w:r>
      <w:r w:rsidR="007739C0" w:rsidRPr="00737A0B">
        <w:rPr>
          <w:rFonts w:eastAsia="Hargreaves"/>
        </w:rPr>
        <w:t>in</w:t>
      </w:r>
      <w:r w:rsidR="003F6004" w:rsidRPr="00737A0B">
        <w:rPr>
          <w:rFonts w:eastAsia="Hargreaves"/>
        </w:rPr>
        <w:t xml:space="preserve"> </w:t>
      </w:r>
      <w:r w:rsidR="007739C0" w:rsidRPr="00737A0B">
        <w:rPr>
          <w:rFonts w:eastAsia="Hargreaves"/>
        </w:rPr>
        <w:t>the</w:t>
      </w:r>
      <w:r w:rsidR="003F6004" w:rsidRPr="00737A0B">
        <w:rPr>
          <w:rFonts w:eastAsia="Hargreaves"/>
        </w:rPr>
        <w:t xml:space="preserve"> </w:t>
      </w:r>
      <w:r w:rsidR="007739C0" w:rsidRPr="00737A0B">
        <w:rPr>
          <w:rFonts w:eastAsia="Hargreaves"/>
        </w:rPr>
        <w:t>impact</w:t>
      </w:r>
      <w:r w:rsidR="003F6004" w:rsidRPr="00737A0B">
        <w:rPr>
          <w:rFonts w:eastAsia="Hargreaves"/>
        </w:rPr>
        <w:t xml:space="preserve"> </w:t>
      </w:r>
      <w:r w:rsidR="007739C0" w:rsidRPr="00737A0B">
        <w:rPr>
          <w:rFonts w:eastAsia="Hargreaves"/>
        </w:rPr>
        <w:t>of</w:t>
      </w:r>
      <w:r w:rsidR="003F6004" w:rsidRPr="00737A0B">
        <w:rPr>
          <w:rFonts w:eastAsia="Hargreaves"/>
        </w:rPr>
        <w:t xml:space="preserve"> </w:t>
      </w:r>
      <w:r w:rsidR="007739C0" w:rsidRPr="00737A0B">
        <w:rPr>
          <w:rFonts w:eastAsia="Hargreaves"/>
        </w:rPr>
        <w:t>the</w:t>
      </w:r>
      <w:r w:rsidR="003F6004" w:rsidRPr="00737A0B">
        <w:rPr>
          <w:rFonts w:eastAsia="Hargreaves"/>
        </w:rPr>
        <w:t xml:space="preserve"> </w:t>
      </w:r>
      <w:r w:rsidR="007739C0" w:rsidRPr="00737A0B">
        <w:rPr>
          <w:rFonts w:eastAsia="Hargreaves"/>
        </w:rPr>
        <w:t>asset</w:t>
      </w:r>
      <w:r w:rsidR="003F6004" w:rsidRPr="00737A0B">
        <w:rPr>
          <w:rFonts w:eastAsia="Hargreaves"/>
        </w:rPr>
        <w:t xml:space="preserve"> </w:t>
      </w:r>
      <w:r w:rsidR="002011C0" w:rsidRPr="00737A0B">
        <w:rPr>
          <w:rFonts w:eastAsia="Hargreaves"/>
        </w:rPr>
        <w:t>ceiling:</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9D4704" w:rsidRPr="00737A0B" w14:paraId="757D6494" w14:textId="77777777" w:rsidTr="0059435A">
        <w:trPr>
          <w:trHeight w:val="249"/>
        </w:trPr>
        <w:tc>
          <w:tcPr>
            <w:tcW w:w="7427" w:type="dxa"/>
            <w:tcBorders>
              <w:top w:val="nil"/>
              <w:left w:val="nil"/>
              <w:bottom w:val="single" w:sz="4" w:space="0" w:color="000000" w:themeColor="text1"/>
              <w:right w:val="nil"/>
            </w:tcBorders>
            <w:shd w:val="clear" w:color="auto" w:fill="E8F3F2"/>
          </w:tcPr>
          <w:p w14:paraId="0546071C" w14:textId="77777777" w:rsidR="008D464A" w:rsidRPr="00737A0B" w:rsidRDefault="008D464A">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7C1CB067" w14:textId="11055D6A"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73A84EAF" w14:textId="4A2F9FD9"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089761E6" w14:textId="1ADF85BD"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6A8B707F" w14:textId="6A1E695F"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w:t>
            </w:r>
            <w:r w:rsidR="05608CC2" w:rsidRPr="00737A0B">
              <w:rPr>
                <w:rFonts w:ascii="Arial" w:eastAsia="Hargreaves" w:hAnsi="Arial"/>
                <w:b/>
                <w:bCs/>
                <w:color w:val="340458"/>
                <w:sz w:val="18"/>
                <w:szCs w:val="18"/>
              </w:rPr>
              <w:t xml:space="preserve"> </w:t>
            </w:r>
            <w:r w:rsidRPr="00737A0B">
              <w:rPr>
                <w:rFonts w:ascii="Arial" w:eastAsia="Hargreaves" w:hAnsi="Arial"/>
                <w:b/>
                <w:bCs/>
                <w:color w:val="340458"/>
                <w:sz w:val="18"/>
                <w:szCs w:val="18"/>
              </w:rPr>
              <w:t>March</w:t>
            </w:r>
          </w:p>
          <w:p w14:paraId="0267A23D" w14:textId="78393F62" w:rsidR="008D464A" w:rsidRPr="00737A0B" w:rsidRDefault="001D179E"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2022</w:t>
            </w:r>
          </w:p>
          <w:p w14:paraId="5CC7B96D" w14:textId="77777777" w:rsidR="008D464A" w:rsidRPr="00737A0B" w:rsidRDefault="5AE3110A" w:rsidP="30E61233">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C42B0E" w:rsidRPr="00737A0B" w14:paraId="32143838" w14:textId="77777777" w:rsidTr="00C42B0E">
        <w:trPr>
          <w:trHeight w:val="312"/>
        </w:trPr>
        <w:tc>
          <w:tcPr>
            <w:tcW w:w="7427" w:type="dxa"/>
            <w:tcBorders>
              <w:top w:val="single" w:sz="4" w:space="0" w:color="000000" w:themeColor="text1"/>
              <w:left w:val="nil"/>
              <w:bottom w:val="nil"/>
              <w:right w:val="nil"/>
            </w:tcBorders>
            <w:shd w:val="clear" w:color="auto" w:fill="E8F3F2"/>
          </w:tcPr>
          <w:p w14:paraId="6688796D" w14:textId="6FB47A45" w:rsidR="00C42B0E" w:rsidRPr="00737A0B" w:rsidRDefault="00C42B0E" w:rsidP="00C42B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Effect of asset ceiling at the start of the year</w:t>
            </w:r>
          </w:p>
        </w:tc>
        <w:tc>
          <w:tcPr>
            <w:tcW w:w="1134" w:type="dxa"/>
            <w:tcBorders>
              <w:top w:val="single" w:sz="4" w:space="0" w:color="000000" w:themeColor="text1"/>
              <w:left w:val="nil"/>
              <w:bottom w:val="nil"/>
              <w:right w:val="nil"/>
            </w:tcBorders>
            <w:shd w:val="clear" w:color="auto" w:fill="E8F3F2"/>
            <w:vAlign w:val="bottom"/>
          </w:tcPr>
          <w:p w14:paraId="5C278B49" w14:textId="50CE8CCD" w:rsidR="00C42B0E" w:rsidRPr="00737A0B" w:rsidRDefault="00C42B0E" w:rsidP="00C42B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C42B0E">
              <w:rPr>
                <w:rFonts w:ascii="Arial" w:eastAsia="Hargreaves" w:hAnsi="Arial"/>
                <w:color w:val="340458"/>
                <w:sz w:val="18"/>
                <w:szCs w:val="18"/>
              </w:rPr>
              <w:t>11,403</w:t>
            </w:r>
          </w:p>
        </w:tc>
        <w:tc>
          <w:tcPr>
            <w:tcW w:w="1134" w:type="dxa"/>
            <w:tcBorders>
              <w:top w:val="single" w:sz="4" w:space="0" w:color="000000" w:themeColor="text1"/>
              <w:left w:val="nil"/>
              <w:bottom w:val="nil"/>
              <w:right w:val="nil"/>
            </w:tcBorders>
            <w:shd w:val="clear" w:color="auto" w:fill="E8F3F2"/>
            <w:vAlign w:val="bottom"/>
          </w:tcPr>
          <w:p w14:paraId="2F08C953" w14:textId="4A12F1DB" w:rsidR="00C42B0E" w:rsidRPr="00737A0B" w:rsidRDefault="00C42B0E" w:rsidP="00C42B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8,078</w:t>
            </w:r>
          </w:p>
        </w:tc>
      </w:tr>
      <w:tr w:rsidR="00C42B0E" w:rsidRPr="00737A0B" w14:paraId="25581DAC" w14:textId="77777777" w:rsidTr="00C42B0E">
        <w:trPr>
          <w:trHeight w:val="312"/>
        </w:trPr>
        <w:tc>
          <w:tcPr>
            <w:tcW w:w="7427" w:type="dxa"/>
            <w:shd w:val="clear" w:color="auto" w:fill="E8F3F2"/>
          </w:tcPr>
          <w:p w14:paraId="4CBD9A4E" w14:textId="63A17D74" w:rsidR="00C42B0E" w:rsidRPr="00737A0B" w:rsidRDefault="00C42B0E" w:rsidP="00C42B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Interest on asset limit</w:t>
            </w:r>
          </w:p>
        </w:tc>
        <w:tc>
          <w:tcPr>
            <w:tcW w:w="1134" w:type="dxa"/>
            <w:shd w:val="clear" w:color="auto" w:fill="E8F3F2"/>
            <w:vAlign w:val="bottom"/>
          </w:tcPr>
          <w:p w14:paraId="3BE7A5C9" w14:textId="54F2C6CD" w:rsidR="00C42B0E" w:rsidRPr="00737A0B" w:rsidRDefault="00C42B0E" w:rsidP="00C42B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C42B0E">
              <w:rPr>
                <w:rFonts w:ascii="Arial" w:eastAsia="Hargreaves" w:hAnsi="Arial"/>
                <w:color w:val="340458"/>
                <w:sz w:val="18"/>
                <w:szCs w:val="18"/>
              </w:rPr>
              <w:t>319</w:t>
            </w:r>
          </w:p>
        </w:tc>
        <w:tc>
          <w:tcPr>
            <w:tcW w:w="1134" w:type="dxa"/>
            <w:shd w:val="clear" w:color="auto" w:fill="E8F3F2"/>
            <w:vAlign w:val="bottom"/>
          </w:tcPr>
          <w:p w14:paraId="0A8C67EE" w14:textId="36266FA0" w:rsidR="00C42B0E" w:rsidRPr="00737A0B" w:rsidRDefault="00C42B0E" w:rsidP="00C42B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161</w:t>
            </w:r>
          </w:p>
        </w:tc>
      </w:tr>
      <w:tr w:rsidR="00C42B0E" w:rsidRPr="00737A0B" w14:paraId="65B42708" w14:textId="77777777" w:rsidTr="00C42B0E">
        <w:trPr>
          <w:trHeight w:val="312"/>
        </w:trPr>
        <w:tc>
          <w:tcPr>
            <w:tcW w:w="7427" w:type="dxa"/>
            <w:tcBorders>
              <w:top w:val="nil"/>
              <w:left w:val="nil"/>
              <w:bottom w:val="single" w:sz="4" w:space="0" w:color="000000" w:themeColor="text1"/>
              <w:right w:val="nil"/>
            </w:tcBorders>
            <w:shd w:val="clear" w:color="auto" w:fill="E8F3F2"/>
          </w:tcPr>
          <w:p w14:paraId="4077195D" w14:textId="4748928C" w:rsidR="00C42B0E" w:rsidRPr="00737A0B" w:rsidRDefault="00C42B0E" w:rsidP="00C42B0E">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Change in asset limit other than interest</w:t>
            </w:r>
          </w:p>
        </w:tc>
        <w:tc>
          <w:tcPr>
            <w:tcW w:w="1134" w:type="dxa"/>
            <w:tcBorders>
              <w:top w:val="nil"/>
              <w:left w:val="nil"/>
              <w:bottom w:val="single" w:sz="4" w:space="0" w:color="000000" w:themeColor="text1"/>
              <w:right w:val="nil"/>
            </w:tcBorders>
            <w:shd w:val="clear" w:color="auto" w:fill="E8F3F2"/>
            <w:vAlign w:val="bottom"/>
          </w:tcPr>
          <w:p w14:paraId="01AD8139" w14:textId="3494C602" w:rsidR="00C42B0E" w:rsidRPr="00737A0B" w:rsidRDefault="00C42B0E" w:rsidP="00C42B0E">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C42B0E">
              <w:rPr>
                <w:rFonts w:ascii="Arial" w:eastAsia="Hargreaves" w:hAnsi="Arial"/>
                <w:color w:val="340458"/>
                <w:sz w:val="18"/>
                <w:szCs w:val="18"/>
              </w:rPr>
              <w:t>9,086</w:t>
            </w:r>
            <w:r>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4BB66924" w14:textId="20A08A76" w:rsidR="00C42B0E" w:rsidRPr="00737A0B" w:rsidRDefault="00C42B0E" w:rsidP="00C42B0E">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3,164</w:t>
            </w:r>
          </w:p>
        </w:tc>
      </w:tr>
      <w:tr w:rsidR="00C42B0E" w:rsidRPr="00737A0B" w14:paraId="69EC4D97" w14:textId="77777777" w:rsidTr="00C42B0E">
        <w:trPr>
          <w:trHeight w:val="312"/>
        </w:trPr>
        <w:tc>
          <w:tcPr>
            <w:tcW w:w="7427" w:type="dxa"/>
            <w:tcBorders>
              <w:top w:val="single" w:sz="4" w:space="0" w:color="000000" w:themeColor="text1"/>
              <w:left w:val="nil"/>
              <w:bottom w:val="single" w:sz="4" w:space="0" w:color="000000" w:themeColor="text1"/>
              <w:right w:val="nil"/>
            </w:tcBorders>
            <w:shd w:val="clear" w:color="auto" w:fill="E8F3F2"/>
          </w:tcPr>
          <w:p w14:paraId="4B4A3EDD" w14:textId="781B2EC3" w:rsidR="00C42B0E" w:rsidRPr="00737A0B" w:rsidRDefault="00C42B0E" w:rsidP="00C42B0E">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Pension asset</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E578FB4" w14:textId="320CB211" w:rsidR="00C42B0E" w:rsidRPr="00C42B0E" w:rsidRDefault="00C42B0E" w:rsidP="00C42B0E">
            <w:pPr>
              <w:pStyle w:val="Normal1"/>
              <w:pBdr>
                <w:top w:val="nil"/>
                <w:left w:val="nil"/>
                <w:bottom w:val="nil"/>
                <w:right w:val="nil"/>
                <w:between w:val="nil"/>
              </w:pBdr>
              <w:spacing w:after="0" w:line="240" w:lineRule="auto"/>
              <w:jc w:val="right"/>
              <w:rPr>
                <w:rFonts w:ascii="Arial" w:eastAsia="Hargreaves" w:hAnsi="Arial"/>
                <w:b/>
                <w:bCs/>
                <w:color w:val="340458"/>
                <w:sz w:val="18"/>
                <w:szCs w:val="18"/>
              </w:rPr>
            </w:pPr>
            <w:r w:rsidRPr="00C42B0E">
              <w:rPr>
                <w:rFonts w:ascii="Arial" w:eastAsia="Hargreaves" w:hAnsi="Arial"/>
                <w:b/>
                <w:bCs/>
                <w:color w:val="340458"/>
                <w:sz w:val="18"/>
                <w:szCs w:val="18"/>
              </w:rPr>
              <w:t>2,636</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40B12A5" w14:textId="14165931" w:rsidR="00C42B0E" w:rsidRPr="00737A0B" w:rsidRDefault="00C42B0E" w:rsidP="00C42B0E">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11,403</w:t>
            </w:r>
          </w:p>
        </w:tc>
      </w:tr>
    </w:tbl>
    <w:p w14:paraId="52C988D0" w14:textId="2E6BCAFC" w:rsidR="002929A6" w:rsidRPr="00737A0B" w:rsidRDefault="00B3613C" w:rsidP="00F63CB7">
      <w:pPr>
        <w:pStyle w:val="Heading4"/>
        <w:numPr>
          <w:ilvl w:val="0"/>
          <w:numId w:val="3"/>
        </w:numPr>
        <w:spacing w:line="276" w:lineRule="auto"/>
        <w:ind w:left="357" w:hanging="357"/>
        <w:rPr>
          <w:rFonts w:ascii="Arial" w:hAnsi="Arial" w:cs="Arial"/>
        </w:rPr>
      </w:pPr>
      <w:r w:rsidRPr="00737A0B">
        <w:rPr>
          <w:rFonts w:ascii="Arial" w:hAnsi="Arial" w:cs="Arial"/>
        </w:rPr>
        <w:t>Group Personal</w:t>
      </w:r>
      <w:r w:rsidR="003F6004" w:rsidRPr="00737A0B">
        <w:rPr>
          <w:rFonts w:ascii="Arial" w:hAnsi="Arial" w:cs="Arial"/>
        </w:rPr>
        <w:t xml:space="preserve"> </w:t>
      </w:r>
      <w:r w:rsidR="007739C0" w:rsidRPr="00737A0B">
        <w:rPr>
          <w:rFonts w:ascii="Arial" w:hAnsi="Arial" w:cs="Arial"/>
        </w:rPr>
        <w:t>Pension</w:t>
      </w:r>
      <w:r w:rsidR="003F6004" w:rsidRPr="00737A0B">
        <w:rPr>
          <w:rFonts w:ascii="Arial" w:hAnsi="Arial" w:cs="Arial"/>
        </w:rPr>
        <w:t xml:space="preserve"> </w:t>
      </w:r>
      <w:r w:rsidRPr="00737A0B">
        <w:rPr>
          <w:rFonts w:ascii="Arial" w:hAnsi="Arial" w:cs="Arial"/>
        </w:rPr>
        <w:t>Plan</w:t>
      </w:r>
    </w:p>
    <w:p w14:paraId="18926277" w14:textId="6BF33BAA" w:rsidR="002929A6" w:rsidRPr="00737A0B" w:rsidRDefault="007739C0" w:rsidP="00F63CB7">
      <w:pPr>
        <w:pStyle w:val="Normal1"/>
        <w:spacing w:before="165" w:line="276" w:lineRule="auto"/>
        <w:rPr>
          <w:rFonts w:ascii="Arial" w:eastAsia="Hargreaves" w:hAnsi="Arial"/>
          <w:color w:val="340458"/>
        </w:rPr>
      </w:pPr>
      <w:r w:rsidRPr="00737A0B">
        <w:rPr>
          <w:rFonts w:ascii="Arial" w:eastAsia="Hargreaves" w:hAnsi="Arial"/>
          <w:color w:val="340458"/>
        </w:rPr>
        <w:t>Members</w:t>
      </w:r>
      <w:r w:rsidR="003F6004" w:rsidRPr="00737A0B">
        <w:rPr>
          <w:rFonts w:ascii="Arial" w:eastAsia="Hargreaves" w:hAnsi="Arial"/>
          <w:color w:val="340458"/>
        </w:rPr>
        <w:t xml:space="preserve"> </w:t>
      </w:r>
      <w:r w:rsidRPr="00737A0B">
        <w:rPr>
          <w:rFonts w:ascii="Arial" w:eastAsia="Hargreaves" w:hAnsi="Arial"/>
          <w:color w:val="340458"/>
        </w:rPr>
        <w:t>may</w:t>
      </w:r>
      <w:r w:rsidR="003F6004" w:rsidRPr="00737A0B">
        <w:rPr>
          <w:rFonts w:ascii="Arial" w:eastAsia="Hargreaves" w:hAnsi="Arial"/>
          <w:color w:val="340458"/>
        </w:rPr>
        <w:t xml:space="preserve"> </w:t>
      </w:r>
      <w:r w:rsidRPr="00737A0B">
        <w:rPr>
          <w:rFonts w:ascii="Arial" w:eastAsia="Hargreaves" w:hAnsi="Arial"/>
          <w:color w:val="340458"/>
        </w:rPr>
        <w:t>contribute</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much</w:t>
      </w:r>
      <w:r w:rsidR="003F6004" w:rsidRPr="00737A0B">
        <w:rPr>
          <w:rFonts w:ascii="Arial" w:eastAsia="Hargreaves" w:hAnsi="Arial"/>
          <w:color w:val="340458"/>
        </w:rPr>
        <w:t xml:space="preserve"> </w:t>
      </w:r>
      <w:r w:rsidRPr="00737A0B">
        <w:rPr>
          <w:rFonts w:ascii="Arial" w:eastAsia="Hargreaves" w:hAnsi="Arial"/>
          <w:color w:val="340458"/>
        </w:rPr>
        <w:t>as</w:t>
      </w:r>
      <w:r w:rsidR="003F6004" w:rsidRPr="00737A0B">
        <w:rPr>
          <w:rFonts w:ascii="Arial" w:eastAsia="Hargreaves" w:hAnsi="Arial"/>
          <w:color w:val="340458"/>
        </w:rPr>
        <w:t xml:space="preserve"> </w:t>
      </w:r>
      <w:r w:rsidRPr="00737A0B">
        <w:rPr>
          <w:rFonts w:ascii="Arial" w:eastAsia="Hargreaves" w:hAnsi="Arial"/>
          <w:color w:val="340458"/>
        </w:rPr>
        <w:t>they</w:t>
      </w:r>
      <w:r w:rsidR="003F6004" w:rsidRPr="00737A0B">
        <w:rPr>
          <w:rFonts w:ascii="Arial" w:eastAsia="Hargreaves" w:hAnsi="Arial"/>
          <w:color w:val="340458"/>
        </w:rPr>
        <w:t xml:space="preserve"> </w:t>
      </w:r>
      <w:r w:rsidRPr="00737A0B">
        <w:rPr>
          <w:rFonts w:ascii="Arial" w:eastAsia="Hargreaves" w:hAnsi="Arial"/>
          <w:color w:val="340458"/>
        </w:rPr>
        <w:t>want</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the</w:t>
      </w:r>
      <w:r w:rsidR="003F6004" w:rsidRPr="00737A0B">
        <w:rPr>
          <w:rFonts w:ascii="Arial" w:eastAsia="Hargreaves" w:hAnsi="Arial"/>
          <w:color w:val="340458"/>
        </w:rPr>
        <w:t xml:space="preserve"> </w:t>
      </w:r>
      <w:r w:rsidRPr="00737A0B">
        <w:rPr>
          <w:rFonts w:ascii="Arial" w:eastAsia="Hargreaves" w:hAnsi="Arial"/>
          <w:color w:val="340458"/>
        </w:rPr>
        <w:t>Group</w:t>
      </w:r>
      <w:r w:rsidR="003F6004" w:rsidRPr="00737A0B">
        <w:rPr>
          <w:rFonts w:ascii="Arial" w:eastAsia="Hargreaves" w:hAnsi="Arial"/>
          <w:color w:val="340458"/>
        </w:rPr>
        <w:t xml:space="preserve"> </w:t>
      </w:r>
      <w:r w:rsidR="009C0A7C" w:rsidRPr="00737A0B">
        <w:rPr>
          <w:rFonts w:ascii="Arial" w:eastAsia="Hargreaves" w:hAnsi="Arial"/>
          <w:color w:val="340458"/>
        </w:rPr>
        <w:t>P</w:t>
      </w:r>
      <w:r w:rsidRPr="00737A0B">
        <w:rPr>
          <w:rFonts w:ascii="Arial" w:eastAsia="Hargreaves" w:hAnsi="Arial"/>
          <w:color w:val="340458"/>
        </w:rPr>
        <w:t>ersonal</w:t>
      </w:r>
      <w:r w:rsidR="003F6004" w:rsidRPr="00737A0B">
        <w:rPr>
          <w:rFonts w:ascii="Arial" w:eastAsia="Hargreaves" w:hAnsi="Arial"/>
          <w:color w:val="340458"/>
        </w:rPr>
        <w:t xml:space="preserve"> </w:t>
      </w:r>
      <w:r w:rsidR="009C0A7C" w:rsidRPr="00737A0B">
        <w:rPr>
          <w:rFonts w:ascii="Arial" w:eastAsia="Hargreaves" w:hAnsi="Arial"/>
          <w:color w:val="340458"/>
        </w:rPr>
        <w:t>P</w:t>
      </w:r>
      <w:r w:rsidRPr="00737A0B">
        <w:rPr>
          <w:rFonts w:ascii="Arial" w:eastAsia="Hargreaves" w:hAnsi="Arial"/>
          <w:color w:val="340458"/>
        </w:rPr>
        <w:t>ension</w:t>
      </w:r>
      <w:r w:rsidR="009C0A7C" w:rsidRPr="00737A0B">
        <w:rPr>
          <w:rFonts w:ascii="Arial" w:eastAsia="Hargreaves" w:hAnsi="Arial"/>
          <w:color w:val="340458"/>
        </w:rPr>
        <w:t xml:space="preserve"> Plan</w:t>
      </w:r>
      <w:r w:rsidR="003F6004" w:rsidRPr="00737A0B">
        <w:rPr>
          <w:rFonts w:ascii="Arial" w:eastAsia="Hargreaves" w:hAnsi="Arial"/>
          <w:color w:val="340458"/>
        </w:rPr>
        <w:t xml:space="preserve"> </w:t>
      </w:r>
      <w:r w:rsidRPr="00737A0B">
        <w:rPr>
          <w:rFonts w:ascii="Arial" w:eastAsia="Hargreaves" w:hAnsi="Arial"/>
          <w:color w:val="340458"/>
        </w:rPr>
        <w:t>subject</w:t>
      </w:r>
      <w:r w:rsidR="003F6004" w:rsidRPr="00737A0B">
        <w:rPr>
          <w:rFonts w:ascii="Arial" w:eastAsia="Hargreaves" w:hAnsi="Arial"/>
          <w:color w:val="340458"/>
        </w:rPr>
        <w:t xml:space="preserve"> </w:t>
      </w:r>
      <w:r w:rsidRPr="00737A0B">
        <w:rPr>
          <w:rFonts w:ascii="Arial" w:eastAsia="Hargreaves" w:hAnsi="Arial"/>
          <w:color w:val="340458"/>
        </w:rPr>
        <w:t>to</w:t>
      </w:r>
      <w:r w:rsidR="003F6004" w:rsidRPr="00737A0B">
        <w:rPr>
          <w:rFonts w:ascii="Arial" w:eastAsia="Hargreaves" w:hAnsi="Arial"/>
          <w:color w:val="340458"/>
        </w:rPr>
        <w:t xml:space="preserve"> </w:t>
      </w:r>
      <w:r w:rsidRPr="00737A0B">
        <w:rPr>
          <w:rFonts w:ascii="Arial" w:eastAsia="Hargreaves" w:hAnsi="Arial"/>
          <w:color w:val="340458"/>
        </w:rPr>
        <w:t>Her</w:t>
      </w:r>
      <w:r w:rsidR="003F6004" w:rsidRPr="00737A0B">
        <w:rPr>
          <w:rFonts w:ascii="Arial" w:eastAsia="Hargreaves" w:hAnsi="Arial"/>
          <w:color w:val="340458"/>
        </w:rPr>
        <w:t xml:space="preserve"> </w:t>
      </w:r>
      <w:r w:rsidRPr="00737A0B">
        <w:rPr>
          <w:rFonts w:ascii="Arial" w:eastAsia="Hargreaves" w:hAnsi="Arial"/>
          <w:color w:val="340458"/>
        </w:rPr>
        <w:t>Majesty</w:t>
      </w:r>
      <w:r w:rsidR="006E2E4B" w:rsidRPr="00737A0B">
        <w:rPr>
          <w:rFonts w:ascii="Arial" w:eastAsia="Hargreaves" w:hAnsi="Arial"/>
          <w:color w:val="340458"/>
        </w:rPr>
        <w:t>’</w:t>
      </w:r>
      <w:r w:rsidRPr="00737A0B">
        <w:rPr>
          <w:rFonts w:ascii="Arial" w:eastAsia="Hargreaves" w:hAnsi="Arial"/>
          <w:color w:val="340458"/>
        </w:rPr>
        <w:t>s</w:t>
      </w:r>
      <w:r w:rsidR="003F6004" w:rsidRPr="00737A0B">
        <w:rPr>
          <w:rFonts w:ascii="Arial" w:eastAsia="Hargreaves" w:hAnsi="Arial"/>
          <w:color w:val="340458"/>
        </w:rPr>
        <w:t xml:space="preserve"> </w:t>
      </w:r>
      <w:r w:rsidRPr="00737A0B">
        <w:rPr>
          <w:rFonts w:ascii="Arial" w:eastAsia="Hargreaves" w:hAnsi="Arial"/>
          <w:color w:val="340458"/>
        </w:rPr>
        <w:t>Revenue</w:t>
      </w:r>
      <w:r w:rsidR="003F6004" w:rsidRPr="00737A0B">
        <w:rPr>
          <w:rFonts w:ascii="Arial" w:eastAsia="Hargreaves" w:hAnsi="Arial"/>
          <w:color w:val="340458"/>
        </w:rPr>
        <w:t xml:space="preserve"> </w:t>
      </w:r>
      <w:r w:rsidRPr="00737A0B">
        <w:rPr>
          <w:rFonts w:ascii="Arial" w:eastAsia="Hargreaves" w:hAnsi="Arial"/>
          <w:color w:val="340458"/>
        </w:rPr>
        <w:t>and</w:t>
      </w:r>
      <w:r w:rsidR="003F6004" w:rsidRPr="00737A0B">
        <w:rPr>
          <w:rFonts w:ascii="Arial" w:eastAsia="Hargreaves" w:hAnsi="Arial"/>
          <w:color w:val="340458"/>
        </w:rPr>
        <w:t xml:space="preserve"> </w:t>
      </w:r>
      <w:r w:rsidRPr="00737A0B">
        <w:rPr>
          <w:rFonts w:ascii="Arial" w:eastAsia="Hargreaves" w:hAnsi="Arial"/>
          <w:color w:val="340458"/>
        </w:rPr>
        <w:t>Customs</w:t>
      </w:r>
      <w:r w:rsidR="003F6004" w:rsidRPr="00737A0B">
        <w:rPr>
          <w:rFonts w:ascii="Arial" w:eastAsia="Hargreaves" w:hAnsi="Arial"/>
          <w:color w:val="340458"/>
        </w:rPr>
        <w:t xml:space="preserve"> </w:t>
      </w:r>
      <w:r w:rsidRPr="00737A0B">
        <w:rPr>
          <w:rFonts w:ascii="Arial" w:eastAsia="Hargreaves" w:hAnsi="Arial"/>
          <w:color w:val="340458"/>
        </w:rPr>
        <w:t>(HMRC)</w:t>
      </w:r>
      <w:r w:rsidR="003F6004" w:rsidRPr="00737A0B">
        <w:rPr>
          <w:rFonts w:ascii="Arial" w:eastAsia="Hargreaves" w:hAnsi="Arial"/>
          <w:color w:val="340458"/>
        </w:rPr>
        <w:t xml:space="preserve"> </w:t>
      </w:r>
      <w:r w:rsidRPr="00737A0B">
        <w:rPr>
          <w:rFonts w:ascii="Arial" w:eastAsia="Hargreaves" w:hAnsi="Arial"/>
          <w:color w:val="340458"/>
        </w:rPr>
        <w:t>rules.</w:t>
      </w:r>
    </w:p>
    <w:p w14:paraId="71A8BC79" w14:textId="2AE7B567" w:rsidR="000B6B9B" w:rsidRPr="00737A0B" w:rsidRDefault="00DE0D9F" w:rsidP="00F63CB7">
      <w:pPr>
        <w:pStyle w:val="Normal1"/>
        <w:spacing w:before="165" w:line="276" w:lineRule="auto"/>
        <w:rPr>
          <w:rFonts w:ascii="Arial" w:eastAsia="Hargreaves" w:hAnsi="Arial"/>
          <w:color w:val="340458"/>
        </w:rPr>
      </w:pPr>
      <w:r w:rsidRPr="00737A0B">
        <w:rPr>
          <w:rFonts w:ascii="Arial" w:eastAsia="Hargreaves" w:hAnsi="Arial"/>
          <w:color w:val="340458"/>
        </w:rPr>
        <w:t xml:space="preserve">We </w:t>
      </w:r>
      <w:r w:rsidR="007739C0" w:rsidRPr="00737A0B">
        <w:rPr>
          <w:rFonts w:ascii="Arial" w:eastAsia="Hargreaves" w:hAnsi="Arial"/>
          <w:color w:val="340458"/>
        </w:rPr>
        <w:t>provide</w:t>
      </w:r>
      <w:r w:rsidR="003F6004" w:rsidRPr="00737A0B">
        <w:rPr>
          <w:rFonts w:ascii="Arial" w:eastAsia="Hargreaves" w:hAnsi="Arial"/>
          <w:color w:val="340458"/>
        </w:rPr>
        <w:t xml:space="preserve"> </w:t>
      </w:r>
      <w:r w:rsidR="007739C0" w:rsidRPr="00737A0B">
        <w:rPr>
          <w:rFonts w:ascii="Arial" w:eastAsia="Hargreaves" w:hAnsi="Arial"/>
          <w:color w:val="340458"/>
        </w:rPr>
        <w:t>employers</w:t>
      </w:r>
      <w:r w:rsidR="006E2E4B"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contributions</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801DB5" w:rsidRPr="00737A0B">
        <w:rPr>
          <w:rFonts w:ascii="Arial" w:eastAsia="Hargreaves" w:hAnsi="Arial"/>
          <w:color w:val="340458"/>
        </w:rPr>
        <w:t>Group Personal</w:t>
      </w:r>
      <w:r w:rsidR="003F6004" w:rsidRPr="00737A0B">
        <w:rPr>
          <w:rFonts w:ascii="Arial" w:eastAsia="Hargreaves" w:hAnsi="Arial"/>
          <w:color w:val="340458"/>
        </w:rPr>
        <w:t xml:space="preserve"> </w:t>
      </w:r>
      <w:r w:rsidR="00801DB5" w:rsidRPr="00737A0B">
        <w:rPr>
          <w:rFonts w:ascii="Arial" w:eastAsia="Hargreaves" w:hAnsi="Arial"/>
          <w:color w:val="340458"/>
        </w:rPr>
        <w:t>P</w:t>
      </w:r>
      <w:r w:rsidR="007739C0" w:rsidRPr="00737A0B">
        <w:rPr>
          <w:rFonts w:ascii="Arial" w:eastAsia="Hargreaves" w:hAnsi="Arial"/>
          <w:color w:val="340458"/>
        </w:rPr>
        <w:t>ension</w:t>
      </w:r>
      <w:r w:rsidR="003F6004" w:rsidRPr="00737A0B">
        <w:rPr>
          <w:rFonts w:ascii="Arial" w:eastAsia="Hargreaves" w:hAnsi="Arial"/>
          <w:color w:val="340458"/>
        </w:rPr>
        <w:t xml:space="preserve"> </w:t>
      </w:r>
      <w:r w:rsidR="00801DB5" w:rsidRPr="00737A0B">
        <w:rPr>
          <w:rFonts w:ascii="Arial" w:eastAsia="Hargreaves" w:hAnsi="Arial"/>
          <w:color w:val="340458"/>
        </w:rPr>
        <w:t>Plan</w:t>
      </w:r>
      <w:r w:rsidR="007739C0" w:rsidRPr="00737A0B">
        <w:rPr>
          <w:rFonts w:ascii="Arial" w:eastAsia="Hargreaves" w:hAnsi="Arial"/>
          <w:color w:val="340458"/>
        </w:rPr>
        <w:t>,</w:t>
      </w:r>
      <w:r w:rsidR="003F6004" w:rsidRPr="00737A0B">
        <w:rPr>
          <w:rFonts w:ascii="Arial" w:eastAsia="Hargreaves" w:hAnsi="Arial"/>
          <w:color w:val="340458"/>
        </w:rPr>
        <w:t xml:space="preserve"> </w:t>
      </w:r>
      <w:r w:rsidR="007739C0" w:rsidRPr="00737A0B">
        <w:rPr>
          <w:rFonts w:ascii="Arial" w:eastAsia="Hargreaves" w:hAnsi="Arial"/>
          <w:color w:val="340458"/>
        </w:rPr>
        <w:t>in</w:t>
      </w:r>
      <w:r w:rsidR="003F6004" w:rsidRPr="00737A0B">
        <w:rPr>
          <w:rFonts w:ascii="Arial" w:eastAsia="Hargreaves" w:hAnsi="Arial"/>
          <w:color w:val="340458"/>
        </w:rPr>
        <w:t xml:space="preserve"> </w:t>
      </w:r>
      <w:r w:rsidR="007739C0" w:rsidRPr="00737A0B">
        <w:rPr>
          <w:rFonts w:ascii="Arial" w:eastAsia="Hargreaves" w:hAnsi="Arial"/>
          <w:color w:val="340458"/>
        </w:rPr>
        <w:t>line</w:t>
      </w:r>
      <w:r w:rsidR="003F6004" w:rsidRPr="00737A0B">
        <w:rPr>
          <w:rFonts w:ascii="Arial" w:eastAsia="Hargreaves" w:hAnsi="Arial"/>
          <w:color w:val="340458"/>
        </w:rPr>
        <w:t xml:space="preserve"> </w:t>
      </w:r>
      <w:r w:rsidR="007739C0" w:rsidRPr="00737A0B">
        <w:rPr>
          <w:rFonts w:ascii="Arial" w:eastAsia="Hargreaves" w:hAnsi="Arial"/>
          <w:color w:val="340458"/>
        </w:rPr>
        <w:t>with</w:t>
      </w:r>
      <w:r w:rsidR="003F6004" w:rsidRPr="00737A0B">
        <w:rPr>
          <w:rFonts w:ascii="Arial" w:eastAsia="Hargreaves" w:hAnsi="Arial"/>
          <w:color w:val="340458"/>
        </w:rPr>
        <w:t xml:space="preserve"> </w:t>
      </w:r>
      <w:r w:rsidR="007739C0" w:rsidRPr="00737A0B">
        <w:rPr>
          <w:rFonts w:ascii="Arial" w:eastAsia="Hargreaves" w:hAnsi="Arial"/>
          <w:color w:val="340458"/>
        </w:rPr>
        <w:t>legislation</w:t>
      </w:r>
      <w:r w:rsidR="003F6004" w:rsidRPr="00737A0B">
        <w:rPr>
          <w:rFonts w:ascii="Arial" w:eastAsia="Hargreaves" w:hAnsi="Arial"/>
          <w:color w:val="340458"/>
        </w:rPr>
        <w:t xml:space="preserve"> </w:t>
      </w:r>
      <w:r w:rsidR="007739C0" w:rsidRPr="00737A0B">
        <w:rPr>
          <w:rFonts w:ascii="Arial" w:eastAsia="Hargreaves" w:hAnsi="Arial"/>
          <w:color w:val="340458"/>
        </w:rPr>
        <w:t>and</w:t>
      </w:r>
      <w:r w:rsidR="003F6004" w:rsidRPr="00737A0B">
        <w:rPr>
          <w:rFonts w:ascii="Arial" w:eastAsia="Hargreaves" w:hAnsi="Arial"/>
          <w:color w:val="340458"/>
        </w:rPr>
        <w:t xml:space="preserve"> </w:t>
      </w:r>
      <w:r w:rsidR="007739C0" w:rsidRPr="00737A0B">
        <w:rPr>
          <w:rFonts w:ascii="Arial" w:eastAsia="Hargreaves" w:hAnsi="Arial"/>
          <w:color w:val="340458"/>
        </w:rPr>
        <w:t>based</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contributions</w:t>
      </w:r>
      <w:r w:rsidR="003F6004" w:rsidRPr="00737A0B">
        <w:rPr>
          <w:rFonts w:ascii="Arial" w:eastAsia="Hargreaves" w:hAnsi="Arial"/>
          <w:color w:val="340458"/>
        </w:rPr>
        <w:t xml:space="preserve"> </w:t>
      </w:r>
      <w:r w:rsidR="007739C0" w:rsidRPr="00737A0B">
        <w:rPr>
          <w:rFonts w:ascii="Arial" w:eastAsia="Hargreaves" w:hAnsi="Arial"/>
          <w:color w:val="340458"/>
        </w:rPr>
        <w:t>matched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employee.</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following</w:t>
      </w:r>
      <w:r w:rsidR="003F6004" w:rsidRPr="00737A0B">
        <w:rPr>
          <w:rFonts w:ascii="Arial" w:eastAsia="Hargreaves" w:hAnsi="Arial"/>
          <w:color w:val="340458"/>
        </w:rPr>
        <w:t xml:space="preserve"> </w:t>
      </w:r>
      <w:r w:rsidR="007739C0" w:rsidRPr="00737A0B">
        <w:rPr>
          <w:rFonts w:ascii="Arial" w:eastAsia="Hargreaves" w:hAnsi="Arial"/>
          <w:color w:val="340458"/>
        </w:rPr>
        <w:t>table</w:t>
      </w:r>
      <w:r w:rsidR="003F6004" w:rsidRPr="00737A0B">
        <w:rPr>
          <w:rFonts w:ascii="Arial" w:eastAsia="Hargreaves" w:hAnsi="Arial"/>
          <w:color w:val="340458"/>
        </w:rPr>
        <w:t xml:space="preserve"> </w:t>
      </w:r>
      <w:r w:rsidR="007739C0" w:rsidRPr="00737A0B">
        <w:rPr>
          <w:rFonts w:ascii="Arial" w:eastAsia="Hargreaves" w:hAnsi="Arial"/>
          <w:color w:val="340458"/>
        </w:rPr>
        <w:t>illustrates</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contribution</w:t>
      </w:r>
      <w:r w:rsidR="003F6004" w:rsidRPr="00737A0B">
        <w:rPr>
          <w:rFonts w:ascii="Arial" w:eastAsia="Hargreaves" w:hAnsi="Arial"/>
          <w:color w:val="340458"/>
        </w:rPr>
        <w:t xml:space="preserve"> </w:t>
      </w:r>
      <w:r w:rsidR="007739C0" w:rsidRPr="00737A0B">
        <w:rPr>
          <w:rFonts w:ascii="Arial" w:eastAsia="Hargreaves" w:hAnsi="Arial"/>
          <w:color w:val="340458"/>
        </w:rPr>
        <w:t>rates</w:t>
      </w:r>
      <w:r w:rsidR="003F6004" w:rsidRPr="00737A0B">
        <w:rPr>
          <w:rFonts w:ascii="Arial" w:eastAsia="Hargreaves" w:hAnsi="Arial"/>
          <w:color w:val="340458"/>
        </w:rPr>
        <w:t xml:space="preserve"> </w:t>
      </w:r>
      <w:r w:rsidR="007739C0" w:rsidRPr="00737A0B">
        <w:rPr>
          <w:rFonts w:ascii="Arial" w:eastAsia="Hargreaves" w:hAnsi="Arial"/>
          <w:color w:val="340458"/>
        </w:rPr>
        <w:t>payable.</w:t>
      </w:r>
      <w:r w:rsidR="003F6004" w:rsidRPr="00737A0B">
        <w:rPr>
          <w:rFonts w:ascii="Arial" w:eastAsia="Hargreaves" w:hAnsi="Arial"/>
          <w:color w:val="340458"/>
        </w:rPr>
        <w:t xml:space="preserve"> </w:t>
      </w:r>
      <w:r w:rsidR="007739C0" w:rsidRPr="00737A0B">
        <w:rPr>
          <w:rFonts w:ascii="Arial" w:eastAsia="Hargreaves" w:hAnsi="Arial"/>
          <w:color w:val="340458"/>
        </w:rPr>
        <w:t>Employees</w:t>
      </w:r>
      <w:r w:rsidR="003F6004" w:rsidRPr="00737A0B">
        <w:rPr>
          <w:rFonts w:ascii="Arial" w:eastAsia="Hargreaves" w:hAnsi="Arial"/>
          <w:color w:val="340458"/>
        </w:rPr>
        <w:t xml:space="preserve"> </w:t>
      </w:r>
      <w:r w:rsidR="007739C0" w:rsidRPr="00737A0B">
        <w:rPr>
          <w:rFonts w:ascii="Arial" w:eastAsia="Hargreaves" w:hAnsi="Arial"/>
          <w:color w:val="340458"/>
        </w:rPr>
        <w:t>can</w:t>
      </w:r>
      <w:r w:rsidR="003F6004" w:rsidRPr="00737A0B">
        <w:rPr>
          <w:rFonts w:ascii="Arial" w:eastAsia="Hargreaves" w:hAnsi="Arial"/>
          <w:color w:val="340458"/>
        </w:rPr>
        <w:t xml:space="preserve"> </w:t>
      </w:r>
      <w:r w:rsidR="007739C0" w:rsidRPr="00737A0B">
        <w:rPr>
          <w:rFonts w:ascii="Arial" w:eastAsia="Hargreaves" w:hAnsi="Arial"/>
          <w:color w:val="340458"/>
        </w:rPr>
        <w:t>receive</w:t>
      </w:r>
      <w:r w:rsidR="003F6004" w:rsidRPr="00737A0B">
        <w:rPr>
          <w:rFonts w:ascii="Arial" w:eastAsia="Hargreaves" w:hAnsi="Arial"/>
          <w:color w:val="340458"/>
        </w:rPr>
        <w:t xml:space="preserve"> </w:t>
      </w:r>
      <w:r w:rsidR="007739C0" w:rsidRPr="00737A0B">
        <w:rPr>
          <w:rFonts w:ascii="Arial" w:eastAsia="Hargreaves" w:hAnsi="Arial"/>
          <w:color w:val="340458"/>
        </w:rPr>
        <w:t>enhanced</w:t>
      </w:r>
      <w:r w:rsidR="003F6004" w:rsidRPr="00737A0B">
        <w:rPr>
          <w:rFonts w:ascii="Arial" w:eastAsia="Hargreaves" w:hAnsi="Arial"/>
          <w:color w:val="340458"/>
        </w:rPr>
        <w:t xml:space="preserve"> </w:t>
      </w:r>
      <w:r w:rsidR="007739C0" w:rsidRPr="00737A0B">
        <w:rPr>
          <w:rFonts w:ascii="Arial" w:eastAsia="Hargreaves" w:hAnsi="Arial"/>
          <w:color w:val="340458"/>
        </w:rPr>
        <w:t>contributions</w:t>
      </w:r>
      <w:r w:rsidR="003F6004" w:rsidRPr="00737A0B">
        <w:rPr>
          <w:rFonts w:ascii="Arial" w:eastAsia="Hargreaves" w:hAnsi="Arial"/>
          <w:color w:val="340458"/>
        </w:rPr>
        <w:t xml:space="preserve"> </w:t>
      </w:r>
      <w:r w:rsidR="007739C0" w:rsidRPr="00737A0B">
        <w:rPr>
          <w:rFonts w:ascii="Arial" w:eastAsia="Hargreaves" w:hAnsi="Arial"/>
          <w:color w:val="340458"/>
        </w:rPr>
        <w:t>based</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their</w:t>
      </w:r>
      <w:r w:rsidR="003F6004" w:rsidRPr="00737A0B">
        <w:rPr>
          <w:rFonts w:ascii="Arial" w:eastAsia="Hargreaves" w:hAnsi="Arial"/>
          <w:color w:val="340458"/>
        </w:rPr>
        <w:t xml:space="preserve"> </w:t>
      </w:r>
      <w:r w:rsidR="007739C0" w:rsidRPr="00737A0B">
        <w:rPr>
          <w:rFonts w:ascii="Arial" w:eastAsia="Hargreaves" w:hAnsi="Arial"/>
          <w:color w:val="340458"/>
        </w:rPr>
        <w:t>length</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service.</w:t>
      </w:r>
    </w:p>
    <w:tbl>
      <w:tblPr>
        <w:tblW w:w="9694" w:type="dxa"/>
        <w:tblBorders>
          <w:bottom w:val="single" w:sz="4" w:space="0" w:color="auto"/>
          <w:insideH w:val="single" w:sz="4" w:space="0" w:color="000000"/>
        </w:tblBorders>
        <w:tblLayout w:type="fixed"/>
        <w:tblCellMar>
          <w:left w:w="0" w:type="dxa"/>
          <w:right w:w="0" w:type="dxa"/>
        </w:tblCellMar>
        <w:tblLook w:val="0000" w:firstRow="0" w:lastRow="0" w:firstColumn="0" w:lastColumn="0" w:noHBand="0" w:noVBand="0"/>
      </w:tblPr>
      <w:tblGrid>
        <w:gridCol w:w="3628"/>
        <w:gridCol w:w="3061"/>
        <w:gridCol w:w="3005"/>
      </w:tblGrid>
      <w:tr w:rsidR="00AA6E51" w:rsidRPr="00737A0B" w14:paraId="5DF878C2" w14:textId="77777777" w:rsidTr="0059435A">
        <w:trPr>
          <w:trHeight w:val="291"/>
        </w:trPr>
        <w:tc>
          <w:tcPr>
            <w:tcW w:w="3628" w:type="dxa"/>
            <w:shd w:val="clear" w:color="auto" w:fill="E8F3F2"/>
          </w:tcPr>
          <w:p w14:paraId="7A4219B4" w14:textId="5E009058" w:rsidR="002929A6" w:rsidRPr="00737A0B" w:rsidRDefault="007739C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bookmarkStart w:id="72" w:name="_36ei31r" w:colFirst="0" w:colLast="0"/>
            <w:bookmarkStart w:id="73" w:name="_Hlk38987313"/>
            <w:bookmarkEnd w:id="72"/>
            <w:r w:rsidRPr="00737A0B">
              <w:rPr>
                <w:rFonts w:ascii="Arial" w:eastAsia="Hargreaves" w:hAnsi="Arial"/>
                <w:color w:val="340458"/>
                <w:sz w:val="20"/>
                <w:szCs w:val="20"/>
              </w:rPr>
              <w:t>Membership</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eligibility</w:t>
            </w:r>
          </w:p>
        </w:tc>
        <w:tc>
          <w:tcPr>
            <w:tcW w:w="3061" w:type="dxa"/>
            <w:shd w:val="clear" w:color="auto" w:fill="E8F3F2"/>
          </w:tcPr>
          <w:p w14:paraId="54E11902" w14:textId="22108E9E" w:rsidR="002929A6" w:rsidRPr="00737A0B" w:rsidRDefault="007739C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Scope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contribution</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w:t>
            </w:r>
          </w:p>
        </w:tc>
        <w:tc>
          <w:tcPr>
            <w:tcW w:w="3005" w:type="dxa"/>
            <w:tcBorders>
              <w:bottom w:val="single" w:sz="4" w:space="0" w:color="340458"/>
            </w:tcBorders>
            <w:shd w:val="clear" w:color="auto" w:fill="E8F3F2"/>
          </w:tcPr>
          <w:p w14:paraId="5A893D10" w14:textId="04241F58" w:rsidR="002929A6" w:rsidRPr="00737A0B" w:rsidRDefault="007739C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Employee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contribution</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w:t>
            </w:r>
          </w:p>
        </w:tc>
      </w:tr>
      <w:tr w:rsidR="00AA6E51" w:rsidRPr="00737A0B" w14:paraId="6BB1D072" w14:textId="77777777" w:rsidTr="0059435A">
        <w:trPr>
          <w:trHeight w:val="291"/>
        </w:trPr>
        <w:tc>
          <w:tcPr>
            <w:tcW w:w="3628" w:type="dxa"/>
            <w:shd w:val="clear" w:color="auto" w:fill="E8F3F2"/>
          </w:tcPr>
          <w:p w14:paraId="203DA489" w14:textId="77777777" w:rsidR="002929A6" w:rsidRPr="00737A0B" w:rsidRDefault="007739C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Basic</w:t>
            </w:r>
          </w:p>
        </w:tc>
        <w:tc>
          <w:tcPr>
            <w:tcW w:w="3061" w:type="dxa"/>
            <w:shd w:val="clear" w:color="auto" w:fill="E8F3F2"/>
          </w:tcPr>
          <w:p w14:paraId="77DDF17C" w14:textId="522E3B57" w:rsidR="002929A6" w:rsidRPr="00737A0B" w:rsidRDefault="00606AD8">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3</w:t>
            </w:r>
            <w:r w:rsidR="007739C0"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of</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qualifying</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earnings</w:t>
            </w:r>
          </w:p>
        </w:tc>
        <w:tc>
          <w:tcPr>
            <w:tcW w:w="3005" w:type="dxa"/>
            <w:tcBorders>
              <w:top w:val="single" w:sz="4" w:space="0" w:color="340458"/>
              <w:bottom w:val="single" w:sz="4" w:space="0" w:color="340458"/>
            </w:tcBorders>
            <w:shd w:val="clear" w:color="auto" w:fill="E8F3F2"/>
          </w:tcPr>
          <w:p w14:paraId="18861A76" w14:textId="2505C763" w:rsidR="002929A6" w:rsidRPr="00737A0B" w:rsidRDefault="00E2152E">
            <w:pPr>
              <w:pStyle w:val="Normal1"/>
              <w:widowControl w:val="0"/>
              <w:pBdr>
                <w:top w:val="nil"/>
                <w:left w:val="nil"/>
                <w:bottom w:val="nil"/>
                <w:right w:val="nil"/>
                <w:between w:val="nil"/>
              </w:pBdr>
              <w:spacing w:after="0" w:line="256" w:lineRule="auto"/>
              <w:ind w:right="109"/>
              <w:rPr>
                <w:rFonts w:ascii="Arial" w:eastAsia="Hargreaves" w:hAnsi="Arial"/>
                <w:color w:val="340458"/>
                <w:sz w:val="20"/>
                <w:szCs w:val="20"/>
              </w:rPr>
            </w:pPr>
            <w:r w:rsidRPr="00737A0B">
              <w:rPr>
                <w:rFonts w:ascii="Arial" w:eastAsia="Hargreaves" w:hAnsi="Arial"/>
                <w:color w:val="340458"/>
                <w:sz w:val="20"/>
                <w:szCs w:val="20"/>
              </w:rPr>
              <w:t>5</w:t>
            </w:r>
            <w:r w:rsidR="007739C0"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of</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qualifying</w:t>
            </w:r>
            <w:r w:rsidR="003F6004" w:rsidRPr="00737A0B">
              <w:rPr>
                <w:rFonts w:ascii="Arial" w:eastAsia="Hargreaves" w:hAnsi="Arial"/>
                <w:color w:val="340458"/>
                <w:sz w:val="20"/>
                <w:szCs w:val="20"/>
              </w:rPr>
              <w:t xml:space="preserve"> </w:t>
            </w:r>
            <w:r w:rsidR="007739C0" w:rsidRPr="00737A0B">
              <w:rPr>
                <w:rFonts w:ascii="Arial" w:eastAsia="Hargreaves" w:hAnsi="Arial"/>
                <w:color w:val="340458"/>
                <w:sz w:val="20"/>
                <w:szCs w:val="20"/>
              </w:rPr>
              <w:t>earnings</w:t>
            </w:r>
          </w:p>
        </w:tc>
      </w:tr>
      <w:tr w:rsidR="00AA6E51" w:rsidRPr="00737A0B" w14:paraId="13D3274A" w14:textId="77777777" w:rsidTr="0059435A">
        <w:trPr>
          <w:trHeight w:val="291"/>
        </w:trPr>
        <w:tc>
          <w:tcPr>
            <w:tcW w:w="3628" w:type="dxa"/>
            <w:shd w:val="clear" w:color="auto" w:fill="E8F3F2"/>
          </w:tcPr>
          <w:p w14:paraId="1F968C5E" w14:textId="5CA074A7" w:rsidR="002929A6" w:rsidRPr="00737A0B" w:rsidRDefault="007739C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Upgrade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after</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2</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years</w:t>
            </w:r>
            <w:r w:rsidR="006E2E4B"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service</w:t>
            </w:r>
          </w:p>
        </w:tc>
        <w:tc>
          <w:tcPr>
            <w:tcW w:w="3061" w:type="dxa"/>
            <w:tcBorders>
              <w:bottom w:val="single" w:sz="4" w:space="0" w:color="340458"/>
            </w:tcBorders>
            <w:shd w:val="clear" w:color="auto" w:fill="E8F3F2"/>
          </w:tcPr>
          <w:p w14:paraId="6D93BBCD" w14:textId="5A6F02A0" w:rsidR="002929A6" w:rsidRPr="00737A0B" w:rsidRDefault="007739C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4%</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of</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total</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earnings</w:t>
            </w:r>
          </w:p>
        </w:tc>
        <w:tc>
          <w:tcPr>
            <w:tcW w:w="3005" w:type="dxa"/>
            <w:tcBorders>
              <w:top w:val="single" w:sz="4" w:space="0" w:color="340458"/>
            </w:tcBorders>
            <w:shd w:val="clear" w:color="auto" w:fill="E8F3F2"/>
          </w:tcPr>
          <w:p w14:paraId="57989684" w14:textId="68396E97" w:rsidR="002929A6" w:rsidRPr="00737A0B" w:rsidRDefault="007739C0">
            <w:pPr>
              <w:pStyle w:val="Normal1"/>
              <w:widowControl w:val="0"/>
              <w:pBdr>
                <w:top w:val="nil"/>
                <w:left w:val="nil"/>
                <w:bottom w:val="nil"/>
                <w:right w:val="nil"/>
                <w:between w:val="nil"/>
              </w:pBdr>
              <w:spacing w:after="0" w:line="256" w:lineRule="auto"/>
              <w:ind w:right="287"/>
              <w:rPr>
                <w:rFonts w:ascii="Arial" w:eastAsia="Hargreaves" w:hAnsi="Arial"/>
                <w:color w:val="340458"/>
                <w:sz w:val="20"/>
                <w:szCs w:val="20"/>
              </w:rPr>
            </w:pPr>
            <w:r w:rsidRPr="00737A0B">
              <w:rPr>
                <w:rFonts w:ascii="Arial" w:eastAsia="Hargreaves" w:hAnsi="Arial"/>
                <w:color w:val="340458"/>
                <w:sz w:val="20"/>
                <w:szCs w:val="20"/>
              </w:rPr>
              <w:t>Employee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must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match</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the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employer</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contribution</w:t>
            </w:r>
          </w:p>
        </w:tc>
      </w:tr>
      <w:tr w:rsidR="00AA6E51" w:rsidRPr="00737A0B" w14:paraId="3F301154" w14:textId="77777777" w:rsidTr="0059435A">
        <w:trPr>
          <w:trHeight w:val="291"/>
        </w:trPr>
        <w:tc>
          <w:tcPr>
            <w:tcW w:w="3628" w:type="dxa"/>
            <w:shd w:val="clear" w:color="auto" w:fill="E8F3F2"/>
          </w:tcPr>
          <w:p w14:paraId="2696F37D" w14:textId="528283BE" w:rsidR="002929A6" w:rsidRPr="00737A0B" w:rsidRDefault="007739C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Upgrade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after</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4</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years</w:t>
            </w:r>
            <w:r w:rsidR="006E2E4B"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service</w:t>
            </w:r>
          </w:p>
        </w:tc>
        <w:tc>
          <w:tcPr>
            <w:tcW w:w="3061" w:type="dxa"/>
            <w:tcBorders>
              <w:top w:val="single" w:sz="4" w:space="0" w:color="340458"/>
            </w:tcBorders>
            <w:shd w:val="clear" w:color="auto" w:fill="E8F3F2"/>
          </w:tcPr>
          <w:p w14:paraId="0807BF55" w14:textId="4076B933" w:rsidR="002929A6" w:rsidRPr="00737A0B" w:rsidRDefault="007739C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6%</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of</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total</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earnings</w:t>
            </w:r>
          </w:p>
        </w:tc>
        <w:tc>
          <w:tcPr>
            <w:tcW w:w="3005" w:type="dxa"/>
            <w:shd w:val="clear" w:color="auto" w:fill="E8F3F2"/>
          </w:tcPr>
          <w:p w14:paraId="2C43C6D8" w14:textId="4320EE2A" w:rsidR="002929A6" w:rsidRPr="00737A0B" w:rsidRDefault="007739C0">
            <w:pPr>
              <w:pStyle w:val="Normal1"/>
              <w:widowControl w:val="0"/>
              <w:pBdr>
                <w:top w:val="nil"/>
                <w:left w:val="nil"/>
                <w:bottom w:val="nil"/>
                <w:right w:val="nil"/>
                <w:between w:val="nil"/>
              </w:pBdr>
              <w:spacing w:after="0" w:line="256" w:lineRule="auto"/>
              <w:ind w:right="287"/>
              <w:rPr>
                <w:rFonts w:ascii="Arial" w:eastAsia="Hargreaves" w:hAnsi="Arial"/>
                <w:color w:val="340458"/>
                <w:sz w:val="20"/>
                <w:szCs w:val="20"/>
              </w:rPr>
            </w:pPr>
            <w:r w:rsidRPr="00737A0B">
              <w:rPr>
                <w:rFonts w:ascii="Arial" w:eastAsia="Hargreaves" w:hAnsi="Arial"/>
                <w:color w:val="340458"/>
                <w:sz w:val="20"/>
                <w:szCs w:val="20"/>
              </w:rPr>
              <w:t>Employee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must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match</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the</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employer</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w:t>
            </w:r>
            <w:r w:rsidR="003F6004" w:rsidRPr="00737A0B">
              <w:rPr>
                <w:rFonts w:ascii="Arial" w:eastAsia="Hargreaves" w:hAnsi="Arial"/>
                <w:color w:val="340458"/>
                <w:sz w:val="20"/>
                <w:szCs w:val="20"/>
              </w:rPr>
              <w:t xml:space="preserve"> </w:t>
            </w:r>
            <w:r w:rsidRPr="00737A0B">
              <w:rPr>
                <w:rFonts w:ascii="Arial" w:eastAsia="Hargreaves" w:hAnsi="Arial"/>
                <w:color w:val="340458"/>
                <w:sz w:val="20"/>
                <w:szCs w:val="20"/>
              </w:rPr>
              <w:t>contribution</w:t>
            </w:r>
          </w:p>
        </w:tc>
      </w:tr>
    </w:tbl>
    <w:bookmarkEnd w:id="73"/>
    <w:p w14:paraId="32159A95" w14:textId="51224B64" w:rsidR="002929A6" w:rsidRPr="00737A0B" w:rsidRDefault="00F76CA6" w:rsidP="00F63CB7">
      <w:pPr>
        <w:pStyle w:val="Normal1"/>
        <w:spacing w:before="165" w:line="276" w:lineRule="auto"/>
        <w:rPr>
          <w:rFonts w:ascii="Arial" w:eastAsia="Hargreaves" w:hAnsi="Arial"/>
          <w:color w:val="340458"/>
        </w:rPr>
      </w:pPr>
      <w:r w:rsidRPr="00737A0B">
        <w:rPr>
          <w:rFonts w:ascii="Arial" w:eastAsia="Hargreaves" w:hAnsi="Arial"/>
          <w:color w:val="340458"/>
        </w:rPr>
        <w:t xml:space="preserve">We </w:t>
      </w:r>
      <w:r w:rsidR="007739C0" w:rsidRPr="00737A0B">
        <w:rPr>
          <w:rFonts w:ascii="Arial" w:eastAsia="Hargreaves" w:hAnsi="Arial"/>
          <w:color w:val="340458"/>
        </w:rPr>
        <w:t>deduct</w:t>
      </w:r>
      <w:r w:rsidR="003F6004" w:rsidRPr="00737A0B">
        <w:rPr>
          <w:rFonts w:ascii="Arial" w:eastAsia="Hargreaves" w:hAnsi="Arial"/>
          <w:color w:val="340458"/>
        </w:rPr>
        <w:t xml:space="preserve"> </w:t>
      </w:r>
      <w:r w:rsidR="007739C0" w:rsidRPr="00737A0B">
        <w:rPr>
          <w:rFonts w:ascii="Arial" w:eastAsia="Hargreaves" w:hAnsi="Arial"/>
          <w:color w:val="340458"/>
        </w:rPr>
        <w:t>employee</w:t>
      </w:r>
      <w:r w:rsidR="003F6004" w:rsidRPr="00737A0B">
        <w:rPr>
          <w:rFonts w:ascii="Arial" w:eastAsia="Hargreaves" w:hAnsi="Arial"/>
          <w:color w:val="340458"/>
        </w:rPr>
        <w:t xml:space="preserve"> </w:t>
      </w:r>
      <w:r w:rsidR="007739C0" w:rsidRPr="00737A0B">
        <w:rPr>
          <w:rFonts w:ascii="Arial" w:eastAsia="Hargreaves" w:hAnsi="Arial"/>
          <w:color w:val="340458"/>
        </w:rPr>
        <w:t>contributions</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a</w:t>
      </w:r>
      <w:r w:rsidR="003F6004" w:rsidRPr="00737A0B">
        <w:rPr>
          <w:rFonts w:ascii="Arial" w:eastAsia="Hargreaves" w:hAnsi="Arial"/>
          <w:color w:val="340458"/>
        </w:rPr>
        <w:t xml:space="preserve"> </w:t>
      </w:r>
      <w:r w:rsidR="007739C0" w:rsidRPr="00737A0B">
        <w:rPr>
          <w:rFonts w:ascii="Arial" w:eastAsia="Hargreaves" w:hAnsi="Arial"/>
          <w:color w:val="340458"/>
        </w:rPr>
        <w:t>salary</w:t>
      </w:r>
      <w:r w:rsidR="003F6004" w:rsidRPr="00737A0B">
        <w:rPr>
          <w:rFonts w:ascii="Arial" w:eastAsia="Hargreaves" w:hAnsi="Arial"/>
          <w:color w:val="340458"/>
        </w:rPr>
        <w:t xml:space="preserve"> </w:t>
      </w:r>
      <w:r w:rsidR="007739C0" w:rsidRPr="00737A0B">
        <w:rPr>
          <w:rFonts w:ascii="Arial" w:eastAsia="Hargreaves" w:hAnsi="Arial"/>
          <w:color w:val="340458"/>
        </w:rPr>
        <w:t>exchange</w:t>
      </w:r>
      <w:r w:rsidR="003F6004" w:rsidRPr="00737A0B">
        <w:rPr>
          <w:rFonts w:ascii="Arial" w:eastAsia="Hargreaves" w:hAnsi="Arial"/>
          <w:color w:val="340458"/>
        </w:rPr>
        <w:t xml:space="preserve"> </w:t>
      </w:r>
      <w:r w:rsidR="007739C0" w:rsidRPr="00737A0B">
        <w:rPr>
          <w:rFonts w:ascii="Arial" w:eastAsia="Hargreaves" w:hAnsi="Arial"/>
          <w:color w:val="340458"/>
        </w:rPr>
        <w:t>basis</w:t>
      </w:r>
      <w:r w:rsidR="003F6004" w:rsidRPr="00737A0B">
        <w:rPr>
          <w:rFonts w:ascii="Arial" w:eastAsia="Hargreaves" w:hAnsi="Arial"/>
          <w:color w:val="340458"/>
        </w:rPr>
        <w:t xml:space="preserve"> </w:t>
      </w:r>
      <w:r w:rsidR="007739C0" w:rsidRPr="00737A0B">
        <w:rPr>
          <w:rFonts w:ascii="Arial" w:eastAsia="Hargreaves" w:hAnsi="Arial"/>
          <w:color w:val="340458"/>
        </w:rPr>
        <w:t>approved</w:t>
      </w:r>
      <w:r w:rsidR="003F6004" w:rsidRPr="00737A0B">
        <w:rPr>
          <w:rFonts w:ascii="Arial" w:eastAsia="Hargreaves" w:hAnsi="Arial"/>
          <w:color w:val="340458"/>
        </w:rPr>
        <w:t xml:space="preserve"> </w:t>
      </w:r>
      <w:r w:rsidR="007739C0" w:rsidRPr="00737A0B">
        <w:rPr>
          <w:rFonts w:ascii="Arial" w:eastAsia="Hargreaves" w:hAnsi="Arial"/>
          <w:color w:val="340458"/>
        </w:rPr>
        <w:t>by</w:t>
      </w:r>
      <w:r w:rsidR="003F6004" w:rsidRPr="00737A0B">
        <w:rPr>
          <w:rFonts w:ascii="Arial" w:eastAsia="Hargreaves" w:hAnsi="Arial"/>
          <w:color w:val="340458"/>
        </w:rPr>
        <w:t xml:space="preserve"> </w:t>
      </w:r>
      <w:r w:rsidR="007739C0" w:rsidRPr="00737A0B">
        <w:rPr>
          <w:rFonts w:ascii="Arial" w:eastAsia="Hargreaves" w:hAnsi="Arial"/>
          <w:color w:val="340458"/>
        </w:rPr>
        <w:t>HMRC.</w:t>
      </w:r>
      <w:r w:rsidR="003F6004" w:rsidRPr="00737A0B">
        <w:rPr>
          <w:rFonts w:ascii="Arial" w:eastAsia="Hargreaves" w:hAnsi="Arial"/>
          <w:color w:val="340458"/>
        </w:rPr>
        <w:t xml:space="preserve"> </w:t>
      </w:r>
      <w:r w:rsidR="007739C0" w:rsidRPr="00737A0B">
        <w:rPr>
          <w:rFonts w:ascii="Arial" w:eastAsia="Hargreaves" w:hAnsi="Arial"/>
          <w:color w:val="340458"/>
        </w:rPr>
        <w:t>Details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pension</w:t>
      </w:r>
      <w:r w:rsidR="003F6004" w:rsidRPr="00737A0B">
        <w:rPr>
          <w:rFonts w:ascii="Arial" w:eastAsia="Hargreaves" w:hAnsi="Arial"/>
          <w:color w:val="340458"/>
        </w:rPr>
        <w:t xml:space="preserve"> </w:t>
      </w:r>
      <w:r w:rsidR="007739C0" w:rsidRPr="00737A0B">
        <w:rPr>
          <w:rFonts w:ascii="Arial" w:eastAsia="Hargreaves" w:hAnsi="Arial"/>
          <w:color w:val="340458"/>
        </w:rPr>
        <w:t>plan</w:t>
      </w:r>
      <w:r w:rsidR="003F6004" w:rsidRPr="00737A0B">
        <w:rPr>
          <w:rFonts w:ascii="Arial" w:eastAsia="Hargreaves" w:hAnsi="Arial"/>
          <w:color w:val="340458"/>
        </w:rPr>
        <w:t xml:space="preserve"> </w:t>
      </w:r>
      <w:r w:rsidR="007739C0" w:rsidRPr="00737A0B">
        <w:rPr>
          <w:rFonts w:ascii="Arial" w:eastAsia="Hargreaves" w:hAnsi="Arial"/>
          <w:color w:val="340458"/>
        </w:rPr>
        <w:t>are</w:t>
      </w:r>
      <w:r w:rsidR="003F6004" w:rsidRPr="00737A0B">
        <w:rPr>
          <w:rFonts w:ascii="Arial" w:eastAsia="Hargreaves" w:hAnsi="Arial"/>
          <w:color w:val="340458"/>
        </w:rPr>
        <w:t xml:space="preserve"> </w:t>
      </w:r>
      <w:r w:rsidR="007739C0" w:rsidRPr="00737A0B">
        <w:rPr>
          <w:rFonts w:ascii="Arial" w:eastAsia="Hargreaves" w:hAnsi="Arial"/>
          <w:color w:val="340458"/>
        </w:rPr>
        <w:t>provided</w:t>
      </w:r>
      <w:r w:rsidR="003F6004" w:rsidRPr="00737A0B">
        <w:rPr>
          <w:rFonts w:ascii="Arial" w:eastAsia="Hargreaves" w:hAnsi="Arial"/>
          <w:color w:val="340458"/>
        </w:rPr>
        <w:t xml:space="preserve"> </w:t>
      </w:r>
      <w:r w:rsidR="007739C0" w:rsidRPr="00737A0B">
        <w:rPr>
          <w:rFonts w:ascii="Arial" w:eastAsia="Hargreaves" w:hAnsi="Arial"/>
          <w:color w:val="340458"/>
        </w:rPr>
        <w:t>to</w:t>
      </w:r>
      <w:r w:rsidR="003F6004" w:rsidRPr="00737A0B">
        <w:rPr>
          <w:rFonts w:ascii="Arial" w:eastAsia="Hargreaves" w:hAnsi="Arial"/>
          <w:color w:val="340458"/>
        </w:rPr>
        <w:t xml:space="preserve"> </w:t>
      </w:r>
      <w:r w:rsidR="007739C0" w:rsidRPr="00737A0B">
        <w:rPr>
          <w:rFonts w:ascii="Arial" w:eastAsia="Hargreaves" w:hAnsi="Arial"/>
          <w:color w:val="340458"/>
        </w:rPr>
        <w:t>employees</w:t>
      </w:r>
      <w:r w:rsidR="003F6004" w:rsidRPr="00737A0B">
        <w:rPr>
          <w:rFonts w:ascii="Arial" w:eastAsia="Hargreaves" w:hAnsi="Arial"/>
          <w:color w:val="340458"/>
        </w:rPr>
        <w:t xml:space="preserve"> </w:t>
      </w:r>
      <w:r w:rsidR="007739C0" w:rsidRPr="00737A0B">
        <w:rPr>
          <w:rFonts w:ascii="Arial" w:eastAsia="Hargreaves" w:hAnsi="Arial"/>
          <w:color w:val="340458"/>
        </w:rPr>
        <w:t>under</w:t>
      </w:r>
      <w:r w:rsidR="003F6004" w:rsidRPr="00737A0B">
        <w:rPr>
          <w:rFonts w:ascii="Arial" w:eastAsia="Hargreaves" w:hAnsi="Arial"/>
          <w:color w:val="340458"/>
        </w:rPr>
        <w:t xml:space="preserve"> </w:t>
      </w:r>
      <w:r w:rsidR="007739C0" w:rsidRPr="00737A0B">
        <w:rPr>
          <w:rFonts w:ascii="Arial" w:eastAsia="Hargreaves" w:hAnsi="Arial"/>
          <w:color w:val="340458"/>
        </w:rPr>
        <w:t>the</w:t>
      </w:r>
      <w:r w:rsidR="003F6004" w:rsidRPr="00737A0B">
        <w:rPr>
          <w:rFonts w:ascii="Arial" w:eastAsia="Hargreaves" w:hAnsi="Arial"/>
          <w:color w:val="340458"/>
        </w:rPr>
        <w:t xml:space="preserve"> </w:t>
      </w:r>
      <w:r w:rsidR="007739C0" w:rsidRPr="00737A0B">
        <w:rPr>
          <w:rFonts w:ascii="Arial" w:eastAsia="Hargreaves" w:hAnsi="Arial"/>
          <w:color w:val="340458"/>
        </w:rPr>
        <w:t>rules</w:t>
      </w:r>
      <w:r w:rsidR="003F6004" w:rsidRPr="00737A0B">
        <w:rPr>
          <w:rFonts w:ascii="Arial" w:eastAsia="Hargreaves" w:hAnsi="Arial"/>
          <w:color w:val="340458"/>
        </w:rPr>
        <w:t xml:space="preserve"> </w:t>
      </w:r>
      <w:r w:rsidR="007739C0" w:rsidRPr="00737A0B">
        <w:rPr>
          <w:rFonts w:ascii="Arial" w:eastAsia="Hargreaves" w:hAnsi="Arial"/>
          <w:color w:val="340458"/>
        </w:rPr>
        <w:t>of</w:t>
      </w:r>
      <w:r w:rsidR="003F6004" w:rsidRPr="00737A0B">
        <w:rPr>
          <w:rFonts w:ascii="Arial" w:eastAsia="Hargreaves" w:hAnsi="Arial"/>
          <w:color w:val="340458"/>
        </w:rPr>
        <w:t xml:space="preserve"> </w:t>
      </w:r>
      <w:r w:rsidR="007739C0" w:rsidRPr="00737A0B">
        <w:rPr>
          <w:rFonts w:ascii="Arial" w:eastAsia="Hargreaves" w:hAnsi="Arial"/>
          <w:color w:val="340458"/>
        </w:rPr>
        <w:t>auto</w:t>
      </w:r>
      <w:r w:rsidR="003F6004" w:rsidRPr="00737A0B">
        <w:rPr>
          <w:rFonts w:ascii="Arial" w:eastAsia="Hargreaves" w:hAnsi="Arial"/>
          <w:color w:val="340458"/>
        </w:rPr>
        <w:t xml:space="preserve"> </w:t>
      </w:r>
      <w:r w:rsidR="007739C0" w:rsidRPr="00737A0B">
        <w:rPr>
          <w:rFonts w:ascii="Arial" w:eastAsia="Hargreaves" w:hAnsi="Arial"/>
          <w:color w:val="340458"/>
        </w:rPr>
        <w:t>enrolment,</w:t>
      </w:r>
      <w:r w:rsidR="003F6004" w:rsidRPr="00737A0B">
        <w:rPr>
          <w:rFonts w:ascii="Arial" w:eastAsia="Hargreaves" w:hAnsi="Arial"/>
          <w:color w:val="340458"/>
        </w:rPr>
        <w:t xml:space="preserve"> </w:t>
      </w:r>
      <w:r w:rsidR="007739C0" w:rsidRPr="00737A0B">
        <w:rPr>
          <w:rFonts w:ascii="Arial" w:eastAsia="Hargreaves" w:hAnsi="Arial"/>
          <w:color w:val="340458"/>
        </w:rPr>
        <w:t>or</w:t>
      </w:r>
      <w:r w:rsidR="003F6004" w:rsidRPr="00737A0B">
        <w:rPr>
          <w:rFonts w:ascii="Arial" w:eastAsia="Hargreaves" w:hAnsi="Arial"/>
          <w:color w:val="340458"/>
        </w:rPr>
        <w:t xml:space="preserve"> </w:t>
      </w:r>
      <w:r w:rsidR="007739C0" w:rsidRPr="00737A0B">
        <w:rPr>
          <w:rFonts w:ascii="Arial" w:eastAsia="Hargreaves" w:hAnsi="Arial"/>
          <w:color w:val="340458"/>
        </w:rPr>
        <w:t>on</w:t>
      </w:r>
      <w:r w:rsidR="003F6004" w:rsidRPr="00737A0B">
        <w:rPr>
          <w:rFonts w:ascii="Arial" w:eastAsia="Hargreaves" w:hAnsi="Arial"/>
          <w:color w:val="340458"/>
        </w:rPr>
        <w:t xml:space="preserve"> </w:t>
      </w:r>
      <w:r w:rsidR="007739C0" w:rsidRPr="00737A0B">
        <w:rPr>
          <w:rFonts w:ascii="Arial" w:eastAsia="Hargreaves" w:hAnsi="Arial"/>
          <w:color w:val="340458"/>
        </w:rPr>
        <w:t>request.</w:t>
      </w:r>
    </w:p>
    <w:p w14:paraId="51B30010" w14:textId="70073B80" w:rsidR="0044660D" w:rsidRPr="00737A0B" w:rsidRDefault="47FB2889" w:rsidP="00F63CB7">
      <w:pPr>
        <w:pStyle w:val="Normal1"/>
        <w:spacing w:before="165" w:line="276" w:lineRule="auto"/>
        <w:rPr>
          <w:rFonts w:ascii="Arial" w:eastAsia="Hargreaves" w:hAnsi="Arial"/>
          <w:color w:val="340458"/>
        </w:rPr>
      </w:pPr>
      <w:r w:rsidRPr="00737A0B">
        <w:rPr>
          <w:rFonts w:ascii="Arial" w:eastAsia="Hargreaves" w:hAnsi="Arial"/>
          <w:color w:val="340458"/>
        </w:rPr>
        <w:t>Scope</w:t>
      </w:r>
      <w:r w:rsidR="00D87BFC">
        <w:rPr>
          <w:rFonts w:ascii="Arial" w:eastAsia="Hargreaves" w:hAnsi="Arial"/>
          <w:color w:val="340458"/>
        </w:rPr>
        <w:t xml:space="preserve"> made payments </w:t>
      </w:r>
      <w:r w:rsidRPr="00737A0B">
        <w:rPr>
          <w:rFonts w:ascii="Arial" w:eastAsia="Hargreaves" w:hAnsi="Arial"/>
          <w:color w:val="340458"/>
        </w:rPr>
        <w:t>to</w:t>
      </w:r>
      <w:r w:rsidR="05608CC2" w:rsidRPr="00737A0B">
        <w:rPr>
          <w:rFonts w:ascii="Arial" w:eastAsia="Hargreaves" w:hAnsi="Arial"/>
          <w:color w:val="340458"/>
        </w:rPr>
        <w:t xml:space="preserve"> </w:t>
      </w:r>
      <w:r w:rsidRPr="00737A0B">
        <w:rPr>
          <w:rFonts w:ascii="Arial" w:eastAsia="Hargreaves" w:hAnsi="Arial"/>
          <w:color w:val="340458"/>
        </w:rPr>
        <w:t>the</w:t>
      </w:r>
      <w:r w:rsidR="05608CC2" w:rsidRPr="00737A0B">
        <w:rPr>
          <w:rFonts w:ascii="Arial" w:eastAsia="Hargreaves" w:hAnsi="Arial"/>
          <w:color w:val="340458"/>
        </w:rPr>
        <w:t xml:space="preserve"> </w:t>
      </w:r>
      <w:r w:rsidR="00DD495C" w:rsidRPr="00737A0B">
        <w:rPr>
          <w:rFonts w:ascii="Arial" w:eastAsia="Hargreaves" w:hAnsi="Arial"/>
          <w:color w:val="340458"/>
        </w:rPr>
        <w:t>Group Personal</w:t>
      </w:r>
      <w:r w:rsidR="05608CC2" w:rsidRPr="00737A0B">
        <w:rPr>
          <w:rFonts w:ascii="Arial" w:eastAsia="Hargreaves" w:hAnsi="Arial"/>
          <w:color w:val="340458"/>
        </w:rPr>
        <w:t xml:space="preserve"> </w:t>
      </w:r>
      <w:r w:rsidRPr="00737A0B">
        <w:rPr>
          <w:rFonts w:ascii="Arial" w:eastAsia="Hargreaves" w:hAnsi="Arial"/>
          <w:color w:val="340458"/>
        </w:rPr>
        <w:t>Pension</w:t>
      </w:r>
      <w:r w:rsidR="05608CC2" w:rsidRPr="00737A0B">
        <w:rPr>
          <w:rFonts w:ascii="Arial" w:eastAsia="Hargreaves" w:hAnsi="Arial"/>
          <w:color w:val="340458"/>
        </w:rPr>
        <w:t xml:space="preserve"> </w:t>
      </w:r>
      <w:r w:rsidR="00DD495C" w:rsidRPr="00737A0B">
        <w:rPr>
          <w:rFonts w:ascii="Arial" w:eastAsia="Hargreaves" w:hAnsi="Arial"/>
          <w:color w:val="340458"/>
        </w:rPr>
        <w:t xml:space="preserve">Plan </w:t>
      </w:r>
      <w:r w:rsidR="003D646B">
        <w:rPr>
          <w:rFonts w:ascii="Arial" w:eastAsia="Hargreaves" w:hAnsi="Arial"/>
          <w:color w:val="340458"/>
        </w:rPr>
        <w:t xml:space="preserve">including salary sacrifice which </w:t>
      </w:r>
      <w:r w:rsidRPr="00737A0B">
        <w:rPr>
          <w:rFonts w:ascii="Arial" w:eastAsia="Hargreaves" w:hAnsi="Arial"/>
          <w:color w:val="340458"/>
        </w:rPr>
        <w:t>amounted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7A6F0368" w:rsidRPr="00737A0B">
        <w:rPr>
          <w:rFonts w:ascii="Arial" w:eastAsia="Hargreaves" w:hAnsi="Arial"/>
          <w:color w:val="340458"/>
        </w:rPr>
        <w:t>£</w:t>
      </w:r>
      <w:r w:rsidR="00647D52">
        <w:rPr>
          <w:rFonts w:ascii="Arial" w:eastAsia="Hargreaves" w:hAnsi="Arial"/>
          <w:color w:val="340458"/>
        </w:rPr>
        <w:t>1,301,296</w:t>
      </w:r>
      <w:r w:rsidR="000B5BD7" w:rsidRPr="00737A0B">
        <w:rPr>
          <w:rFonts w:ascii="Arial" w:eastAsia="Hargreaves" w:hAnsi="Arial"/>
          <w:color w:val="340458"/>
        </w:rPr>
        <w:t xml:space="preserve"> </w:t>
      </w:r>
      <w:r w:rsidR="003D646B">
        <w:rPr>
          <w:rFonts w:ascii="Arial" w:eastAsia="Hargreaves" w:hAnsi="Arial"/>
          <w:color w:val="340458"/>
        </w:rPr>
        <w:t xml:space="preserve">in </w:t>
      </w:r>
      <w:r w:rsidR="001D179E">
        <w:rPr>
          <w:rFonts w:ascii="Arial" w:eastAsia="Hargreaves" w:hAnsi="Arial"/>
          <w:color w:val="340458"/>
        </w:rPr>
        <w:t>2022/23</w:t>
      </w:r>
      <w:r w:rsidR="003D646B">
        <w:rPr>
          <w:rFonts w:ascii="Arial" w:eastAsia="Hargreaves" w:hAnsi="Arial"/>
          <w:color w:val="340458"/>
        </w:rPr>
        <w:t xml:space="preserve"> </w:t>
      </w:r>
      <w:r w:rsidRPr="00737A0B">
        <w:rPr>
          <w:rFonts w:ascii="Arial" w:eastAsia="Hargreaves" w:hAnsi="Arial"/>
          <w:color w:val="340458"/>
        </w:rPr>
        <w:t>(compared</w:t>
      </w:r>
      <w:r w:rsidR="05608CC2" w:rsidRPr="00737A0B">
        <w:rPr>
          <w:rFonts w:ascii="Arial" w:eastAsia="Hargreaves" w:hAnsi="Arial"/>
          <w:color w:val="340458"/>
        </w:rPr>
        <w:t xml:space="preserve"> </w:t>
      </w:r>
      <w:r w:rsidRPr="00737A0B">
        <w:rPr>
          <w:rFonts w:ascii="Arial" w:eastAsia="Hargreaves" w:hAnsi="Arial"/>
          <w:color w:val="340458"/>
        </w:rPr>
        <w:t>to</w:t>
      </w:r>
      <w:r w:rsidR="05608CC2" w:rsidRPr="00737A0B">
        <w:rPr>
          <w:rFonts w:ascii="Arial" w:eastAsia="Hargreaves" w:hAnsi="Arial"/>
          <w:color w:val="340458"/>
        </w:rPr>
        <w:t xml:space="preserve"> </w:t>
      </w:r>
      <w:r w:rsidR="7A6F0368" w:rsidRPr="00737A0B">
        <w:rPr>
          <w:rFonts w:ascii="Arial" w:eastAsia="Hargreaves" w:hAnsi="Arial"/>
          <w:color w:val="340458"/>
        </w:rPr>
        <w:t>£</w:t>
      </w:r>
      <w:r w:rsidR="00CA3A4D" w:rsidRPr="00737A0B">
        <w:rPr>
          <w:rFonts w:ascii="Arial" w:eastAsia="Hargreaves" w:hAnsi="Arial"/>
          <w:color w:val="340458"/>
        </w:rPr>
        <w:t>1,07</w:t>
      </w:r>
      <w:r w:rsidR="00E90729">
        <w:rPr>
          <w:rFonts w:ascii="Arial" w:eastAsia="Hargreaves" w:hAnsi="Arial"/>
          <w:color w:val="340458"/>
        </w:rPr>
        <w:t>2</w:t>
      </w:r>
      <w:r w:rsidR="00CA3A4D" w:rsidRPr="00737A0B">
        <w:rPr>
          <w:rFonts w:ascii="Arial" w:eastAsia="Hargreaves" w:hAnsi="Arial"/>
          <w:color w:val="340458"/>
        </w:rPr>
        <w:t>,</w:t>
      </w:r>
      <w:r w:rsidR="00E90729">
        <w:rPr>
          <w:rFonts w:ascii="Arial" w:eastAsia="Hargreaves" w:hAnsi="Arial"/>
          <w:color w:val="340458"/>
        </w:rPr>
        <w:t>82</w:t>
      </w:r>
      <w:r w:rsidR="00CA3A4D" w:rsidRPr="00737A0B">
        <w:rPr>
          <w:rFonts w:ascii="Arial" w:eastAsia="Hargreaves" w:hAnsi="Arial"/>
          <w:color w:val="340458"/>
        </w:rPr>
        <w:t xml:space="preserve">5 </w:t>
      </w:r>
      <w:r w:rsidRPr="00737A0B">
        <w:rPr>
          <w:rFonts w:ascii="Arial" w:eastAsia="Hargreaves" w:hAnsi="Arial"/>
          <w:color w:val="340458"/>
        </w:rPr>
        <w:t>in</w:t>
      </w:r>
      <w:r w:rsidR="05608CC2" w:rsidRPr="00737A0B">
        <w:rPr>
          <w:rFonts w:ascii="Arial" w:eastAsia="Hargreaves" w:hAnsi="Arial"/>
          <w:color w:val="340458"/>
        </w:rPr>
        <w:t xml:space="preserve"> </w:t>
      </w:r>
      <w:r w:rsidR="001D179E">
        <w:rPr>
          <w:rFonts w:ascii="Arial" w:eastAsia="Hargreaves" w:hAnsi="Arial"/>
          <w:color w:val="340458"/>
        </w:rPr>
        <w:t>2021/22</w:t>
      </w:r>
      <w:r w:rsidR="6537CC71" w:rsidRPr="00737A0B">
        <w:rPr>
          <w:rFonts w:ascii="Arial" w:eastAsia="Hargreaves" w:hAnsi="Arial"/>
          <w:color w:val="340458"/>
        </w:rPr>
        <w:t>)</w:t>
      </w:r>
      <w:r w:rsidR="00D87BFC">
        <w:rPr>
          <w:rFonts w:ascii="Arial" w:eastAsia="Hargreaves" w:hAnsi="Arial"/>
          <w:color w:val="340458"/>
        </w:rPr>
        <w:t>.</w:t>
      </w:r>
    </w:p>
    <w:sectPr w:rsidR="0044660D" w:rsidRPr="00737A0B" w:rsidSect="00C96F3F">
      <w:pgSz w:w="11910" w:h="16840"/>
      <w:pgMar w:top="1440" w:right="1049" w:bottom="1396" w:left="1080" w:header="851"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F9046" w14:textId="77777777" w:rsidR="00593B5E" w:rsidRDefault="00593B5E">
      <w:r>
        <w:separator/>
      </w:r>
    </w:p>
  </w:endnote>
  <w:endnote w:type="continuationSeparator" w:id="0">
    <w:p w14:paraId="4DE8D0A2" w14:textId="77777777" w:rsidR="00593B5E" w:rsidRDefault="00593B5E">
      <w:r>
        <w:continuationSeparator/>
      </w:r>
    </w:p>
  </w:endnote>
  <w:endnote w:type="continuationNotice" w:id="1">
    <w:p w14:paraId="3A1AECD1" w14:textId="77777777" w:rsidR="00593B5E" w:rsidRDefault="00593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FT Etica">
    <w:altName w:val="Calibri"/>
    <w:panose1 w:val="00000000000000000000"/>
    <w:charset w:val="00"/>
    <w:family w:val="auto"/>
    <w:notTrueType/>
    <w:pitch w:val="variable"/>
    <w:sig w:usb0="80000087" w:usb1="0000006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777756484"/>
      <w:docPartObj>
        <w:docPartGallery w:val="Page Numbers (Bottom of Page)"/>
        <w:docPartUnique/>
      </w:docPartObj>
    </w:sdtPr>
    <w:sdtEndPr>
      <w:rPr>
        <w:noProof/>
      </w:rPr>
    </w:sdtEndPr>
    <w:sdtContent>
      <w:p w14:paraId="3EB7AA2D" w14:textId="44A97BB5" w:rsidR="00552C45" w:rsidRPr="00552C45" w:rsidRDefault="00552C45">
        <w:pPr>
          <w:pStyle w:val="Footer"/>
          <w:jc w:val="center"/>
          <w:rPr>
            <w:rFonts w:cs="Arial"/>
          </w:rPr>
        </w:pPr>
        <w:r w:rsidRPr="00552C45">
          <w:rPr>
            <w:rFonts w:cs="Arial"/>
          </w:rPr>
          <w:fldChar w:fldCharType="begin"/>
        </w:r>
        <w:r w:rsidRPr="003D646B">
          <w:rPr>
            <w:rFonts w:cs="Arial"/>
          </w:rPr>
          <w:instrText xml:space="preserve"> PAGE   \* MERGEFORMAT </w:instrText>
        </w:r>
        <w:r w:rsidRPr="00552C45">
          <w:rPr>
            <w:rFonts w:cs="Arial"/>
          </w:rPr>
          <w:fldChar w:fldCharType="separate"/>
        </w:r>
        <w:r w:rsidRPr="003D646B">
          <w:rPr>
            <w:rFonts w:cs="Arial"/>
            <w:noProof/>
          </w:rPr>
          <w:t>2</w:t>
        </w:r>
        <w:r w:rsidRPr="00552C45">
          <w:rPr>
            <w:rFonts w:cs="Arial"/>
            <w:noProof/>
          </w:rPr>
          <w:fldChar w:fldCharType="end"/>
        </w:r>
      </w:p>
    </w:sdtContent>
  </w:sdt>
  <w:p w14:paraId="0641F2A7" w14:textId="77777777" w:rsidR="008F340F" w:rsidRDefault="008F340F" w:rsidP="005F75DA">
    <w:pPr>
      <w:pStyle w:val="Normal1"/>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54CD" w14:textId="7A5AF61E" w:rsidR="00251DB4" w:rsidRPr="00E36B19" w:rsidRDefault="00251DB4">
    <w:pPr>
      <w:pStyle w:val="Footer"/>
      <w:jc w:val="center"/>
      <w:rPr>
        <w:rFonts w:cs="Arial"/>
      </w:rPr>
    </w:pPr>
    <w:r w:rsidRPr="00E36B19">
      <w:rPr>
        <w:rFonts w:cs="Arial"/>
      </w:rPr>
      <w:fldChar w:fldCharType="begin"/>
    </w:r>
    <w:r w:rsidRPr="003D646B">
      <w:rPr>
        <w:rFonts w:cs="Arial"/>
      </w:rPr>
      <w:instrText xml:space="preserve"> PAGE   \* MERGEFORMAT </w:instrText>
    </w:r>
    <w:r w:rsidRPr="00E36B19">
      <w:rPr>
        <w:rFonts w:cs="Arial"/>
      </w:rPr>
      <w:fldChar w:fldCharType="separate"/>
    </w:r>
    <w:r w:rsidRPr="003D646B">
      <w:rPr>
        <w:rFonts w:cs="Arial"/>
        <w:noProof/>
      </w:rPr>
      <w:t>2</w:t>
    </w:r>
    <w:r w:rsidRPr="00E36B19">
      <w:rPr>
        <w:rFonts w:cs="Arial"/>
        <w:noProof/>
      </w:rPr>
      <w:fldChar w:fldCharType="end"/>
    </w:r>
  </w:p>
  <w:p w14:paraId="554437CA" w14:textId="77777777" w:rsidR="005963C4" w:rsidRDefault="00596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4C520" w14:textId="77777777" w:rsidR="00593B5E" w:rsidRDefault="00593B5E">
      <w:r>
        <w:separator/>
      </w:r>
    </w:p>
  </w:footnote>
  <w:footnote w:type="continuationSeparator" w:id="0">
    <w:p w14:paraId="12D9EAC8" w14:textId="77777777" w:rsidR="00593B5E" w:rsidRDefault="00593B5E">
      <w:r>
        <w:continuationSeparator/>
      </w:r>
    </w:p>
  </w:footnote>
  <w:footnote w:type="continuationNotice" w:id="1">
    <w:p w14:paraId="159E8CE3" w14:textId="77777777" w:rsidR="00593B5E" w:rsidRDefault="00593B5E"/>
  </w:footnote>
  <w:footnote w:id="2">
    <w:p w14:paraId="6094380B" w14:textId="764C91E7" w:rsidR="000A7E88" w:rsidRPr="00DD7564" w:rsidRDefault="000A7E88" w:rsidP="000A7E88">
      <w:pPr>
        <w:pStyle w:val="FootnoteText"/>
        <w:rPr>
          <w:rFonts w:ascii="Arial" w:hAnsi="Arial" w:cs="Arial"/>
          <w:sz w:val="18"/>
          <w:szCs w:val="18"/>
        </w:rPr>
      </w:pPr>
      <w:r w:rsidRPr="00DD7564">
        <w:rPr>
          <w:rStyle w:val="FootnoteReference"/>
          <w:rFonts w:ascii="Arial" w:hAnsi="Arial" w:cs="Arial"/>
          <w:sz w:val="18"/>
          <w:szCs w:val="18"/>
        </w:rPr>
        <w:footnoteRef/>
      </w:r>
      <w:r w:rsidRPr="00DD7564">
        <w:rPr>
          <w:rFonts w:ascii="Arial" w:hAnsi="Arial" w:cs="Arial"/>
          <w:sz w:val="18"/>
          <w:szCs w:val="18"/>
        </w:rPr>
        <w:t xml:space="preserve"> Scope </w:t>
      </w:r>
      <w:r w:rsidR="001A606E" w:rsidRPr="00DD7564">
        <w:rPr>
          <w:rFonts w:ascii="Arial" w:hAnsi="Arial" w:cs="Arial"/>
          <w:sz w:val="18"/>
          <w:szCs w:val="18"/>
        </w:rPr>
        <w:t>– T</w:t>
      </w:r>
      <w:r w:rsidRPr="00DD7564">
        <w:rPr>
          <w:rFonts w:ascii="Arial" w:hAnsi="Arial" w:cs="Arial"/>
          <w:sz w:val="18"/>
          <w:szCs w:val="18"/>
        </w:rPr>
        <w:t>he disability price tag (20</w:t>
      </w:r>
      <w:r w:rsidR="00E22FCC">
        <w:rPr>
          <w:rFonts w:ascii="Arial" w:hAnsi="Arial" w:cs="Arial"/>
          <w:sz w:val="18"/>
          <w:szCs w:val="18"/>
        </w:rPr>
        <w:t>23</w:t>
      </w:r>
      <w:r w:rsidRPr="00DD7564">
        <w:rPr>
          <w:rFonts w:ascii="Arial" w:hAnsi="Arial" w:cs="Arial"/>
          <w:sz w:val="18"/>
          <w:szCs w:val="18"/>
        </w:rPr>
        <w:t>)</w:t>
      </w:r>
    </w:p>
  </w:footnote>
</w:footnotes>
</file>

<file path=word/intelligence2.xml><?xml version="1.0" encoding="utf-8"?>
<int2:intelligence xmlns:int2="http://schemas.microsoft.com/office/intelligence/2020/intelligence" xmlns:oel="http://schemas.microsoft.com/office/2019/extlst">
  <int2:observations>
    <int2:bookmark int2:bookmarkName="_Int_Ghc5JYLT" int2:invalidationBookmarkName="" int2:hashCode="cEC5LZpbE8RDI0" int2:id="2Jme9VZ3">
      <int2:state int2:value="Rejected" int2:type="AugLoop_Text_Critique"/>
    </int2:bookmark>
    <int2:bookmark int2:bookmarkName="_Int_8a46R3JP" int2:invalidationBookmarkName="" int2:hashCode="TEOb2AZTCfE0RO" int2:id="HNYKSmhS">
      <int2:state int2:value="Rejected" int2:type="AugLoop_Text_Critique"/>
    </int2:bookmark>
    <int2:bookmark int2:bookmarkName="_Int_OYZ1sTiC" int2:invalidationBookmarkName="" int2:hashCode="3zjZGx7Y75jicw" int2:id="tziwKvWT">
      <int2:state int2:value="Rejected" int2:type="AugLoop_Text_Critique"/>
    </int2:bookmark>
    <int2:bookmark int2:bookmarkName="_Int_OXt3a6sA" int2:invalidationBookmarkName="" int2:hashCode="n8lTONfwPn3Rl4" int2:id="xmi7dZo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632"/>
    <w:multiLevelType w:val="hybridMultilevel"/>
    <w:tmpl w:val="EB2ED1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846E6"/>
    <w:multiLevelType w:val="hybridMultilevel"/>
    <w:tmpl w:val="BB648A4A"/>
    <w:lvl w:ilvl="0" w:tplc="04090001">
      <w:start w:val="1"/>
      <w:numFmt w:val="bullet"/>
      <w:lvlText w:val=""/>
      <w:lvlJc w:val="left"/>
      <w:pPr>
        <w:ind w:left="360" w:hanging="360"/>
      </w:pPr>
      <w:rPr>
        <w:rFonts w:ascii="Symbol" w:hAnsi="Symbol" w:hint="default"/>
        <w:u w:val="none"/>
      </w:rPr>
    </w:lvl>
    <w:lvl w:ilvl="1" w:tplc="FFFFFFFF">
      <w:start w:val="1"/>
      <w:numFmt w:val="bullet"/>
      <w:lvlText w:val="○"/>
      <w:lvlJc w:val="left"/>
      <w:pPr>
        <w:ind w:left="1080" w:hanging="360"/>
      </w:pPr>
      <w:rPr>
        <w:u w:val="none"/>
      </w:rPr>
    </w:lvl>
    <w:lvl w:ilvl="2" w:tplc="FFFFFFFF">
      <w:start w:val="1"/>
      <w:numFmt w:val="bullet"/>
      <w:lvlText w:val="■"/>
      <w:lvlJc w:val="left"/>
      <w:pPr>
        <w:ind w:left="1800" w:hanging="360"/>
      </w:pPr>
      <w:rPr>
        <w:u w:val="none"/>
      </w:rPr>
    </w:lvl>
    <w:lvl w:ilvl="3" w:tplc="FFFFFFFF">
      <w:start w:val="1"/>
      <w:numFmt w:val="bullet"/>
      <w:lvlText w:val="●"/>
      <w:lvlJc w:val="left"/>
      <w:pPr>
        <w:ind w:left="2520" w:hanging="360"/>
      </w:pPr>
      <w:rPr>
        <w:u w:val="none"/>
      </w:rPr>
    </w:lvl>
    <w:lvl w:ilvl="4" w:tplc="FFFFFFFF">
      <w:start w:val="1"/>
      <w:numFmt w:val="bullet"/>
      <w:lvlText w:val="○"/>
      <w:lvlJc w:val="left"/>
      <w:pPr>
        <w:ind w:left="3240" w:hanging="360"/>
      </w:pPr>
      <w:rPr>
        <w:u w:val="none"/>
      </w:rPr>
    </w:lvl>
    <w:lvl w:ilvl="5" w:tplc="FFFFFFFF">
      <w:start w:val="1"/>
      <w:numFmt w:val="bullet"/>
      <w:lvlText w:val="■"/>
      <w:lvlJc w:val="left"/>
      <w:pPr>
        <w:ind w:left="3960" w:hanging="360"/>
      </w:pPr>
      <w:rPr>
        <w:u w:val="none"/>
      </w:rPr>
    </w:lvl>
    <w:lvl w:ilvl="6" w:tplc="FFFFFFFF">
      <w:start w:val="1"/>
      <w:numFmt w:val="bullet"/>
      <w:lvlText w:val="●"/>
      <w:lvlJc w:val="left"/>
      <w:pPr>
        <w:ind w:left="4680" w:hanging="360"/>
      </w:pPr>
      <w:rPr>
        <w:u w:val="none"/>
      </w:rPr>
    </w:lvl>
    <w:lvl w:ilvl="7" w:tplc="FFFFFFFF">
      <w:start w:val="1"/>
      <w:numFmt w:val="bullet"/>
      <w:lvlText w:val="○"/>
      <w:lvlJc w:val="left"/>
      <w:pPr>
        <w:ind w:left="5400" w:hanging="360"/>
      </w:pPr>
      <w:rPr>
        <w:u w:val="none"/>
      </w:rPr>
    </w:lvl>
    <w:lvl w:ilvl="8" w:tplc="FFFFFFFF">
      <w:start w:val="1"/>
      <w:numFmt w:val="bullet"/>
      <w:lvlText w:val="■"/>
      <w:lvlJc w:val="left"/>
      <w:pPr>
        <w:ind w:left="6120" w:hanging="360"/>
      </w:pPr>
      <w:rPr>
        <w:u w:val="none"/>
      </w:rPr>
    </w:lvl>
  </w:abstractNum>
  <w:abstractNum w:abstractNumId="2" w15:restartNumberingAfterBreak="0">
    <w:nsid w:val="02070140"/>
    <w:multiLevelType w:val="hybridMultilevel"/>
    <w:tmpl w:val="4CE8BC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2E1DF5"/>
    <w:multiLevelType w:val="hybridMultilevel"/>
    <w:tmpl w:val="F4DC5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04275"/>
    <w:multiLevelType w:val="multilevel"/>
    <w:tmpl w:val="6BFA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D2FF4"/>
    <w:multiLevelType w:val="multilevel"/>
    <w:tmpl w:val="65B405B6"/>
    <w:styleLink w:val="CurrentList18"/>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EB6E25"/>
    <w:multiLevelType w:val="hybridMultilevel"/>
    <w:tmpl w:val="9CA4E5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C46A11"/>
    <w:multiLevelType w:val="hybridMultilevel"/>
    <w:tmpl w:val="BC602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8CC26EB"/>
    <w:multiLevelType w:val="hybridMultilevel"/>
    <w:tmpl w:val="4082514A"/>
    <w:lvl w:ilvl="0" w:tplc="F864DEC0">
      <w:start w:val="1"/>
      <w:numFmt w:val="bullet"/>
      <w:lvlText w:val="·"/>
      <w:lvlJc w:val="left"/>
      <w:pPr>
        <w:ind w:left="720" w:hanging="360"/>
      </w:pPr>
      <w:rPr>
        <w:rFonts w:ascii="Symbol" w:hAnsi="Symbol" w:hint="default"/>
      </w:rPr>
    </w:lvl>
    <w:lvl w:ilvl="1" w:tplc="03B8F448">
      <w:start w:val="1"/>
      <w:numFmt w:val="bullet"/>
      <w:lvlText w:val="o"/>
      <w:lvlJc w:val="left"/>
      <w:pPr>
        <w:ind w:left="1440" w:hanging="360"/>
      </w:pPr>
      <w:rPr>
        <w:rFonts w:ascii="Courier New" w:hAnsi="Courier New" w:hint="default"/>
      </w:rPr>
    </w:lvl>
    <w:lvl w:ilvl="2" w:tplc="1FF2E852">
      <w:start w:val="1"/>
      <w:numFmt w:val="bullet"/>
      <w:lvlText w:val=""/>
      <w:lvlJc w:val="left"/>
      <w:pPr>
        <w:ind w:left="2160" w:hanging="360"/>
      </w:pPr>
      <w:rPr>
        <w:rFonts w:ascii="Wingdings" w:hAnsi="Wingdings" w:hint="default"/>
      </w:rPr>
    </w:lvl>
    <w:lvl w:ilvl="3" w:tplc="5956B34C">
      <w:start w:val="1"/>
      <w:numFmt w:val="bullet"/>
      <w:lvlText w:val=""/>
      <w:lvlJc w:val="left"/>
      <w:pPr>
        <w:ind w:left="2880" w:hanging="360"/>
      </w:pPr>
      <w:rPr>
        <w:rFonts w:ascii="Symbol" w:hAnsi="Symbol" w:hint="default"/>
      </w:rPr>
    </w:lvl>
    <w:lvl w:ilvl="4" w:tplc="1A104752">
      <w:start w:val="1"/>
      <w:numFmt w:val="bullet"/>
      <w:lvlText w:val="o"/>
      <w:lvlJc w:val="left"/>
      <w:pPr>
        <w:ind w:left="3600" w:hanging="360"/>
      </w:pPr>
      <w:rPr>
        <w:rFonts w:ascii="Courier New" w:hAnsi="Courier New" w:hint="default"/>
      </w:rPr>
    </w:lvl>
    <w:lvl w:ilvl="5" w:tplc="75F0108C">
      <w:start w:val="1"/>
      <w:numFmt w:val="bullet"/>
      <w:lvlText w:val=""/>
      <w:lvlJc w:val="left"/>
      <w:pPr>
        <w:ind w:left="4320" w:hanging="360"/>
      </w:pPr>
      <w:rPr>
        <w:rFonts w:ascii="Wingdings" w:hAnsi="Wingdings" w:hint="default"/>
      </w:rPr>
    </w:lvl>
    <w:lvl w:ilvl="6" w:tplc="50FEA0BC">
      <w:start w:val="1"/>
      <w:numFmt w:val="bullet"/>
      <w:lvlText w:val=""/>
      <w:lvlJc w:val="left"/>
      <w:pPr>
        <w:ind w:left="5040" w:hanging="360"/>
      </w:pPr>
      <w:rPr>
        <w:rFonts w:ascii="Symbol" w:hAnsi="Symbol" w:hint="default"/>
      </w:rPr>
    </w:lvl>
    <w:lvl w:ilvl="7" w:tplc="F3165384">
      <w:start w:val="1"/>
      <w:numFmt w:val="bullet"/>
      <w:lvlText w:val="o"/>
      <w:lvlJc w:val="left"/>
      <w:pPr>
        <w:ind w:left="5760" w:hanging="360"/>
      </w:pPr>
      <w:rPr>
        <w:rFonts w:ascii="Courier New" w:hAnsi="Courier New" w:hint="default"/>
      </w:rPr>
    </w:lvl>
    <w:lvl w:ilvl="8" w:tplc="7AC8CD70">
      <w:start w:val="1"/>
      <w:numFmt w:val="bullet"/>
      <w:lvlText w:val=""/>
      <w:lvlJc w:val="left"/>
      <w:pPr>
        <w:ind w:left="6480" w:hanging="360"/>
      </w:pPr>
      <w:rPr>
        <w:rFonts w:ascii="Wingdings" w:hAnsi="Wingdings" w:hint="default"/>
      </w:rPr>
    </w:lvl>
  </w:abstractNum>
  <w:abstractNum w:abstractNumId="9" w15:restartNumberingAfterBreak="0">
    <w:nsid w:val="09A82A46"/>
    <w:multiLevelType w:val="hybridMultilevel"/>
    <w:tmpl w:val="A8DEBF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0AB04319"/>
    <w:multiLevelType w:val="hybridMultilevel"/>
    <w:tmpl w:val="CF80086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F44D53"/>
    <w:multiLevelType w:val="multilevel"/>
    <w:tmpl w:val="65B405B6"/>
    <w:styleLink w:val="CurrentList19"/>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31708D"/>
    <w:multiLevelType w:val="multilevel"/>
    <w:tmpl w:val="16D43176"/>
    <w:styleLink w:val="CurrentList1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A37E21"/>
    <w:multiLevelType w:val="multilevel"/>
    <w:tmpl w:val="01DE07FC"/>
    <w:styleLink w:val="CurrentList1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2B5300"/>
    <w:multiLevelType w:val="hybridMultilevel"/>
    <w:tmpl w:val="45567E86"/>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5" w15:restartNumberingAfterBreak="0">
    <w:nsid w:val="0DA93AB6"/>
    <w:multiLevelType w:val="hybridMultilevel"/>
    <w:tmpl w:val="260E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ED6D5F"/>
    <w:multiLevelType w:val="multilevel"/>
    <w:tmpl w:val="01D6D2AE"/>
    <w:styleLink w:val="CurrentList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FC7016B"/>
    <w:multiLevelType w:val="multilevel"/>
    <w:tmpl w:val="689CAA3C"/>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1B344EF"/>
    <w:multiLevelType w:val="hybridMultilevel"/>
    <w:tmpl w:val="74BE03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23699A"/>
    <w:multiLevelType w:val="multilevel"/>
    <w:tmpl w:val="8E967CA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AB6FB4"/>
    <w:multiLevelType w:val="multilevel"/>
    <w:tmpl w:val="AE3CD4A4"/>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21" w15:restartNumberingAfterBreak="0">
    <w:nsid w:val="12B54FFB"/>
    <w:multiLevelType w:val="multilevel"/>
    <w:tmpl w:val="E46A4D0C"/>
    <w:styleLink w:val="CurrentList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172FE9"/>
    <w:multiLevelType w:val="multilevel"/>
    <w:tmpl w:val="8084EA48"/>
    <w:styleLink w:val="CurrentList27"/>
    <w:lvl w:ilvl="0">
      <w:start w:val="1"/>
      <w:numFmt w:val="bullet"/>
      <w:lvlText w:val=""/>
      <w:lvlJc w:val="left"/>
      <w:pPr>
        <w:tabs>
          <w:tab w:val="num" w:pos="1572"/>
        </w:tabs>
        <w:ind w:left="1572" w:hanging="360"/>
      </w:pPr>
      <w:rPr>
        <w:rFonts w:ascii="Symbol" w:hAnsi="Symbol" w:hint="default"/>
        <w:sz w:val="20"/>
      </w:rPr>
    </w:lvl>
    <w:lvl w:ilvl="1">
      <w:numFmt w:val="bullet"/>
      <w:lvlText w:val="o"/>
      <w:lvlJc w:val="left"/>
      <w:pPr>
        <w:tabs>
          <w:tab w:val="num" w:pos="2292"/>
        </w:tabs>
        <w:ind w:left="2292" w:hanging="360"/>
      </w:pPr>
      <w:rPr>
        <w:rFonts w:ascii="Courier New" w:hAnsi="Courier New" w:cs="Times New Roman" w:hint="default"/>
        <w:sz w:val="20"/>
      </w:rPr>
    </w:lvl>
    <w:lvl w:ilvl="2">
      <w:numFmt w:val="bullet"/>
      <w:lvlText w:val="o"/>
      <w:lvlJc w:val="left"/>
      <w:pPr>
        <w:tabs>
          <w:tab w:val="num" w:pos="3012"/>
        </w:tabs>
        <w:ind w:left="3012" w:hanging="360"/>
      </w:pPr>
      <w:rPr>
        <w:rFonts w:ascii="Courier New" w:hAnsi="Courier New" w:cs="Times New Roman" w:hint="default"/>
        <w:sz w:val="20"/>
      </w:rPr>
    </w:lvl>
    <w:lvl w:ilvl="3">
      <w:numFmt w:val="bullet"/>
      <w:lvlText w:val="o"/>
      <w:lvlJc w:val="left"/>
      <w:pPr>
        <w:tabs>
          <w:tab w:val="num" w:pos="3732"/>
        </w:tabs>
        <w:ind w:left="3732" w:hanging="360"/>
      </w:pPr>
      <w:rPr>
        <w:rFonts w:ascii="Courier New" w:hAnsi="Courier New" w:cs="Times New Roman" w:hint="default"/>
        <w:sz w:val="20"/>
      </w:rPr>
    </w:lvl>
    <w:lvl w:ilvl="4">
      <w:numFmt w:val="bullet"/>
      <w:lvlText w:val="o"/>
      <w:lvlJc w:val="left"/>
      <w:pPr>
        <w:tabs>
          <w:tab w:val="num" w:pos="4452"/>
        </w:tabs>
        <w:ind w:left="4452" w:hanging="360"/>
      </w:pPr>
      <w:rPr>
        <w:rFonts w:ascii="Courier New" w:hAnsi="Courier New" w:cs="Times New Roman" w:hint="default"/>
        <w:sz w:val="20"/>
      </w:rPr>
    </w:lvl>
    <w:lvl w:ilvl="5">
      <w:numFmt w:val="bullet"/>
      <w:lvlText w:val="o"/>
      <w:lvlJc w:val="left"/>
      <w:pPr>
        <w:tabs>
          <w:tab w:val="num" w:pos="5172"/>
        </w:tabs>
        <w:ind w:left="5172" w:hanging="360"/>
      </w:pPr>
      <w:rPr>
        <w:rFonts w:ascii="Courier New" w:hAnsi="Courier New" w:cs="Times New Roman" w:hint="default"/>
        <w:sz w:val="20"/>
      </w:rPr>
    </w:lvl>
    <w:lvl w:ilvl="6">
      <w:numFmt w:val="bullet"/>
      <w:lvlText w:val="o"/>
      <w:lvlJc w:val="left"/>
      <w:pPr>
        <w:tabs>
          <w:tab w:val="num" w:pos="5892"/>
        </w:tabs>
        <w:ind w:left="5892" w:hanging="360"/>
      </w:pPr>
      <w:rPr>
        <w:rFonts w:ascii="Courier New" w:hAnsi="Courier New" w:cs="Times New Roman" w:hint="default"/>
        <w:sz w:val="20"/>
      </w:rPr>
    </w:lvl>
    <w:lvl w:ilvl="7">
      <w:numFmt w:val="bullet"/>
      <w:lvlText w:val="o"/>
      <w:lvlJc w:val="left"/>
      <w:pPr>
        <w:tabs>
          <w:tab w:val="num" w:pos="6612"/>
        </w:tabs>
        <w:ind w:left="6612" w:hanging="360"/>
      </w:pPr>
      <w:rPr>
        <w:rFonts w:ascii="Courier New" w:hAnsi="Courier New" w:cs="Times New Roman" w:hint="default"/>
        <w:sz w:val="20"/>
      </w:rPr>
    </w:lvl>
    <w:lvl w:ilvl="8">
      <w:numFmt w:val="bullet"/>
      <w:lvlText w:val="o"/>
      <w:lvlJc w:val="left"/>
      <w:pPr>
        <w:tabs>
          <w:tab w:val="num" w:pos="7332"/>
        </w:tabs>
        <w:ind w:left="7332" w:hanging="360"/>
      </w:pPr>
      <w:rPr>
        <w:rFonts w:ascii="Courier New" w:hAnsi="Courier New" w:cs="Times New Roman" w:hint="default"/>
        <w:sz w:val="20"/>
      </w:rPr>
    </w:lvl>
  </w:abstractNum>
  <w:abstractNum w:abstractNumId="23" w15:restartNumberingAfterBreak="0">
    <w:nsid w:val="1687618C"/>
    <w:multiLevelType w:val="multilevel"/>
    <w:tmpl w:val="6A884840"/>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24" w15:restartNumberingAfterBreak="0">
    <w:nsid w:val="182209DB"/>
    <w:multiLevelType w:val="hybridMultilevel"/>
    <w:tmpl w:val="03204B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4026" w:hanging="360"/>
      </w:pPr>
    </w:lvl>
    <w:lvl w:ilvl="2" w:tplc="FFFFFFFF" w:tentative="1">
      <w:start w:val="1"/>
      <w:numFmt w:val="lowerRoman"/>
      <w:lvlText w:val="%3."/>
      <w:lvlJc w:val="right"/>
      <w:pPr>
        <w:ind w:left="4746" w:hanging="180"/>
      </w:pPr>
    </w:lvl>
    <w:lvl w:ilvl="3" w:tplc="FFFFFFFF" w:tentative="1">
      <w:start w:val="1"/>
      <w:numFmt w:val="decimal"/>
      <w:lvlText w:val="%4."/>
      <w:lvlJc w:val="left"/>
      <w:pPr>
        <w:ind w:left="5466" w:hanging="360"/>
      </w:pPr>
    </w:lvl>
    <w:lvl w:ilvl="4" w:tplc="FFFFFFFF" w:tentative="1">
      <w:start w:val="1"/>
      <w:numFmt w:val="lowerLetter"/>
      <w:lvlText w:val="%5."/>
      <w:lvlJc w:val="left"/>
      <w:pPr>
        <w:ind w:left="6186" w:hanging="360"/>
      </w:pPr>
    </w:lvl>
    <w:lvl w:ilvl="5" w:tplc="FFFFFFFF" w:tentative="1">
      <w:start w:val="1"/>
      <w:numFmt w:val="lowerRoman"/>
      <w:lvlText w:val="%6."/>
      <w:lvlJc w:val="right"/>
      <w:pPr>
        <w:ind w:left="6906" w:hanging="180"/>
      </w:pPr>
    </w:lvl>
    <w:lvl w:ilvl="6" w:tplc="FFFFFFFF" w:tentative="1">
      <w:start w:val="1"/>
      <w:numFmt w:val="decimal"/>
      <w:lvlText w:val="%7."/>
      <w:lvlJc w:val="left"/>
      <w:pPr>
        <w:ind w:left="7626" w:hanging="360"/>
      </w:pPr>
    </w:lvl>
    <w:lvl w:ilvl="7" w:tplc="FFFFFFFF" w:tentative="1">
      <w:start w:val="1"/>
      <w:numFmt w:val="lowerLetter"/>
      <w:lvlText w:val="%8."/>
      <w:lvlJc w:val="left"/>
      <w:pPr>
        <w:ind w:left="8346" w:hanging="360"/>
      </w:pPr>
    </w:lvl>
    <w:lvl w:ilvl="8" w:tplc="FFFFFFFF" w:tentative="1">
      <w:start w:val="1"/>
      <w:numFmt w:val="lowerRoman"/>
      <w:lvlText w:val="%9."/>
      <w:lvlJc w:val="right"/>
      <w:pPr>
        <w:ind w:left="9066" w:hanging="180"/>
      </w:pPr>
    </w:lvl>
  </w:abstractNum>
  <w:abstractNum w:abstractNumId="25" w15:restartNumberingAfterBreak="0">
    <w:nsid w:val="18DA1316"/>
    <w:multiLevelType w:val="multilevel"/>
    <w:tmpl w:val="65B405B6"/>
    <w:styleLink w:val="CurrentList21"/>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9A2027E"/>
    <w:multiLevelType w:val="multilevel"/>
    <w:tmpl w:val="65B405B6"/>
    <w:styleLink w:val="CurrentList22"/>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A806763"/>
    <w:multiLevelType w:val="hybridMultilevel"/>
    <w:tmpl w:val="07C8C0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F261D2"/>
    <w:multiLevelType w:val="hybridMultilevel"/>
    <w:tmpl w:val="8F44B4F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9" w15:restartNumberingAfterBreak="0">
    <w:nsid w:val="1C2C72AB"/>
    <w:multiLevelType w:val="multilevel"/>
    <w:tmpl w:val="D7FA17F6"/>
    <w:styleLink w:val="CurrentList4"/>
    <w:lvl w:ilvl="0">
      <w:start w:val="1"/>
      <w:numFmt w:val="bullet"/>
      <w:lvlText w:val=""/>
      <w:lvlJc w:val="left"/>
      <w:pPr>
        <w:ind w:left="1572"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30" w15:restartNumberingAfterBreak="0">
    <w:nsid w:val="1C8D7323"/>
    <w:multiLevelType w:val="hybridMultilevel"/>
    <w:tmpl w:val="717C26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965967"/>
    <w:multiLevelType w:val="hybridMultilevel"/>
    <w:tmpl w:val="180A7F4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2" w15:restartNumberingAfterBreak="0">
    <w:nsid w:val="1EA1383B"/>
    <w:multiLevelType w:val="hybridMultilevel"/>
    <w:tmpl w:val="F3FA73F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20CE339C"/>
    <w:multiLevelType w:val="multilevel"/>
    <w:tmpl w:val="2A9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4F0378"/>
    <w:multiLevelType w:val="hybridMultilevel"/>
    <w:tmpl w:val="3A1CCF0C"/>
    <w:lvl w:ilvl="0" w:tplc="04090001">
      <w:start w:val="1"/>
      <w:numFmt w:val="bullet"/>
      <w:lvlText w:val=""/>
      <w:lvlJc w:val="left"/>
      <w:pPr>
        <w:ind w:left="360" w:hanging="360"/>
      </w:pPr>
      <w:rPr>
        <w:rFonts w:ascii="Symbol" w:hAnsi="Symbol" w:hint="default"/>
        <w:u w:val="none"/>
      </w:rPr>
    </w:lvl>
    <w:lvl w:ilvl="1" w:tplc="FFFFFFFF">
      <w:start w:val="1"/>
      <w:numFmt w:val="bullet"/>
      <w:lvlText w:val="○"/>
      <w:lvlJc w:val="left"/>
      <w:pPr>
        <w:ind w:left="1080" w:hanging="360"/>
      </w:pPr>
      <w:rPr>
        <w:u w:val="none"/>
      </w:rPr>
    </w:lvl>
    <w:lvl w:ilvl="2" w:tplc="FFFFFFFF">
      <w:start w:val="1"/>
      <w:numFmt w:val="bullet"/>
      <w:lvlText w:val="■"/>
      <w:lvlJc w:val="left"/>
      <w:pPr>
        <w:ind w:left="1800" w:hanging="360"/>
      </w:pPr>
      <w:rPr>
        <w:u w:val="none"/>
      </w:rPr>
    </w:lvl>
    <w:lvl w:ilvl="3" w:tplc="FFFFFFFF">
      <w:start w:val="1"/>
      <w:numFmt w:val="bullet"/>
      <w:lvlText w:val="●"/>
      <w:lvlJc w:val="left"/>
      <w:pPr>
        <w:ind w:left="2520" w:hanging="360"/>
      </w:pPr>
      <w:rPr>
        <w:u w:val="none"/>
      </w:rPr>
    </w:lvl>
    <w:lvl w:ilvl="4" w:tplc="FFFFFFFF">
      <w:start w:val="1"/>
      <w:numFmt w:val="bullet"/>
      <w:lvlText w:val="○"/>
      <w:lvlJc w:val="left"/>
      <w:pPr>
        <w:ind w:left="3240" w:hanging="360"/>
      </w:pPr>
      <w:rPr>
        <w:u w:val="none"/>
      </w:rPr>
    </w:lvl>
    <w:lvl w:ilvl="5" w:tplc="FFFFFFFF">
      <w:start w:val="1"/>
      <w:numFmt w:val="bullet"/>
      <w:lvlText w:val="■"/>
      <w:lvlJc w:val="left"/>
      <w:pPr>
        <w:ind w:left="3960" w:hanging="360"/>
      </w:pPr>
      <w:rPr>
        <w:u w:val="none"/>
      </w:rPr>
    </w:lvl>
    <w:lvl w:ilvl="6" w:tplc="FFFFFFFF">
      <w:start w:val="1"/>
      <w:numFmt w:val="bullet"/>
      <w:lvlText w:val="●"/>
      <w:lvlJc w:val="left"/>
      <w:pPr>
        <w:ind w:left="4680" w:hanging="360"/>
      </w:pPr>
      <w:rPr>
        <w:u w:val="none"/>
      </w:rPr>
    </w:lvl>
    <w:lvl w:ilvl="7" w:tplc="FFFFFFFF">
      <w:start w:val="1"/>
      <w:numFmt w:val="bullet"/>
      <w:lvlText w:val="○"/>
      <w:lvlJc w:val="left"/>
      <w:pPr>
        <w:ind w:left="5400" w:hanging="360"/>
      </w:pPr>
      <w:rPr>
        <w:u w:val="none"/>
      </w:rPr>
    </w:lvl>
    <w:lvl w:ilvl="8" w:tplc="FFFFFFFF">
      <w:start w:val="1"/>
      <w:numFmt w:val="bullet"/>
      <w:lvlText w:val="■"/>
      <w:lvlJc w:val="left"/>
      <w:pPr>
        <w:ind w:left="6120" w:hanging="360"/>
      </w:pPr>
      <w:rPr>
        <w:u w:val="none"/>
      </w:rPr>
    </w:lvl>
  </w:abstractNum>
  <w:abstractNum w:abstractNumId="35" w15:restartNumberingAfterBreak="0">
    <w:nsid w:val="248A0519"/>
    <w:multiLevelType w:val="multilevel"/>
    <w:tmpl w:val="F9863DFA"/>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1D6804"/>
    <w:multiLevelType w:val="multilevel"/>
    <w:tmpl w:val="65B405B6"/>
    <w:styleLink w:val="CurrentList20"/>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74C5778"/>
    <w:multiLevelType w:val="hybridMultilevel"/>
    <w:tmpl w:val="A014BE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99A348F"/>
    <w:multiLevelType w:val="hybridMultilevel"/>
    <w:tmpl w:val="A1581464"/>
    <w:lvl w:ilvl="0" w:tplc="04090001">
      <w:start w:val="1"/>
      <w:numFmt w:val="bullet"/>
      <w:lvlText w:val=""/>
      <w:lvlJc w:val="left"/>
      <w:pPr>
        <w:ind w:left="360" w:hanging="360"/>
      </w:pPr>
      <w:rPr>
        <w:rFonts w:ascii="Symbol" w:hAnsi="Symbo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BF80FBD"/>
    <w:multiLevelType w:val="multilevel"/>
    <w:tmpl w:val="2438E948"/>
    <w:styleLink w:val="CurrentList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CA56F1E"/>
    <w:multiLevelType w:val="multilevel"/>
    <w:tmpl w:val="23B2DB0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40394E"/>
    <w:multiLevelType w:val="multilevel"/>
    <w:tmpl w:val="D684FFA6"/>
    <w:styleLink w:val="CurrentList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D7AE28F"/>
    <w:multiLevelType w:val="hybridMultilevel"/>
    <w:tmpl w:val="41223054"/>
    <w:lvl w:ilvl="0" w:tplc="4E324152">
      <w:start w:val="1"/>
      <w:numFmt w:val="bullet"/>
      <w:lvlText w:val=""/>
      <w:lvlJc w:val="left"/>
      <w:pPr>
        <w:ind w:left="720" w:hanging="360"/>
      </w:pPr>
      <w:rPr>
        <w:rFonts w:ascii="Symbol" w:hAnsi="Symbol" w:hint="default"/>
      </w:rPr>
    </w:lvl>
    <w:lvl w:ilvl="1" w:tplc="60C6F1BA">
      <w:start w:val="1"/>
      <w:numFmt w:val="bullet"/>
      <w:lvlText w:val="o"/>
      <w:lvlJc w:val="left"/>
      <w:pPr>
        <w:ind w:left="1440" w:hanging="360"/>
      </w:pPr>
      <w:rPr>
        <w:rFonts w:ascii="Courier New" w:hAnsi="Courier New" w:hint="default"/>
      </w:rPr>
    </w:lvl>
    <w:lvl w:ilvl="2" w:tplc="F852268E">
      <w:start w:val="1"/>
      <w:numFmt w:val="bullet"/>
      <w:lvlText w:val=""/>
      <w:lvlJc w:val="left"/>
      <w:pPr>
        <w:ind w:left="2160" w:hanging="360"/>
      </w:pPr>
      <w:rPr>
        <w:rFonts w:ascii="Wingdings" w:hAnsi="Wingdings" w:hint="default"/>
      </w:rPr>
    </w:lvl>
    <w:lvl w:ilvl="3" w:tplc="8A60F888">
      <w:start w:val="1"/>
      <w:numFmt w:val="bullet"/>
      <w:lvlText w:val=""/>
      <w:lvlJc w:val="left"/>
      <w:pPr>
        <w:ind w:left="2880" w:hanging="360"/>
      </w:pPr>
      <w:rPr>
        <w:rFonts w:ascii="Symbol" w:hAnsi="Symbol" w:hint="default"/>
      </w:rPr>
    </w:lvl>
    <w:lvl w:ilvl="4" w:tplc="16701436">
      <w:start w:val="1"/>
      <w:numFmt w:val="bullet"/>
      <w:lvlText w:val="o"/>
      <w:lvlJc w:val="left"/>
      <w:pPr>
        <w:ind w:left="3600" w:hanging="360"/>
      </w:pPr>
      <w:rPr>
        <w:rFonts w:ascii="Courier New" w:hAnsi="Courier New" w:hint="default"/>
      </w:rPr>
    </w:lvl>
    <w:lvl w:ilvl="5" w:tplc="AC68A620">
      <w:start w:val="1"/>
      <w:numFmt w:val="bullet"/>
      <w:lvlText w:val=""/>
      <w:lvlJc w:val="left"/>
      <w:pPr>
        <w:ind w:left="4320" w:hanging="360"/>
      </w:pPr>
      <w:rPr>
        <w:rFonts w:ascii="Wingdings" w:hAnsi="Wingdings" w:hint="default"/>
      </w:rPr>
    </w:lvl>
    <w:lvl w:ilvl="6" w:tplc="924CEB58">
      <w:start w:val="1"/>
      <w:numFmt w:val="bullet"/>
      <w:lvlText w:val=""/>
      <w:lvlJc w:val="left"/>
      <w:pPr>
        <w:ind w:left="5040" w:hanging="360"/>
      </w:pPr>
      <w:rPr>
        <w:rFonts w:ascii="Symbol" w:hAnsi="Symbol" w:hint="default"/>
      </w:rPr>
    </w:lvl>
    <w:lvl w:ilvl="7" w:tplc="0BAC2B6C">
      <w:start w:val="1"/>
      <w:numFmt w:val="bullet"/>
      <w:lvlText w:val="o"/>
      <w:lvlJc w:val="left"/>
      <w:pPr>
        <w:ind w:left="5760" w:hanging="360"/>
      </w:pPr>
      <w:rPr>
        <w:rFonts w:ascii="Courier New" w:hAnsi="Courier New" w:hint="default"/>
      </w:rPr>
    </w:lvl>
    <w:lvl w:ilvl="8" w:tplc="31C22E42">
      <w:start w:val="1"/>
      <w:numFmt w:val="bullet"/>
      <w:lvlText w:val=""/>
      <w:lvlJc w:val="left"/>
      <w:pPr>
        <w:ind w:left="6480" w:hanging="360"/>
      </w:pPr>
      <w:rPr>
        <w:rFonts w:ascii="Wingdings" w:hAnsi="Wingdings" w:hint="default"/>
      </w:rPr>
    </w:lvl>
  </w:abstractNum>
  <w:abstractNum w:abstractNumId="43" w15:restartNumberingAfterBreak="0">
    <w:nsid w:val="2E2C7EBD"/>
    <w:multiLevelType w:val="hybridMultilevel"/>
    <w:tmpl w:val="77AA4B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 w15:restartNumberingAfterBreak="0">
    <w:nsid w:val="2E7750D8"/>
    <w:multiLevelType w:val="hybridMultilevel"/>
    <w:tmpl w:val="47FE52B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5" w15:restartNumberingAfterBreak="0">
    <w:nsid w:val="2F20263F"/>
    <w:multiLevelType w:val="multilevel"/>
    <w:tmpl w:val="2BBAD260"/>
    <w:styleLink w:val="CurrentList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3207D4B"/>
    <w:multiLevelType w:val="hybridMultilevel"/>
    <w:tmpl w:val="936E6ED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47" w15:restartNumberingAfterBreak="0">
    <w:nsid w:val="352D2D9B"/>
    <w:multiLevelType w:val="multilevel"/>
    <w:tmpl w:val="B4CEB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2277F9"/>
    <w:multiLevelType w:val="multilevel"/>
    <w:tmpl w:val="2D043AB8"/>
    <w:styleLink w:val="CurrentList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65B0480"/>
    <w:multiLevelType w:val="multilevel"/>
    <w:tmpl w:val="8084EA48"/>
    <w:styleLink w:val="CurrentList25"/>
    <w:lvl w:ilvl="0">
      <w:start w:val="1"/>
      <w:numFmt w:val="bullet"/>
      <w:lvlText w:val=""/>
      <w:lvlJc w:val="left"/>
      <w:pPr>
        <w:tabs>
          <w:tab w:val="num" w:pos="1572"/>
        </w:tabs>
        <w:ind w:left="1572" w:hanging="360"/>
      </w:pPr>
      <w:rPr>
        <w:rFonts w:ascii="Symbol" w:hAnsi="Symbol" w:hint="default"/>
        <w:sz w:val="20"/>
      </w:rPr>
    </w:lvl>
    <w:lvl w:ilvl="1">
      <w:numFmt w:val="bullet"/>
      <w:lvlText w:val="o"/>
      <w:lvlJc w:val="left"/>
      <w:pPr>
        <w:tabs>
          <w:tab w:val="num" w:pos="2292"/>
        </w:tabs>
        <w:ind w:left="2292" w:hanging="360"/>
      </w:pPr>
      <w:rPr>
        <w:rFonts w:ascii="Courier New" w:hAnsi="Courier New" w:cs="Times New Roman" w:hint="default"/>
        <w:sz w:val="20"/>
      </w:rPr>
    </w:lvl>
    <w:lvl w:ilvl="2">
      <w:numFmt w:val="bullet"/>
      <w:lvlText w:val="o"/>
      <w:lvlJc w:val="left"/>
      <w:pPr>
        <w:tabs>
          <w:tab w:val="num" w:pos="3012"/>
        </w:tabs>
        <w:ind w:left="3012" w:hanging="360"/>
      </w:pPr>
      <w:rPr>
        <w:rFonts w:ascii="Courier New" w:hAnsi="Courier New" w:cs="Times New Roman" w:hint="default"/>
        <w:sz w:val="20"/>
      </w:rPr>
    </w:lvl>
    <w:lvl w:ilvl="3">
      <w:numFmt w:val="bullet"/>
      <w:lvlText w:val="o"/>
      <w:lvlJc w:val="left"/>
      <w:pPr>
        <w:tabs>
          <w:tab w:val="num" w:pos="3732"/>
        </w:tabs>
        <w:ind w:left="3732" w:hanging="360"/>
      </w:pPr>
      <w:rPr>
        <w:rFonts w:ascii="Courier New" w:hAnsi="Courier New" w:cs="Times New Roman" w:hint="default"/>
        <w:sz w:val="20"/>
      </w:rPr>
    </w:lvl>
    <w:lvl w:ilvl="4">
      <w:numFmt w:val="bullet"/>
      <w:lvlText w:val="o"/>
      <w:lvlJc w:val="left"/>
      <w:pPr>
        <w:tabs>
          <w:tab w:val="num" w:pos="4452"/>
        </w:tabs>
        <w:ind w:left="4452" w:hanging="360"/>
      </w:pPr>
      <w:rPr>
        <w:rFonts w:ascii="Courier New" w:hAnsi="Courier New" w:cs="Times New Roman" w:hint="default"/>
        <w:sz w:val="20"/>
      </w:rPr>
    </w:lvl>
    <w:lvl w:ilvl="5">
      <w:numFmt w:val="bullet"/>
      <w:lvlText w:val="o"/>
      <w:lvlJc w:val="left"/>
      <w:pPr>
        <w:tabs>
          <w:tab w:val="num" w:pos="5172"/>
        </w:tabs>
        <w:ind w:left="5172" w:hanging="360"/>
      </w:pPr>
      <w:rPr>
        <w:rFonts w:ascii="Courier New" w:hAnsi="Courier New" w:cs="Times New Roman" w:hint="default"/>
        <w:sz w:val="20"/>
      </w:rPr>
    </w:lvl>
    <w:lvl w:ilvl="6">
      <w:numFmt w:val="bullet"/>
      <w:lvlText w:val="o"/>
      <w:lvlJc w:val="left"/>
      <w:pPr>
        <w:tabs>
          <w:tab w:val="num" w:pos="5892"/>
        </w:tabs>
        <w:ind w:left="5892" w:hanging="360"/>
      </w:pPr>
      <w:rPr>
        <w:rFonts w:ascii="Courier New" w:hAnsi="Courier New" w:cs="Times New Roman" w:hint="default"/>
        <w:sz w:val="20"/>
      </w:rPr>
    </w:lvl>
    <w:lvl w:ilvl="7">
      <w:numFmt w:val="bullet"/>
      <w:lvlText w:val="o"/>
      <w:lvlJc w:val="left"/>
      <w:pPr>
        <w:tabs>
          <w:tab w:val="num" w:pos="6612"/>
        </w:tabs>
        <w:ind w:left="6612" w:hanging="360"/>
      </w:pPr>
      <w:rPr>
        <w:rFonts w:ascii="Courier New" w:hAnsi="Courier New" w:cs="Times New Roman" w:hint="default"/>
        <w:sz w:val="20"/>
      </w:rPr>
    </w:lvl>
    <w:lvl w:ilvl="8">
      <w:numFmt w:val="bullet"/>
      <w:lvlText w:val="o"/>
      <w:lvlJc w:val="left"/>
      <w:pPr>
        <w:tabs>
          <w:tab w:val="num" w:pos="7332"/>
        </w:tabs>
        <w:ind w:left="7332" w:hanging="360"/>
      </w:pPr>
      <w:rPr>
        <w:rFonts w:ascii="Courier New" w:hAnsi="Courier New" w:cs="Times New Roman" w:hint="default"/>
        <w:sz w:val="20"/>
      </w:rPr>
    </w:lvl>
  </w:abstractNum>
  <w:abstractNum w:abstractNumId="50" w15:restartNumberingAfterBreak="0">
    <w:nsid w:val="3832167F"/>
    <w:multiLevelType w:val="multilevel"/>
    <w:tmpl w:val="8E0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8AE2FDE"/>
    <w:multiLevelType w:val="hybridMultilevel"/>
    <w:tmpl w:val="0EF8ADEE"/>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2" w15:restartNumberingAfterBreak="0">
    <w:nsid w:val="392C12CA"/>
    <w:multiLevelType w:val="hybridMultilevel"/>
    <w:tmpl w:val="171CDE6C"/>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15:restartNumberingAfterBreak="0">
    <w:nsid w:val="3A685A11"/>
    <w:multiLevelType w:val="multilevel"/>
    <w:tmpl w:val="5204D6AA"/>
    <w:lvl w:ilvl="0">
      <w:start w:val="1"/>
      <w:numFmt w:val="bullet"/>
      <w:lvlText w:val=""/>
      <w:lvlJc w:val="left"/>
      <w:pPr>
        <w:tabs>
          <w:tab w:val="num" w:pos="720"/>
        </w:tabs>
        <w:ind w:left="720" w:hanging="360"/>
      </w:pPr>
      <w:rPr>
        <w:rFonts w:ascii="Symbol" w:hAnsi="Symbol" w:hint="default"/>
        <w:sz w:val="24"/>
        <w:szCs w:val="24"/>
      </w:rPr>
    </w:lvl>
    <w:lvl w:ilvl="1">
      <w:start w:val="2"/>
      <w:numFmt w:val="decimal"/>
      <w:lvlText w:val="%2-"/>
      <w:lvlJc w:val="left"/>
      <w:pPr>
        <w:ind w:left="1440" w:hanging="360"/>
      </w:pPr>
      <w:rPr>
        <w:rFonts w:cs="Arial" w:hint="default"/>
        <w:color w:val="7030A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926DC"/>
    <w:multiLevelType w:val="hybridMultilevel"/>
    <w:tmpl w:val="8D2C7466"/>
    <w:lvl w:ilvl="0" w:tplc="CD7230B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C92D90"/>
    <w:multiLevelType w:val="hybridMultilevel"/>
    <w:tmpl w:val="5A7844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CDD1F53"/>
    <w:multiLevelType w:val="hybridMultilevel"/>
    <w:tmpl w:val="C0A86FE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786CF9"/>
    <w:multiLevelType w:val="hybridMultilevel"/>
    <w:tmpl w:val="0F7C86A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E7B247A"/>
    <w:multiLevelType w:val="multilevel"/>
    <w:tmpl w:val="C27EDD00"/>
    <w:styleLink w:val="CurrentList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009549A"/>
    <w:multiLevelType w:val="multilevel"/>
    <w:tmpl w:val="B0FE7DE2"/>
    <w:styleLink w:val="CurrentList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25A43C5"/>
    <w:multiLevelType w:val="multilevel"/>
    <w:tmpl w:val="615ED616"/>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38577F4"/>
    <w:multiLevelType w:val="multilevel"/>
    <w:tmpl w:val="6C207C3A"/>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62" w15:restartNumberingAfterBreak="0">
    <w:nsid w:val="470E375A"/>
    <w:multiLevelType w:val="multilevel"/>
    <w:tmpl w:val="9448309E"/>
    <w:styleLink w:val="CurrentList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63" w15:restartNumberingAfterBreak="0">
    <w:nsid w:val="4743279A"/>
    <w:multiLevelType w:val="hybridMultilevel"/>
    <w:tmpl w:val="C97E7300"/>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4" w15:restartNumberingAfterBreak="0">
    <w:nsid w:val="48076B51"/>
    <w:multiLevelType w:val="hybridMultilevel"/>
    <w:tmpl w:val="C5D068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65" w15:restartNumberingAfterBreak="0">
    <w:nsid w:val="49840B28"/>
    <w:multiLevelType w:val="hybridMultilevel"/>
    <w:tmpl w:val="71CC29D8"/>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6" w15:restartNumberingAfterBreak="0">
    <w:nsid w:val="499519F8"/>
    <w:multiLevelType w:val="hybridMultilevel"/>
    <w:tmpl w:val="FBA486E8"/>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7" w15:restartNumberingAfterBreak="0">
    <w:nsid w:val="4AF71902"/>
    <w:multiLevelType w:val="hybridMultilevel"/>
    <w:tmpl w:val="FDF2E382"/>
    <w:lvl w:ilvl="0" w:tplc="97901B9A">
      <w:start w:val="1"/>
      <w:numFmt w:val="bullet"/>
      <w:lvlText w:val=""/>
      <w:lvlJc w:val="left"/>
      <w:pPr>
        <w:ind w:left="786" w:hanging="360"/>
      </w:pPr>
      <w:rPr>
        <w:rFonts w:ascii="Symbol" w:hAnsi="Symbol"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8" w15:restartNumberingAfterBreak="0">
    <w:nsid w:val="4B5667B2"/>
    <w:multiLevelType w:val="multilevel"/>
    <w:tmpl w:val="65B405B6"/>
    <w:styleLink w:val="CurrentList23"/>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B7E6353"/>
    <w:multiLevelType w:val="multilevel"/>
    <w:tmpl w:val="67AA4790"/>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70" w15:restartNumberingAfterBreak="0">
    <w:nsid w:val="4C3C670E"/>
    <w:multiLevelType w:val="hybridMultilevel"/>
    <w:tmpl w:val="AC66743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D1724DA"/>
    <w:multiLevelType w:val="multilevel"/>
    <w:tmpl w:val="92F673C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E7F3377"/>
    <w:multiLevelType w:val="multilevel"/>
    <w:tmpl w:val="B8A66DAE"/>
    <w:styleLink w:val="CurrentList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E931298"/>
    <w:multiLevelType w:val="multilevel"/>
    <w:tmpl w:val="E1E6E25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288" w:hanging="360"/>
      </w:pPr>
    </w:lvl>
    <w:lvl w:ilvl="2">
      <w:start w:val="1"/>
      <w:numFmt w:val="lowerRoman"/>
      <w:lvlText w:val="%3."/>
      <w:lvlJc w:val="right"/>
      <w:pPr>
        <w:ind w:left="2008" w:hanging="180"/>
      </w:pPr>
    </w:lvl>
    <w:lvl w:ilvl="3">
      <w:start w:val="1"/>
      <w:numFmt w:val="decimal"/>
      <w:lvlText w:val="%4."/>
      <w:lvlJc w:val="left"/>
      <w:pPr>
        <w:ind w:left="2728" w:hanging="360"/>
      </w:pPr>
    </w:lvl>
    <w:lvl w:ilvl="4">
      <w:start w:val="1"/>
      <w:numFmt w:val="lowerLetter"/>
      <w:lvlText w:val="%5."/>
      <w:lvlJc w:val="left"/>
      <w:pPr>
        <w:ind w:left="3448" w:hanging="360"/>
      </w:pPr>
    </w:lvl>
    <w:lvl w:ilvl="5">
      <w:start w:val="1"/>
      <w:numFmt w:val="lowerRoman"/>
      <w:lvlText w:val="%6."/>
      <w:lvlJc w:val="right"/>
      <w:pPr>
        <w:ind w:left="4168" w:hanging="180"/>
      </w:pPr>
    </w:lvl>
    <w:lvl w:ilvl="6">
      <w:start w:val="1"/>
      <w:numFmt w:val="decimal"/>
      <w:lvlText w:val="%7."/>
      <w:lvlJc w:val="left"/>
      <w:pPr>
        <w:ind w:left="4888" w:hanging="360"/>
      </w:pPr>
    </w:lvl>
    <w:lvl w:ilvl="7">
      <w:start w:val="1"/>
      <w:numFmt w:val="lowerLetter"/>
      <w:lvlText w:val="%8."/>
      <w:lvlJc w:val="left"/>
      <w:pPr>
        <w:ind w:left="5608" w:hanging="360"/>
      </w:pPr>
    </w:lvl>
    <w:lvl w:ilvl="8">
      <w:start w:val="1"/>
      <w:numFmt w:val="lowerRoman"/>
      <w:lvlText w:val="%9."/>
      <w:lvlJc w:val="right"/>
      <w:pPr>
        <w:ind w:left="6328" w:hanging="180"/>
      </w:pPr>
    </w:lvl>
  </w:abstractNum>
  <w:abstractNum w:abstractNumId="74" w15:restartNumberingAfterBreak="0">
    <w:nsid w:val="4EF7101A"/>
    <w:multiLevelType w:val="multilevel"/>
    <w:tmpl w:val="ED10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02A2994"/>
    <w:multiLevelType w:val="multilevel"/>
    <w:tmpl w:val="86807D80"/>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76" w15:restartNumberingAfterBreak="0">
    <w:nsid w:val="50436A33"/>
    <w:multiLevelType w:val="multilevel"/>
    <w:tmpl w:val="C9A09AD8"/>
    <w:styleLink w:val="CurrentList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23C0C82"/>
    <w:multiLevelType w:val="hybridMultilevel"/>
    <w:tmpl w:val="B55E8544"/>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8" w15:restartNumberingAfterBreak="0">
    <w:nsid w:val="53827B3B"/>
    <w:multiLevelType w:val="hybridMultilevel"/>
    <w:tmpl w:val="FCC49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3CC70F2"/>
    <w:multiLevelType w:val="multilevel"/>
    <w:tmpl w:val="BD806B7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3CF06A8"/>
    <w:multiLevelType w:val="multilevel"/>
    <w:tmpl w:val="CA441F4A"/>
    <w:styleLink w:val="CurrentList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411536D"/>
    <w:multiLevelType w:val="multilevel"/>
    <w:tmpl w:val="A3D80BB2"/>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82" w15:restartNumberingAfterBreak="0">
    <w:nsid w:val="54E34FE0"/>
    <w:multiLevelType w:val="hybridMultilevel"/>
    <w:tmpl w:val="27F06FB2"/>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83" w15:restartNumberingAfterBreak="0">
    <w:nsid w:val="5527008F"/>
    <w:multiLevelType w:val="hybridMultilevel"/>
    <w:tmpl w:val="BAFA8E7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5532549"/>
    <w:multiLevelType w:val="hybridMultilevel"/>
    <w:tmpl w:val="B54A74A2"/>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5F02BE9"/>
    <w:multiLevelType w:val="hybridMultilevel"/>
    <w:tmpl w:val="7A84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6316F56"/>
    <w:multiLevelType w:val="hybridMultilevel"/>
    <w:tmpl w:val="77124F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7" w15:restartNumberingAfterBreak="0">
    <w:nsid w:val="56431CCA"/>
    <w:multiLevelType w:val="hybridMultilevel"/>
    <w:tmpl w:val="359C166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AC5EF9"/>
    <w:multiLevelType w:val="hybridMultilevel"/>
    <w:tmpl w:val="D9ECD2D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56BF2320"/>
    <w:multiLevelType w:val="hybridMultilevel"/>
    <w:tmpl w:val="79E4881C"/>
    <w:lvl w:ilvl="0" w:tplc="04090001">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6EF4984"/>
    <w:multiLevelType w:val="hybridMultilevel"/>
    <w:tmpl w:val="71B80356"/>
    <w:lvl w:ilvl="0" w:tplc="04090001">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645" w:hanging="360"/>
      </w:pPr>
      <w:rPr>
        <w:rFonts w:ascii="Courier New" w:hAnsi="Courier New" w:cs="Courier New" w:hint="default"/>
      </w:rPr>
    </w:lvl>
    <w:lvl w:ilvl="2" w:tplc="08090005" w:tentative="1">
      <w:start w:val="1"/>
      <w:numFmt w:val="bullet"/>
      <w:lvlText w:val=""/>
      <w:lvlJc w:val="left"/>
      <w:pPr>
        <w:ind w:left="1365" w:hanging="360"/>
      </w:pPr>
      <w:rPr>
        <w:rFonts w:ascii="Wingdings" w:hAnsi="Wingdings" w:hint="default"/>
      </w:rPr>
    </w:lvl>
    <w:lvl w:ilvl="3" w:tplc="08090001" w:tentative="1">
      <w:start w:val="1"/>
      <w:numFmt w:val="bullet"/>
      <w:lvlText w:val=""/>
      <w:lvlJc w:val="left"/>
      <w:pPr>
        <w:ind w:left="2085" w:hanging="360"/>
      </w:pPr>
      <w:rPr>
        <w:rFonts w:ascii="Symbol" w:hAnsi="Symbol" w:hint="default"/>
      </w:rPr>
    </w:lvl>
    <w:lvl w:ilvl="4" w:tplc="08090003" w:tentative="1">
      <w:start w:val="1"/>
      <w:numFmt w:val="bullet"/>
      <w:lvlText w:val="o"/>
      <w:lvlJc w:val="left"/>
      <w:pPr>
        <w:ind w:left="2805" w:hanging="360"/>
      </w:pPr>
      <w:rPr>
        <w:rFonts w:ascii="Courier New" w:hAnsi="Courier New" w:cs="Courier New" w:hint="default"/>
      </w:rPr>
    </w:lvl>
    <w:lvl w:ilvl="5" w:tplc="08090005" w:tentative="1">
      <w:start w:val="1"/>
      <w:numFmt w:val="bullet"/>
      <w:lvlText w:val=""/>
      <w:lvlJc w:val="left"/>
      <w:pPr>
        <w:ind w:left="3525" w:hanging="360"/>
      </w:pPr>
      <w:rPr>
        <w:rFonts w:ascii="Wingdings" w:hAnsi="Wingdings" w:hint="default"/>
      </w:rPr>
    </w:lvl>
    <w:lvl w:ilvl="6" w:tplc="08090001" w:tentative="1">
      <w:start w:val="1"/>
      <w:numFmt w:val="bullet"/>
      <w:lvlText w:val=""/>
      <w:lvlJc w:val="left"/>
      <w:pPr>
        <w:ind w:left="4245" w:hanging="360"/>
      </w:pPr>
      <w:rPr>
        <w:rFonts w:ascii="Symbol" w:hAnsi="Symbol" w:hint="default"/>
      </w:rPr>
    </w:lvl>
    <w:lvl w:ilvl="7" w:tplc="08090003" w:tentative="1">
      <w:start w:val="1"/>
      <w:numFmt w:val="bullet"/>
      <w:lvlText w:val="o"/>
      <w:lvlJc w:val="left"/>
      <w:pPr>
        <w:ind w:left="4965" w:hanging="360"/>
      </w:pPr>
      <w:rPr>
        <w:rFonts w:ascii="Courier New" w:hAnsi="Courier New" w:cs="Courier New" w:hint="default"/>
      </w:rPr>
    </w:lvl>
    <w:lvl w:ilvl="8" w:tplc="08090005" w:tentative="1">
      <w:start w:val="1"/>
      <w:numFmt w:val="bullet"/>
      <w:lvlText w:val=""/>
      <w:lvlJc w:val="left"/>
      <w:pPr>
        <w:ind w:left="5685" w:hanging="360"/>
      </w:pPr>
      <w:rPr>
        <w:rFonts w:ascii="Wingdings" w:hAnsi="Wingdings" w:hint="default"/>
      </w:rPr>
    </w:lvl>
  </w:abstractNum>
  <w:abstractNum w:abstractNumId="91" w15:restartNumberingAfterBreak="0">
    <w:nsid w:val="573A1A6B"/>
    <w:multiLevelType w:val="hybridMultilevel"/>
    <w:tmpl w:val="46A0EA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F6789A"/>
    <w:multiLevelType w:val="hybridMultilevel"/>
    <w:tmpl w:val="15C21C0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ABB7804"/>
    <w:multiLevelType w:val="multilevel"/>
    <w:tmpl w:val="D684FFA6"/>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B977891"/>
    <w:multiLevelType w:val="hybridMultilevel"/>
    <w:tmpl w:val="99700E6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5" w15:restartNumberingAfterBreak="0">
    <w:nsid w:val="5C2F4E23"/>
    <w:multiLevelType w:val="hybridMultilevel"/>
    <w:tmpl w:val="95349A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D0303A2"/>
    <w:multiLevelType w:val="hybridMultilevel"/>
    <w:tmpl w:val="8A78A3E2"/>
    <w:lvl w:ilvl="0" w:tplc="6292F470">
      <w:start w:val="1"/>
      <w:numFmt w:val="bullet"/>
      <w:lvlText w:val=""/>
      <w:lvlJc w:val="left"/>
      <w:pPr>
        <w:ind w:left="360" w:hanging="360"/>
      </w:pPr>
      <w:rPr>
        <w:rFonts w:ascii="Symbol" w:hAnsi="Symbol"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97" w15:restartNumberingAfterBreak="0">
    <w:nsid w:val="5E6C2652"/>
    <w:multiLevelType w:val="hybridMultilevel"/>
    <w:tmpl w:val="821AB7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7C61B1"/>
    <w:multiLevelType w:val="hybridMultilevel"/>
    <w:tmpl w:val="070005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0BB3BD4"/>
    <w:multiLevelType w:val="multilevel"/>
    <w:tmpl w:val="7C9A9606"/>
    <w:styleLink w:val="CurrentList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37C676F"/>
    <w:multiLevelType w:val="hybridMultilevel"/>
    <w:tmpl w:val="803C176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41E1622"/>
    <w:multiLevelType w:val="hybridMultilevel"/>
    <w:tmpl w:val="DA6AA6E6"/>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02" w15:restartNumberingAfterBreak="0">
    <w:nsid w:val="662B3CEC"/>
    <w:multiLevelType w:val="multilevel"/>
    <w:tmpl w:val="BDB67AE2"/>
    <w:styleLink w:val="CurrentList35"/>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674312E"/>
    <w:multiLevelType w:val="hybridMultilevel"/>
    <w:tmpl w:val="D3A4BD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7FA2792"/>
    <w:multiLevelType w:val="hybridMultilevel"/>
    <w:tmpl w:val="6DCCB1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8E5618A"/>
    <w:multiLevelType w:val="hybridMultilevel"/>
    <w:tmpl w:val="4552E0D6"/>
    <w:lvl w:ilvl="0" w:tplc="6292F470">
      <w:start w:val="1"/>
      <w:numFmt w:val="bullet"/>
      <w:lvlText w:val=""/>
      <w:lvlJc w:val="left"/>
      <w:pPr>
        <w:ind w:left="360" w:hanging="360"/>
      </w:pPr>
      <w:rPr>
        <w:rFonts w:ascii="Symbol" w:hAnsi="Symbol"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06" w15:restartNumberingAfterBreak="0">
    <w:nsid w:val="69937F6F"/>
    <w:multiLevelType w:val="multilevel"/>
    <w:tmpl w:val="65B405B6"/>
    <w:styleLink w:val="CurrentList16"/>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ABF794B"/>
    <w:multiLevelType w:val="hybridMultilevel"/>
    <w:tmpl w:val="2E0C12F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8" w15:restartNumberingAfterBreak="0">
    <w:nsid w:val="6C1F4043"/>
    <w:multiLevelType w:val="multilevel"/>
    <w:tmpl w:val="F086C558"/>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109" w15:restartNumberingAfterBreak="0">
    <w:nsid w:val="6C461105"/>
    <w:multiLevelType w:val="hybridMultilevel"/>
    <w:tmpl w:val="96C21F3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6CB94DF4"/>
    <w:multiLevelType w:val="hybridMultilevel"/>
    <w:tmpl w:val="36500F36"/>
    <w:lvl w:ilvl="0" w:tplc="847C2BFA">
      <w:start w:val="4"/>
      <w:numFmt w:val="bullet"/>
      <w:lvlText w:val="-"/>
      <w:lvlJc w:val="left"/>
      <w:pPr>
        <w:ind w:left="1080" w:hanging="360"/>
      </w:pPr>
      <w:rPr>
        <w:rFonts w:ascii="Hargreaves" w:eastAsia="Times New Roman" w:hAnsi="Hargreave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6D186F21"/>
    <w:multiLevelType w:val="multilevel"/>
    <w:tmpl w:val="24CAC9CC"/>
    <w:styleLink w:val="CurrentList29"/>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112" w15:restartNumberingAfterBreak="0">
    <w:nsid w:val="705114FA"/>
    <w:multiLevelType w:val="hybridMultilevel"/>
    <w:tmpl w:val="CA2CB7C4"/>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3" w15:restartNumberingAfterBreak="0">
    <w:nsid w:val="72475437"/>
    <w:multiLevelType w:val="multilevel"/>
    <w:tmpl w:val="65B405B6"/>
    <w:styleLink w:val="CurrentList17"/>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2ACD18D"/>
    <w:multiLevelType w:val="hybridMultilevel"/>
    <w:tmpl w:val="B738798C"/>
    <w:lvl w:ilvl="0" w:tplc="8026C096">
      <w:start w:val="1"/>
      <w:numFmt w:val="decimal"/>
      <w:lvlText w:val="%1."/>
      <w:lvlJc w:val="left"/>
      <w:pPr>
        <w:ind w:left="720" w:hanging="360"/>
      </w:pPr>
    </w:lvl>
    <w:lvl w:ilvl="1" w:tplc="C5340034">
      <w:start w:val="1"/>
      <w:numFmt w:val="lowerLetter"/>
      <w:lvlText w:val="%2."/>
      <w:lvlJc w:val="left"/>
      <w:pPr>
        <w:ind w:left="1440" w:hanging="360"/>
      </w:pPr>
    </w:lvl>
    <w:lvl w:ilvl="2" w:tplc="38F0D11C">
      <w:start w:val="1"/>
      <w:numFmt w:val="lowerRoman"/>
      <w:lvlText w:val="%3."/>
      <w:lvlJc w:val="right"/>
      <w:pPr>
        <w:ind w:left="2160" w:hanging="180"/>
      </w:pPr>
    </w:lvl>
    <w:lvl w:ilvl="3" w:tplc="9C980B86">
      <w:start w:val="1"/>
      <w:numFmt w:val="decimal"/>
      <w:lvlText w:val="%4."/>
      <w:lvlJc w:val="left"/>
      <w:pPr>
        <w:ind w:left="2880" w:hanging="360"/>
      </w:pPr>
    </w:lvl>
    <w:lvl w:ilvl="4" w:tplc="69CE7D8C">
      <w:start w:val="1"/>
      <w:numFmt w:val="lowerLetter"/>
      <w:lvlText w:val="%5."/>
      <w:lvlJc w:val="left"/>
      <w:pPr>
        <w:ind w:left="3600" w:hanging="360"/>
      </w:pPr>
    </w:lvl>
    <w:lvl w:ilvl="5" w:tplc="C8EA524E">
      <w:start w:val="1"/>
      <w:numFmt w:val="lowerRoman"/>
      <w:lvlText w:val="%6."/>
      <w:lvlJc w:val="right"/>
      <w:pPr>
        <w:ind w:left="4320" w:hanging="180"/>
      </w:pPr>
    </w:lvl>
    <w:lvl w:ilvl="6" w:tplc="12360D7C">
      <w:start w:val="1"/>
      <w:numFmt w:val="decimal"/>
      <w:lvlText w:val="%7."/>
      <w:lvlJc w:val="left"/>
      <w:pPr>
        <w:ind w:left="5040" w:hanging="360"/>
      </w:pPr>
    </w:lvl>
    <w:lvl w:ilvl="7" w:tplc="A66E7658">
      <w:start w:val="1"/>
      <w:numFmt w:val="lowerLetter"/>
      <w:lvlText w:val="%8."/>
      <w:lvlJc w:val="left"/>
      <w:pPr>
        <w:ind w:left="5760" w:hanging="360"/>
      </w:pPr>
    </w:lvl>
    <w:lvl w:ilvl="8" w:tplc="89D8B77A">
      <w:start w:val="1"/>
      <w:numFmt w:val="lowerRoman"/>
      <w:lvlText w:val="%9."/>
      <w:lvlJc w:val="right"/>
      <w:pPr>
        <w:ind w:left="6480" w:hanging="180"/>
      </w:pPr>
    </w:lvl>
  </w:abstractNum>
  <w:abstractNum w:abstractNumId="115" w15:restartNumberingAfterBreak="0">
    <w:nsid w:val="72BD1F68"/>
    <w:multiLevelType w:val="multilevel"/>
    <w:tmpl w:val="74BE038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333321F"/>
    <w:multiLevelType w:val="multilevel"/>
    <w:tmpl w:val="2A82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35D7572"/>
    <w:multiLevelType w:val="multilevel"/>
    <w:tmpl w:val="E4820EBE"/>
    <w:styleLink w:val="CurrentList9"/>
    <w:lvl w:ilvl="0">
      <w:start w:val="1"/>
      <w:numFmt w:val="decimal"/>
      <w:lvlText w:val="%1."/>
      <w:lvlJc w:val="left"/>
      <w:pPr>
        <w:ind w:left="3306" w:hanging="360"/>
      </w:pPr>
    </w:lvl>
    <w:lvl w:ilvl="1">
      <w:start w:val="1"/>
      <w:numFmt w:val="lowerLetter"/>
      <w:lvlText w:val="%2."/>
      <w:lvlJc w:val="left"/>
      <w:pPr>
        <w:ind w:left="4026" w:hanging="360"/>
      </w:pPr>
    </w:lvl>
    <w:lvl w:ilvl="2">
      <w:start w:val="1"/>
      <w:numFmt w:val="lowerRoman"/>
      <w:lvlText w:val="%3."/>
      <w:lvlJc w:val="right"/>
      <w:pPr>
        <w:ind w:left="4746" w:hanging="180"/>
      </w:pPr>
    </w:lvl>
    <w:lvl w:ilvl="3">
      <w:start w:val="1"/>
      <w:numFmt w:val="decimal"/>
      <w:lvlText w:val="%4."/>
      <w:lvlJc w:val="left"/>
      <w:pPr>
        <w:ind w:left="5466" w:hanging="360"/>
      </w:pPr>
    </w:lvl>
    <w:lvl w:ilvl="4">
      <w:start w:val="1"/>
      <w:numFmt w:val="lowerLetter"/>
      <w:lvlText w:val="%5."/>
      <w:lvlJc w:val="left"/>
      <w:pPr>
        <w:ind w:left="6186" w:hanging="360"/>
      </w:pPr>
    </w:lvl>
    <w:lvl w:ilvl="5">
      <w:start w:val="1"/>
      <w:numFmt w:val="lowerRoman"/>
      <w:lvlText w:val="%6."/>
      <w:lvlJc w:val="right"/>
      <w:pPr>
        <w:ind w:left="6906" w:hanging="180"/>
      </w:pPr>
    </w:lvl>
    <w:lvl w:ilvl="6">
      <w:start w:val="1"/>
      <w:numFmt w:val="decimal"/>
      <w:lvlText w:val="%7."/>
      <w:lvlJc w:val="left"/>
      <w:pPr>
        <w:ind w:left="7626" w:hanging="360"/>
      </w:pPr>
    </w:lvl>
    <w:lvl w:ilvl="7">
      <w:start w:val="1"/>
      <w:numFmt w:val="lowerLetter"/>
      <w:lvlText w:val="%8."/>
      <w:lvlJc w:val="left"/>
      <w:pPr>
        <w:ind w:left="8346" w:hanging="360"/>
      </w:pPr>
    </w:lvl>
    <w:lvl w:ilvl="8">
      <w:start w:val="1"/>
      <w:numFmt w:val="lowerRoman"/>
      <w:lvlText w:val="%9."/>
      <w:lvlJc w:val="right"/>
      <w:pPr>
        <w:ind w:left="9066" w:hanging="180"/>
      </w:pPr>
    </w:lvl>
  </w:abstractNum>
  <w:abstractNum w:abstractNumId="118" w15:restartNumberingAfterBreak="0">
    <w:nsid w:val="763C254B"/>
    <w:multiLevelType w:val="multilevel"/>
    <w:tmpl w:val="4CE8BCB2"/>
    <w:styleLink w:val="CurrentList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6D7623B"/>
    <w:multiLevelType w:val="hybridMultilevel"/>
    <w:tmpl w:val="24426AF8"/>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6F146FA"/>
    <w:multiLevelType w:val="hybridMultilevel"/>
    <w:tmpl w:val="34762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8EE0585"/>
    <w:multiLevelType w:val="hybridMultilevel"/>
    <w:tmpl w:val="FA5C46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B193307"/>
    <w:multiLevelType w:val="hybridMultilevel"/>
    <w:tmpl w:val="36E8CF9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eastAsia="Courier New" w:hAnsi="Courier New" w:cs="Courier New"/>
      </w:rPr>
    </w:lvl>
    <w:lvl w:ilvl="2" w:tplc="FFFFFFFF">
      <w:start w:val="1"/>
      <w:numFmt w:val="bullet"/>
      <w:lvlText w:val="▪"/>
      <w:lvlJc w:val="left"/>
      <w:pPr>
        <w:ind w:left="1800" w:hanging="360"/>
      </w:pPr>
      <w:rPr>
        <w:rFonts w:ascii="Noto Sans Symbols" w:eastAsia="Noto Sans Symbols" w:hAnsi="Noto Sans Symbols" w:cs="Noto Sans Symbols"/>
      </w:rPr>
    </w:lvl>
    <w:lvl w:ilvl="3" w:tplc="FFFFFFFF">
      <w:start w:val="1"/>
      <w:numFmt w:val="bullet"/>
      <w:lvlText w:val="●"/>
      <w:lvlJc w:val="left"/>
      <w:pPr>
        <w:ind w:left="2520" w:hanging="360"/>
      </w:pPr>
      <w:rPr>
        <w:rFonts w:ascii="Noto Sans Symbols" w:eastAsia="Noto Sans Symbols" w:hAnsi="Noto Sans Symbols" w:cs="Noto Sans Symbols"/>
      </w:rPr>
    </w:lvl>
    <w:lvl w:ilvl="4" w:tplc="FFFFFFFF">
      <w:start w:val="1"/>
      <w:numFmt w:val="bullet"/>
      <w:lvlText w:val="o"/>
      <w:lvlJc w:val="left"/>
      <w:pPr>
        <w:ind w:left="3240" w:hanging="360"/>
      </w:pPr>
      <w:rPr>
        <w:rFonts w:ascii="Courier New" w:eastAsia="Courier New" w:hAnsi="Courier New" w:cs="Courier New"/>
      </w:rPr>
    </w:lvl>
    <w:lvl w:ilvl="5" w:tplc="FFFFFFFF">
      <w:start w:val="1"/>
      <w:numFmt w:val="bullet"/>
      <w:lvlText w:val="▪"/>
      <w:lvlJc w:val="left"/>
      <w:pPr>
        <w:ind w:left="3960" w:hanging="360"/>
      </w:pPr>
      <w:rPr>
        <w:rFonts w:ascii="Noto Sans Symbols" w:eastAsia="Noto Sans Symbols" w:hAnsi="Noto Sans Symbols" w:cs="Noto Sans Symbols"/>
      </w:rPr>
    </w:lvl>
    <w:lvl w:ilvl="6" w:tplc="FFFFFFFF">
      <w:start w:val="1"/>
      <w:numFmt w:val="bullet"/>
      <w:lvlText w:val="●"/>
      <w:lvlJc w:val="left"/>
      <w:pPr>
        <w:ind w:left="4680" w:hanging="360"/>
      </w:pPr>
      <w:rPr>
        <w:rFonts w:ascii="Noto Sans Symbols" w:eastAsia="Noto Sans Symbols" w:hAnsi="Noto Sans Symbols" w:cs="Noto Sans Symbols"/>
      </w:rPr>
    </w:lvl>
    <w:lvl w:ilvl="7" w:tplc="FFFFFFFF">
      <w:start w:val="1"/>
      <w:numFmt w:val="bullet"/>
      <w:lvlText w:val="o"/>
      <w:lvlJc w:val="left"/>
      <w:pPr>
        <w:ind w:left="5400" w:hanging="360"/>
      </w:pPr>
      <w:rPr>
        <w:rFonts w:ascii="Courier New" w:eastAsia="Courier New" w:hAnsi="Courier New" w:cs="Courier New"/>
      </w:rPr>
    </w:lvl>
    <w:lvl w:ilvl="8" w:tplc="FFFFFFFF">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7B6F2207"/>
    <w:multiLevelType w:val="multilevel"/>
    <w:tmpl w:val="01D6D2AE"/>
    <w:styleLink w:val="CurrentList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7C285A9C"/>
    <w:multiLevelType w:val="hybridMultilevel"/>
    <w:tmpl w:val="A34C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C867211"/>
    <w:multiLevelType w:val="hybridMultilevel"/>
    <w:tmpl w:val="1D441408"/>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D160175"/>
    <w:multiLevelType w:val="multilevel"/>
    <w:tmpl w:val="CA06DFEE"/>
    <w:styleLink w:val="CurrentList39"/>
    <w:lvl w:ilvl="0">
      <w:start w:val="1"/>
      <w:numFmt w:val="decimal"/>
      <w:lvlText w:val="%1."/>
      <w:lvlJc w:val="left"/>
      <w:pPr>
        <w:ind w:left="928" w:hanging="360"/>
      </w:pPr>
      <w:rPr>
        <w:color w:val="auto"/>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27" w15:restartNumberingAfterBreak="0">
    <w:nsid w:val="7DD47854"/>
    <w:multiLevelType w:val="hybridMultilevel"/>
    <w:tmpl w:val="66D2DBA0"/>
    <w:lvl w:ilvl="0" w:tplc="27E263F8">
      <w:start w:val="1"/>
      <w:numFmt w:val="decimal"/>
      <w:lvlText w:val="%1."/>
      <w:lvlJc w:val="left"/>
      <w:pPr>
        <w:ind w:left="360" w:hanging="360"/>
      </w:pPr>
      <w:rPr>
        <w:rFonts w:ascii="LFT Etica"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E0E3DF3"/>
    <w:multiLevelType w:val="hybridMultilevel"/>
    <w:tmpl w:val="E7C64234"/>
    <w:lvl w:ilvl="0" w:tplc="44FA850E">
      <w:start w:val="1"/>
      <w:numFmt w:val="decimal"/>
      <w:pStyle w:val="Heading2-noTOC"/>
      <w:lvlText w:val="%1."/>
      <w:lvlJc w:val="left"/>
      <w:pPr>
        <w:ind w:left="8866" w:hanging="360"/>
      </w:pPr>
      <w:rPr>
        <w:color w:val="7030A0"/>
        <w:sz w:val="36"/>
        <w:szCs w:val="36"/>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9" w15:restartNumberingAfterBreak="0">
    <w:nsid w:val="7E654A73"/>
    <w:multiLevelType w:val="hybridMultilevel"/>
    <w:tmpl w:val="CFC2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E6F52C7"/>
    <w:multiLevelType w:val="hybridMultilevel"/>
    <w:tmpl w:val="32ECFE54"/>
    <w:lvl w:ilvl="0" w:tplc="68EEF1CE">
      <w:start w:val="1"/>
      <w:numFmt w:val="bullet"/>
      <w:lvlText w:val="·"/>
      <w:lvlJc w:val="left"/>
      <w:pPr>
        <w:ind w:left="720" w:hanging="360"/>
      </w:pPr>
      <w:rPr>
        <w:rFonts w:ascii="Symbol" w:hAnsi="Symbol" w:hint="default"/>
      </w:rPr>
    </w:lvl>
    <w:lvl w:ilvl="1" w:tplc="21FE6BBC">
      <w:start w:val="1"/>
      <w:numFmt w:val="bullet"/>
      <w:lvlText w:val="o"/>
      <w:lvlJc w:val="left"/>
      <w:pPr>
        <w:ind w:left="1440" w:hanging="360"/>
      </w:pPr>
      <w:rPr>
        <w:rFonts w:ascii="Courier New" w:hAnsi="Courier New" w:hint="default"/>
      </w:rPr>
    </w:lvl>
    <w:lvl w:ilvl="2" w:tplc="6AEC4A88">
      <w:start w:val="1"/>
      <w:numFmt w:val="bullet"/>
      <w:lvlText w:val=""/>
      <w:lvlJc w:val="left"/>
      <w:pPr>
        <w:ind w:left="2160" w:hanging="360"/>
      </w:pPr>
      <w:rPr>
        <w:rFonts w:ascii="Wingdings" w:hAnsi="Wingdings" w:hint="default"/>
      </w:rPr>
    </w:lvl>
    <w:lvl w:ilvl="3" w:tplc="BD9232B2">
      <w:start w:val="1"/>
      <w:numFmt w:val="bullet"/>
      <w:lvlText w:val=""/>
      <w:lvlJc w:val="left"/>
      <w:pPr>
        <w:ind w:left="2880" w:hanging="360"/>
      </w:pPr>
      <w:rPr>
        <w:rFonts w:ascii="Symbol" w:hAnsi="Symbol" w:hint="default"/>
      </w:rPr>
    </w:lvl>
    <w:lvl w:ilvl="4" w:tplc="5C86E0EA">
      <w:start w:val="1"/>
      <w:numFmt w:val="bullet"/>
      <w:lvlText w:val="o"/>
      <w:lvlJc w:val="left"/>
      <w:pPr>
        <w:ind w:left="3600" w:hanging="360"/>
      </w:pPr>
      <w:rPr>
        <w:rFonts w:ascii="Courier New" w:hAnsi="Courier New" w:hint="default"/>
      </w:rPr>
    </w:lvl>
    <w:lvl w:ilvl="5" w:tplc="22265918">
      <w:start w:val="1"/>
      <w:numFmt w:val="bullet"/>
      <w:lvlText w:val=""/>
      <w:lvlJc w:val="left"/>
      <w:pPr>
        <w:ind w:left="4320" w:hanging="360"/>
      </w:pPr>
      <w:rPr>
        <w:rFonts w:ascii="Wingdings" w:hAnsi="Wingdings" w:hint="default"/>
      </w:rPr>
    </w:lvl>
    <w:lvl w:ilvl="6" w:tplc="5E94D968">
      <w:start w:val="1"/>
      <w:numFmt w:val="bullet"/>
      <w:lvlText w:val=""/>
      <w:lvlJc w:val="left"/>
      <w:pPr>
        <w:ind w:left="5040" w:hanging="360"/>
      </w:pPr>
      <w:rPr>
        <w:rFonts w:ascii="Symbol" w:hAnsi="Symbol" w:hint="default"/>
      </w:rPr>
    </w:lvl>
    <w:lvl w:ilvl="7" w:tplc="2632A90C">
      <w:start w:val="1"/>
      <w:numFmt w:val="bullet"/>
      <w:lvlText w:val="o"/>
      <w:lvlJc w:val="left"/>
      <w:pPr>
        <w:ind w:left="5760" w:hanging="360"/>
      </w:pPr>
      <w:rPr>
        <w:rFonts w:ascii="Courier New" w:hAnsi="Courier New" w:hint="default"/>
      </w:rPr>
    </w:lvl>
    <w:lvl w:ilvl="8" w:tplc="C5EA567A">
      <w:start w:val="1"/>
      <w:numFmt w:val="bullet"/>
      <w:lvlText w:val=""/>
      <w:lvlJc w:val="left"/>
      <w:pPr>
        <w:ind w:left="6480" w:hanging="360"/>
      </w:pPr>
      <w:rPr>
        <w:rFonts w:ascii="Wingdings" w:hAnsi="Wingdings" w:hint="default"/>
      </w:rPr>
    </w:lvl>
  </w:abstractNum>
  <w:abstractNum w:abstractNumId="131" w15:restartNumberingAfterBreak="0">
    <w:nsid w:val="7EC520D4"/>
    <w:multiLevelType w:val="hybridMultilevel"/>
    <w:tmpl w:val="26FCF7D6"/>
    <w:lvl w:ilvl="0" w:tplc="04090001">
      <w:start w:val="1"/>
      <w:numFmt w:val="bullet"/>
      <w:lvlText w:val=""/>
      <w:lvlJc w:val="left"/>
      <w:pPr>
        <w:ind w:left="1791" w:hanging="360"/>
      </w:pPr>
      <w:rPr>
        <w:rFonts w:ascii="Symbol" w:hAnsi="Symbol" w:hint="default"/>
        <w:sz w:val="24"/>
        <w:szCs w:val="24"/>
      </w:rPr>
    </w:lvl>
    <w:lvl w:ilvl="1" w:tplc="FFFFFFFF" w:tentative="1">
      <w:start w:val="1"/>
      <w:numFmt w:val="bullet"/>
      <w:lvlText w:val="o"/>
      <w:lvlJc w:val="left"/>
      <w:pPr>
        <w:ind w:left="2511" w:hanging="360"/>
      </w:pPr>
      <w:rPr>
        <w:rFonts w:ascii="Courier New" w:hAnsi="Courier New" w:cs="Courier New" w:hint="default"/>
      </w:rPr>
    </w:lvl>
    <w:lvl w:ilvl="2" w:tplc="FFFFFFFF">
      <w:start w:val="1"/>
      <w:numFmt w:val="bullet"/>
      <w:lvlText w:val=""/>
      <w:lvlJc w:val="left"/>
      <w:pPr>
        <w:ind w:left="3231" w:hanging="360"/>
      </w:pPr>
      <w:rPr>
        <w:rFonts w:ascii="Wingdings" w:hAnsi="Wingdings" w:hint="default"/>
      </w:rPr>
    </w:lvl>
    <w:lvl w:ilvl="3" w:tplc="FFFFFFFF" w:tentative="1">
      <w:start w:val="1"/>
      <w:numFmt w:val="bullet"/>
      <w:lvlText w:val=""/>
      <w:lvlJc w:val="left"/>
      <w:pPr>
        <w:ind w:left="3951" w:hanging="360"/>
      </w:pPr>
      <w:rPr>
        <w:rFonts w:ascii="Symbol" w:hAnsi="Symbol" w:hint="default"/>
      </w:rPr>
    </w:lvl>
    <w:lvl w:ilvl="4" w:tplc="FFFFFFFF" w:tentative="1">
      <w:start w:val="1"/>
      <w:numFmt w:val="bullet"/>
      <w:lvlText w:val="o"/>
      <w:lvlJc w:val="left"/>
      <w:pPr>
        <w:ind w:left="4671" w:hanging="360"/>
      </w:pPr>
      <w:rPr>
        <w:rFonts w:ascii="Courier New" w:hAnsi="Courier New" w:cs="Courier New" w:hint="default"/>
      </w:rPr>
    </w:lvl>
    <w:lvl w:ilvl="5" w:tplc="FFFFFFFF" w:tentative="1">
      <w:start w:val="1"/>
      <w:numFmt w:val="bullet"/>
      <w:lvlText w:val=""/>
      <w:lvlJc w:val="left"/>
      <w:pPr>
        <w:ind w:left="5391" w:hanging="360"/>
      </w:pPr>
      <w:rPr>
        <w:rFonts w:ascii="Wingdings" w:hAnsi="Wingdings" w:hint="default"/>
      </w:rPr>
    </w:lvl>
    <w:lvl w:ilvl="6" w:tplc="FFFFFFFF" w:tentative="1">
      <w:start w:val="1"/>
      <w:numFmt w:val="bullet"/>
      <w:lvlText w:val=""/>
      <w:lvlJc w:val="left"/>
      <w:pPr>
        <w:ind w:left="6111" w:hanging="360"/>
      </w:pPr>
      <w:rPr>
        <w:rFonts w:ascii="Symbol" w:hAnsi="Symbol" w:hint="default"/>
      </w:rPr>
    </w:lvl>
    <w:lvl w:ilvl="7" w:tplc="FFFFFFFF" w:tentative="1">
      <w:start w:val="1"/>
      <w:numFmt w:val="bullet"/>
      <w:lvlText w:val="o"/>
      <w:lvlJc w:val="left"/>
      <w:pPr>
        <w:ind w:left="6831" w:hanging="360"/>
      </w:pPr>
      <w:rPr>
        <w:rFonts w:ascii="Courier New" w:hAnsi="Courier New" w:cs="Courier New" w:hint="default"/>
      </w:rPr>
    </w:lvl>
    <w:lvl w:ilvl="8" w:tplc="FFFFFFFF" w:tentative="1">
      <w:start w:val="1"/>
      <w:numFmt w:val="bullet"/>
      <w:lvlText w:val=""/>
      <w:lvlJc w:val="left"/>
      <w:pPr>
        <w:ind w:left="7551" w:hanging="360"/>
      </w:pPr>
      <w:rPr>
        <w:rFonts w:ascii="Wingdings" w:hAnsi="Wingdings" w:hint="default"/>
      </w:rPr>
    </w:lvl>
  </w:abstractNum>
  <w:abstractNum w:abstractNumId="132" w15:restartNumberingAfterBreak="0">
    <w:nsid w:val="7F566C12"/>
    <w:multiLevelType w:val="multilevel"/>
    <w:tmpl w:val="92F4449E"/>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33" w15:restartNumberingAfterBreak="0">
    <w:nsid w:val="7FA702FF"/>
    <w:multiLevelType w:val="multilevel"/>
    <w:tmpl w:val="D7FA17F6"/>
    <w:styleLink w:val="CurrentList2"/>
    <w:lvl w:ilvl="0">
      <w:start w:val="1"/>
      <w:numFmt w:val="bullet"/>
      <w:lvlText w:val=""/>
      <w:lvlJc w:val="left"/>
      <w:pPr>
        <w:ind w:left="1572"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134" w15:restartNumberingAfterBreak="0">
    <w:nsid w:val="7FEE18D7"/>
    <w:multiLevelType w:val="multilevel"/>
    <w:tmpl w:val="D930AFC2"/>
    <w:styleLink w:val="CurrentList30"/>
    <w:lvl w:ilvl="0">
      <w:start w:val="1"/>
      <w:numFmt w:val="bullet"/>
      <w:lvlText w:val=""/>
      <w:lvlJc w:val="left"/>
      <w:pPr>
        <w:ind w:left="1128" w:hanging="360"/>
      </w:pPr>
      <w:rPr>
        <w:rFonts w:ascii="Symbol" w:hAnsi="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hint="default"/>
      </w:rPr>
    </w:lvl>
    <w:lvl w:ilvl="3">
      <w:start w:val="1"/>
      <w:numFmt w:val="bullet"/>
      <w:lvlText w:val=""/>
      <w:lvlJc w:val="left"/>
      <w:pPr>
        <w:ind w:left="3288" w:hanging="360"/>
      </w:pPr>
      <w:rPr>
        <w:rFonts w:ascii="Symbol" w:hAnsi="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hint="default"/>
      </w:rPr>
    </w:lvl>
    <w:lvl w:ilvl="6">
      <w:start w:val="1"/>
      <w:numFmt w:val="bullet"/>
      <w:lvlText w:val=""/>
      <w:lvlJc w:val="left"/>
      <w:pPr>
        <w:ind w:left="5448" w:hanging="360"/>
      </w:pPr>
      <w:rPr>
        <w:rFonts w:ascii="Symbol" w:hAnsi="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hint="default"/>
      </w:rPr>
    </w:lvl>
  </w:abstractNum>
  <w:num w:numId="1" w16cid:durableId="746416131">
    <w:abstractNumId w:val="15"/>
  </w:num>
  <w:num w:numId="2" w16cid:durableId="1777366526">
    <w:abstractNumId w:val="128"/>
  </w:num>
  <w:num w:numId="3" w16cid:durableId="1453018905">
    <w:abstractNumId w:val="57"/>
  </w:num>
  <w:num w:numId="4" w16cid:durableId="1471166262">
    <w:abstractNumId w:val="127"/>
  </w:num>
  <w:num w:numId="5" w16cid:durableId="1759712370">
    <w:abstractNumId w:val="55"/>
  </w:num>
  <w:num w:numId="6" w16cid:durableId="764036312">
    <w:abstractNumId w:val="132"/>
  </w:num>
  <w:num w:numId="7" w16cid:durableId="649091291">
    <w:abstractNumId w:val="18"/>
  </w:num>
  <w:num w:numId="8" w16cid:durableId="340207779">
    <w:abstractNumId w:val="115"/>
  </w:num>
  <w:num w:numId="9" w16cid:durableId="835653129">
    <w:abstractNumId w:val="133"/>
  </w:num>
  <w:num w:numId="10" w16cid:durableId="787356240">
    <w:abstractNumId w:val="61"/>
  </w:num>
  <w:num w:numId="11" w16cid:durableId="1092896286">
    <w:abstractNumId w:val="105"/>
  </w:num>
  <w:num w:numId="12" w16cid:durableId="1213079715">
    <w:abstractNumId w:val="29"/>
  </w:num>
  <w:num w:numId="13" w16cid:durableId="178665797">
    <w:abstractNumId w:val="96"/>
  </w:num>
  <w:num w:numId="14" w16cid:durableId="719597432">
    <w:abstractNumId w:val="110"/>
  </w:num>
  <w:num w:numId="15" w16cid:durableId="1778795009">
    <w:abstractNumId w:val="104"/>
  </w:num>
  <w:num w:numId="16" w16cid:durableId="189531743">
    <w:abstractNumId w:val="93"/>
  </w:num>
  <w:num w:numId="17" w16cid:durableId="1636907482">
    <w:abstractNumId w:val="122"/>
  </w:num>
  <w:num w:numId="18" w16cid:durableId="73355284">
    <w:abstractNumId w:val="58"/>
  </w:num>
  <w:num w:numId="19" w16cid:durableId="275985761">
    <w:abstractNumId w:val="82"/>
  </w:num>
  <w:num w:numId="20" w16cid:durableId="555632047">
    <w:abstractNumId w:val="41"/>
  </w:num>
  <w:num w:numId="21" w16cid:durableId="1420642647">
    <w:abstractNumId w:val="100"/>
  </w:num>
  <w:num w:numId="22" w16cid:durableId="10187984">
    <w:abstractNumId w:val="39"/>
  </w:num>
  <w:num w:numId="23" w16cid:durableId="1103962833">
    <w:abstractNumId w:val="101"/>
  </w:num>
  <w:num w:numId="24" w16cid:durableId="1719545459">
    <w:abstractNumId w:val="117"/>
  </w:num>
  <w:num w:numId="25" w16cid:durableId="1125078691">
    <w:abstractNumId w:val="24"/>
  </w:num>
  <w:num w:numId="26" w16cid:durableId="854225845">
    <w:abstractNumId w:val="12"/>
  </w:num>
  <w:num w:numId="27" w16cid:durableId="1383604046">
    <w:abstractNumId w:val="30"/>
  </w:num>
  <w:num w:numId="28" w16cid:durableId="500245234">
    <w:abstractNumId w:val="123"/>
  </w:num>
  <w:num w:numId="29" w16cid:durableId="1062799158">
    <w:abstractNumId w:val="64"/>
  </w:num>
  <w:num w:numId="30" w16cid:durableId="315375710">
    <w:abstractNumId w:val="16"/>
  </w:num>
  <w:num w:numId="31" w16cid:durableId="119766639">
    <w:abstractNumId w:val="86"/>
  </w:num>
  <w:num w:numId="32" w16cid:durableId="771706056">
    <w:abstractNumId w:val="35"/>
  </w:num>
  <w:num w:numId="33" w16cid:durableId="1173060581">
    <w:abstractNumId w:val="6"/>
  </w:num>
  <w:num w:numId="34" w16cid:durableId="288897212">
    <w:abstractNumId w:val="72"/>
  </w:num>
  <w:num w:numId="35" w16cid:durableId="224493552">
    <w:abstractNumId w:val="77"/>
  </w:num>
  <w:num w:numId="36" w16cid:durableId="60563618">
    <w:abstractNumId w:val="13"/>
  </w:num>
  <w:num w:numId="37" w16cid:durableId="338428492">
    <w:abstractNumId w:val="106"/>
  </w:num>
  <w:num w:numId="38" w16cid:durableId="621111886">
    <w:abstractNumId w:val="131"/>
  </w:num>
  <w:num w:numId="39" w16cid:durableId="215626975">
    <w:abstractNumId w:val="113"/>
  </w:num>
  <w:num w:numId="40" w16cid:durableId="1387995790">
    <w:abstractNumId w:val="70"/>
  </w:num>
  <w:num w:numId="41" w16cid:durableId="1540161831">
    <w:abstractNumId w:val="5"/>
  </w:num>
  <w:num w:numId="42" w16cid:durableId="966622860">
    <w:abstractNumId w:val="119"/>
  </w:num>
  <w:num w:numId="43" w16cid:durableId="1730492902">
    <w:abstractNumId w:val="63"/>
  </w:num>
  <w:num w:numId="44" w16cid:durableId="899363279">
    <w:abstractNumId w:val="11"/>
  </w:num>
  <w:num w:numId="45" w16cid:durableId="356349158">
    <w:abstractNumId w:val="83"/>
  </w:num>
  <w:num w:numId="46" w16cid:durableId="1065645613">
    <w:abstractNumId w:val="36"/>
  </w:num>
  <w:num w:numId="47" w16cid:durableId="470024510">
    <w:abstractNumId w:val="84"/>
  </w:num>
  <w:num w:numId="48" w16cid:durableId="1589925613">
    <w:abstractNumId w:val="25"/>
  </w:num>
  <w:num w:numId="49" w16cid:durableId="1101992390">
    <w:abstractNumId w:val="125"/>
  </w:num>
  <w:num w:numId="50" w16cid:durableId="1570847920">
    <w:abstractNumId w:val="26"/>
  </w:num>
  <w:num w:numId="51" w16cid:durableId="1826623475">
    <w:abstractNumId w:val="92"/>
  </w:num>
  <w:num w:numId="52" w16cid:durableId="504200638">
    <w:abstractNumId w:val="65"/>
  </w:num>
  <w:num w:numId="53" w16cid:durableId="1807355422">
    <w:abstractNumId w:val="68"/>
  </w:num>
  <w:num w:numId="54" w16cid:durableId="430659604">
    <w:abstractNumId w:val="38"/>
  </w:num>
  <w:num w:numId="55" w16cid:durableId="1144195222">
    <w:abstractNumId w:val="10"/>
  </w:num>
  <w:num w:numId="56" w16cid:durableId="2050883973">
    <w:abstractNumId w:val="45"/>
  </w:num>
  <w:num w:numId="57" w16cid:durableId="277298377">
    <w:abstractNumId w:val="2"/>
  </w:num>
  <w:num w:numId="58" w16cid:durableId="1447041515">
    <w:abstractNumId w:val="49"/>
  </w:num>
  <w:num w:numId="59" w16cid:durableId="44110543">
    <w:abstractNumId w:val="23"/>
  </w:num>
  <w:num w:numId="60" w16cid:durableId="1558281725">
    <w:abstractNumId w:val="118"/>
  </w:num>
  <w:num w:numId="61" w16cid:durableId="815876702">
    <w:abstractNumId w:val="109"/>
  </w:num>
  <w:num w:numId="62" w16cid:durableId="674308301">
    <w:abstractNumId w:val="22"/>
  </w:num>
  <w:num w:numId="63" w16cid:durableId="171989613">
    <w:abstractNumId w:val="20"/>
  </w:num>
  <w:num w:numId="64" w16cid:durableId="1091195837">
    <w:abstractNumId w:val="62"/>
  </w:num>
  <w:num w:numId="65" w16cid:durableId="371928843">
    <w:abstractNumId w:val="111"/>
  </w:num>
  <w:num w:numId="66" w16cid:durableId="163934720">
    <w:abstractNumId w:val="46"/>
  </w:num>
  <w:num w:numId="67" w16cid:durableId="511185881">
    <w:abstractNumId w:val="134"/>
  </w:num>
  <w:num w:numId="68" w16cid:durableId="305597795">
    <w:abstractNumId w:val="28"/>
  </w:num>
  <w:num w:numId="69" w16cid:durableId="1783375615">
    <w:abstractNumId w:val="59"/>
  </w:num>
  <w:num w:numId="70" w16cid:durableId="1951626666">
    <w:abstractNumId w:val="9"/>
  </w:num>
  <w:num w:numId="71" w16cid:durableId="67658799">
    <w:abstractNumId w:val="76"/>
  </w:num>
  <w:num w:numId="72" w16cid:durableId="2106463467">
    <w:abstractNumId w:val="43"/>
  </w:num>
  <w:num w:numId="73" w16cid:durableId="1439252924">
    <w:abstractNumId w:val="48"/>
  </w:num>
  <w:num w:numId="74" w16cid:durableId="351344828">
    <w:abstractNumId w:val="107"/>
  </w:num>
  <w:num w:numId="75" w16cid:durableId="802162103">
    <w:abstractNumId w:val="121"/>
  </w:num>
  <w:num w:numId="76" w16cid:durableId="585116633">
    <w:abstractNumId w:val="97"/>
  </w:num>
  <w:num w:numId="77" w16cid:durableId="1699624122">
    <w:abstractNumId w:val="99"/>
  </w:num>
  <w:num w:numId="78" w16cid:durableId="1613586727">
    <w:abstractNumId w:val="14"/>
  </w:num>
  <w:num w:numId="79" w16cid:durableId="1768774442">
    <w:abstractNumId w:val="102"/>
  </w:num>
  <w:num w:numId="80" w16cid:durableId="889612036">
    <w:abstractNumId w:val="1"/>
  </w:num>
  <w:num w:numId="81" w16cid:durableId="445462850">
    <w:abstractNumId w:val="21"/>
  </w:num>
  <w:num w:numId="82" w16cid:durableId="930310531">
    <w:abstractNumId w:val="34"/>
  </w:num>
  <w:num w:numId="83" w16cid:durableId="132332543">
    <w:abstractNumId w:val="80"/>
  </w:num>
  <w:num w:numId="84" w16cid:durableId="783691654">
    <w:abstractNumId w:val="88"/>
  </w:num>
  <w:num w:numId="85" w16cid:durableId="1024214718">
    <w:abstractNumId w:val="37"/>
  </w:num>
  <w:num w:numId="86" w16cid:durableId="2053992904">
    <w:abstractNumId w:val="103"/>
  </w:num>
  <w:num w:numId="87" w16cid:durableId="251396641">
    <w:abstractNumId w:val="17"/>
  </w:num>
  <w:num w:numId="88" w16cid:durableId="848566385">
    <w:abstractNumId w:val="94"/>
  </w:num>
  <w:num w:numId="89" w16cid:durableId="503056170">
    <w:abstractNumId w:val="126"/>
  </w:num>
  <w:num w:numId="90" w16cid:durableId="2086803563">
    <w:abstractNumId w:val="73"/>
  </w:num>
  <w:num w:numId="91" w16cid:durableId="522354673">
    <w:abstractNumId w:val="32"/>
  </w:num>
  <w:num w:numId="92" w16cid:durableId="1085539238">
    <w:abstractNumId w:val="79"/>
  </w:num>
  <w:num w:numId="93" w16cid:durableId="793063822">
    <w:abstractNumId w:val="40"/>
  </w:num>
  <w:num w:numId="94" w16cid:durableId="1392001778">
    <w:abstractNumId w:val="19"/>
  </w:num>
  <w:num w:numId="95" w16cid:durableId="1833371840">
    <w:abstractNumId w:val="60"/>
  </w:num>
  <w:num w:numId="96" w16cid:durableId="1775978462">
    <w:abstractNumId w:val="53"/>
  </w:num>
  <w:num w:numId="97" w16cid:durableId="1391617643">
    <w:abstractNumId w:val="71"/>
  </w:num>
  <w:num w:numId="98" w16cid:durableId="439689218">
    <w:abstractNumId w:val="44"/>
  </w:num>
  <w:num w:numId="99" w16cid:durableId="512300064">
    <w:abstractNumId w:val="87"/>
  </w:num>
  <w:num w:numId="100" w16cid:durableId="2076850889">
    <w:abstractNumId w:val="0"/>
  </w:num>
  <w:num w:numId="101" w16cid:durableId="1221135754">
    <w:abstractNumId w:val="27"/>
  </w:num>
  <w:num w:numId="102" w16cid:durableId="1172380161">
    <w:abstractNumId w:val="95"/>
  </w:num>
  <w:num w:numId="103" w16cid:durableId="1924487950">
    <w:abstractNumId w:val="98"/>
  </w:num>
  <w:num w:numId="104" w16cid:durableId="695427373">
    <w:abstractNumId w:val="67"/>
  </w:num>
  <w:num w:numId="105" w16cid:durableId="2005430467">
    <w:abstractNumId w:val="52"/>
  </w:num>
  <w:num w:numId="106" w16cid:durableId="2052999607">
    <w:abstractNumId w:val="51"/>
  </w:num>
  <w:num w:numId="107" w16cid:durableId="1876042458">
    <w:abstractNumId w:val="66"/>
  </w:num>
  <w:num w:numId="108" w16cid:durableId="210388435">
    <w:abstractNumId w:val="112"/>
  </w:num>
  <w:num w:numId="109" w16cid:durableId="1511021166">
    <w:abstractNumId w:val="78"/>
  </w:num>
  <w:num w:numId="110" w16cid:durableId="1172336869">
    <w:abstractNumId w:val="75"/>
  </w:num>
  <w:num w:numId="111" w16cid:durableId="1324968204">
    <w:abstractNumId w:val="81"/>
  </w:num>
  <w:num w:numId="112" w16cid:durableId="1133674362">
    <w:abstractNumId w:val="69"/>
  </w:num>
  <w:num w:numId="113" w16cid:durableId="336931094">
    <w:abstractNumId w:val="108"/>
  </w:num>
  <w:num w:numId="114" w16cid:durableId="1214078947">
    <w:abstractNumId w:val="91"/>
  </w:num>
  <w:num w:numId="115" w16cid:durableId="1028212515">
    <w:abstractNumId w:val="90"/>
  </w:num>
  <w:num w:numId="116" w16cid:durableId="2023358570">
    <w:abstractNumId w:val="7"/>
  </w:num>
  <w:num w:numId="117" w16cid:durableId="245501147">
    <w:abstractNumId w:val="89"/>
  </w:num>
  <w:num w:numId="118" w16cid:durableId="119694918">
    <w:abstractNumId w:val="33"/>
  </w:num>
  <w:num w:numId="119" w16cid:durableId="1397389829">
    <w:abstractNumId w:val="50"/>
  </w:num>
  <w:num w:numId="120" w16cid:durableId="52584329">
    <w:abstractNumId w:val="47"/>
  </w:num>
  <w:num w:numId="121" w16cid:durableId="1459910867">
    <w:abstractNumId w:val="130"/>
  </w:num>
  <w:num w:numId="122" w16cid:durableId="1866020748">
    <w:abstractNumId w:val="8"/>
  </w:num>
  <w:num w:numId="123" w16cid:durableId="815030449">
    <w:abstractNumId w:val="114"/>
  </w:num>
  <w:num w:numId="124" w16cid:durableId="778648872">
    <w:abstractNumId w:val="124"/>
  </w:num>
  <w:num w:numId="125" w16cid:durableId="152255891">
    <w:abstractNumId w:val="129"/>
  </w:num>
  <w:num w:numId="126" w16cid:durableId="1661076808">
    <w:abstractNumId w:val="56"/>
  </w:num>
  <w:num w:numId="127" w16cid:durableId="1056783552">
    <w:abstractNumId w:val="3"/>
  </w:num>
  <w:num w:numId="128" w16cid:durableId="2059085582">
    <w:abstractNumId w:val="4"/>
  </w:num>
  <w:num w:numId="129" w16cid:durableId="1898973879">
    <w:abstractNumId w:val="74"/>
  </w:num>
  <w:num w:numId="130" w16cid:durableId="1066536299">
    <w:abstractNumId w:val="42"/>
  </w:num>
  <w:num w:numId="131" w16cid:durableId="180977543">
    <w:abstractNumId w:val="116"/>
  </w:num>
  <w:num w:numId="132" w16cid:durableId="393939862">
    <w:abstractNumId w:val="54"/>
  </w:num>
  <w:num w:numId="133" w16cid:durableId="1689331154">
    <w:abstractNumId w:val="31"/>
  </w:num>
  <w:num w:numId="134" w16cid:durableId="2053309645">
    <w:abstractNumId w:val="85"/>
  </w:num>
  <w:num w:numId="135" w16cid:durableId="892891059">
    <w:abstractNumId w:val="120"/>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9A6"/>
    <w:rsid w:val="0000024B"/>
    <w:rsid w:val="0000029C"/>
    <w:rsid w:val="00000638"/>
    <w:rsid w:val="00001398"/>
    <w:rsid w:val="00001755"/>
    <w:rsid w:val="00001AB5"/>
    <w:rsid w:val="00001E80"/>
    <w:rsid w:val="0000207D"/>
    <w:rsid w:val="000025AF"/>
    <w:rsid w:val="00002BFA"/>
    <w:rsid w:val="00002DA3"/>
    <w:rsid w:val="000031C2"/>
    <w:rsid w:val="0000334F"/>
    <w:rsid w:val="00003365"/>
    <w:rsid w:val="00003420"/>
    <w:rsid w:val="00003737"/>
    <w:rsid w:val="00003832"/>
    <w:rsid w:val="000039B0"/>
    <w:rsid w:val="00003F0F"/>
    <w:rsid w:val="00003F38"/>
    <w:rsid w:val="00004075"/>
    <w:rsid w:val="00004111"/>
    <w:rsid w:val="0000491E"/>
    <w:rsid w:val="00004C4F"/>
    <w:rsid w:val="00004EDE"/>
    <w:rsid w:val="00005193"/>
    <w:rsid w:val="000052C7"/>
    <w:rsid w:val="000054CD"/>
    <w:rsid w:val="000057D5"/>
    <w:rsid w:val="00005F02"/>
    <w:rsid w:val="00006198"/>
    <w:rsid w:val="00006603"/>
    <w:rsid w:val="000068A5"/>
    <w:rsid w:val="00006C45"/>
    <w:rsid w:val="00007144"/>
    <w:rsid w:val="000073F2"/>
    <w:rsid w:val="0000764D"/>
    <w:rsid w:val="00007654"/>
    <w:rsid w:val="00007DB6"/>
    <w:rsid w:val="00007DBA"/>
    <w:rsid w:val="00007DDB"/>
    <w:rsid w:val="00007F02"/>
    <w:rsid w:val="00010913"/>
    <w:rsid w:val="00010B7A"/>
    <w:rsid w:val="00010C69"/>
    <w:rsid w:val="00010D16"/>
    <w:rsid w:val="00010FB8"/>
    <w:rsid w:val="00011106"/>
    <w:rsid w:val="0001120D"/>
    <w:rsid w:val="0001121B"/>
    <w:rsid w:val="00011409"/>
    <w:rsid w:val="00011669"/>
    <w:rsid w:val="00011880"/>
    <w:rsid w:val="000119F2"/>
    <w:rsid w:val="00011BEA"/>
    <w:rsid w:val="00011C50"/>
    <w:rsid w:val="00012128"/>
    <w:rsid w:val="0001217D"/>
    <w:rsid w:val="00012181"/>
    <w:rsid w:val="000121CE"/>
    <w:rsid w:val="000121D2"/>
    <w:rsid w:val="0001237B"/>
    <w:rsid w:val="00012593"/>
    <w:rsid w:val="0001265E"/>
    <w:rsid w:val="00012834"/>
    <w:rsid w:val="00012B5C"/>
    <w:rsid w:val="00012E4D"/>
    <w:rsid w:val="000131C3"/>
    <w:rsid w:val="0001338C"/>
    <w:rsid w:val="000133D5"/>
    <w:rsid w:val="00013C3E"/>
    <w:rsid w:val="00013D50"/>
    <w:rsid w:val="00013ED4"/>
    <w:rsid w:val="000141C3"/>
    <w:rsid w:val="00014294"/>
    <w:rsid w:val="000143A0"/>
    <w:rsid w:val="000143BA"/>
    <w:rsid w:val="000145DF"/>
    <w:rsid w:val="00014737"/>
    <w:rsid w:val="00014856"/>
    <w:rsid w:val="00014B15"/>
    <w:rsid w:val="00014BEF"/>
    <w:rsid w:val="00014C41"/>
    <w:rsid w:val="00015075"/>
    <w:rsid w:val="00015311"/>
    <w:rsid w:val="0001568E"/>
    <w:rsid w:val="00015930"/>
    <w:rsid w:val="00015A96"/>
    <w:rsid w:val="00015B8A"/>
    <w:rsid w:val="00015CFB"/>
    <w:rsid w:val="00016313"/>
    <w:rsid w:val="000164CB"/>
    <w:rsid w:val="000166A4"/>
    <w:rsid w:val="00016962"/>
    <w:rsid w:val="000169E4"/>
    <w:rsid w:val="00016AC2"/>
    <w:rsid w:val="00016CE4"/>
    <w:rsid w:val="00016EBC"/>
    <w:rsid w:val="00017080"/>
    <w:rsid w:val="00017530"/>
    <w:rsid w:val="00017637"/>
    <w:rsid w:val="00017643"/>
    <w:rsid w:val="00017803"/>
    <w:rsid w:val="00017889"/>
    <w:rsid w:val="00017A53"/>
    <w:rsid w:val="00017AA5"/>
    <w:rsid w:val="00017B9B"/>
    <w:rsid w:val="00017BC8"/>
    <w:rsid w:val="00017C47"/>
    <w:rsid w:val="00017D24"/>
    <w:rsid w:val="00017F48"/>
    <w:rsid w:val="00020112"/>
    <w:rsid w:val="00020494"/>
    <w:rsid w:val="00020859"/>
    <w:rsid w:val="000209EA"/>
    <w:rsid w:val="00020A71"/>
    <w:rsid w:val="00020E4C"/>
    <w:rsid w:val="00020F0D"/>
    <w:rsid w:val="00021316"/>
    <w:rsid w:val="0002134A"/>
    <w:rsid w:val="0002160B"/>
    <w:rsid w:val="00021657"/>
    <w:rsid w:val="00021AF8"/>
    <w:rsid w:val="00021B5A"/>
    <w:rsid w:val="0002200E"/>
    <w:rsid w:val="000220DD"/>
    <w:rsid w:val="00022452"/>
    <w:rsid w:val="000224F5"/>
    <w:rsid w:val="00022630"/>
    <w:rsid w:val="00022FCE"/>
    <w:rsid w:val="00023165"/>
    <w:rsid w:val="0002316A"/>
    <w:rsid w:val="000233F0"/>
    <w:rsid w:val="0002364E"/>
    <w:rsid w:val="000237E1"/>
    <w:rsid w:val="00023D7A"/>
    <w:rsid w:val="0002445F"/>
    <w:rsid w:val="00024510"/>
    <w:rsid w:val="0002478B"/>
    <w:rsid w:val="00024B6C"/>
    <w:rsid w:val="00024D9C"/>
    <w:rsid w:val="00024DA2"/>
    <w:rsid w:val="00024E69"/>
    <w:rsid w:val="00024F7B"/>
    <w:rsid w:val="0002515B"/>
    <w:rsid w:val="000255C6"/>
    <w:rsid w:val="000256DD"/>
    <w:rsid w:val="000256E8"/>
    <w:rsid w:val="000257E5"/>
    <w:rsid w:val="000258F5"/>
    <w:rsid w:val="00025ED2"/>
    <w:rsid w:val="00025F1B"/>
    <w:rsid w:val="00026203"/>
    <w:rsid w:val="00026566"/>
    <w:rsid w:val="000265AE"/>
    <w:rsid w:val="000265B8"/>
    <w:rsid w:val="00026CDD"/>
    <w:rsid w:val="00026D06"/>
    <w:rsid w:val="00026D67"/>
    <w:rsid w:val="00026EE3"/>
    <w:rsid w:val="00026FA0"/>
    <w:rsid w:val="0002700A"/>
    <w:rsid w:val="00027098"/>
    <w:rsid w:val="00027212"/>
    <w:rsid w:val="000274F7"/>
    <w:rsid w:val="0002756B"/>
    <w:rsid w:val="000279F5"/>
    <w:rsid w:val="00027A17"/>
    <w:rsid w:val="00027AB4"/>
    <w:rsid w:val="00027E60"/>
    <w:rsid w:val="00027F64"/>
    <w:rsid w:val="00030061"/>
    <w:rsid w:val="00030078"/>
    <w:rsid w:val="00030163"/>
    <w:rsid w:val="0003034C"/>
    <w:rsid w:val="000303D8"/>
    <w:rsid w:val="000305ED"/>
    <w:rsid w:val="0003063A"/>
    <w:rsid w:val="000308FF"/>
    <w:rsid w:val="00030B51"/>
    <w:rsid w:val="00031044"/>
    <w:rsid w:val="00031069"/>
    <w:rsid w:val="000312AB"/>
    <w:rsid w:val="000313D3"/>
    <w:rsid w:val="0003140A"/>
    <w:rsid w:val="0003141C"/>
    <w:rsid w:val="00031A17"/>
    <w:rsid w:val="00031B17"/>
    <w:rsid w:val="00031C8D"/>
    <w:rsid w:val="000322E3"/>
    <w:rsid w:val="0003236F"/>
    <w:rsid w:val="000328F6"/>
    <w:rsid w:val="00032972"/>
    <w:rsid w:val="00032A7A"/>
    <w:rsid w:val="00032E34"/>
    <w:rsid w:val="0003318D"/>
    <w:rsid w:val="00033527"/>
    <w:rsid w:val="00033D3B"/>
    <w:rsid w:val="00033DA9"/>
    <w:rsid w:val="00033E0D"/>
    <w:rsid w:val="00033E15"/>
    <w:rsid w:val="00034088"/>
    <w:rsid w:val="00034B5A"/>
    <w:rsid w:val="00034B8B"/>
    <w:rsid w:val="00034F48"/>
    <w:rsid w:val="00035204"/>
    <w:rsid w:val="000354ED"/>
    <w:rsid w:val="00035508"/>
    <w:rsid w:val="000356F9"/>
    <w:rsid w:val="000357B9"/>
    <w:rsid w:val="00035DAC"/>
    <w:rsid w:val="00035F30"/>
    <w:rsid w:val="00035F7D"/>
    <w:rsid w:val="00036658"/>
    <w:rsid w:val="00036691"/>
    <w:rsid w:val="0003688D"/>
    <w:rsid w:val="00036ABA"/>
    <w:rsid w:val="00036E5B"/>
    <w:rsid w:val="0003754B"/>
    <w:rsid w:val="000379F8"/>
    <w:rsid w:val="00037A7C"/>
    <w:rsid w:val="00037E89"/>
    <w:rsid w:val="000404A5"/>
    <w:rsid w:val="00040533"/>
    <w:rsid w:val="00040804"/>
    <w:rsid w:val="00040816"/>
    <w:rsid w:val="00040887"/>
    <w:rsid w:val="00040A08"/>
    <w:rsid w:val="00040A4C"/>
    <w:rsid w:val="00040C7A"/>
    <w:rsid w:val="000411FE"/>
    <w:rsid w:val="00041618"/>
    <w:rsid w:val="00041644"/>
    <w:rsid w:val="0004164A"/>
    <w:rsid w:val="00041755"/>
    <w:rsid w:val="000417F0"/>
    <w:rsid w:val="00041BD7"/>
    <w:rsid w:val="00041CF6"/>
    <w:rsid w:val="00041F5B"/>
    <w:rsid w:val="0004271E"/>
    <w:rsid w:val="00042AB5"/>
    <w:rsid w:val="00042C39"/>
    <w:rsid w:val="00042DC8"/>
    <w:rsid w:val="00042F95"/>
    <w:rsid w:val="00043145"/>
    <w:rsid w:val="0004316A"/>
    <w:rsid w:val="00043396"/>
    <w:rsid w:val="000433E1"/>
    <w:rsid w:val="000435DB"/>
    <w:rsid w:val="0004375C"/>
    <w:rsid w:val="00043780"/>
    <w:rsid w:val="000438D7"/>
    <w:rsid w:val="00043B27"/>
    <w:rsid w:val="00043DD9"/>
    <w:rsid w:val="000447B7"/>
    <w:rsid w:val="0004490C"/>
    <w:rsid w:val="0004494B"/>
    <w:rsid w:val="00044A32"/>
    <w:rsid w:val="00044A7B"/>
    <w:rsid w:val="00044D23"/>
    <w:rsid w:val="00045149"/>
    <w:rsid w:val="000452E6"/>
    <w:rsid w:val="000454F1"/>
    <w:rsid w:val="00045837"/>
    <w:rsid w:val="00045B4A"/>
    <w:rsid w:val="00045DFA"/>
    <w:rsid w:val="00045F32"/>
    <w:rsid w:val="00046351"/>
    <w:rsid w:val="00046436"/>
    <w:rsid w:val="000464F2"/>
    <w:rsid w:val="00046A9C"/>
    <w:rsid w:val="00046C33"/>
    <w:rsid w:val="00047261"/>
    <w:rsid w:val="00047271"/>
    <w:rsid w:val="000477C3"/>
    <w:rsid w:val="00047830"/>
    <w:rsid w:val="0004787E"/>
    <w:rsid w:val="00047A19"/>
    <w:rsid w:val="00047B5D"/>
    <w:rsid w:val="00047CB0"/>
    <w:rsid w:val="00047D1E"/>
    <w:rsid w:val="00047EB3"/>
    <w:rsid w:val="0005004E"/>
    <w:rsid w:val="000501C5"/>
    <w:rsid w:val="000503ED"/>
    <w:rsid w:val="0005078D"/>
    <w:rsid w:val="00050F75"/>
    <w:rsid w:val="000510FF"/>
    <w:rsid w:val="000513E2"/>
    <w:rsid w:val="00051618"/>
    <w:rsid w:val="00051BA5"/>
    <w:rsid w:val="00051ECB"/>
    <w:rsid w:val="00052013"/>
    <w:rsid w:val="00052388"/>
    <w:rsid w:val="00052BFF"/>
    <w:rsid w:val="00052FB3"/>
    <w:rsid w:val="00053145"/>
    <w:rsid w:val="000533E0"/>
    <w:rsid w:val="000537A6"/>
    <w:rsid w:val="0005388F"/>
    <w:rsid w:val="0005437E"/>
    <w:rsid w:val="000543A9"/>
    <w:rsid w:val="000546A6"/>
    <w:rsid w:val="000548C1"/>
    <w:rsid w:val="00054B70"/>
    <w:rsid w:val="00054DDB"/>
    <w:rsid w:val="00054F14"/>
    <w:rsid w:val="000551AA"/>
    <w:rsid w:val="000551B6"/>
    <w:rsid w:val="0005520A"/>
    <w:rsid w:val="00055436"/>
    <w:rsid w:val="000554D0"/>
    <w:rsid w:val="00055BAA"/>
    <w:rsid w:val="000560C9"/>
    <w:rsid w:val="0005623D"/>
    <w:rsid w:val="000564E9"/>
    <w:rsid w:val="00056566"/>
    <w:rsid w:val="00056728"/>
    <w:rsid w:val="000569EA"/>
    <w:rsid w:val="00056B18"/>
    <w:rsid w:val="00056C15"/>
    <w:rsid w:val="00056D23"/>
    <w:rsid w:val="00056E4B"/>
    <w:rsid w:val="000573EA"/>
    <w:rsid w:val="00057426"/>
    <w:rsid w:val="000575B4"/>
    <w:rsid w:val="000575BC"/>
    <w:rsid w:val="00057BA9"/>
    <w:rsid w:val="00057D38"/>
    <w:rsid w:val="00057D95"/>
    <w:rsid w:val="00057DF8"/>
    <w:rsid w:val="00057EE3"/>
    <w:rsid w:val="00060014"/>
    <w:rsid w:val="000601CE"/>
    <w:rsid w:val="00060710"/>
    <w:rsid w:val="00060769"/>
    <w:rsid w:val="00060ABC"/>
    <w:rsid w:val="00060B9A"/>
    <w:rsid w:val="00060ECB"/>
    <w:rsid w:val="00060F30"/>
    <w:rsid w:val="000610C5"/>
    <w:rsid w:val="000611CB"/>
    <w:rsid w:val="000614D4"/>
    <w:rsid w:val="000617BC"/>
    <w:rsid w:val="0006183A"/>
    <w:rsid w:val="000619EE"/>
    <w:rsid w:val="00061C0B"/>
    <w:rsid w:val="00062058"/>
    <w:rsid w:val="000623D6"/>
    <w:rsid w:val="0006270B"/>
    <w:rsid w:val="00062C9C"/>
    <w:rsid w:val="00062ED4"/>
    <w:rsid w:val="0006357E"/>
    <w:rsid w:val="000637DA"/>
    <w:rsid w:val="00063C22"/>
    <w:rsid w:val="00063C91"/>
    <w:rsid w:val="00063DA2"/>
    <w:rsid w:val="00063E45"/>
    <w:rsid w:val="0006422D"/>
    <w:rsid w:val="00064428"/>
    <w:rsid w:val="00064676"/>
    <w:rsid w:val="0006474C"/>
    <w:rsid w:val="00064ABD"/>
    <w:rsid w:val="00064DD4"/>
    <w:rsid w:val="00064E53"/>
    <w:rsid w:val="0006501F"/>
    <w:rsid w:val="000652C9"/>
    <w:rsid w:val="00065423"/>
    <w:rsid w:val="0006564B"/>
    <w:rsid w:val="000656DB"/>
    <w:rsid w:val="000657B6"/>
    <w:rsid w:val="00065836"/>
    <w:rsid w:val="00065A55"/>
    <w:rsid w:val="00065C41"/>
    <w:rsid w:val="00065F76"/>
    <w:rsid w:val="00065F99"/>
    <w:rsid w:val="000661E6"/>
    <w:rsid w:val="0006632B"/>
    <w:rsid w:val="00066541"/>
    <w:rsid w:val="00066B33"/>
    <w:rsid w:val="00066DF3"/>
    <w:rsid w:val="00067459"/>
    <w:rsid w:val="0006764C"/>
    <w:rsid w:val="000676D6"/>
    <w:rsid w:val="00067A61"/>
    <w:rsid w:val="00067B6F"/>
    <w:rsid w:val="00067BB1"/>
    <w:rsid w:val="00067E31"/>
    <w:rsid w:val="00070BA9"/>
    <w:rsid w:val="00070CBF"/>
    <w:rsid w:val="00071068"/>
    <w:rsid w:val="00071231"/>
    <w:rsid w:val="000712F3"/>
    <w:rsid w:val="000718AB"/>
    <w:rsid w:val="00071992"/>
    <w:rsid w:val="00071D35"/>
    <w:rsid w:val="00072089"/>
    <w:rsid w:val="0007266E"/>
    <w:rsid w:val="000727EB"/>
    <w:rsid w:val="00072CC0"/>
    <w:rsid w:val="000730F0"/>
    <w:rsid w:val="0007314A"/>
    <w:rsid w:val="00073241"/>
    <w:rsid w:val="00073646"/>
    <w:rsid w:val="00073976"/>
    <w:rsid w:val="00073B7A"/>
    <w:rsid w:val="00073CF3"/>
    <w:rsid w:val="00074405"/>
    <w:rsid w:val="0007492A"/>
    <w:rsid w:val="00074B4A"/>
    <w:rsid w:val="00074C73"/>
    <w:rsid w:val="00075028"/>
    <w:rsid w:val="000750C3"/>
    <w:rsid w:val="0007551B"/>
    <w:rsid w:val="00075720"/>
    <w:rsid w:val="00075AC7"/>
    <w:rsid w:val="00075F76"/>
    <w:rsid w:val="00076501"/>
    <w:rsid w:val="000768C7"/>
    <w:rsid w:val="00076A37"/>
    <w:rsid w:val="00076A8D"/>
    <w:rsid w:val="00077002"/>
    <w:rsid w:val="000772C7"/>
    <w:rsid w:val="000777A4"/>
    <w:rsid w:val="000778C2"/>
    <w:rsid w:val="000779B7"/>
    <w:rsid w:val="00077B99"/>
    <w:rsid w:val="00077E5D"/>
    <w:rsid w:val="0008010A"/>
    <w:rsid w:val="000804A3"/>
    <w:rsid w:val="00080857"/>
    <w:rsid w:val="000808A4"/>
    <w:rsid w:val="000809F4"/>
    <w:rsid w:val="00080BB0"/>
    <w:rsid w:val="00080DB3"/>
    <w:rsid w:val="00080EE9"/>
    <w:rsid w:val="0008167A"/>
    <w:rsid w:val="00081747"/>
    <w:rsid w:val="00081A39"/>
    <w:rsid w:val="00081A46"/>
    <w:rsid w:val="00081C00"/>
    <w:rsid w:val="00081E69"/>
    <w:rsid w:val="00081F3D"/>
    <w:rsid w:val="00081FEB"/>
    <w:rsid w:val="00082257"/>
    <w:rsid w:val="0008225B"/>
    <w:rsid w:val="00082B54"/>
    <w:rsid w:val="00082EE7"/>
    <w:rsid w:val="00083009"/>
    <w:rsid w:val="00083572"/>
    <w:rsid w:val="000835FE"/>
    <w:rsid w:val="00083C37"/>
    <w:rsid w:val="00083D4B"/>
    <w:rsid w:val="0008445F"/>
    <w:rsid w:val="00084613"/>
    <w:rsid w:val="00084709"/>
    <w:rsid w:val="00084895"/>
    <w:rsid w:val="00084CB7"/>
    <w:rsid w:val="00084D02"/>
    <w:rsid w:val="00084EE8"/>
    <w:rsid w:val="00084FC2"/>
    <w:rsid w:val="00085163"/>
    <w:rsid w:val="000856F7"/>
    <w:rsid w:val="0008583B"/>
    <w:rsid w:val="0008595B"/>
    <w:rsid w:val="00085967"/>
    <w:rsid w:val="00085D90"/>
    <w:rsid w:val="0008654B"/>
    <w:rsid w:val="000865A3"/>
    <w:rsid w:val="00086CD2"/>
    <w:rsid w:val="00086CD6"/>
    <w:rsid w:val="00086DAE"/>
    <w:rsid w:val="000872AB"/>
    <w:rsid w:val="00087572"/>
    <w:rsid w:val="00087979"/>
    <w:rsid w:val="00087B7A"/>
    <w:rsid w:val="00087E88"/>
    <w:rsid w:val="000900CF"/>
    <w:rsid w:val="00090221"/>
    <w:rsid w:val="000902D1"/>
    <w:rsid w:val="000903B1"/>
    <w:rsid w:val="0009081C"/>
    <w:rsid w:val="000909B0"/>
    <w:rsid w:val="00090B30"/>
    <w:rsid w:val="00090C2F"/>
    <w:rsid w:val="00090EE5"/>
    <w:rsid w:val="00090F0C"/>
    <w:rsid w:val="0009116A"/>
    <w:rsid w:val="000913BE"/>
    <w:rsid w:val="000918D5"/>
    <w:rsid w:val="0009198A"/>
    <w:rsid w:val="00091BCD"/>
    <w:rsid w:val="00091BDC"/>
    <w:rsid w:val="00091E62"/>
    <w:rsid w:val="00091FC0"/>
    <w:rsid w:val="0009241D"/>
    <w:rsid w:val="0009258E"/>
    <w:rsid w:val="00092D2D"/>
    <w:rsid w:val="0009329B"/>
    <w:rsid w:val="0009372C"/>
    <w:rsid w:val="00093889"/>
    <w:rsid w:val="000938C5"/>
    <w:rsid w:val="000938FD"/>
    <w:rsid w:val="00093C77"/>
    <w:rsid w:val="00093D2B"/>
    <w:rsid w:val="00093DF3"/>
    <w:rsid w:val="000942FD"/>
    <w:rsid w:val="00094564"/>
    <w:rsid w:val="000947F6"/>
    <w:rsid w:val="00094BD0"/>
    <w:rsid w:val="00094C3A"/>
    <w:rsid w:val="00094DCF"/>
    <w:rsid w:val="00095240"/>
    <w:rsid w:val="00095267"/>
    <w:rsid w:val="000956CA"/>
    <w:rsid w:val="00095844"/>
    <w:rsid w:val="00095A6D"/>
    <w:rsid w:val="00095BCB"/>
    <w:rsid w:val="000964EB"/>
    <w:rsid w:val="0009655C"/>
    <w:rsid w:val="000966A9"/>
    <w:rsid w:val="00096865"/>
    <w:rsid w:val="000969F8"/>
    <w:rsid w:val="00096B47"/>
    <w:rsid w:val="00096D1B"/>
    <w:rsid w:val="00096D97"/>
    <w:rsid w:val="00096DAD"/>
    <w:rsid w:val="000979BF"/>
    <w:rsid w:val="00097A63"/>
    <w:rsid w:val="00097B87"/>
    <w:rsid w:val="00097D8B"/>
    <w:rsid w:val="00097E79"/>
    <w:rsid w:val="00097EBF"/>
    <w:rsid w:val="000A0215"/>
    <w:rsid w:val="000A08FD"/>
    <w:rsid w:val="000A0C34"/>
    <w:rsid w:val="000A0D33"/>
    <w:rsid w:val="000A0FF4"/>
    <w:rsid w:val="000A1A5C"/>
    <w:rsid w:val="000A1B87"/>
    <w:rsid w:val="000A2045"/>
    <w:rsid w:val="000A215C"/>
    <w:rsid w:val="000A2489"/>
    <w:rsid w:val="000A25E4"/>
    <w:rsid w:val="000A285E"/>
    <w:rsid w:val="000A30D2"/>
    <w:rsid w:val="000A310F"/>
    <w:rsid w:val="000A324F"/>
    <w:rsid w:val="000A3255"/>
    <w:rsid w:val="000A3413"/>
    <w:rsid w:val="000A34B4"/>
    <w:rsid w:val="000A35B2"/>
    <w:rsid w:val="000A39AD"/>
    <w:rsid w:val="000A43B0"/>
    <w:rsid w:val="000A45B6"/>
    <w:rsid w:val="000A4C57"/>
    <w:rsid w:val="000A4D7C"/>
    <w:rsid w:val="000A4FCE"/>
    <w:rsid w:val="000A511B"/>
    <w:rsid w:val="000A51DB"/>
    <w:rsid w:val="000A52D4"/>
    <w:rsid w:val="000A53AE"/>
    <w:rsid w:val="000A5705"/>
    <w:rsid w:val="000A5917"/>
    <w:rsid w:val="000A5B7C"/>
    <w:rsid w:val="000A5F5F"/>
    <w:rsid w:val="000A609E"/>
    <w:rsid w:val="000A61F2"/>
    <w:rsid w:val="000A62A3"/>
    <w:rsid w:val="000A6A2C"/>
    <w:rsid w:val="000A71F1"/>
    <w:rsid w:val="000A7327"/>
    <w:rsid w:val="000A7A61"/>
    <w:rsid w:val="000A7DF9"/>
    <w:rsid w:val="000A7E88"/>
    <w:rsid w:val="000B006D"/>
    <w:rsid w:val="000B0415"/>
    <w:rsid w:val="000B06C9"/>
    <w:rsid w:val="000B0939"/>
    <w:rsid w:val="000B0B34"/>
    <w:rsid w:val="000B0BF5"/>
    <w:rsid w:val="000B0D1E"/>
    <w:rsid w:val="000B0EDA"/>
    <w:rsid w:val="000B124F"/>
    <w:rsid w:val="000B19D1"/>
    <w:rsid w:val="000B1A45"/>
    <w:rsid w:val="000B1FCA"/>
    <w:rsid w:val="000B208D"/>
    <w:rsid w:val="000B20E5"/>
    <w:rsid w:val="000B2175"/>
    <w:rsid w:val="000B2343"/>
    <w:rsid w:val="000B2375"/>
    <w:rsid w:val="000B28B2"/>
    <w:rsid w:val="000B2A26"/>
    <w:rsid w:val="000B30CF"/>
    <w:rsid w:val="000B3123"/>
    <w:rsid w:val="000B331E"/>
    <w:rsid w:val="000B342E"/>
    <w:rsid w:val="000B3556"/>
    <w:rsid w:val="000B3744"/>
    <w:rsid w:val="000B3839"/>
    <w:rsid w:val="000B39BC"/>
    <w:rsid w:val="000B3D03"/>
    <w:rsid w:val="000B3F6F"/>
    <w:rsid w:val="000B4348"/>
    <w:rsid w:val="000B46CB"/>
    <w:rsid w:val="000B4801"/>
    <w:rsid w:val="000B4956"/>
    <w:rsid w:val="000B4A61"/>
    <w:rsid w:val="000B4E73"/>
    <w:rsid w:val="000B4EA7"/>
    <w:rsid w:val="000B50B0"/>
    <w:rsid w:val="000B5236"/>
    <w:rsid w:val="000B58C7"/>
    <w:rsid w:val="000B58F5"/>
    <w:rsid w:val="000B5909"/>
    <w:rsid w:val="000B5BD7"/>
    <w:rsid w:val="000B5CAD"/>
    <w:rsid w:val="000B5D6A"/>
    <w:rsid w:val="000B5DE9"/>
    <w:rsid w:val="000B5F9B"/>
    <w:rsid w:val="000B6291"/>
    <w:rsid w:val="000B6322"/>
    <w:rsid w:val="000B639B"/>
    <w:rsid w:val="000B6417"/>
    <w:rsid w:val="000B6A26"/>
    <w:rsid w:val="000B6B63"/>
    <w:rsid w:val="000B6B9B"/>
    <w:rsid w:val="000B6E95"/>
    <w:rsid w:val="000B713B"/>
    <w:rsid w:val="000B761E"/>
    <w:rsid w:val="000B7A0C"/>
    <w:rsid w:val="000B7A5A"/>
    <w:rsid w:val="000B7DCE"/>
    <w:rsid w:val="000C006B"/>
    <w:rsid w:val="000C024B"/>
    <w:rsid w:val="000C0537"/>
    <w:rsid w:val="000C05FA"/>
    <w:rsid w:val="000C07CA"/>
    <w:rsid w:val="000C097D"/>
    <w:rsid w:val="000C0D27"/>
    <w:rsid w:val="000C0D51"/>
    <w:rsid w:val="000C12E1"/>
    <w:rsid w:val="000C13C2"/>
    <w:rsid w:val="000C1BEA"/>
    <w:rsid w:val="000C1D40"/>
    <w:rsid w:val="000C25A8"/>
    <w:rsid w:val="000C265C"/>
    <w:rsid w:val="000C26A7"/>
    <w:rsid w:val="000C27ED"/>
    <w:rsid w:val="000C2A7D"/>
    <w:rsid w:val="000C2FCA"/>
    <w:rsid w:val="000C3630"/>
    <w:rsid w:val="000C3B23"/>
    <w:rsid w:val="000C3E71"/>
    <w:rsid w:val="000C3F35"/>
    <w:rsid w:val="000C4346"/>
    <w:rsid w:val="000C4359"/>
    <w:rsid w:val="000C4509"/>
    <w:rsid w:val="000C466D"/>
    <w:rsid w:val="000C496A"/>
    <w:rsid w:val="000C4F53"/>
    <w:rsid w:val="000C4FEF"/>
    <w:rsid w:val="000C5067"/>
    <w:rsid w:val="000C515A"/>
    <w:rsid w:val="000C5439"/>
    <w:rsid w:val="000C54E2"/>
    <w:rsid w:val="000C5743"/>
    <w:rsid w:val="000C5870"/>
    <w:rsid w:val="000C591F"/>
    <w:rsid w:val="000C5EC9"/>
    <w:rsid w:val="000C60AB"/>
    <w:rsid w:val="000C6438"/>
    <w:rsid w:val="000C64E8"/>
    <w:rsid w:val="000C665A"/>
    <w:rsid w:val="000C6701"/>
    <w:rsid w:val="000C680C"/>
    <w:rsid w:val="000C7271"/>
    <w:rsid w:val="000C7342"/>
    <w:rsid w:val="000C737E"/>
    <w:rsid w:val="000C7932"/>
    <w:rsid w:val="000C79BE"/>
    <w:rsid w:val="000C79E7"/>
    <w:rsid w:val="000D0236"/>
    <w:rsid w:val="000D0A5F"/>
    <w:rsid w:val="000D0E5C"/>
    <w:rsid w:val="000D1074"/>
    <w:rsid w:val="000D12B4"/>
    <w:rsid w:val="000D1581"/>
    <w:rsid w:val="000D15C2"/>
    <w:rsid w:val="000D1B82"/>
    <w:rsid w:val="000D1C4B"/>
    <w:rsid w:val="000D1CF9"/>
    <w:rsid w:val="000D1DC3"/>
    <w:rsid w:val="000D1F28"/>
    <w:rsid w:val="000D1FE3"/>
    <w:rsid w:val="000D2415"/>
    <w:rsid w:val="000D285C"/>
    <w:rsid w:val="000D29EA"/>
    <w:rsid w:val="000D2A46"/>
    <w:rsid w:val="000D2B31"/>
    <w:rsid w:val="000D2DF9"/>
    <w:rsid w:val="000D3018"/>
    <w:rsid w:val="000D33B7"/>
    <w:rsid w:val="000D379E"/>
    <w:rsid w:val="000D3D3E"/>
    <w:rsid w:val="000D40EE"/>
    <w:rsid w:val="000D471B"/>
    <w:rsid w:val="000D4947"/>
    <w:rsid w:val="000D4A88"/>
    <w:rsid w:val="000D4C56"/>
    <w:rsid w:val="000D4C9C"/>
    <w:rsid w:val="000D5003"/>
    <w:rsid w:val="000D5219"/>
    <w:rsid w:val="000D5771"/>
    <w:rsid w:val="000D597C"/>
    <w:rsid w:val="000D5C72"/>
    <w:rsid w:val="000D5C8B"/>
    <w:rsid w:val="000D5E54"/>
    <w:rsid w:val="000D5FF2"/>
    <w:rsid w:val="000D60CD"/>
    <w:rsid w:val="000D6354"/>
    <w:rsid w:val="000D67EF"/>
    <w:rsid w:val="000D6CAE"/>
    <w:rsid w:val="000D7238"/>
    <w:rsid w:val="000D72CB"/>
    <w:rsid w:val="000D73C1"/>
    <w:rsid w:val="000D7418"/>
    <w:rsid w:val="000D753C"/>
    <w:rsid w:val="000D76D1"/>
    <w:rsid w:val="000D7994"/>
    <w:rsid w:val="000D7C1F"/>
    <w:rsid w:val="000E0347"/>
    <w:rsid w:val="000E0457"/>
    <w:rsid w:val="000E069E"/>
    <w:rsid w:val="000E081E"/>
    <w:rsid w:val="000E087A"/>
    <w:rsid w:val="000E1091"/>
    <w:rsid w:val="000E1595"/>
    <w:rsid w:val="000E19B8"/>
    <w:rsid w:val="000E1A36"/>
    <w:rsid w:val="000E1C2D"/>
    <w:rsid w:val="000E1E94"/>
    <w:rsid w:val="000E2146"/>
    <w:rsid w:val="000E2216"/>
    <w:rsid w:val="000E25B8"/>
    <w:rsid w:val="000E25CC"/>
    <w:rsid w:val="000E2815"/>
    <w:rsid w:val="000E28CC"/>
    <w:rsid w:val="000E2BCB"/>
    <w:rsid w:val="000E2DA5"/>
    <w:rsid w:val="000E317D"/>
    <w:rsid w:val="000E31B2"/>
    <w:rsid w:val="000E321A"/>
    <w:rsid w:val="000E3341"/>
    <w:rsid w:val="000E3855"/>
    <w:rsid w:val="000E3857"/>
    <w:rsid w:val="000E39B3"/>
    <w:rsid w:val="000E439F"/>
    <w:rsid w:val="000E48B0"/>
    <w:rsid w:val="000E48BB"/>
    <w:rsid w:val="000E4A3A"/>
    <w:rsid w:val="000E4A6D"/>
    <w:rsid w:val="000E4F0F"/>
    <w:rsid w:val="000E5708"/>
    <w:rsid w:val="000E5B91"/>
    <w:rsid w:val="000E5C86"/>
    <w:rsid w:val="000E6291"/>
    <w:rsid w:val="000E6581"/>
    <w:rsid w:val="000E6816"/>
    <w:rsid w:val="000E6E26"/>
    <w:rsid w:val="000E6F12"/>
    <w:rsid w:val="000E7566"/>
    <w:rsid w:val="000E75FA"/>
    <w:rsid w:val="000E76B3"/>
    <w:rsid w:val="000E76B7"/>
    <w:rsid w:val="000E7AB8"/>
    <w:rsid w:val="000E7CC6"/>
    <w:rsid w:val="000E7D7C"/>
    <w:rsid w:val="000F06DE"/>
    <w:rsid w:val="000F0B5C"/>
    <w:rsid w:val="000F0C14"/>
    <w:rsid w:val="000F0CCE"/>
    <w:rsid w:val="000F0CFA"/>
    <w:rsid w:val="000F0D8F"/>
    <w:rsid w:val="000F0FA8"/>
    <w:rsid w:val="000F1095"/>
    <w:rsid w:val="000F10DD"/>
    <w:rsid w:val="000F119F"/>
    <w:rsid w:val="000F11B4"/>
    <w:rsid w:val="000F1847"/>
    <w:rsid w:val="000F1C5D"/>
    <w:rsid w:val="000F1D39"/>
    <w:rsid w:val="000F23B2"/>
    <w:rsid w:val="000F23C2"/>
    <w:rsid w:val="000F2431"/>
    <w:rsid w:val="000F251E"/>
    <w:rsid w:val="000F2707"/>
    <w:rsid w:val="000F293C"/>
    <w:rsid w:val="000F2AD1"/>
    <w:rsid w:val="000F3309"/>
    <w:rsid w:val="000F361F"/>
    <w:rsid w:val="000F36F4"/>
    <w:rsid w:val="000F3749"/>
    <w:rsid w:val="000F3EDF"/>
    <w:rsid w:val="000F4071"/>
    <w:rsid w:val="000F4243"/>
    <w:rsid w:val="000F43B5"/>
    <w:rsid w:val="000F445E"/>
    <w:rsid w:val="000F463C"/>
    <w:rsid w:val="000F4E14"/>
    <w:rsid w:val="000F502F"/>
    <w:rsid w:val="000F516C"/>
    <w:rsid w:val="000F5740"/>
    <w:rsid w:val="000F5BC5"/>
    <w:rsid w:val="000F5D27"/>
    <w:rsid w:val="000F5FDC"/>
    <w:rsid w:val="000F604B"/>
    <w:rsid w:val="000F6063"/>
    <w:rsid w:val="000F61BB"/>
    <w:rsid w:val="000F6272"/>
    <w:rsid w:val="000F6318"/>
    <w:rsid w:val="000F6833"/>
    <w:rsid w:val="000F6886"/>
    <w:rsid w:val="000F6AFE"/>
    <w:rsid w:val="000F6B4C"/>
    <w:rsid w:val="000F6F72"/>
    <w:rsid w:val="000F7073"/>
    <w:rsid w:val="000F71F8"/>
    <w:rsid w:val="000F72EB"/>
    <w:rsid w:val="000F73D7"/>
    <w:rsid w:val="000F7583"/>
    <w:rsid w:val="000F77F3"/>
    <w:rsid w:val="000F7F5C"/>
    <w:rsid w:val="00100137"/>
    <w:rsid w:val="001007BA"/>
    <w:rsid w:val="001008CF"/>
    <w:rsid w:val="00100918"/>
    <w:rsid w:val="00100957"/>
    <w:rsid w:val="00100B76"/>
    <w:rsid w:val="001010AB"/>
    <w:rsid w:val="00101208"/>
    <w:rsid w:val="00101457"/>
    <w:rsid w:val="00101516"/>
    <w:rsid w:val="001016CC"/>
    <w:rsid w:val="0010187C"/>
    <w:rsid w:val="001018B2"/>
    <w:rsid w:val="00101971"/>
    <w:rsid w:val="00101D17"/>
    <w:rsid w:val="00101E5B"/>
    <w:rsid w:val="00101E78"/>
    <w:rsid w:val="00102339"/>
    <w:rsid w:val="0010266C"/>
    <w:rsid w:val="001029CD"/>
    <w:rsid w:val="00102A74"/>
    <w:rsid w:val="00102B11"/>
    <w:rsid w:val="00102B91"/>
    <w:rsid w:val="00102F6A"/>
    <w:rsid w:val="00102FFF"/>
    <w:rsid w:val="001030E4"/>
    <w:rsid w:val="00103455"/>
    <w:rsid w:val="001039BE"/>
    <w:rsid w:val="00103C51"/>
    <w:rsid w:val="00104173"/>
    <w:rsid w:val="001047BD"/>
    <w:rsid w:val="001048B5"/>
    <w:rsid w:val="00104AAA"/>
    <w:rsid w:val="00104BEC"/>
    <w:rsid w:val="00104C1F"/>
    <w:rsid w:val="00104CDB"/>
    <w:rsid w:val="00104DE4"/>
    <w:rsid w:val="0010567B"/>
    <w:rsid w:val="00105755"/>
    <w:rsid w:val="0010575B"/>
    <w:rsid w:val="0010578F"/>
    <w:rsid w:val="0010581A"/>
    <w:rsid w:val="00105920"/>
    <w:rsid w:val="00105B12"/>
    <w:rsid w:val="0010636C"/>
    <w:rsid w:val="00106466"/>
    <w:rsid w:val="001068B1"/>
    <w:rsid w:val="00106A9B"/>
    <w:rsid w:val="00106BAE"/>
    <w:rsid w:val="00106C2E"/>
    <w:rsid w:val="00106C6D"/>
    <w:rsid w:val="00107097"/>
    <w:rsid w:val="00107461"/>
    <w:rsid w:val="001100B3"/>
    <w:rsid w:val="0011011F"/>
    <w:rsid w:val="00110529"/>
    <w:rsid w:val="001106FC"/>
    <w:rsid w:val="001108DD"/>
    <w:rsid w:val="00110AFC"/>
    <w:rsid w:val="00110D83"/>
    <w:rsid w:val="00111043"/>
    <w:rsid w:val="001114B5"/>
    <w:rsid w:val="00111B1E"/>
    <w:rsid w:val="00111DDB"/>
    <w:rsid w:val="001126A6"/>
    <w:rsid w:val="001127D7"/>
    <w:rsid w:val="001128B8"/>
    <w:rsid w:val="00112A82"/>
    <w:rsid w:val="00112D57"/>
    <w:rsid w:val="001130BC"/>
    <w:rsid w:val="0011328E"/>
    <w:rsid w:val="00113333"/>
    <w:rsid w:val="001139F7"/>
    <w:rsid w:val="00113AF1"/>
    <w:rsid w:val="00113C37"/>
    <w:rsid w:val="00113ECB"/>
    <w:rsid w:val="0011421E"/>
    <w:rsid w:val="00114287"/>
    <w:rsid w:val="0011431A"/>
    <w:rsid w:val="00114463"/>
    <w:rsid w:val="0011475D"/>
    <w:rsid w:val="00114AB4"/>
    <w:rsid w:val="00114E76"/>
    <w:rsid w:val="00115034"/>
    <w:rsid w:val="00115080"/>
    <w:rsid w:val="00115D4E"/>
    <w:rsid w:val="001160E3"/>
    <w:rsid w:val="00116139"/>
    <w:rsid w:val="001163C8"/>
    <w:rsid w:val="001163FA"/>
    <w:rsid w:val="00116430"/>
    <w:rsid w:val="0011657F"/>
    <w:rsid w:val="00116767"/>
    <w:rsid w:val="00116840"/>
    <w:rsid w:val="001169A1"/>
    <w:rsid w:val="00116DCD"/>
    <w:rsid w:val="00116E4C"/>
    <w:rsid w:val="0011704E"/>
    <w:rsid w:val="001171BF"/>
    <w:rsid w:val="00117638"/>
    <w:rsid w:val="001179E5"/>
    <w:rsid w:val="00117A62"/>
    <w:rsid w:val="00120274"/>
    <w:rsid w:val="00120313"/>
    <w:rsid w:val="001206EE"/>
    <w:rsid w:val="001207FE"/>
    <w:rsid w:val="00120811"/>
    <w:rsid w:val="0012082C"/>
    <w:rsid w:val="001208CE"/>
    <w:rsid w:val="00120A7C"/>
    <w:rsid w:val="00120B22"/>
    <w:rsid w:val="00120BE5"/>
    <w:rsid w:val="00121030"/>
    <w:rsid w:val="00121064"/>
    <w:rsid w:val="0012109A"/>
    <w:rsid w:val="0012157C"/>
    <w:rsid w:val="001216DE"/>
    <w:rsid w:val="00121940"/>
    <w:rsid w:val="00121BAD"/>
    <w:rsid w:val="00121D85"/>
    <w:rsid w:val="00121DF6"/>
    <w:rsid w:val="00121E6F"/>
    <w:rsid w:val="0012217D"/>
    <w:rsid w:val="001222A1"/>
    <w:rsid w:val="001224B8"/>
    <w:rsid w:val="001228F6"/>
    <w:rsid w:val="00122A3E"/>
    <w:rsid w:val="00122AE3"/>
    <w:rsid w:val="00122B0E"/>
    <w:rsid w:val="00122C78"/>
    <w:rsid w:val="00122CB8"/>
    <w:rsid w:val="00122D66"/>
    <w:rsid w:val="00122FF2"/>
    <w:rsid w:val="001235E2"/>
    <w:rsid w:val="00123714"/>
    <w:rsid w:val="00123A55"/>
    <w:rsid w:val="00123D58"/>
    <w:rsid w:val="00123E09"/>
    <w:rsid w:val="00123FE6"/>
    <w:rsid w:val="00124324"/>
    <w:rsid w:val="001243EA"/>
    <w:rsid w:val="001243F3"/>
    <w:rsid w:val="00124664"/>
    <w:rsid w:val="001247B4"/>
    <w:rsid w:val="001250A7"/>
    <w:rsid w:val="0012581D"/>
    <w:rsid w:val="00125AF1"/>
    <w:rsid w:val="00125B7D"/>
    <w:rsid w:val="00125C8F"/>
    <w:rsid w:val="00125D01"/>
    <w:rsid w:val="00125E27"/>
    <w:rsid w:val="00125F34"/>
    <w:rsid w:val="001264A2"/>
    <w:rsid w:val="00126515"/>
    <w:rsid w:val="00126703"/>
    <w:rsid w:val="00126B3C"/>
    <w:rsid w:val="00126BB7"/>
    <w:rsid w:val="001273C4"/>
    <w:rsid w:val="00127512"/>
    <w:rsid w:val="00127A4C"/>
    <w:rsid w:val="00127C32"/>
    <w:rsid w:val="00127FAD"/>
    <w:rsid w:val="0013067F"/>
    <w:rsid w:val="001306AB"/>
    <w:rsid w:val="0013086C"/>
    <w:rsid w:val="00130A25"/>
    <w:rsid w:val="00130A74"/>
    <w:rsid w:val="00130B1B"/>
    <w:rsid w:val="00130BFB"/>
    <w:rsid w:val="00130C9A"/>
    <w:rsid w:val="00130DBA"/>
    <w:rsid w:val="00130F05"/>
    <w:rsid w:val="00130F06"/>
    <w:rsid w:val="00131022"/>
    <w:rsid w:val="0013108C"/>
    <w:rsid w:val="00131223"/>
    <w:rsid w:val="001313D9"/>
    <w:rsid w:val="00131498"/>
    <w:rsid w:val="00131B9F"/>
    <w:rsid w:val="00131BFA"/>
    <w:rsid w:val="00131C9D"/>
    <w:rsid w:val="00131CD7"/>
    <w:rsid w:val="00131CF1"/>
    <w:rsid w:val="00131F23"/>
    <w:rsid w:val="00132227"/>
    <w:rsid w:val="001323CC"/>
    <w:rsid w:val="00132601"/>
    <w:rsid w:val="00132628"/>
    <w:rsid w:val="00132703"/>
    <w:rsid w:val="00132D0C"/>
    <w:rsid w:val="00132D0E"/>
    <w:rsid w:val="00132DB1"/>
    <w:rsid w:val="00132EE0"/>
    <w:rsid w:val="00133049"/>
    <w:rsid w:val="00133061"/>
    <w:rsid w:val="001332F6"/>
    <w:rsid w:val="00133315"/>
    <w:rsid w:val="0013389A"/>
    <w:rsid w:val="001338F4"/>
    <w:rsid w:val="00133ABF"/>
    <w:rsid w:val="00133DBE"/>
    <w:rsid w:val="00133F43"/>
    <w:rsid w:val="001343D5"/>
    <w:rsid w:val="00134592"/>
    <w:rsid w:val="001345E2"/>
    <w:rsid w:val="001354D6"/>
    <w:rsid w:val="00135A84"/>
    <w:rsid w:val="00135C3C"/>
    <w:rsid w:val="00135E41"/>
    <w:rsid w:val="001361D9"/>
    <w:rsid w:val="0013651B"/>
    <w:rsid w:val="001366C9"/>
    <w:rsid w:val="00136BD2"/>
    <w:rsid w:val="00136E86"/>
    <w:rsid w:val="0013759B"/>
    <w:rsid w:val="001375A0"/>
    <w:rsid w:val="001376B1"/>
    <w:rsid w:val="0013776C"/>
    <w:rsid w:val="001378CE"/>
    <w:rsid w:val="0013791F"/>
    <w:rsid w:val="00137ABB"/>
    <w:rsid w:val="00137D2F"/>
    <w:rsid w:val="00137DF9"/>
    <w:rsid w:val="00140138"/>
    <w:rsid w:val="00140277"/>
    <w:rsid w:val="001402EF"/>
    <w:rsid w:val="00140521"/>
    <w:rsid w:val="00140A77"/>
    <w:rsid w:val="00140D4A"/>
    <w:rsid w:val="00140F25"/>
    <w:rsid w:val="0014100E"/>
    <w:rsid w:val="00141015"/>
    <w:rsid w:val="00141282"/>
    <w:rsid w:val="001415C2"/>
    <w:rsid w:val="0014165E"/>
    <w:rsid w:val="001416B3"/>
    <w:rsid w:val="00141715"/>
    <w:rsid w:val="001417C3"/>
    <w:rsid w:val="00141AE4"/>
    <w:rsid w:val="00141C4F"/>
    <w:rsid w:val="00141F13"/>
    <w:rsid w:val="00142576"/>
    <w:rsid w:val="00142958"/>
    <w:rsid w:val="00142A16"/>
    <w:rsid w:val="00142A98"/>
    <w:rsid w:val="00142F2B"/>
    <w:rsid w:val="0014337E"/>
    <w:rsid w:val="001433C2"/>
    <w:rsid w:val="001433C7"/>
    <w:rsid w:val="00143555"/>
    <w:rsid w:val="0014362E"/>
    <w:rsid w:val="001436A4"/>
    <w:rsid w:val="001436D4"/>
    <w:rsid w:val="001437FF"/>
    <w:rsid w:val="00143AC6"/>
    <w:rsid w:val="00143B1B"/>
    <w:rsid w:val="00143E24"/>
    <w:rsid w:val="0014489E"/>
    <w:rsid w:val="00144DE8"/>
    <w:rsid w:val="00144E5F"/>
    <w:rsid w:val="00144E6D"/>
    <w:rsid w:val="00144EDB"/>
    <w:rsid w:val="001453FA"/>
    <w:rsid w:val="00145849"/>
    <w:rsid w:val="00146016"/>
    <w:rsid w:val="00146170"/>
    <w:rsid w:val="001464E6"/>
    <w:rsid w:val="001465AC"/>
    <w:rsid w:val="0014666C"/>
    <w:rsid w:val="001468B2"/>
    <w:rsid w:val="00146D45"/>
    <w:rsid w:val="00146E8A"/>
    <w:rsid w:val="00146F15"/>
    <w:rsid w:val="001471C9"/>
    <w:rsid w:val="001472DF"/>
    <w:rsid w:val="001473A2"/>
    <w:rsid w:val="001473A7"/>
    <w:rsid w:val="00147708"/>
    <w:rsid w:val="001479F3"/>
    <w:rsid w:val="00147A96"/>
    <w:rsid w:val="00147E5E"/>
    <w:rsid w:val="00147EF9"/>
    <w:rsid w:val="00147F08"/>
    <w:rsid w:val="00150159"/>
    <w:rsid w:val="001501D0"/>
    <w:rsid w:val="00150918"/>
    <w:rsid w:val="00150B59"/>
    <w:rsid w:val="0015166C"/>
    <w:rsid w:val="001518F4"/>
    <w:rsid w:val="00151ADE"/>
    <w:rsid w:val="00151BA2"/>
    <w:rsid w:val="00152241"/>
    <w:rsid w:val="00152478"/>
    <w:rsid w:val="00152856"/>
    <w:rsid w:val="001528A7"/>
    <w:rsid w:val="001528D5"/>
    <w:rsid w:val="00152C2B"/>
    <w:rsid w:val="00152F1B"/>
    <w:rsid w:val="00153250"/>
    <w:rsid w:val="001532DF"/>
    <w:rsid w:val="0015373D"/>
    <w:rsid w:val="00153CC7"/>
    <w:rsid w:val="001542EC"/>
    <w:rsid w:val="00154575"/>
    <w:rsid w:val="001546C6"/>
    <w:rsid w:val="00154717"/>
    <w:rsid w:val="00154731"/>
    <w:rsid w:val="00154A76"/>
    <w:rsid w:val="0015518C"/>
    <w:rsid w:val="0015521A"/>
    <w:rsid w:val="001552B3"/>
    <w:rsid w:val="001554C9"/>
    <w:rsid w:val="0015569D"/>
    <w:rsid w:val="00155B00"/>
    <w:rsid w:val="00155DF3"/>
    <w:rsid w:val="00155EE0"/>
    <w:rsid w:val="00155EF5"/>
    <w:rsid w:val="00155F0C"/>
    <w:rsid w:val="00156495"/>
    <w:rsid w:val="001564B9"/>
    <w:rsid w:val="0015688D"/>
    <w:rsid w:val="00156F54"/>
    <w:rsid w:val="0015700F"/>
    <w:rsid w:val="00157209"/>
    <w:rsid w:val="00157437"/>
    <w:rsid w:val="00157768"/>
    <w:rsid w:val="0015799F"/>
    <w:rsid w:val="00157A9D"/>
    <w:rsid w:val="00157C7C"/>
    <w:rsid w:val="00157E8D"/>
    <w:rsid w:val="001601C0"/>
    <w:rsid w:val="001604BB"/>
    <w:rsid w:val="00160610"/>
    <w:rsid w:val="0016086B"/>
    <w:rsid w:val="00160AA6"/>
    <w:rsid w:val="00160D3A"/>
    <w:rsid w:val="001610E9"/>
    <w:rsid w:val="0016124F"/>
    <w:rsid w:val="0016157C"/>
    <w:rsid w:val="001617FB"/>
    <w:rsid w:val="00161C77"/>
    <w:rsid w:val="00161CB1"/>
    <w:rsid w:val="0016209D"/>
    <w:rsid w:val="001620BF"/>
    <w:rsid w:val="00162B99"/>
    <w:rsid w:val="00162C67"/>
    <w:rsid w:val="00162C68"/>
    <w:rsid w:val="0016309D"/>
    <w:rsid w:val="00163323"/>
    <w:rsid w:val="001634A6"/>
    <w:rsid w:val="001634C1"/>
    <w:rsid w:val="001637D0"/>
    <w:rsid w:val="00163870"/>
    <w:rsid w:val="001638E3"/>
    <w:rsid w:val="00163907"/>
    <w:rsid w:val="00163A6B"/>
    <w:rsid w:val="00163BC9"/>
    <w:rsid w:val="00163F37"/>
    <w:rsid w:val="0016417F"/>
    <w:rsid w:val="00164890"/>
    <w:rsid w:val="00164C3D"/>
    <w:rsid w:val="00164C92"/>
    <w:rsid w:val="00164E7D"/>
    <w:rsid w:val="001652C4"/>
    <w:rsid w:val="001657D5"/>
    <w:rsid w:val="00165A13"/>
    <w:rsid w:val="00165D5A"/>
    <w:rsid w:val="00165D89"/>
    <w:rsid w:val="001662FE"/>
    <w:rsid w:val="0016635D"/>
    <w:rsid w:val="001663F1"/>
    <w:rsid w:val="00166476"/>
    <w:rsid w:val="001667FA"/>
    <w:rsid w:val="001669DE"/>
    <w:rsid w:val="001669E4"/>
    <w:rsid w:val="00166A4D"/>
    <w:rsid w:val="00166CFD"/>
    <w:rsid w:val="00166E3C"/>
    <w:rsid w:val="00166EC2"/>
    <w:rsid w:val="00167219"/>
    <w:rsid w:val="001677E5"/>
    <w:rsid w:val="00167804"/>
    <w:rsid w:val="00167867"/>
    <w:rsid w:val="00167A8C"/>
    <w:rsid w:val="00167AF9"/>
    <w:rsid w:val="00167F6F"/>
    <w:rsid w:val="001700C8"/>
    <w:rsid w:val="001702B4"/>
    <w:rsid w:val="0017046D"/>
    <w:rsid w:val="00170669"/>
    <w:rsid w:val="0017074A"/>
    <w:rsid w:val="00170D55"/>
    <w:rsid w:val="00171319"/>
    <w:rsid w:val="001715FB"/>
    <w:rsid w:val="00171950"/>
    <w:rsid w:val="00171B09"/>
    <w:rsid w:val="00171C07"/>
    <w:rsid w:val="00171C3E"/>
    <w:rsid w:val="00171E98"/>
    <w:rsid w:val="00172592"/>
    <w:rsid w:val="00172B41"/>
    <w:rsid w:val="00172BD5"/>
    <w:rsid w:val="00172E47"/>
    <w:rsid w:val="00172E6F"/>
    <w:rsid w:val="00172F55"/>
    <w:rsid w:val="00172FC1"/>
    <w:rsid w:val="00173499"/>
    <w:rsid w:val="00173629"/>
    <w:rsid w:val="001736BA"/>
    <w:rsid w:val="001736CE"/>
    <w:rsid w:val="0017390C"/>
    <w:rsid w:val="001739A1"/>
    <w:rsid w:val="00173A1B"/>
    <w:rsid w:val="00173AC3"/>
    <w:rsid w:val="00173BEF"/>
    <w:rsid w:val="0017430A"/>
    <w:rsid w:val="00174434"/>
    <w:rsid w:val="001745CE"/>
    <w:rsid w:val="00174858"/>
    <w:rsid w:val="001749F6"/>
    <w:rsid w:val="00174AE1"/>
    <w:rsid w:val="00174CDE"/>
    <w:rsid w:val="00174D2E"/>
    <w:rsid w:val="00174D89"/>
    <w:rsid w:val="00174D97"/>
    <w:rsid w:val="00174EB2"/>
    <w:rsid w:val="00174F0D"/>
    <w:rsid w:val="00175206"/>
    <w:rsid w:val="001755A7"/>
    <w:rsid w:val="00175610"/>
    <w:rsid w:val="00175AA9"/>
    <w:rsid w:val="00175B4F"/>
    <w:rsid w:val="001763D6"/>
    <w:rsid w:val="001768B1"/>
    <w:rsid w:val="00177095"/>
    <w:rsid w:val="001772C8"/>
    <w:rsid w:val="00177997"/>
    <w:rsid w:val="00177EF8"/>
    <w:rsid w:val="001806ED"/>
    <w:rsid w:val="0018075B"/>
    <w:rsid w:val="0018144E"/>
    <w:rsid w:val="001817D6"/>
    <w:rsid w:val="001818A8"/>
    <w:rsid w:val="00181B04"/>
    <w:rsid w:val="00181B4A"/>
    <w:rsid w:val="00181B72"/>
    <w:rsid w:val="0018246A"/>
    <w:rsid w:val="0018283A"/>
    <w:rsid w:val="001829C4"/>
    <w:rsid w:val="00183133"/>
    <w:rsid w:val="0018346C"/>
    <w:rsid w:val="00183491"/>
    <w:rsid w:val="00183585"/>
    <w:rsid w:val="001835D3"/>
    <w:rsid w:val="00183720"/>
    <w:rsid w:val="001839CC"/>
    <w:rsid w:val="00183DA6"/>
    <w:rsid w:val="00183DF1"/>
    <w:rsid w:val="00183E7E"/>
    <w:rsid w:val="00184188"/>
    <w:rsid w:val="0018420D"/>
    <w:rsid w:val="001845E2"/>
    <w:rsid w:val="00184C3B"/>
    <w:rsid w:val="00184FF1"/>
    <w:rsid w:val="00185424"/>
    <w:rsid w:val="00185443"/>
    <w:rsid w:val="00185A2A"/>
    <w:rsid w:val="00185B1B"/>
    <w:rsid w:val="00185B35"/>
    <w:rsid w:val="00185B53"/>
    <w:rsid w:val="00185E4C"/>
    <w:rsid w:val="00186099"/>
    <w:rsid w:val="001864F0"/>
    <w:rsid w:val="0018694A"/>
    <w:rsid w:val="00186B42"/>
    <w:rsid w:val="00186B8D"/>
    <w:rsid w:val="00187E04"/>
    <w:rsid w:val="00190092"/>
    <w:rsid w:val="0019030C"/>
    <w:rsid w:val="00190577"/>
    <w:rsid w:val="001905E6"/>
    <w:rsid w:val="0019061F"/>
    <w:rsid w:val="001907FA"/>
    <w:rsid w:val="00190A2A"/>
    <w:rsid w:val="00190BD7"/>
    <w:rsid w:val="00190DD6"/>
    <w:rsid w:val="00190EBF"/>
    <w:rsid w:val="001913A6"/>
    <w:rsid w:val="001913FF"/>
    <w:rsid w:val="00191894"/>
    <w:rsid w:val="00191B45"/>
    <w:rsid w:val="00191B89"/>
    <w:rsid w:val="00191C15"/>
    <w:rsid w:val="0019201D"/>
    <w:rsid w:val="0019203A"/>
    <w:rsid w:val="0019218E"/>
    <w:rsid w:val="0019235F"/>
    <w:rsid w:val="0019236B"/>
    <w:rsid w:val="001923B0"/>
    <w:rsid w:val="00192665"/>
    <w:rsid w:val="0019285F"/>
    <w:rsid w:val="00192940"/>
    <w:rsid w:val="0019297E"/>
    <w:rsid w:val="00192A57"/>
    <w:rsid w:val="00192BCD"/>
    <w:rsid w:val="00192C5C"/>
    <w:rsid w:val="00193475"/>
    <w:rsid w:val="001938E3"/>
    <w:rsid w:val="00193A2E"/>
    <w:rsid w:val="00193B02"/>
    <w:rsid w:val="00193EA9"/>
    <w:rsid w:val="00193F6E"/>
    <w:rsid w:val="0019416B"/>
    <w:rsid w:val="00194223"/>
    <w:rsid w:val="001944A2"/>
    <w:rsid w:val="00194792"/>
    <w:rsid w:val="0019530C"/>
    <w:rsid w:val="00195353"/>
    <w:rsid w:val="001957E2"/>
    <w:rsid w:val="00195BC5"/>
    <w:rsid w:val="00195D2C"/>
    <w:rsid w:val="001960A5"/>
    <w:rsid w:val="00196538"/>
    <w:rsid w:val="00196A44"/>
    <w:rsid w:val="00196A49"/>
    <w:rsid w:val="00196ABC"/>
    <w:rsid w:val="00196B34"/>
    <w:rsid w:val="00196BA5"/>
    <w:rsid w:val="00196D1E"/>
    <w:rsid w:val="00196D74"/>
    <w:rsid w:val="00196EA0"/>
    <w:rsid w:val="0019704F"/>
    <w:rsid w:val="0019707F"/>
    <w:rsid w:val="001A0052"/>
    <w:rsid w:val="001A0145"/>
    <w:rsid w:val="001A033D"/>
    <w:rsid w:val="001A05F5"/>
    <w:rsid w:val="001A0A10"/>
    <w:rsid w:val="001A0D8E"/>
    <w:rsid w:val="001A1133"/>
    <w:rsid w:val="001A14C5"/>
    <w:rsid w:val="001A1558"/>
    <w:rsid w:val="001A1628"/>
    <w:rsid w:val="001A1845"/>
    <w:rsid w:val="001A1895"/>
    <w:rsid w:val="001A1B9C"/>
    <w:rsid w:val="001A1C20"/>
    <w:rsid w:val="001A1EB3"/>
    <w:rsid w:val="001A1FF9"/>
    <w:rsid w:val="001A2078"/>
    <w:rsid w:val="001A25F1"/>
    <w:rsid w:val="001A2726"/>
    <w:rsid w:val="001A2752"/>
    <w:rsid w:val="001A28C8"/>
    <w:rsid w:val="001A32AA"/>
    <w:rsid w:val="001A32C4"/>
    <w:rsid w:val="001A376F"/>
    <w:rsid w:val="001A3D8D"/>
    <w:rsid w:val="001A3E0E"/>
    <w:rsid w:val="001A4003"/>
    <w:rsid w:val="001A405E"/>
    <w:rsid w:val="001A40C3"/>
    <w:rsid w:val="001A40FF"/>
    <w:rsid w:val="001A47FC"/>
    <w:rsid w:val="001A4871"/>
    <w:rsid w:val="001A4886"/>
    <w:rsid w:val="001A48A8"/>
    <w:rsid w:val="001A49C7"/>
    <w:rsid w:val="001A49D0"/>
    <w:rsid w:val="001A4ABD"/>
    <w:rsid w:val="001A4C19"/>
    <w:rsid w:val="001A4EC9"/>
    <w:rsid w:val="001A5126"/>
    <w:rsid w:val="001A55A1"/>
    <w:rsid w:val="001A5701"/>
    <w:rsid w:val="001A59A9"/>
    <w:rsid w:val="001A5ACF"/>
    <w:rsid w:val="001A5AD6"/>
    <w:rsid w:val="001A5C88"/>
    <w:rsid w:val="001A5F38"/>
    <w:rsid w:val="001A606E"/>
    <w:rsid w:val="001A6479"/>
    <w:rsid w:val="001A65F8"/>
    <w:rsid w:val="001A66DE"/>
    <w:rsid w:val="001A672B"/>
    <w:rsid w:val="001A6731"/>
    <w:rsid w:val="001A6AEF"/>
    <w:rsid w:val="001A6D46"/>
    <w:rsid w:val="001A7149"/>
    <w:rsid w:val="001A78D1"/>
    <w:rsid w:val="001A7BBA"/>
    <w:rsid w:val="001A7C15"/>
    <w:rsid w:val="001A7C8F"/>
    <w:rsid w:val="001A7D95"/>
    <w:rsid w:val="001A7E69"/>
    <w:rsid w:val="001A7EC1"/>
    <w:rsid w:val="001A7F30"/>
    <w:rsid w:val="001B01B1"/>
    <w:rsid w:val="001B0241"/>
    <w:rsid w:val="001B0285"/>
    <w:rsid w:val="001B0524"/>
    <w:rsid w:val="001B0A80"/>
    <w:rsid w:val="001B0DD6"/>
    <w:rsid w:val="001B1180"/>
    <w:rsid w:val="001B1453"/>
    <w:rsid w:val="001B152C"/>
    <w:rsid w:val="001B16BE"/>
    <w:rsid w:val="001B177D"/>
    <w:rsid w:val="001B1823"/>
    <w:rsid w:val="001B197C"/>
    <w:rsid w:val="001B1989"/>
    <w:rsid w:val="001B1A94"/>
    <w:rsid w:val="001B1E01"/>
    <w:rsid w:val="001B201C"/>
    <w:rsid w:val="001B210A"/>
    <w:rsid w:val="001B2161"/>
    <w:rsid w:val="001B21CB"/>
    <w:rsid w:val="001B2484"/>
    <w:rsid w:val="001B295C"/>
    <w:rsid w:val="001B2BFD"/>
    <w:rsid w:val="001B2C54"/>
    <w:rsid w:val="001B31DF"/>
    <w:rsid w:val="001B368A"/>
    <w:rsid w:val="001B36FF"/>
    <w:rsid w:val="001B38AA"/>
    <w:rsid w:val="001B3968"/>
    <w:rsid w:val="001B3B31"/>
    <w:rsid w:val="001B3DBB"/>
    <w:rsid w:val="001B3FE2"/>
    <w:rsid w:val="001B41F2"/>
    <w:rsid w:val="001B44FD"/>
    <w:rsid w:val="001B46DE"/>
    <w:rsid w:val="001B4931"/>
    <w:rsid w:val="001B49D0"/>
    <w:rsid w:val="001B4C08"/>
    <w:rsid w:val="001B4CED"/>
    <w:rsid w:val="001B4D7B"/>
    <w:rsid w:val="001B508A"/>
    <w:rsid w:val="001B51ED"/>
    <w:rsid w:val="001B542B"/>
    <w:rsid w:val="001B5869"/>
    <w:rsid w:val="001B59F5"/>
    <w:rsid w:val="001B5AB4"/>
    <w:rsid w:val="001B5CA2"/>
    <w:rsid w:val="001B5EA1"/>
    <w:rsid w:val="001B5F8F"/>
    <w:rsid w:val="001B6016"/>
    <w:rsid w:val="001B645C"/>
    <w:rsid w:val="001B6592"/>
    <w:rsid w:val="001B6AE7"/>
    <w:rsid w:val="001B6AF3"/>
    <w:rsid w:val="001B6B04"/>
    <w:rsid w:val="001B6B9D"/>
    <w:rsid w:val="001B6C4A"/>
    <w:rsid w:val="001B6C99"/>
    <w:rsid w:val="001B6D45"/>
    <w:rsid w:val="001B6E56"/>
    <w:rsid w:val="001B6E76"/>
    <w:rsid w:val="001B6F9E"/>
    <w:rsid w:val="001B70CE"/>
    <w:rsid w:val="001B73EA"/>
    <w:rsid w:val="001B7725"/>
    <w:rsid w:val="001B77FC"/>
    <w:rsid w:val="001B78DF"/>
    <w:rsid w:val="001B79AC"/>
    <w:rsid w:val="001B7B12"/>
    <w:rsid w:val="001B7CDA"/>
    <w:rsid w:val="001C01C1"/>
    <w:rsid w:val="001C0280"/>
    <w:rsid w:val="001C03DC"/>
    <w:rsid w:val="001C09AC"/>
    <w:rsid w:val="001C0A21"/>
    <w:rsid w:val="001C0D33"/>
    <w:rsid w:val="001C1F0A"/>
    <w:rsid w:val="001C1F1E"/>
    <w:rsid w:val="001C2844"/>
    <w:rsid w:val="001C2BB1"/>
    <w:rsid w:val="001C2D05"/>
    <w:rsid w:val="001C2D92"/>
    <w:rsid w:val="001C35E4"/>
    <w:rsid w:val="001C39F5"/>
    <w:rsid w:val="001C4015"/>
    <w:rsid w:val="001C49B0"/>
    <w:rsid w:val="001C4CBA"/>
    <w:rsid w:val="001C4D71"/>
    <w:rsid w:val="001C4F9F"/>
    <w:rsid w:val="001C503B"/>
    <w:rsid w:val="001C5338"/>
    <w:rsid w:val="001C5891"/>
    <w:rsid w:val="001C5A4B"/>
    <w:rsid w:val="001C6061"/>
    <w:rsid w:val="001C618A"/>
    <w:rsid w:val="001C6245"/>
    <w:rsid w:val="001C6272"/>
    <w:rsid w:val="001C635E"/>
    <w:rsid w:val="001C676F"/>
    <w:rsid w:val="001C69ED"/>
    <w:rsid w:val="001C6BCA"/>
    <w:rsid w:val="001C6BE5"/>
    <w:rsid w:val="001C6DF0"/>
    <w:rsid w:val="001C6EFF"/>
    <w:rsid w:val="001C72FF"/>
    <w:rsid w:val="001C7CAB"/>
    <w:rsid w:val="001D0177"/>
    <w:rsid w:val="001D098A"/>
    <w:rsid w:val="001D0EDC"/>
    <w:rsid w:val="001D0F8C"/>
    <w:rsid w:val="001D129E"/>
    <w:rsid w:val="001D152D"/>
    <w:rsid w:val="001D179E"/>
    <w:rsid w:val="001D1AE3"/>
    <w:rsid w:val="001D1E44"/>
    <w:rsid w:val="001D2366"/>
    <w:rsid w:val="001D2AFA"/>
    <w:rsid w:val="001D2B14"/>
    <w:rsid w:val="001D3147"/>
    <w:rsid w:val="001D346E"/>
    <w:rsid w:val="001D352C"/>
    <w:rsid w:val="001D3536"/>
    <w:rsid w:val="001D3588"/>
    <w:rsid w:val="001D3900"/>
    <w:rsid w:val="001D3D73"/>
    <w:rsid w:val="001D3E41"/>
    <w:rsid w:val="001D3F4A"/>
    <w:rsid w:val="001D3F74"/>
    <w:rsid w:val="001D3F77"/>
    <w:rsid w:val="001D441B"/>
    <w:rsid w:val="001D46D3"/>
    <w:rsid w:val="001D4F2D"/>
    <w:rsid w:val="001D50B4"/>
    <w:rsid w:val="001D5351"/>
    <w:rsid w:val="001D53D1"/>
    <w:rsid w:val="001D5485"/>
    <w:rsid w:val="001D5B38"/>
    <w:rsid w:val="001D5E19"/>
    <w:rsid w:val="001D638E"/>
    <w:rsid w:val="001D6E9D"/>
    <w:rsid w:val="001D6FF6"/>
    <w:rsid w:val="001D7069"/>
    <w:rsid w:val="001D7079"/>
    <w:rsid w:val="001D70FB"/>
    <w:rsid w:val="001D712D"/>
    <w:rsid w:val="001D7179"/>
    <w:rsid w:val="001D78E9"/>
    <w:rsid w:val="001D7A2E"/>
    <w:rsid w:val="001D7CE6"/>
    <w:rsid w:val="001E042B"/>
    <w:rsid w:val="001E04B5"/>
    <w:rsid w:val="001E060F"/>
    <w:rsid w:val="001E08A2"/>
    <w:rsid w:val="001E08A6"/>
    <w:rsid w:val="001E097C"/>
    <w:rsid w:val="001E09DD"/>
    <w:rsid w:val="001E0C56"/>
    <w:rsid w:val="001E0EAC"/>
    <w:rsid w:val="001E0EBF"/>
    <w:rsid w:val="001E1207"/>
    <w:rsid w:val="001E1355"/>
    <w:rsid w:val="001E1575"/>
    <w:rsid w:val="001E1990"/>
    <w:rsid w:val="001E1DC0"/>
    <w:rsid w:val="001E1FAF"/>
    <w:rsid w:val="001E21F2"/>
    <w:rsid w:val="001E25E2"/>
    <w:rsid w:val="001E2716"/>
    <w:rsid w:val="001E2C24"/>
    <w:rsid w:val="001E306D"/>
    <w:rsid w:val="001E31A8"/>
    <w:rsid w:val="001E34BC"/>
    <w:rsid w:val="001E36E7"/>
    <w:rsid w:val="001E36F8"/>
    <w:rsid w:val="001E39BB"/>
    <w:rsid w:val="001E3A38"/>
    <w:rsid w:val="001E3D94"/>
    <w:rsid w:val="001E4049"/>
    <w:rsid w:val="001E4175"/>
    <w:rsid w:val="001E4300"/>
    <w:rsid w:val="001E439E"/>
    <w:rsid w:val="001E4445"/>
    <w:rsid w:val="001E446A"/>
    <w:rsid w:val="001E4659"/>
    <w:rsid w:val="001E49B3"/>
    <w:rsid w:val="001E5BF0"/>
    <w:rsid w:val="001E5E5C"/>
    <w:rsid w:val="001E5F69"/>
    <w:rsid w:val="001E5F84"/>
    <w:rsid w:val="001E6040"/>
    <w:rsid w:val="001E60D2"/>
    <w:rsid w:val="001E62AB"/>
    <w:rsid w:val="001E64BA"/>
    <w:rsid w:val="001E662A"/>
    <w:rsid w:val="001E6B27"/>
    <w:rsid w:val="001E6BCC"/>
    <w:rsid w:val="001E6D95"/>
    <w:rsid w:val="001E6ED7"/>
    <w:rsid w:val="001E737E"/>
    <w:rsid w:val="001E7A10"/>
    <w:rsid w:val="001E7FB8"/>
    <w:rsid w:val="001E8F42"/>
    <w:rsid w:val="001F00FC"/>
    <w:rsid w:val="001F0130"/>
    <w:rsid w:val="001F0141"/>
    <w:rsid w:val="001F01A2"/>
    <w:rsid w:val="001F01B6"/>
    <w:rsid w:val="001F0419"/>
    <w:rsid w:val="001F0551"/>
    <w:rsid w:val="001F05B4"/>
    <w:rsid w:val="001F0793"/>
    <w:rsid w:val="001F0948"/>
    <w:rsid w:val="001F0A6E"/>
    <w:rsid w:val="001F11E4"/>
    <w:rsid w:val="001F1354"/>
    <w:rsid w:val="001F1371"/>
    <w:rsid w:val="001F1418"/>
    <w:rsid w:val="001F1652"/>
    <w:rsid w:val="001F181A"/>
    <w:rsid w:val="001F1C37"/>
    <w:rsid w:val="001F1D2F"/>
    <w:rsid w:val="001F1DBB"/>
    <w:rsid w:val="001F2895"/>
    <w:rsid w:val="001F2E32"/>
    <w:rsid w:val="001F2E90"/>
    <w:rsid w:val="001F34E5"/>
    <w:rsid w:val="001F36E6"/>
    <w:rsid w:val="001F3746"/>
    <w:rsid w:val="001F3834"/>
    <w:rsid w:val="001F38F6"/>
    <w:rsid w:val="001F38F8"/>
    <w:rsid w:val="001F394E"/>
    <w:rsid w:val="001F3A66"/>
    <w:rsid w:val="001F3BC1"/>
    <w:rsid w:val="001F3FC0"/>
    <w:rsid w:val="001F4087"/>
    <w:rsid w:val="001F44BB"/>
    <w:rsid w:val="001F4513"/>
    <w:rsid w:val="001F4B3A"/>
    <w:rsid w:val="001F4E3F"/>
    <w:rsid w:val="001F509E"/>
    <w:rsid w:val="001F548E"/>
    <w:rsid w:val="001F54B6"/>
    <w:rsid w:val="001F54BB"/>
    <w:rsid w:val="001F5621"/>
    <w:rsid w:val="001F57FB"/>
    <w:rsid w:val="001F5812"/>
    <w:rsid w:val="001F5B27"/>
    <w:rsid w:val="001F5EAF"/>
    <w:rsid w:val="001F6642"/>
    <w:rsid w:val="001F6735"/>
    <w:rsid w:val="001F68A3"/>
    <w:rsid w:val="001F68F5"/>
    <w:rsid w:val="001F6AEB"/>
    <w:rsid w:val="001F6AEE"/>
    <w:rsid w:val="001F6C63"/>
    <w:rsid w:val="001F6F55"/>
    <w:rsid w:val="001F6F72"/>
    <w:rsid w:val="001F704E"/>
    <w:rsid w:val="001F7050"/>
    <w:rsid w:val="001F74C2"/>
    <w:rsid w:val="001F75DF"/>
    <w:rsid w:val="001F7624"/>
    <w:rsid w:val="001F770C"/>
    <w:rsid w:val="001F78C9"/>
    <w:rsid w:val="001F7AA7"/>
    <w:rsid w:val="001F7CD3"/>
    <w:rsid w:val="002001B7"/>
    <w:rsid w:val="00200598"/>
    <w:rsid w:val="00200611"/>
    <w:rsid w:val="00200EBB"/>
    <w:rsid w:val="00200F6C"/>
    <w:rsid w:val="002011C0"/>
    <w:rsid w:val="002011FA"/>
    <w:rsid w:val="0020137D"/>
    <w:rsid w:val="002018A7"/>
    <w:rsid w:val="0020232D"/>
    <w:rsid w:val="00202710"/>
    <w:rsid w:val="00202926"/>
    <w:rsid w:val="00202B8A"/>
    <w:rsid w:val="00202BF9"/>
    <w:rsid w:val="00202CB1"/>
    <w:rsid w:val="00202F0C"/>
    <w:rsid w:val="0020335F"/>
    <w:rsid w:val="00203A9A"/>
    <w:rsid w:val="00203AE8"/>
    <w:rsid w:val="00203DC7"/>
    <w:rsid w:val="00204067"/>
    <w:rsid w:val="00204079"/>
    <w:rsid w:val="00204972"/>
    <w:rsid w:val="00204F2B"/>
    <w:rsid w:val="00204FC7"/>
    <w:rsid w:val="00205260"/>
    <w:rsid w:val="0020564A"/>
    <w:rsid w:val="002058CD"/>
    <w:rsid w:val="00205AEA"/>
    <w:rsid w:val="00206667"/>
    <w:rsid w:val="0020684A"/>
    <w:rsid w:val="002068A0"/>
    <w:rsid w:val="00206A3D"/>
    <w:rsid w:val="0020749D"/>
    <w:rsid w:val="002074DA"/>
    <w:rsid w:val="0020777B"/>
    <w:rsid w:val="00207A34"/>
    <w:rsid w:val="00207C98"/>
    <w:rsid w:val="002102AC"/>
    <w:rsid w:val="00210755"/>
    <w:rsid w:val="00210828"/>
    <w:rsid w:val="00210A6B"/>
    <w:rsid w:val="00210F18"/>
    <w:rsid w:val="00210F76"/>
    <w:rsid w:val="00211255"/>
    <w:rsid w:val="0021134A"/>
    <w:rsid w:val="00211501"/>
    <w:rsid w:val="002120B8"/>
    <w:rsid w:val="00212321"/>
    <w:rsid w:val="0021279E"/>
    <w:rsid w:val="0021292D"/>
    <w:rsid w:val="00212CBD"/>
    <w:rsid w:val="00212CF4"/>
    <w:rsid w:val="00213151"/>
    <w:rsid w:val="00213688"/>
    <w:rsid w:val="00213886"/>
    <w:rsid w:val="00213A3E"/>
    <w:rsid w:val="00213CD3"/>
    <w:rsid w:val="00213EC9"/>
    <w:rsid w:val="00213FC5"/>
    <w:rsid w:val="00214645"/>
    <w:rsid w:val="00214938"/>
    <w:rsid w:val="00214D11"/>
    <w:rsid w:val="002150DC"/>
    <w:rsid w:val="002152F2"/>
    <w:rsid w:val="00215661"/>
    <w:rsid w:val="002158F9"/>
    <w:rsid w:val="00215917"/>
    <w:rsid w:val="00215B7C"/>
    <w:rsid w:val="00215E71"/>
    <w:rsid w:val="0021660F"/>
    <w:rsid w:val="002166CA"/>
    <w:rsid w:val="00216B1B"/>
    <w:rsid w:val="00216E8D"/>
    <w:rsid w:val="002172F7"/>
    <w:rsid w:val="00217B7B"/>
    <w:rsid w:val="00217B86"/>
    <w:rsid w:val="00217C36"/>
    <w:rsid w:val="00217D31"/>
    <w:rsid w:val="00220275"/>
    <w:rsid w:val="00220414"/>
    <w:rsid w:val="002207B7"/>
    <w:rsid w:val="0022089D"/>
    <w:rsid w:val="002209D5"/>
    <w:rsid w:val="00220A0A"/>
    <w:rsid w:val="00220BF6"/>
    <w:rsid w:val="002210DD"/>
    <w:rsid w:val="0022115F"/>
    <w:rsid w:val="0022140B"/>
    <w:rsid w:val="00221605"/>
    <w:rsid w:val="0022165B"/>
    <w:rsid w:val="00221784"/>
    <w:rsid w:val="00221B35"/>
    <w:rsid w:val="00222353"/>
    <w:rsid w:val="002227A8"/>
    <w:rsid w:val="00222F1A"/>
    <w:rsid w:val="0022327A"/>
    <w:rsid w:val="002232A8"/>
    <w:rsid w:val="00223840"/>
    <w:rsid w:val="00223991"/>
    <w:rsid w:val="00223B18"/>
    <w:rsid w:val="00223F3B"/>
    <w:rsid w:val="00224099"/>
    <w:rsid w:val="00224430"/>
    <w:rsid w:val="002247BC"/>
    <w:rsid w:val="00224838"/>
    <w:rsid w:val="00224924"/>
    <w:rsid w:val="0022494A"/>
    <w:rsid w:val="00224AAA"/>
    <w:rsid w:val="00224E6B"/>
    <w:rsid w:val="00224ECC"/>
    <w:rsid w:val="0022505B"/>
    <w:rsid w:val="00225061"/>
    <w:rsid w:val="002252DD"/>
    <w:rsid w:val="00225415"/>
    <w:rsid w:val="0022550B"/>
    <w:rsid w:val="00225A7D"/>
    <w:rsid w:val="00225B5E"/>
    <w:rsid w:val="00225BF8"/>
    <w:rsid w:val="00225C74"/>
    <w:rsid w:val="00225EA6"/>
    <w:rsid w:val="00226017"/>
    <w:rsid w:val="002261FD"/>
    <w:rsid w:val="0022628C"/>
    <w:rsid w:val="0022654D"/>
    <w:rsid w:val="0022726E"/>
    <w:rsid w:val="00227A06"/>
    <w:rsid w:val="00227B12"/>
    <w:rsid w:val="00227C66"/>
    <w:rsid w:val="00227C7D"/>
    <w:rsid w:val="00227DCC"/>
    <w:rsid w:val="00227DE6"/>
    <w:rsid w:val="002303A9"/>
    <w:rsid w:val="00230A91"/>
    <w:rsid w:val="00230D94"/>
    <w:rsid w:val="00230DC2"/>
    <w:rsid w:val="00231303"/>
    <w:rsid w:val="002315D9"/>
    <w:rsid w:val="0023173F"/>
    <w:rsid w:val="002317A2"/>
    <w:rsid w:val="00231A5A"/>
    <w:rsid w:val="00231DB8"/>
    <w:rsid w:val="00231DE9"/>
    <w:rsid w:val="0023209C"/>
    <w:rsid w:val="002323E1"/>
    <w:rsid w:val="00232630"/>
    <w:rsid w:val="00232649"/>
    <w:rsid w:val="00232BE5"/>
    <w:rsid w:val="00232CE2"/>
    <w:rsid w:val="00232EDF"/>
    <w:rsid w:val="00233015"/>
    <w:rsid w:val="00233176"/>
    <w:rsid w:val="002335E1"/>
    <w:rsid w:val="00233803"/>
    <w:rsid w:val="00233B03"/>
    <w:rsid w:val="002340CF"/>
    <w:rsid w:val="00234152"/>
    <w:rsid w:val="002345E2"/>
    <w:rsid w:val="00234A92"/>
    <w:rsid w:val="00234AF8"/>
    <w:rsid w:val="00234BFC"/>
    <w:rsid w:val="00234C60"/>
    <w:rsid w:val="00235162"/>
    <w:rsid w:val="0023540C"/>
    <w:rsid w:val="0023561E"/>
    <w:rsid w:val="00235683"/>
    <w:rsid w:val="00235987"/>
    <w:rsid w:val="00235FCE"/>
    <w:rsid w:val="0023606F"/>
    <w:rsid w:val="002367D7"/>
    <w:rsid w:val="002368CD"/>
    <w:rsid w:val="00236A07"/>
    <w:rsid w:val="00236BB6"/>
    <w:rsid w:val="00236C35"/>
    <w:rsid w:val="00236F33"/>
    <w:rsid w:val="00236F6E"/>
    <w:rsid w:val="00236F84"/>
    <w:rsid w:val="0023714F"/>
    <w:rsid w:val="002374CA"/>
    <w:rsid w:val="002374F5"/>
    <w:rsid w:val="00237A23"/>
    <w:rsid w:val="002400EF"/>
    <w:rsid w:val="00240264"/>
    <w:rsid w:val="00240376"/>
    <w:rsid w:val="002406D0"/>
    <w:rsid w:val="002411ED"/>
    <w:rsid w:val="002416E6"/>
    <w:rsid w:val="00241AE4"/>
    <w:rsid w:val="00241B16"/>
    <w:rsid w:val="00241BF4"/>
    <w:rsid w:val="00242027"/>
    <w:rsid w:val="00242087"/>
    <w:rsid w:val="00242360"/>
    <w:rsid w:val="0024267E"/>
    <w:rsid w:val="00242B28"/>
    <w:rsid w:val="00242FE0"/>
    <w:rsid w:val="00243A8D"/>
    <w:rsid w:val="00243A9B"/>
    <w:rsid w:val="00243C0E"/>
    <w:rsid w:val="00243CBE"/>
    <w:rsid w:val="002443A8"/>
    <w:rsid w:val="00244410"/>
    <w:rsid w:val="00244487"/>
    <w:rsid w:val="0024465D"/>
    <w:rsid w:val="0024480F"/>
    <w:rsid w:val="00244901"/>
    <w:rsid w:val="00244B8F"/>
    <w:rsid w:val="00244DBC"/>
    <w:rsid w:val="002452E5"/>
    <w:rsid w:val="00245F2B"/>
    <w:rsid w:val="00245F7C"/>
    <w:rsid w:val="00246138"/>
    <w:rsid w:val="00246277"/>
    <w:rsid w:val="002462DB"/>
    <w:rsid w:val="00246986"/>
    <w:rsid w:val="00246A43"/>
    <w:rsid w:val="00246C49"/>
    <w:rsid w:val="00246F9E"/>
    <w:rsid w:val="002472CB"/>
    <w:rsid w:val="00247484"/>
    <w:rsid w:val="00247A3B"/>
    <w:rsid w:val="00247CCE"/>
    <w:rsid w:val="00247EA3"/>
    <w:rsid w:val="00250141"/>
    <w:rsid w:val="00250951"/>
    <w:rsid w:val="00250B73"/>
    <w:rsid w:val="00250BFC"/>
    <w:rsid w:val="00250CED"/>
    <w:rsid w:val="00250D23"/>
    <w:rsid w:val="00250FD1"/>
    <w:rsid w:val="0025101C"/>
    <w:rsid w:val="002511BA"/>
    <w:rsid w:val="002512AF"/>
    <w:rsid w:val="0025132C"/>
    <w:rsid w:val="0025177C"/>
    <w:rsid w:val="0025192D"/>
    <w:rsid w:val="00251DB4"/>
    <w:rsid w:val="00251FBF"/>
    <w:rsid w:val="002521D7"/>
    <w:rsid w:val="002524AC"/>
    <w:rsid w:val="00252709"/>
    <w:rsid w:val="002527C7"/>
    <w:rsid w:val="00252B85"/>
    <w:rsid w:val="00252FBA"/>
    <w:rsid w:val="002530B1"/>
    <w:rsid w:val="00253298"/>
    <w:rsid w:val="002532C2"/>
    <w:rsid w:val="0025341B"/>
    <w:rsid w:val="00254089"/>
    <w:rsid w:val="00254120"/>
    <w:rsid w:val="002541F3"/>
    <w:rsid w:val="002547CA"/>
    <w:rsid w:val="002548BB"/>
    <w:rsid w:val="00254922"/>
    <w:rsid w:val="00254BDB"/>
    <w:rsid w:val="00255155"/>
    <w:rsid w:val="002551CA"/>
    <w:rsid w:val="00255385"/>
    <w:rsid w:val="0025577A"/>
    <w:rsid w:val="00255809"/>
    <w:rsid w:val="002558DD"/>
    <w:rsid w:val="00255909"/>
    <w:rsid w:val="00255C53"/>
    <w:rsid w:val="00255CFB"/>
    <w:rsid w:val="002560B1"/>
    <w:rsid w:val="002565CB"/>
    <w:rsid w:val="00256ACD"/>
    <w:rsid w:val="00256B60"/>
    <w:rsid w:val="00256CBA"/>
    <w:rsid w:val="00257337"/>
    <w:rsid w:val="0025776F"/>
    <w:rsid w:val="0025782E"/>
    <w:rsid w:val="00257B2B"/>
    <w:rsid w:val="00260037"/>
    <w:rsid w:val="00260168"/>
    <w:rsid w:val="00260261"/>
    <w:rsid w:val="00260268"/>
    <w:rsid w:val="00260279"/>
    <w:rsid w:val="00260D07"/>
    <w:rsid w:val="00260D9A"/>
    <w:rsid w:val="00260DEB"/>
    <w:rsid w:val="002612EC"/>
    <w:rsid w:val="002612FF"/>
    <w:rsid w:val="00261387"/>
    <w:rsid w:val="0026158F"/>
    <w:rsid w:val="002616B8"/>
    <w:rsid w:val="002617AF"/>
    <w:rsid w:val="00261876"/>
    <w:rsid w:val="00261E40"/>
    <w:rsid w:val="0026221E"/>
    <w:rsid w:val="00262330"/>
    <w:rsid w:val="002623B1"/>
    <w:rsid w:val="002624C1"/>
    <w:rsid w:val="00262826"/>
    <w:rsid w:val="00262A90"/>
    <w:rsid w:val="002631DE"/>
    <w:rsid w:val="0026329F"/>
    <w:rsid w:val="002632B9"/>
    <w:rsid w:val="00263322"/>
    <w:rsid w:val="0026391F"/>
    <w:rsid w:val="00263AEC"/>
    <w:rsid w:val="00263C89"/>
    <w:rsid w:val="00263E26"/>
    <w:rsid w:val="00263F6C"/>
    <w:rsid w:val="0026414D"/>
    <w:rsid w:val="002643EA"/>
    <w:rsid w:val="002645FC"/>
    <w:rsid w:val="0026473A"/>
    <w:rsid w:val="00265210"/>
    <w:rsid w:val="00265243"/>
    <w:rsid w:val="002654B9"/>
    <w:rsid w:val="002658A2"/>
    <w:rsid w:val="00265939"/>
    <w:rsid w:val="002659A1"/>
    <w:rsid w:val="00265D13"/>
    <w:rsid w:val="00265F7B"/>
    <w:rsid w:val="00266243"/>
    <w:rsid w:val="002664C3"/>
    <w:rsid w:val="00266547"/>
    <w:rsid w:val="002665B1"/>
    <w:rsid w:val="00266932"/>
    <w:rsid w:val="00266987"/>
    <w:rsid w:val="00266BD0"/>
    <w:rsid w:val="00266CF6"/>
    <w:rsid w:val="00266F48"/>
    <w:rsid w:val="00267074"/>
    <w:rsid w:val="002674FE"/>
    <w:rsid w:val="002679AF"/>
    <w:rsid w:val="002679EF"/>
    <w:rsid w:val="00267D55"/>
    <w:rsid w:val="002701BE"/>
    <w:rsid w:val="00270451"/>
    <w:rsid w:val="00270BD1"/>
    <w:rsid w:val="00270CC3"/>
    <w:rsid w:val="00271189"/>
    <w:rsid w:val="0027165D"/>
    <w:rsid w:val="002718E8"/>
    <w:rsid w:val="00271BD5"/>
    <w:rsid w:val="00271FF4"/>
    <w:rsid w:val="0027224B"/>
    <w:rsid w:val="00272499"/>
    <w:rsid w:val="00272939"/>
    <w:rsid w:val="00272C4F"/>
    <w:rsid w:val="00272CF7"/>
    <w:rsid w:val="00272E4A"/>
    <w:rsid w:val="00272ECB"/>
    <w:rsid w:val="0027313E"/>
    <w:rsid w:val="0027319A"/>
    <w:rsid w:val="00273655"/>
    <w:rsid w:val="00273BEF"/>
    <w:rsid w:val="00273E45"/>
    <w:rsid w:val="002741B1"/>
    <w:rsid w:val="0027466F"/>
    <w:rsid w:val="002747AB"/>
    <w:rsid w:val="002747C6"/>
    <w:rsid w:val="0027484E"/>
    <w:rsid w:val="00274A3D"/>
    <w:rsid w:val="00274CCF"/>
    <w:rsid w:val="00274D8C"/>
    <w:rsid w:val="00274DFD"/>
    <w:rsid w:val="00274E31"/>
    <w:rsid w:val="00274E7D"/>
    <w:rsid w:val="00274E86"/>
    <w:rsid w:val="00274F2F"/>
    <w:rsid w:val="00275246"/>
    <w:rsid w:val="00275299"/>
    <w:rsid w:val="002754CF"/>
    <w:rsid w:val="002755BB"/>
    <w:rsid w:val="0027582F"/>
    <w:rsid w:val="00275AF5"/>
    <w:rsid w:val="002761D8"/>
    <w:rsid w:val="00276353"/>
    <w:rsid w:val="002767D8"/>
    <w:rsid w:val="00276869"/>
    <w:rsid w:val="002768CC"/>
    <w:rsid w:val="002768D8"/>
    <w:rsid w:val="00276AA4"/>
    <w:rsid w:val="00276C8B"/>
    <w:rsid w:val="002771C9"/>
    <w:rsid w:val="00277649"/>
    <w:rsid w:val="0027795E"/>
    <w:rsid w:val="00277A11"/>
    <w:rsid w:val="00277FA2"/>
    <w:rsid w:val="002800BA"/>
    <w:rsid w:val="00280125"/>
    <w:rsid w:val="002802CE"/>
    <w:rsid w:val="002807F1"/>
    <w:rsid w:val="00281125"/>
    <w:rsid w:val="002812FF"/>
    <w:rsid w:val="002814FD"/>
    <w:rsid w:val="002815D7"/>
    <w:rsid w:val="0028189D"/>
    <w:rsid w:val="00281AB8"/>
    <w:rsid w:val="00281D9E"/>
    <w:rsid w:val="00281DEB"/>
    <w:rsid w:val="00281FE3"/>
    <w:rsid w:val="00282076"/>
    <w:rsid w:val="002821C8"/>
    <w:rsid w:val="00282611"/>
    <w:rsid w:val="002829BD"/>
    <w:rsid w:val="00282AED"/>
    <w:rsid w:val="00282D1C"/>
    <w:rsid w:val="00282D60"/>
    <w:rsid w:val="00282DB5"/>
    <w:rsid w:val="00282E67"/>
    <w:rsid w:val="00282EC8"/>
    <w:rsid w:val="00283092"/>
    <w:rsid w:val="00283146"/>
    <w:rsid w:val="002833F5"/>
    <w:rsid w:val="0028363C"/>
    <w:rsid w:val="002836CB"/>
    <w:rsid w:val="0028371A"/>
    <w:rsid w:val="002837B8"/>
    <w:rsid w:val="002837C9"/>
    <w:rsid w:val="00283872"/>
    <w:rsid w:val="00283BBE"/>
    <w:rsid w:val="00283C6E"/>
    <w:rsid w:val="00283E52"/>
    <w:rsid w:val="00283F50"/>
    <w:rsid w:val="0028418E"/>
    <w:rsid w:val="002844C1"/>
    <w:rsid w:val="002845D8"/>
    <w:rsid w:val="00284C0C"/>
    <w:rsid w:val="002851CE"/>
    <w:rsid w:val="0028536B"/>
    <w:rsid w:val="00285468"/>
    <w:rsid w:val="002854A2"/>
    <w:rsid w:val="002858E8"/>
    <w:rsid w:val="00285CB9"/>
    <w:rsid w:val="002865BA"/>
    <w:rsid w:val="002869EC"/>
    <w:rsid w:val="00286A5B"/>
    <w:rsid w:val="0028731B"/>
    <w:rsid w:val="002876B7"/>
    <w:rsid w:val="002876F6"/>
    <w:rsid w:val="002878B9"/>
    <w:rsid w:val="002878E4"/>
    <w:rsid w:val="00287916"/>
    <w:rsid w:val="002902BC"/>
    <w:rsid w:val="00290B1A"/>
    <w:rsid w:val="00290C4C"/>
    <w:rsid w:val="0029103C"/>
    <w:rsid w:val="00291133"/>
    <w:rsid w:val="002913DC"/>
    <w:rsid w:val="00291437"/>
    <w:rsid w:val="0029161A"/>
    <w:rsid w:val="002918E1"/>
    <w:rsid w:val="00291B58"/>
    <w:rsid w:val="00291BE8"/>
    <w:rsid w:val="00291C41"/>
    <w:rsid w:val="00291C67"/>
    <w:rsid w:val="00291DF7"/>
    <w:rsid w:val="00291E4F"/>
    <w:rsid w:val="002925DC"/>
    <w:rsid w:val="0029273E"/>
    <w:rsid w:val="00292919"/>
    <w:rsid w:val="002929A6"/>
    <w:rsid w:val="00292A2E"/>
    <w:rsid w:val="00292A54"/>
    <w:rsid w:val="00292D31"/>
    <w:rsid w:val="0029379A"/>
    <w:rsid w:val="00293948"/>
    <w:rsid w:val="00293961"/>
    <w:rsid w:val="00293FC6"/>
    <w:rsid w:val="002940D0"/>
    <w:rsid w:val="002942E4"/>
    <w:rsid w:val="00294471"/>
    <w:rsid w:val="0029457C"/>
    <w:rsid w:val="00294637"/>
    <w:rsid w:val="0029470E"/>
    <w:rsid w:val="00295152"/>
    <w:rsid w:val="0029519E"/>
    <w:rsid w:val="002951B1"/>
    <w:rsid w:val="00295344"/>
    <w:rsid w:val="00295542"/>
    <w:rsid w:val="00295B47"/>
    <w:rsid w:val="00295FCF"/>
    <w:rsid w:val="002962A5"/>
    <w:rsid w:val="00296398"/>
    <w:rsid w:val="0029681D"/>
    <w:rsid w:val="002969E2"/>
    <w:rsid w:val="00296C93"/>
    <w:rsid w:val="00296ED8"/>
    <w:rsid w:val="00297268"/>
    <w:rsid w:val="0029734E"/>
    <w:rsid w:val="00297BBB"/>
    <w:rsid w:val="002A014D"/>
    <w:rsid w:val="002A02E6"/>
    <w:rsid w:val="002A07C2"/>
    <w:rsid w:val="002A0814"/>
    <w:rsid w:val="002A0871"/>
    <w:rsid w:val="002A0D25"/>
    <w:rsid w:val="002A0D69"/>
    <w:rsid w:val="002A14D5"/>
    <w:rsid w:val="002A16AE"/>
    <w:rsid w:val="002A16F0"/>
    <w:rsid w:val="002A17AC"/>
    <w:rsid w:val="002A1953"/>
    <w:rsid w:val="002A19AC"/>
    <w:rsid w:val="002A1BB6"/>
    <w:rsid w:val="002A1E5C"/>
    <w:rsid w:val="002A1F23"/>
    <w:rsid w:val="002A1F2A"/>
    <w:rsid w:val="002A23F7"/>
    <w:rsid w:val="002A2471"/>
    <w:rsid w:val="002A29C9"/>
    <w:rsid w:val="002A2F73"/>
    <w:rsid w:val="002A3000"/>
    <w:rsid w:val="002A370B"/>
    <w:rsid w:val="002A3907"/>
    <w:rsid w:val="002A3BE6"/>
    <w:rsid w:val="002A3C65"/>
    <w:rsid w:val="002A3E7B"/>
    <w:rsid w:val="002A3EB2"/>
    <w:rsid w:val="002A41FE"/>
    <w:rsid w:val="002A4622"/>
    <w:rsid w:val="002A482E"/>
    <w:rsid w:val="002A4961"/>
    <w:rsid w:val="002A50A3"/>
    <w:rsid w:val="002A524B"/>
    <w:rsid w:val="002A52C4"/>
    <w:rsid w:val="002A52F0"/>
    <w:rsid w:val="002A533A"/>
    <w:rsid w:val="002A534E"/>
    <w:rsid w:val="002A541B"/>
    <w:rsid w:val="002A5638"/>
    <w:rsid w:val="002A56A2"/>
    <w:rsid w:val="002A5787"/>
    <w:rsid w:val="002A5AA7"/>
    <w:rsid w:val="002A5ABA"/>
    <w:rsid w:val="002A5BF1"/>
    <w:rsid w:val="002A5C0A"/>
    <w:rsid w:val="002A609F"/>
    <w:rsid w:val="002A689F"/>
    <w:rsid w:val="002A68F7"/>
    <w:rsid w:val="002A6B13"/>
    <w:rsid w:val="002A6B16"/>
    <w:rsid w:val="002A6C41"/>
    <w:rsid w:val="002A7005"/>
    <w:rsid w:val="002A7108"/>
    <w:rsid w:val="002A714A"/>
    <w:rsid w:val="002A72C9"/>
    <w:rsid w:val="002A7319"/>
    <w:rsid w:val="002A77DC"/>
    <w:rsid w:val="002A7903"/>
    <w:rsid w:val="002A79B8"/>
    <w:rsid w:val="002A7F05"/>
    <w:rsid w:val="002A7FBB"/>
    <w:rsid w:val="002B02C0"/>
    <w:rsid w:val="002B0443"/>
    <w:rsid w:val="002B0614"/>
    <w:rsid w:val="002B0683"/>
    <w:rsid w:val="002B08AC"/>
    <w:rsid w:val="002B0B67"/>
    <w:rsid w:val="002B0F7B"/>
    <w:rsid w:val="002B0F90"/>
    <w:rsid w:val="002B1500"/>
    <w:rsid w:val="002B164E"/>
    <w:rsid w:val="002B166E"/>
    <w:rsid w:val="002B16D0"/>
    <w:rsid w:val="002B1703"/>
    <w:rsid w:val="002B19AA"/>
    <w:rsid w:val="002B1A74"/>
    <w:rsid w:val="002B1B26"/>
    <w:rsid w:val="002B1E3E"/>
    <w:rsid w:val="002B25D4"/>
    <w:rsid w:val="002B261F"/>
    <w:rsid w:val="002B26E1"/>
    <w:rsid w:val="002B28FE"/>
    <w:rsid w:val="002B2A87"/>
    <w:rsid w:val="002B2E87"/>
    <w:rsid w:val="002B3409"/>
    <w:rsid w:val="002B348B"/>
    <w:rsid w:val="002B3808"/>
    <w:rsid w:val="002B38FB"/>
    <w:rsid w:val="002B4108"/>
    <w:rsid w:val="002B4230"/>
    <w:rsid w:val="002B4A5E"/>
    <w:rsid w:val="002B4B63"/>
    <w:rsid w:val="002B4BD3"/>
    <w:rsid w:val="002B4CD7"/>
    <w:rsid w:val="002B4E99"/>
    <w:rsid w:val="002B5005"/>
    <w:rsid w:val="002B5064"/>
    <w:rsid w:val="002B50CD"/>
    <w:rsid w:val="002B6059"/>
    <w:rsid w:val="002B611E"/>
    <w:rsid w:val="002B639C"/>
    <w:rsid w:val="002B68E5"/>
    <w:rsid w:val="002B697D"/>
    <w:rsid w:val="002B6B62"/>
    <w:rsid w:val="002B7169"/>
    <w:rsid w:val="002B7451"/>
    <w:rsid w:val="002B76E8"/>
    <w:rsid w:val="002B79BE"/>
    <w:rsid w:val="002B7D4B"/>
    <w:rsid w:val="002B7E53"/>
    <w:rsid w:val="002C0176"/>
    <w:rsid w:val="002C0261"/>
    <w:rsid w:val="002C0277"/>
    <w:rsid w:val="002C03EB"/>
    <w:rsid w:val="002C0919"/>
    <w:rsid w:val="002C0E96"/>
    <w:rsid w:val="002C0EE7"/>
    <w:rsid w:val="002C15B9"/>
    <w:rsid w:val="002C15C6"/>
    <w:rsid w:val="002C17D6"/>
    <w:rsid w:val="002C1993"/>
    <w:rsid w:val="002C19EA"/>
    <w:rsid w:val="002C1B45"/>
    <w:rsid w:val="002C1E79"/>
    <w:rsid w:val="002C210D"/>
    <w:rsid w:val="002C2131"/>
    <w:rsid w:val="002C2426"/>
    <w:rsid w:val="002C27A8"/>
    <w:rsid w:val="002C2B41"/>
    <w:rsid w:val="002C2BBB"/>
    <w:rsid w:val="002C2E12"/>
    <w:rsid w:val="002C3066"/>
    <w:rsid w:val="002C315D"/>
    <w:rsid w:val="002C37D8"/>
    <w:rsid w:val="002C3930"/>
    <w:rsid w:val="002C3A38"/>
    <w:rsid w:val="002C3AB2"/>
    <w:rsid w:val="002C3CB3"/>
    <w:rsid w:val="002C3DF3"/>
    <w:rsid w:val="002C4459"/>
    <w:rsid w:val="002C4662"/>
    <w:rsid w:val="002C49B5"/>
    <w:rsid w:val="002C49C0"/>
    <w:rsid w:val="002C4AB5"/>
    <w:rsid w:val="002C4B37"/>
    <w:rsid w:val="002C4B98"/>
    <w:rsid w:val="002C5099"/>
    <w:rsid w:val="002C516C"/>
    <w:rsid w:val="002C558F"/>
    <w:rsid w:val="002C5C29"/>
    <w:rsid w:val="002C5CC5"/>
    <w:rsid w:val="002C5D5E"/>
    <w:rsid w:val="002C6069"/>
    <w:rsid w:val="002C6087"/>
    <w:rsid w:val="002C60FC"/>
    <w:rsid w:val="002C6D20"/>
    <w:rsid w:val="002C6D9F"/>
    <w:rsid w:val="002C6F5C"/>
    <w:rsid w:val="002C700D"/>
    <w:rsid w:val="002C7089"/>
    <w:rsid w:val="002C713D"/>
    <w:rsid w:val="002C772A"/>
    <w:rsid w:val="002D022F"/>
    <w:rsid w:val="002D0474"/>
    <w:rsid w:val="002D04D0"/>
    <w:rsid w:val="002D062C"/>
    <w:rsid w:val="002D06B3"/>
    <w:rsid w:val="002D0BC8"/>
    <w:rsid w:val="002D122F"/>
    <w:rsid w:val="002D1920"/>
    <w:rsid w:val="002D19A9"/>
    <w:rsid w:val="002D1C68"/>
    <w:rsid w:val="002D1E86"/>
    <w:rsid w:val="002D218D"/>
    <w:rsid w:val="002D2429"/>
    <w:rsid w:val="002D2466"/>
    <w:rsid w:val="002D24A1"/>
    <w:rsid w:val="002D299B"/>
    <w:rsid w:val="002D2D73"/>
    <w:rsid w:val="002D3071"/>
    <w:rsid w:val="002D31C2"/>
    <w:rsid w:val="002D31DB"/>
    <w:rsid w:val="002D3537"/>
    <w:rsid w:val="002D361D"/>
    <w:rsid w:val="002D36BF"/>
    <w:rsid w:val="002D3861"/>
    <w:rsid w:val="002D3AFA"/>
    <w:rsid w:val="002D4344"/>
    <w:rsid w:val="002D45A1"/>
    <w:rsid w:val="002D50A9"/>
    <w:rsid w:val="002D54E2"/>
    <w:rsid w:val="002D56DA"/>
    <w:rsid w:val="002D58AC"/>
    <w:rsid w:val="002D58DE"/>
    <w:rsid w:val="002D5D84"/>
    <w:rsid w:val="002D5D89"/>
    <w:rsid w:val="002D5E14"/>
    <w:rsid w:val="002D5E71"/>
    <w:rsid w:val="002D5F99"/>
    <w:rsid w:val="002D6003"/>
    <w:rsid w:val="002D60BC"/>
    <w:rsid w:val="002D63FD"/>
    <w:rsid w:val="002D66CE"/>
    <w:rsid w:val="002D68BE"/>
    <w:rsid w:val="002D69DA"/>
    <w:rsid w:val="002D6D8E"/>
    <w:rsid w:val="002D6E0D"/>
    <w:rsid w:val="002D6E77"/>
    <w:rsid w:val="002D6EA0"/>
    <w:rsid w:val="002D6EB1"/>
    <w:rsid w:val="002D72DB"/>
    <w:rsid w:val="002D7432"/>
    <w:rsid w:val="002D7476"/>
    <w:rsid w:val="002D75B9"/>
    <w:rsid w:val="002D77CC"/>
    <w:rsid w:val="002D7804"/>
    <w:rsid w:val="002D78BC"/>
    <w:rsid w:val="002D7909"/>
    <w:rsid w:val="002D7A4D"/>
    <w:rsid w:val="002D7E72"/>
    <w:rsid w:val="002E01A2"/>
    <w:rsid w:val="002E04ED"/>
    <w:rsid w:val="002E053A"/>
    <w:rsid w:val="002E0A6E"/>
    <w:rsid w:val="002E0ADA"/>
    <w:rsid w:val="002E0FDE"/>
    <w:rsid w:val="002E19B2"/>
    <w:rsid w:val="002E19B9"/>
    <w:rsid w:val="002E1C3B"/>
    <w:rsid w:val="002E2136"/>
    <w:rsid w:val="002E273E"/>
    <w:rsid w:val="002E27B8"/>
    <w:rsid w:val="002E2DFC"/>
    <w:rsid w:val="002E2E99"/>
    <w:rsid w:val="002E3595"/>
    <w:rsid w:val="002E35F0"/>
    <w:rsid w:val="002E37AE"/>
    <w:rsid w:val="002E38A7"/>
    <w:rsid w:val="002E3CE3"/>
    <w:rsid w:val="002E3D15"/>
    <w:rsid w:val="002E3DE1"/>
    <w:rsid w:val="002E3E08"/>
    <w:rsid w:val="002E46B1"/>
    <w:rsid w:val="002E49CC"/>
    <w:rsid w:val="002E4ACE"/>
    <w:rsid w:val="002E4B7A"/>
    <w:rsid w:val="002E5203"/>
    <w:rsid w:val="002E5236"/>
    <w:rsid w:val="002E5F0A"/>
    <w:rsid w:val="002E6223"/>
    <w:rsid w:val="002E62AB"/>
    <w:rsid w:val="002E65EF"/>
    <w:rsid w:val="002E66F5"/>
    <w:rsid w:val="002E6AC2"/>
    <w:rsid w:val="002E710A"/>
    <w:rsid w:val="002E73EF"/>
    <w:rsid w:val="002E7417"/>
    <w:rsid w:val="002E7783"/>
    <w:rsid w:val="002E7BA9"/>
    <w:rsid w:val="002E7D3F"/>
    <w:rsid w:val="002F007A"/>
    <w:rsid w:val="002F01F7"/>
    <w:rsid w:val="002F0421"/>
    <w:rsid w:val="002F0A38"/>
    <w:rsid w:val="002F0DE3"/>
    <w:rsid w:val="002F11A9"/>
    <w:rsid w:val="002F1534"/>
    <w:rsid w:val="002F165E"/>
    <w:rsid w:val="002F17FB"/>
    <w:rsid w:val="002F1A50"/>
    <w:rsid w:val="002F2168"/>
    <w:rsid w:val="002F2184"/>
    <w:rsid w:val="002F22C5"/>
    <w:rsid w:val="002F2338"/>
    <w:rsid w:val="002F2910"/>
    <w:rsid w:val="002F2E85"/>
    <w:rsid w:val="002F3007"/>
    <w:rsid w:val="002F3153"/>
    <w:rsid w:val="002F32B9"/>
    <w:rsid w:val="002F35F7"/>
    <w:rsid w:val="002F3644"/>
    <w:rsid w:val="002F374A"/>
    <w:rsid w:val="002F384F"/>
    <w:rsid w:val="002F39A0"/>
    <w:rsid w:val="002F3CDE"/>
    <w:rsid w:val="002F4023"/>
    <w:rsid w:val="002F4323"/>
    <w:rsid w:val="002F45B0"/>
    <w:rsid w:val="002F4A4D"/>
    <w:rsid w:val="002F5171"/>
    <w:rsid w:val="002F5684"/>
    <w:rsid w:val="002F59D7"/>
    <w:rsid w:val="002F5A38"/>
    <w:rsid w:val="002F5D3D"/>
    <w:rsid w:val="002F5F9F"/>
    <w:rsid w:val="002F60FD"/>
    <w:rsid w:val="002F614E"/>
    <w:rsid w:val="002F61F2"/>
    <w:rsid w:val="002F6269"/>
    <w:rsid w:val="002F6521"/>
    <w:rsid w:val="002F657A"/>
    <w:rsid w:val="002F697A"/>
    <w:rsid w:val="002F6C6C"/>
    <w:rsid w:val="002F6D23"/>
    <w:rsid w:val="002F6F2C"/>
    <w:rsid w:val="002F7359"/>
    <w:rsid w:val="002F744F"/>
    <w:rsid w:val="002F74C7"/>
    <w:rsid w:val="002F7600"/>
    <w:rsid w:val="002F7605"/>
    <w:rsid w:val="002F78EF"/>
    <w:rsid w:val="002F7B88"/>
    <w:rsid w:val="003001E5"/>
    <w:rsid w:val="00300378"/>
    <w:rsid w:val="0030042F"/>
    <w:rsid w:val="003004A4"/>
    <w:rsid w:val="003006F6"/>
    <w:rsid w:val="00300819"/>
    <w:rsid w:val="00300847"/>
    <w:rsid w:val="00300994"/>
    <w:rsid w:val="003009CF"/>
    <w:rsid w:val="00300A0B"/>
    <w:rsid w:val="00300D6E"/>
    <w:rsid w:val="00301012"/>
    <w:rsid w:val="00301BA2"/>
    <w:rsid w:val="00301C53"/>
    <w:rsid w:val="00301D0E"/>
    <w:rsid w:val="00301FE2"/>
    <w:rsid w:val="00301FE6"/>
    <w:rsid w:val="003020CD"/>
    <w:rsid w:val="00302114"/>
    <w:rsid w:val="003021CD"/>
    <w:rsid w:val="003021DA"/>
    <w:rsid w:val="00302300"/>
    <w:rsid w:val="0030277D"/>
    <w:rsid w:val="00302842"/>
    <w:rsid w:val="00302F0D"/>
    <w:rsid w:val="00303178"/>
    <w:rsid w:val="00303726"/>
    <w:rsid w:val="003039ED"/>
    <w:rsid w:val="00303E3B"/>
    <w:rsid w:val="00303F05"/>
    <w:rsid w:val="003040A0"/>
    <w:rsid w:val="003047D0"/>
    <w:rsid w:val="00304FE5"/>
    <w:rsid w:val="003050AB"/>
    <w:rsid w:val="003051A7"/>
    <w:rsid w:val="0030554F"/>
    <w:rsid w:val="00305671"/>
    <w:rsid w:val="00305D59"/>
    <w:rsid w:val="00306154"/>
    <w:rsid w:val="003069A7"/>
    <w:rsid w:val="00306C20"/>
    <w:rsid w:val="00306FC7"/>
    <w:rsid w:val="0030768B"/>
    <w:rsid w:val="00307B63"/>
    <w:rsid w:val="00307BE9"/>
    <w:rsid w:val="0031055C"/>
    <w:rsid w:val="00310B58"/>
    <w:rsid w:val="00310CFE"/>
    <w:rsid w:val="00310E08"/>
    <w:rsid w:val="00311467"/>
    <w:rsid w:val="0031155C"/>
    <w:rsid w:val="00311629"/>
    <w:rsid w:val="003119AF"/>
    <w:rsid w:val="00311A72"/>
    <w:rsid w:val="00311D18"/>
    <w:rsid w:val="00311D33"/>
    <w:rsid w:val="00311D6F"/>
    <w:rsid w:val="00312297"/>
    <w:rsid w:val="00312571"/>
    <w:rsid w:val="00313505"/>
    <w:rsid w:val="00313506"/>
    <w:rsid w:val="003139E4"/>
    <w:rsid w:val="00313A97"/>
    <w:rsid w:val="00313B00"/>
    <w:rsid w:val="00313B26"/>
    <w:rsid w:val="00313F3D"/>
    <w:rsid w:val="003141B4"/>
    <w:rsid w:val="0031427B"/>
    <w:rsid w:val="0031456A"/>
    <w:rsid w:val="00314C62"/>
    <w:rsid w:val="00314C87"/>
    <w:rsid w:val="00314CD4"/>
    <w:rsid w:val="0031510E"/>
    <w:rsid w:val="0031570A"/>
    <w:rsid w:val="00315714"/>
    <w:rsid w:val="0031599A"/>
    <w:rsid w:val="00315A8B"/>
    <w:rsid w:val="00315B58"/>
    <w:rsid w:val="00315BFF"/>
    <w:rsid w:val="00315EDD"/>
    <w:rsid w:val="003160BC"/>
    <w:rsid w:val="0031611A"/>
    <w:rsid w:val="00316319"/>
    <w:rsid w:val="0031631A"/>
    <w:rsid w:val="00316357"/>
    <w:rsid w:val="00316429"/>
    <w:rsid w:val="003167AD"/>
    <w:rsid w:val="00316972"/>
    <w:rsid w:val="00316A72"/>
    <w:rsid w:val="00316EF9"/>
    <w:rsid w:val="00317777"/>
    <w:rsid w:val="00317852"/>
    <w:rsid w:val="00317BA3"/>
    <w:rsid w:val="00317DEE"/>
    <w:rsid w:val="00317FC0"/>
    <w:rsid w:val="00320099"/>
    <w:rsid w:val="0032015E"/>
    <w:rsid w:val="0032048B"/>
    <w:rsid w:val="00320589"/>
    <w:rsid w:val="0032077B"/>
    <w:rsid w:val="003207EB"/>
    <w:rsid w:val="00320837"/>
    <w:rsid w:val="00320B23"/>
    <w:rsid w:val="00320FE7"/>
    <w:rsid w:val="0032105A"/>
    <w:rsid w:val="00321121"/>
    <w:rsid w:val="003217F0"/>
    <w:rsid w:val="003219E7"/>
    <w:rsid w:val="00321A02"/>
    <w:rsid w:val="00321A4D"/>
    <w:rsid w:val="00321CE7"/>
    <w:rsid w:val="00321EC0"/>
    <w:rsid w:val="00322027"/>
    <w:rsid w:val="00322128"/>
    <w:rsid w:val="0032228E"/>
    <w:rsid w:val="003222D0"/>
    <w:rsid w:val="00322694"/>
    <w:rsid w:val="0032296F"/>
    <w:rsid w:val="003233BE"/>
    <w:rsid w:val="00323607"/>
    <w:rsid w:val="00323633"/>
    <w:rsid w:val="00323A41"/>
    <w:rsid w:val="00323DA5"/>
    <w:rsid w:val="00324033"/>
    <w:rsid w:val="00324045"/>
    <w:rsid w:val="003246B3"/>
    <w:rsid w:val="0032488C"/>
    <w:rsid w:val="00324D5B"/>
    <w:rsid w:val="003251B9"/>
    <w:rsid w:val="00325249"/>
    <w:rsid w:val="0032551A"/>
    <w:rsid w:val="00325AB5"/>
    <w:rsid w:val="00325F67"/>
    <w:rsid w:val="003260C7"/>
    <w:rsid w:val="003264CB"/>
    <w:rsid w:val="00326799"/>
    <w:rsid w:val="00326834"/>
    <w:rsid w:val="00326E96"/>
    <w:rsid w:val="003272B3"/>
    <w:rsid w:val="00327560"/>
    <w:rsid w:val="00327779"/>
    <w:rsid w:val="00327AD6"/>
    <w:rsid w:val="00327B33"/>
    <w:rsid w:val="00327D03"/>
    <w:rsid w:val="00327EDC"/>
    <w:rsid w:val="00327FEA"/>
    <w:rsid w:val="0033006D"/>
    <w:rsid w:val="0033013D"/>
    <w:rsid w:val="0033062E"/>
    <w:rsid w:val="00330ADB"/>
    <w:rsid w:val="00330C78"/>
    <w:rsid w:val="00330E23"/>
    <w:rsid w:val="003316BC"/>
    <w:rsid w:val="003317FA"/>
    <w:rsid w:val="00331D57"/>
    <w:rsid w:val="00332096"/>
    <w:rsid w:val="0033219A"/>
    <w:rsid w:val="003321C9"/>
    <w:rsid w:val="0033236C"/>
    <w:rsid w:val="0033286C"/>
    <w:rsid w:val="0033301B"/>
    <w:rsid w:val="003330A0"/>
    <w:rsid w:val="00333370"/>
    <w:rsid w:val="003336D5"/>
    <w:rsid w:val="00333817"/>
    <w:rsid w:val="00333C0D"/>
    <w:rsid w:val="0033408B"/>
    <w:rsid w:val="003340FB"/>
    <w:rsid w:val="00334550"/>
    <w:rsid w:val="0033478B"/>
    <w:rsid w:val="00334E0E"/>
    <w:rsid w:val="0033538D"/>
    <w:rsid w:val="00335802"/>
    <w:rsid w:val="0033598C"/>
    <w:rsid w:val="00335DDF"/>
    <w:rsid w:val="00335EC8"/>
    <w:rsid w:val="00335F9E"/>
    <w:rsid w:val="0033607E"/>
    <w:rsid w:val="0033666F"/>
    <w:rsid w:val="0033691F"/>
    <w:rsid w:val="00336970"/>
    <w:rsid w:val="00336D08"/>
    <w:rsid w:val="00336D4B"/>
    <w:rsid w:val="00336ECF"/>
    <w:rsid w:val="00336F35"/>
    <w:rsid w:val="0033766B"/>
    <w:rsid w:val="00337856"/>
    <w:rsid w:val="0033786A"/>
    <w:rsid w:val="003379E3"/>
    <w:rsid w:val="00337A04"/>
    <w:rsid w:val="00337B0D"/>
    <w:rsid w:val="0034009F"/>
    <w:rsid w:val="00340A50"/>
    <w:rsid w:val="00340E1B"/>
    <w:rsid w:val="00340E77"/>
    <w:rsid w:val="00340FF4"/>
    <w:rsid w:val="00341198"/>
    <w:rsid w:val="003411AD"/>
    <w:rsid w:val="00341552"/>
    <w:rsid w:val="00341630"/>
    <w:rsid w:val="003418DA"/>
    <w:rsid w:val="00341CFF"/>
    <w:rsid w:val="00341DA0"/>
    <w:rsid w:val="00341F9C"/>
    <w:rsid w:val="00341FBE"/>
    <w:rsid w:val="0034243C"/>
    <w:rsid w:val="003424EA"/>
    <w:rsid w:val="003428E6"/>
    <w:rsid w:val="00342EF8"/>
    <w:rsid w:val="00342F57"/>
    <w:rsid w:val="0034327F"/>
    <w:rsid w:val="003432C2"/>
    <w:rsid w:val="003432D4"/>
    <w:rsid w:val="00343493"/>
    <w:rsid w:val="00343847"/>
    <w:rsid w:val="0034386D"/>
    <w:rsid w:val="0034394F"/>
    <w:rsid w:val="00343A66"/>
    <w:rsid w:val="00343AA5"/>
    <w:rsid w:val="00343B84"/>
    <w:rsid w:val="00343BE0"/>
    <w:rsid w:val="00343CD5"/>
    <w:rsid w:val="00343EC5"/>
    <w:rsid w:val="00344001"/>
    <w:rsid w:val="00344014"/>
    <w:rsid w:val="00344251"/>
    <w:rsid w:val="003444DA"/>
    <w:rsid w:val="00344939"/>
    <w:rsid w:val="00344B1D"/>
    <w:rsid w:val="00344CF6"/>
    <w:rsid w:val="00344D90"/>
    <w:rsid w:val="003452E9"/>
    <w:rsid w:val="00345318"/>
    <w:rsid w:val="00345458"/>
    <w:rsid w:val="003459CA"/>
    <w:rsid w:val="003459E3"/>
    <w:rsid w:val="00345D99"/>
    <w:rsid w:val="00345DCA"/>
    <w:rsid w:val="00345E4D"/>
    <w:rsid w:val="00345F06"/>
    <w:rsid w:val="0034607B"/>
    <w:rsid w:val="00346478"/>
    <w:rsid w:val="00346616"/>
    <w:rsid w:val="0034675A"/>
    <w:rsid w:val="00347161"/>
    <w:rsid w:val="0034721F"/>
    <w:rsid w:val="00347355"/>
    <w:rsid w:val="003475AF"/>
    <w:rsid w:val="003476D0"/>
    <w:rsid w:val="00347877"/>
    <w:rsid w:val="00347C13"/>
    <w:rsid w:val="00347E7E"/>
    <w:rsid w:val="00347F64"/>
    <w:rsid w:val="0035023F"/>
    <w:rsid w:val="00350670"/>
    <w:rsid w:val="00350ADB"/>
    <w:rsid w:val="00350C7E"/>
    <w:rsid w:val="00351055"/>
    <w:rsid w:val="003512FF"/>
    <w:rsid w:val="003514C5"/>
    <w:rsid w:val="0035191B"/>
    <w:rsid w:val="00351D6A"/>
    <w:rsid w:val="00351F75"/>
    <w:rsid w:val="0035208E"/>
    <w:rsid w:val="003521E1"/>
    <w:rsid w:val="003523A5"/>
    <w:rsid w:val="00352671"/>
    <w:rsid w:val="00352B13"/>
    <w:rsid w:val="00352BCE"/>
    <w:rsid w:val="00352E55"/>
    <w:rsid w:val="0035317F"/>
    <w:rsid w:val="00353211"/>
    <w:rsid w:val="00353399"/>
    <w:rsid w:val="003538C1"/>
    <w:rsid w:val="00353C2F"/>
    <w:rsid w:val="003540AB"/>
    <w:rsid w:val="00354283"/>
    <w:rsid w:val="003548DF"/>
    <w:rsid w:val="00354E4D"/>
    <w:rsid w:val="00354EC7"/>
    <w:rsid w:val="00354F55"/>
    <w:rsid w:val="00355070"/>
    <w:rsid w:val="003553B4"/>
    <w:rsid w:val="003553DD"/>
    <w:rsid w:val="00355658"/>
    <w:rsid w:val="003556B9"/>
    <w:rsid w:val="003557EC"/>
    <w:rsid w:val="00355BD9"/>
    <w:rsid w:val="00355D2A"/>
    <w:rsid w:val="00355E17"/>
    <w:rsid w:val="00356089"/>
    <w:rsid w:val="0035632E"/>
    <w:rsid w:val="00356732"/>
    <w:rsid w:val="003568C7"/>
    <w:rsid w:val="00356928"/>
    <w:rsid w:val="00356984"/>
    <w:rsid w:val="00356AA6"/>
    <w:rsid w:val="00356C98"/>
    <w:rsid w:val="00356DA8"/>
    <w:rsid w:val="00356E09"/>
    <w:rsid w:val="003570EF"/>
    <w:rsid w:val="0035717E"/>
    <w:rsid w:val="003576DD"/>
    <w:rsid w:val="00357765"/>
    <w:rsid w:val="00357835"/>
    <w:rsid w:val="00357C24"/>
    <w:rsid w:val="00357C30"/>
    <w:rsid w:val="00357DB2"/>
    <w:rsid w:val="00360049"/>
    <w:rsid w:val="00360345"/>
    <w:rsid w:val="003605AC"/>
    <w:rsid w:val="003605E4"/>
    <w:rsid w:val="0036068D"/>
    <w:rsid w:val="003606EB"/>
    <w:rsid w:val="00360A58"/>
    <w:rsid w:val="00360B37"/>
    <w:rsid w:val="00360B96"/>
    <w:rsid w:val="00360DD8"/>
    <w:rsid w:val="00360F73"/>
    <w:rsid w:val="00361945"/>
    <w:rsid w:val="00361D20"/>
    <w:rsid w:val="00361E0D"/>
    <w:rsid w:val="00362176"/>
    <w:rsid w:val="003623B6"/>
    <w:rsid w:val="003623BC"/>
    <w:rsid w:val="003628CD"/>
    <w:rsid w:val="00362BD6"/>
    <w:rsid w:val="00362E08"/>
    <w:rsid w:val="00363190"/>
    <w:rsid w:val="003635D3"/>
    <w:rsid w:val="003635EC"/>
    <w:rsid w:val="003636D2"/>
    <w:rsid w:val="00363A80"/>
    <w:rsid w:val="00363B35"/>
    <w:rsid w:val="00363D9D"/>
    <w:rsid w:val="00363DA9"/>
    <w:rsid w:val="00363E6A"/>
    <w:rsid w:val="003640F7"/>
    <w:rsid w:val="0036489E"/>
    <w:rsid w:val="00364B66"/>
    <w:rsid w:val="00364DEF"/>
    <w:rsid w:val="00364F4B"/>
    <w:rsid w:val="00365225"/>
    <w:rsid w:val="00365405"/>
    <w:rsid w:val="003657AD"/>
    <w:rsid w:val="00365889"/>
    <w:rsid w:val="00365C51"/>
    <w:rsid w:val="003667D0"/>
    <w:rsid w:val="003668D5"/>
    <w:rsid w:val="003669D8"/>
    <w:rsid w:val="00366C50"/>
    <w:rsid w:val="00367B94"/>
    <w:rsid w:val="00367C9B"/>
    <w:rsid w:val="00367E2D"/>
    <w:rsid w:val="00367F3B"/>
    <w:rsid w:val="00367FA9"/>
    <w:rsid w:val="00370469"/>
    <w:rsid w:val="0037047A"/>
    <w:rsid w:val="00370A2F"/>
    <w:rsid w:val="00370BC7"/>
    <w:rsid w:val="00370D2D"/>
    <w:rsid w:val="00370EEE"/>
    <w:rsid w:val="00370EEF"/>
    <w:rsid w:val="003710DE"/>
    <w:rsid w:val="003715B8"/>
    <w:rsid w:val="0037189E"/>
    <w:rsid w:val="003718AC"/>
    <w:rsid w:val="0037194B"/>
    <w:rsid w:val="00371962"/>
    <w:rsid w:val="003719E7"/>
    <w:rsid w:val="00371ACC"/>
    <w:rsid w:val="00371B40"/>
    <w:rsid w:val="00371D30"/>
    <w:rsid w:val="00371DF6"/>
    <w:rsid w:val="00371FF1"/>
    <w:rsid w:val="00372325"/>
    <w:rsid w:val="00372434"/>
    <w:rsid w:val="0037261E"/>
    <w:rsid w:val="003729DF"/>
    <w:rsid w:val="00372CB0"/>
    <w:rsid w:val="00372D36"/>
    <w:rsid w:val="00373397"/>
    <w:rsid w:val="00373649"/>
    <w:rsid w:val="00373A0A"/>
    <w:rsid w:val="00373A32"/>
    <w:rsid w:val="00373B35"/>
    <w:rsid w:val="00374250"/>
    <w:rsid w:val="00374504"/>
    <w:rsid w:val="00374799"/>
    <w:rsid w:val="00374899"/>
    <w:rsid w:val="00374A61"/>
    <w:rsid w:val="00374BEB"/>
    <w:rsid w:val="00374C07"/>
    <w:rsid w:val="00374FDB"/>
    <w:rsid w:val="003753AB"/>
    <w:rsid w:val="003755E9"/>
    <w:rsid w:val="0037580B"/>
    <w:rsid w:val="00375902"/>
    <w:rsid w:val="00375D6F"/>
    <w:rsid w:val="00375D86"/>
    <w:rsid w:val="003760C6"/>
    <w:rsid w:val="0037645F"/>
    <w:rsid w:val="003766C6"/>
    <w:rsid w:val="00376BA2"/>
    <w:rsid w:val="00376DDF"/>
    <w:rsid w:val="00376F7B"/>
    <w:rsid w:val="0037700A"/>
    <w:rsid w:val="0037721E"/>
    <w:rsid w:val="00377343"/>
    <w:rsid w:val="00377581"/>
    <w:rsid w:val="0037766A"/>
    <w:rsid w:val="0037770E"/>
    <w:rsid w:val="00377757"/>
    <w:rsid w:val="00377870"/>
    <w:rsid w:val="00377B9E"/>
    <w:rsid w:val="00377CE7"/>
    <w:rsid w:val="003809AE"/>
    <w:rsid w:val="00380A45"/>
    <w:rsid w:val="00380B14"/>
    <w:rsid w:val="00380CE5"/>
    <w:rsid w:val="00380FF5"/>
    <w:rsid w:val="00381108"/>
    <w:rsid w:val="00381293"/>
    <w:rsid w:val="003812D4"/>
    <w:rsid w:val="003815E5"/>
    <w:rsid w:val="003816B9"/>
    <w:rsid w:val="003817B7"/>
    <w:rsid w:val="00381816"/>
    <w:rsid w:val="00381920"/>
    <w:rsid w:val="00381B66"/>
    <w:rsid w:val="00381CB1"/>
    <w:rsid w:val="0038210C"/>
    <w:rsid w:val="00382362"/>
    <w:rsid w:val="003824D7"/>
    <w:rsid w:val="0038265A"/>
    <w:rsid w:val="0038281B"/>
    <w:rsid w:val="00382D99"/>
    <w:rsid w:val="00382EE2"/>
    <w:rsid w:val="003830E2"/>
    <w:rsid w:val="003831E7"/>
    <w:rsid w:val="00383516"/>
    <w:rsid w:val="0038372D"/>
    <w:rsid w:val="00383BDE"/>
    <w:rsid w:val="00384140"/>
    <w:rsid w:val="0038421A"/>
    <w:rsid w:val="003842C7"/>
    <w:rsid w:val="00384353"/>
    <w:rsid w:val="0038445D"/>
    <w:rsid w:val="0038465E"/>
    <w:rsid w:val="00384737"/>
    <w:rsid w:val="003847A9"/>
    <w:rsid w:val="00384A42"/>
    <w:rsid w:val="00384AC6"/>
    <w:rsid w:val="00384B3E"/>
    <w:rsid w:val="00384C38"/>
    <w:rsid w:val="00384EA8"/>
    <w:rsid w:val="00385124"/>
    <w:rsid w:val="003855EC"/>
    <w:rsid w:val="00385658"/>
    <w:rsid w:val="00385C28"/>
    <w:rsid w:val="00386155"/>
    <w:rsid w:val="00386255"/>
    <w:rsid w:val="00386F72"/>
    <w:rsid w:val="00387054"/>
    <w:rsid w:val="00387327"/>
    <w:rsid w:val="0038760A"/>
    <w:rsid w:val="003876F7"/>
    <w:rsid w:val="003879F2"/>
    <w:rsid w:val="00387A2C"/>
    <w:rsid w:val="0039003C"/>
    <w:rsid w:val="00390090"/>
    <w:rsid w:val="003903FB"/>
    <w:rsid w:val="00390458"/>
    <w:rsid w:val="003904E1"/>
    <w:rsid w:val="0039060B"/>
    <w:rsid w:val="00390619"/>
    <w:rsid w:val="003908D5"/>
    <w:rsid w:val="00390B8B"/>
    <w:rsid w:val="00390D2D"/>
    <w:rsid w:val="00390F64"/>
    <w:rsid w:val="00390FD8"/>
    <w:rsid w:val="0039110E"/>
    <w:rsid w:val="003915E3"/>
    <w:rsid w:val="0039178F"/>
    <w:rsid w:val="00391C17"/>
    <w:rsid w:val="00391C55"/>
    <w:rsid w:val="00391DE2"/>
    <w:rsid w:val="00391FDC"/>
    <w:rsid w:val="00392094"/>
    <w:rsid w:val="003920CF"/>
    <w:rsid w:val="0039252E"/>
    <w:rsid w:val="0039256E"/>
    <w:rsid w:val="003925A4"/>
    <w:rsid w:val="003925D3"/>
    <w:rsid w:val="003925FA"/>
    <w:rsid w:val="003927E4"/>
    <w:rsid w:val="0039283C"/>
    <w:rsid w:val="00392B0A"/>
    <w:rsid w:val="00392C15"/>
    <w:rsid w:val="00392EB5"/>
    <w:rsid w:val="0039315A"/>
    <w:rsid w:val="003931AE"/>
    <w:rsid w:val="0039381E"/>
    <w:rsid w:val="00393ACE"/>
    <w:rsid w:val="00393F85"/>
    <w:rsid w:val="0039425B"/>
    <w:rsid w:val="003946ED"/>
    <w:rsid w:val="00394747"/>
    <w:rsid w:val="00394E86"/>
    <w:rsid w:val="00394F36"/>
    <w:rsid w:val="00395141"/>
    <w:rsid w:val="00395316"/>
    <w:rsid w:val="0039553D"/>
    <w:rsid w:val="0039598E"/>
    <w:rsid w:val="00395991"/>
    <w:rsid w:val="003959BE"/>
    <w:rsid w:val="00395F4A"/>
    <w:rsid w:val="00396044"/>
    <w:rsid w:val="0039658D"/>
    <w:rsid w:val="0039667F"/>
    <w:rsid w:val="00396AE5"/>
    <w:rsid w:val="00396CC4"/>
    <w:rsid w:val="00396D30"/>
    <w:rsid w:val="00396DF2"/>
    <w:rsid w:val="00396EEC"/>
    <w:rsid w:val="00396F41"/>
    <w:rsid w:val="0039713E"/>
    <w:rsid w:val="00397576"/>
    <w:rsid w:val="003975FD"/>
    <w:rsid w:val="00397749"/>
    <w:rsid w:val="003978DE"/>
    <w:rsid w:val="00397B08"/>
    <w:rsid w:val="00397BBF"/>
    <w:rsid w:val="00397F4A"/>
    <w:rsid w:val="003A023B"/>
    <w:rsid w:val="003A0436"/>
    <w:rsid w:val="003A05C5"/>
    <w:rsid w:val="003A0847"/>
    <w:rsid w:val="003A0970"/>
    <w:rsid w:val="003A0B86"/>
    <w:rsid w:val="003A0D24"/>
    <w:rsid w:val="003A0E91"/>
    <w:rsid w:val="003A10B8"/>
    <w:rsid w:val="003A113C"/>
    <w:rsid w:val="003A11BA"/>
    <w:rsid w:val="003A1955"/>
    <w:rsid w:val="003A1AEB"/>
    <w:rsid w:val="003A20CC"/>
    <w:rsid w:val="003A20E0"/>
    <w:rsid w:val="003A2231"/>
    <w:rsid w:val="003A227F"/>
    <w:rsid w:val="003A25DC"/>
    <w:rsid w:val="003A293F"/>
    <w:rsid w:val="003A2BDB"/>
    <w:rsid w:val="003A2FD2"/>
    <w:rsid w:val="003A3197"/>
    <w:rsid w:val="003A32FF"/>
    <w:rsid w:val="003A33B4"/>
    <w:rsid w:val="003A33FC"/>
    <w:rsid w:val="003A3FBE"/>
    <w:rsid w:val="003A4613"/>
    <w:rsid w:val="003A47E5"/>
    <w:rsid w:val="003A4848"/>
    <w:rsid w:val="003A48CD"/>
    <w:rsid w:val="003A4FE6"/>
    <w:rsid w:val="003A56BD"/>
    <w:rsid w:val="003A587E"/>
    <w:rsid w:val="003A5934"/>
    <w:rsid w:val="003A5CB7"/>
    <w:rsid w:val="003A5DDD"/>
    <w:rsid w:val="003A5E9D"/>
    <w:rsid w:val="003A651E"/>
    <w:rsid w:val="003A65E0"/>
    <w:rsid w:val="003A676F"/>
    <w:rsid w:val="003A6878"/>
    <w:rsid w:val="003A68C9"/>
    <w:rsid w:val="003A6AB6"/>
    <w:rsid w:val="003A6C41"/>
    <w:rsid w:val="003A6C8E"/>
    <w:rsid w:val="003A6DFF"/>
    <w:rsid w:val="003A74B4"/>
    <w:rsid w:val="003A763F"/>
    <w:rsid w:val="003A772C"/>
    <w:rsid w:val="003A78ED"/>
    <w:rsid w:val="003A7BD6"/>
    <w:rsid w:val="003A7C3A"/>
    <w:rsid w:val="003A7F9C"/>
    <w:rsid w:val="003B016F"/>
    <w:rsid w:val="003B03D7"/>
    <w:rsid w:val="003B0B6D"/>
    <w:rsid w:val="003B0CE0"/>
    <w:rsid w:val="003B0DDC"/>
    <w:rsid w:val="003B0F73"/>
    <w:rsid w:val="003B10CA"/>
    <w:rsid w:val="003B1103"/>
    <w:rsid w:val="003B1552"/>
    <w:rsid w:val="003B15B9"/>
    <w:rsid w:val="003B1AE4"/>
    <w:rsid w:val="003B1BC2"/>
    <w:rsid w:val="003B1EB1"/>
    <w:rsid w:val="003B2160"/>
    <w:rsid w:val="003B216F"/>
    <w:rsid w:val="003B26F2"/>
    <w:rsid w:val="003B2851"/>
    <w:rsid w:val="003B2AD3"/>
    <w:rsid w:val="003B2D8B"/>
    <w:rsid w:val="003B30BE"/>
    <w:rsid w:val="003B32DF"/>
    <w:rsid w:val="003B3505"/>
    <w:rsid w:val="003B353F"/>
    <w:rsid w:val="003B35CA"/>
    <w:rsid w:val="003B36DE"/>
    <w:rsid w:val="003B37B0"/>
    <w:rsid w:val="003B385F"/>
    <w:rsid w:val="003B3D7F"/>
    <w:rsid w:val="003B3E9C"/>
    <w:rsid w:val="003B40CE"/>
    <w:rsid w:val="003B42F8"/>
    <w:rsid w:val="003B4538"/>
    <w:rsid w:val="003B49E4"/>
    <w:rsid w:val="003B4A62"/>
    <w:rsid w:val="003B4AD2"/>
    <w:rsid w:val="003B4C21"/>
    <w:rsid w:val="003B4CE9"/>
    <w:rsid w:val="003B4D1C"/>
    <w:rsid w:val="003B5A85"/>
    <w:rsid w:val="003B5CAB"/>
    <w:rsid w:val="003B5CF2"/>
    <w:rsid w:val="003B5EDE"/>
    <w:rsid w:val="003B606D"/>
    <w:rsid w:val="003B614F"/>
    <w:rsid w:val="003B66E5"/>
    <w:rsid w:val="003B670D"/>
    <w:rsid w:val="003B6952"/>
    <w:rsid w:val="003B6E8F"/>
    <w:rsid w:val="003B76BD"/>
    <w:rsid w:val="003B7C49"/>
    <w:rsid w:val="003B7C93"/>
    <w:rsid w:val="003B7D6B"/>
    <w:rsid w:val="003B7E4A"/>
    <w:rsid w:val="003C078D"/>
    <w:rsid w:val="003C0904"/>
    <w:rsid w:val="003C0C39"/>
    <w:rsid w:val="003C1078"/>
    <w:rsid w:val="003C10C1"/>
    <w:rsid w:val="003C1112"/>
    <w:rsid w:val="003C174F"/>
    <w:rsid w:val="003C18E6"/>
    <w:rsid w:val="003C22B5"/>
    <w:rsid w:val="003C2655"/>
    <w:rsid w:val="003C27EC"/>
    <w:rsid w:val="003C2893"/>
    <w:rsid w:val="003C2D65"/>
    <w:rsid w:val="003C2D92"/>
    <w:rsid w:val="003C2E7B"/>
    <w:rsid w:val="003C30FD"/>
    <w:rsid w:val="003C32D4"/>
    <w:rsid w:val="003C35BD"/>
    <w:rsid w:val="003C3965"/>
    <w:rsid w:val="003C3DC7"/>
    <w:rsid w:val="003C3F73"/>
    <w:rsid w:val="003C402F"/>
    <w:rsid w:val="003C4A03"/>
    <w:rsid w:val="003C4BC9"/>
    <w:rsid w:val="003C4EC8"/>
    <w:rsid w:val="003C4F2E"/>
    <w:rsid w:val="003C5189"/>
    <w:rsid w:val="003C53BB"/>
    <w:rsid w:val="003C5620"/>
    <w:rsid w:val="003C5793"/>
    <w:rsid w:val="003C593A"/>
    <w:rsid w:val="003C5B9F"/>
    <w:rsid w:val="003C5BBE"/>
    <w:rsid w:val="003C5E0D"/>
    <w:rsid w:val="003C5FD5"/>
    <w:rsid w:val="003C605D"/>
    <w:rsid w:val="003C619E"/>
    <w:rsid w:val="003C621C"/>
    <w:rsid w:val="003C65D9"/>
    <w:rsid w:val="003C669B"/>
    <w:rsid w:val="003C66D5"/>
    <w:rsid w:val="003C6A98"/>
    <w:rsid w:val="003C7104"/>
    <w:rsid w:val="003C7175"/>
    <w:rsid w:val="003C72E6"/>
    <w:rsid w:val="003C7523"/>
    <w:rsid w:val="003C7551"/>
    <w:rsid w:val="003C75F5"/>
    <w:rsid w:val="003C773D"/>
    <w:rsid w:val="003C7ABB"/>
    <w:rsid w:val="003C7E26"/>
    <w:rsid w:val="003D0009"/>
    <w:rsid w:val="003D00E4"/>
    <w:rsid w:val="003D024C"/>
    <w:rsid w:val="003D03EC"/>
    <w:rsid w:val="003D0881"/>
    <w:rsid w:val="003D0D6B"/>
    <w:rsid w:val="003D0E4B"/>
    <w:rsid w:val="003D0E7A"/>
    <w:rsid w:val="003D0F1E"/>
    <w:rsid w:val="003D1176"/>
    <w:rsid w:val="003D12EB"/>
    <w:rsid w:val="003D15EC"/>
    <w:rsid w:val="003D16AC"/>
    <w:rsid w:val="003D18AD"/>
    <w:rsid w:val="003D19D2"/>
    <w:rsid w:val="003D1BA9"/>
    <w:rsid w:val="003D1D8C"/>
    <w:rsid w:val="003D1DCD"/>
    <w:rsid w:val="003D1E85"/>
    <w:rsid w:val="003D21C5"/>
    <w:rsid w:val="003D2276"/>
    <w:rsid w:val="003D22B4"/>
    <w:rsid w:val="003D2409"/>
    <w:rsid w:val="003D27E7"/>
    <w:rsid w:val="003D29DF"/>
    <w:rsid w:val="003D2F46"/>
    <w:rsid w:val="003D32B2"/>
    <w:rsid w:val="003D3443"/>
    <w:rsid w:val="003D365B"/>
    <w:rsid w:val="003D3942"/>
    <w:rsid w:val="003D3ABD"/>
    <w:rsid w:val="003D44FA"/>
    <w:rsid w:val="003D4690"/>
    <w:rsid w:val="003D470F"/>
    <w:rsid w:val="003D477C"/>
    <w:rsid w:val="003D47C8"/>
    <w:rsid w:val="003D4C24"/>
    <w:rsid w:val="003D4EAA"/>
    <w:rsid w:val="003D58D5"/>
    <w:rsid w:val="003D5A67"/>
    <w:rsid w:val="003D5B93"/>
    <w:rsid w:val="003D5D03"/>
    <w:rsid w:val="003D5D5A"/>
    <w:rsid w:val="003D5EEB"/>
    <w:rsid w:val="003D5F28"/>
    <w:rsid w:val="003D6380"/>
    <w:rsid w:val="003D6393"/>
    <w:rsid w:val="003D646B"/>
    <w:rsid w:val="003D662B"/>
    <w:rsid w:val="003D66D4"/>
    <w:rsid w:val="003D6744"/>
    <w:rsid w:val="003D6852"/>
    <w:rsid w:val="003D687A"/>
    <w:rsid w:val="003D6A70"/>
    <w:rsid w:val="003D6E7C"/>
    <w:rsid w:val="003D7007"/>
    <w:rsid w:val="003D70F5"/>
    <w:rsid w:val="003D7288"/>
    <w:rsid w:val="003D72FD"/>
    <w:rsid w:val="003D7490"/>
    <w:rsid w:val="003D752B"/>
    <w:rsid w:val="003D757A"/>
    <w:rsid w:val="003D78AB"/>
    <w:rsid w:val="003D7C35"/>
    <w:rsid w:val="003E005B"/>
    <w:rsid w:val="003E0377"/>
    <w:rsid w:val="003E03D0"/>
    <w:rsid w:val="003E0E31"/>
    <w:rsid w:val="003E102C"/>
    <w:rsid w:val="003E11E0"/>
    <w:rsid w:val="003E1252"/>
    <w:rsid w:val="003E13DA"/>
    <w:rsid w:val="003E1A3F"/>
    <w:rsid w:val="003E1A91"/>
    <w:rsid w:val="003E1B85"/>
    <w:rsid w:val="003E1BB4"/>
    <w:rsid w:val="003E1BDE"/>
    <w:rsid w:val="003E1BE7"/>
    <w:rsid w:val="003E2013"/>
    <w:rsid w:val="003E2AB6"/>
    <w:rsid w:val="003E2C12"/>
    <w:rsid w:val="003E349B"/>
    <w:rsid w:val="003E365E"/>
    <w:rsid w:val="003E3894"/>
    <w:rsid w:val="003E3A6F"/>
    <w:rsid w:val="003E43C4"/>
    <w:rsid w:val="003E4570"/>
    <w:rsid w:val="003E4659"/>
    <w:rsid w:val="003E48A1"/>
    <w:rsid w:val="003E48B9"/>
    <w:rsid w:val="003E4A5D"/>
    <w:rsid w:val="003E4AED"/>
    <w:rsid w:val="003E4CC2"/>
    <w:rsid w:val="003E4D49"/>
    <w:rsid w:val="003E4DC9"/>
    <w:rsid w:val="003E5C97"/>
    <w:rsid w:val="003E5EA5"/>
    <w:rsid w:val="003E5FF1"/>
    <w:rsid w:val="003E602A"/>
    <w:rsid w:val="003E6211"/>
    <w:rsid w:val="003E649D"/>
    <w:rsid w:val="003E66E6"/>
    <w:rsid w:val="003E6730"/>
    <w:rsid w:val="003E679A"/>
    <w:rsid w:val="003E6A76"/>
    <w:rsid w:val="003E6B09"/>
    <w:rsid w:val="003E7087"/>
    <w:rsid w:val="003E71FE"/>
    <w:rsid w:val="003E75CF"/>
    <w:rsid w:val="003E7C6D"/>
    <w:rsid w:val="003E7FEB"/>
    <w:rsid w:val="003F0438"/>
    <w:rsid w:val="003F0459"/>
    <w:rsid w:val="003F04DB"/>
    <w:rsid w:val="003F0565"/>
    <w:rsid w:val="003F0668"/>
    <w:rsid w:val="003F09D9"/>
    <w:rsid w:val="003F0AF3"/>
    <w:rsid w:val="003F0B47"/>
    <w:rsid w:val="003F0BED"/>
    <w:rsid w:val="003F0C43"/>
    <w:rsid w:val="003F0E9A"/>
    <w:rsid w:val="003F13F9"/>
    <w:rsid w:val="003F1491"/>
    <w:rsid w:val="003F192B"/>
    <w:rsid w:val="003F1A1B"/>
    <w:rsid w:val="003F1E5A"/>
    <w:rsid w:val="003F2033"/>
    <w:rsid w:val="003F2523"/>
    <w:rsid w:val="003F264B"/>
    <w:rsid w:val="003F283E"/>
    <w:rsid w:val="003F2AAE"/>
    <w:rsid w:val="003F2BC0"/>
    <w:rsid w:val="003F2C71"/>
    <w:rsid w:val="003F32E9"/>
    <w:rsid w:val="003F331B"/>
    <w:rsid w:val="003F3B58"/>
    <w:rsid w:val="003F3B7F"/>
    <w:rsid w:val="003F40B6"/>
    <w:rsid w:val="003F42C7"/>
    <w:rsid w:val="003F432D"/>
    <w:rsid w:val="003F435A"/>
    <w:rsid w:val="003F45CA"/>
    <w:rsid w:val="003F481A"/>
    <w:rsid w:val="003F4926"/>
    <w:rsid w:val="003F4AD2"/>
    <w:rsid w:val="003F4F64"/>
    <w:rsid w:val="003F4F85"/>
    <w:rsid w:val="003F5015"/>
    <w:rsid w:val="003F5318"/>
    <w:rsid w:val="003F53F2"/>
    <w:rsid w:val="003F54E4"/>
    <w:rsid w:val="003F55A3"/>
    <w:rsid w:val="003F5CC2"/>
    <w:rsid w:val="003F5EDA"/>
    <w:rsid w:val="003F6004"/>
    <w:rsid w:val="003F6518"/>
    <w:rsid w:val="003F67CC"/>
    <w:rsid w:val="003F6B05"/>
    <w:rsid w:val="003F6CCA"/>
    <w:rsid w:val="003F6D03"/>
    <w:rsid w:val="003F6ECD"/>
    <w:rsid w:val="003F702E"/>
    <w:rsid w:val="003F7273"/>
    <w:rsid w:val="003F728B"/>
    <w:rsid w:val="003F748A"/>
    <w:rsid w:val="003F76D3"/>
    <w:rsid w:val="003F7818"/>
    <w:rsid w:val="003F7909"/>
    <w:rsid w:val="003F7973"/>
    <w:rsid w:val="003F7E7C"/>
    <w:rsid w:val="003F7F18"/>
    <w:rsid w:val="003F7F9F"/>
    <w:rsid w:val="003FB0A0"/>
    <w:rsid w:val="00400878"/>
    <w:rsid w:val="00400D9A"/>
    <w:rsid w:val="00400E0B"/>
    <w:rsid w:val="00400F1F"/>
    <w:rsid w:val="00401185"/>
    <w:rsid w:val="004011BF"/>
    <w:rsid w:val="00401218"/>
    <w:rsid w:val="00401637"/>
    <w:rsid w:val="00401888"/>
    <w:rsid w:val="00401CB2"/>
    <w:rsid w:val="00401D64"/>
    <w:rsid w:val="00401DAA"/>
    <w:rsid w:val="00401DC5"/>
    <w:rsid w:val="00401E23"/>
    <w:rsid w:val="00401EA5"/>
    <w:rsid w:val="0040236D"/>
    <w:rsid w:val="004025DE"/>
    <w:rsid w:val="0040260F"/>
    <w:rsid w:val="00402877"/>
    <w:rsid w:val="004028E9"/>
    <w:rsid w:val="00402B7B"/>
    <w:rsid w:val="00402B85"/>
    <w:rsid w:val="00402C20"/>
    <w:rsid w:val="00402F5D"/>
    <w:rsid w:val="004030C4"/>
    <w:rsid w:val="004030C6"/>
    <w:rsid w:val="0040310D"/>
    <w:rsid w:val="004034AC"/>
    <w:rsid w:val="00403BC8"/>
    <w:rsid w:val="00403E81"/>
    <w:rsid w:val="004045F8"/>
    <w:rsid w:val="00404C13"/>
    <w:rsid w:val="00404CB9"/>
    <w:rsid w:val="00404DCB"/>
    <w:rsid w:val="00404E9C"/>
    <w:rsid w:val="00404EB0"/>
    <w:rsid w:val="00404F51"/>
    <w:rsid w:val="00404FED"/>
    <w:rsid w:val="0040550A"/>
    <w:rsid w:val="004059BA"/>
    <w:rsid w:val="00405B13"/>
    <w:rsid w:val="00405E9E"/>
    <w:rsid w:val="00405F2B"/>
    <w:rsid w:val="00405F35"/>
    <w:rsid w:val="0040609F"/>
    <w:rsid w:val="0040623C"/>
    <w:rsid w:val="00406464"/>
    <w:rsid w:val="00406614"/>
    <w:rsid w:val="004068B9"/>
    <w:rsid w:val="00406C71"/>
    <w:rsid w:val="00406C72"/>
    <w:rsid w:val="00406D04"/>
    <w:rsid w:val="00406DDB"/>
    <w:rsid w:val="00406DF5"/>
    <w:rsid w:val="00406F79"/>
    <w:rsid w:val="0040733E"/>
    <w:rsid w:val="0040734A"/>
    <w:rsid w:val="00407414"/>
    <w:rsid w:val="004074DA"/>
    <w:rsid w:val="004075F9"/>
    <w:rsid w:val="00407824"/>
    <w:rsid w:val="004079FA"/>
    <w:rsid w:val="00407F43"/>
    <w:rsid w:val="00407F9F"/>
    <w:rsid w:val="0041013B"/>
    <w:rsid w:val="004102E2"/>
    <w:rsid w:val="00410408"/>
    <w:rsid w:val="0041089B"/>
    <w:rsid w:val="00410B8F"/>
    <w:rsid w:val="00410CD1"/>
    <w:rsid w:val="004112E5"/>
    <w:rsid w:val="004112FC"/>
    <w:rsid w:val="00411391"/>
    <w:rsid w:val="004113DC"/>
    <w:rsid w:val="004114C5"/>
    <w:rsid w:val="00412389"/>
    <w:rsid w:val="00412483"/>
    <w:rsid w:val="004124C0"/>
    <w:rsid w:val="0041256E"/>
    <w:rsid w:val="004125C7"/>
    <w:rsid w:val="004127C4"/>
    <w:rsid w:val="004127F2"/>
    <w:rsid w:val="00412929"/>
    <w:rsid w:val="00412ECF"/>
    <w:rsid w:val="00413282"/>
    <w:rsid w:val="0041329E"/>
    <w:rsid w:val="00413371"/>
    <w:rsid w:val="004134A8"/>
    <w:rsid w:val="00413575"/>
    <w:rsid w:val="0041376B"/>
    <w:rsid w:val="00413B3C"/>
    <w:rsid w:val="00413D6C"/>
    <w:rsid w:val="00413EE3"/>
    <w:rsid w:val="00413EF3"/>
    <w:rsid w:val="0041444B"/>
    <w:rsid w:val="00414492"/>
    <w:rsid w:val="004145C3"/>
    <w:rsid w:val="0041476F"/>
    <w:rsid w:val="004147F5"/>
    <w:rsid w:val="00414DFA"/>
    <w:rsid w:val="00414E28"/>
    <w:rsid w:val="00415039"/>
    <w:rsid w:val="004153B6"/>
    <w:rsid w:val="00415508"/>
    <w:rsid w:val="00415756"/>
    <w:rsid w:val="00415A0E"/>
    <w:rsid w:val="00415ADA"/>
    <w:rsid w:val="00415AFD"/>
    <w:rsid w:val="00415E7B"/>
    <w:rsid w:val="00415F4C"/>
    <w:rsid w:val="00416180"/>
    <w:rsid w:val="00416437"/>
    <w:rsid w:val="00416958"/>
    <w:rsid w:val="004169C3"/>
    <w:rsid w:val="00416B96"/>
    <w:rsid w:val="00416C98"/>
    <w:rsid w:val="00416D31"/>
    <w:rsid w:val="004170D0"/>
    <w:rsid w:val="0041712A"/>
    <w:rsid w:val="00417243"/>
    <w:rsid w:val="00417480"/>
    <w:rsid w:val="00417BEE"/>
    <w:rsid w:val="00417C1A"/>
    <w:rsid w:val="00417C44"/>
    <w:rsid w:val="00417F90"/>
    <w:rsid w:val="00420398"/>
    <w:rsid w:val="004203BA"/>
    <w:rsid w:val="00420747"/>
    <w:rsid w:val="0042076E"/>
    <w:rsid w:val="00420D35"/>
    <w:rsid w:val="00420DFE"/>
    <w:rsid w:val="00420E8C"/>
    <w:rsid w:val="00420ED6"/>
    <w:rsid w:val="00420F1A"/>
    <w:rsid w:val="004212EA"/>
    <w:rsid w:val="00421383"/>
    <w:rsid w:val="004217BB"/>
    <w:rsid w:val="00421A03"/>
    <w:rsid w:val="00421BF6"/>
    <w:rsid w:val="00421C1B"/>
    <w:rsid w:val="00422114"/>
    <w:rsid w:val="0042216C"/>
    <w:rsid w:val="004222F3"/>
    <w:rsid w:val="004224B1"/>
    <w:rsid w:val="00422730"/>
    <w:rsid w:val="00422984"/>
    <w:rsid w:val="00422EE5"/>
    <w:rsid w:val="0042358F"/>
    <w:rsid w:val="00423704"/>
    <w:rsid w:val="00423830"/>
    <w:rsid w:val="0042383C"/>
    <w:rsid w:val="004238D0"/>
    <w:rsid w:val="00423952"/>
    <w:rsid w:val="00423A6F"/>
    <w:rsid w:val="00423E5B"/>
    <w:rsid w:val="0042410D"/>
    <w:rsid w:val="004248C8"/>
    <w:rsid w:val="00424AB3"/>
    <w:rsid w:val="00424AEB"/>
    <w:rsid w:val="00424CAE"/>
    <w:rsid w:val="0042503E"/>
    <w:rsid w:val="0042519D"/>
    <w:rsid w:val="004256A4"/>
    <w:rsid w:val="004258B7"/>
    <w:rsid w:val="00425936"/>
    <w:rsid w:val="004263D6"/>
    <w:rsid w:val="00426598"/>
    <w:rsid w:val="004265D5"/>
    <w:rsid w:val="004266A5"/>
    <w:rsid w:val="0042671C"/>
    <w:rsid w:val="00427700"/>
    <w:rsid w:val="00427A16"/>
    <w:rsid w:val="00427D4C"/>
    <w:rsid w:val="00427FCC"/>
    <w:rsid w:val="004300C0"/>
    <w:rsid w:val="00430119"/>
    <w:rsid w:val="0043041B"/>
    <w:rsid w:val="0043047D"/>
    <w:rsid w:val="004304CE"/>
    <w:rsid w:val="0043051C"/>
    <w:rsid w:val="00430914"/>
    <w:rsid w:val="004309F7"/>
    <w:rsid w:val="00430BDE"/>
    <w:rsid w:val="00430D52"/>
    <w:rsid w:val="00431138"/>
    <w:rsid w:val="0043118A"/>
    <w:rsid w:val="0043153D"/>
    <w:rsid w:val="00431722"/>
    <w:rsid w:val="00431920"/>
    <w:rsid w:val="00431A2D"/>
    <w:rsid w:val="00431A58"/>
    <w:rsid w:val="00431B0C"/>
    <w:rsid w:val="00431CDE"/>
    <w:rsid w:val="00431D0B"/>
    <w:rsid w:val="004323E9"/>
    <w:rsid w:val="004323FC"/>
    <w:rsid w:val="00432473"/>
    <w:rsid w:val="004328A8"/>
    <w:rsid w:val="00432A90"/>
    <w:rsid w:val="00432ADD"/>
    <w:rsid w:val="00432E3E"/>
    <w:rsid w:val="00433172"/>
    <w:rsid w:val="004331FF"/>
    <w:rsid w:val="00433809"/>
    <w:rsid w:val="00433872"/>
    <w:rsid w:val="0043392C"/>
    <w:rsid w:val="00433EFA"/>
    <w:rsid w:val="00434017"/>
    <w:rsid w:val="0043407F"/>
    <w:rsid w:val="004340D3"/>
    <w:rsid w:val="004340FC"/>
    <w:rsid w:val="0043424C"/>
    <w:rsid w:val="00434277"/>
    <w:rsid w:val="0043441E"/>
    <w:rsid w:val="004344F3"/>
    <w:rsid w:val="004346B7"/>
    <w:rsid w:val="00434705"/>
    <w:rsid w:val="0043525E"/>
    <w:rsid w:val="004354BE"/>
    <w:rsid w:val="0043578B"/>
    <w:rsid w:val="00435C04"/>
    <w:rsid w:val="004360CF"/>
    <w:rsid w:val="0043615A"/>
    <w:rsid w:val="004366E5"/>
    <w:rsid w:val="00436A3A"/>
    <w:rsid w:val="00436B2A"/>
    <w:rsid w:val="004370CF"/>
    <w:rsid w:val="00437379"/>
    <w:rsid w:val="00437780"/>
    <w:rsid w:val="00437A0B"/>
    <w:rsid w:val="00437AE8"/>
    <w:rsid w:val="00437E73"/>
    <w:rsid w:val="00437EDA"/>
    <w:rsid w:val="00440005"/>
    <w:rsid w:val="0044006E"/>
    <w:rsid w:val="00440073"/>
    <w:rsid w:val="0044023E"/>
    <w:rsid w:val="004402CF"/>
    <w:rsid w:val="0044044A"/>
    <w:rsid w:val="00440AA9"/>
    <w:rsid w:val="00440ABA"/>
    <w:rsid w:val="00440AC9"/>
    <w:rsid w:val="00440D2C"/>
    <w:rsid w:val="00440F2D"/>
    <w:rsid w:val="00440F58"/>
    <w:rsid w:val="0044185A"/>
    <w:rsid w:val="00441988"/>
    <w:rsid w:val="004419C4"/>
    <w:rsid w:val="00441C45"/>
    <w:rsid w:val="00441DBE"/>
    <w:rsid w:val="00441F63"/>
    <w:rsid w:val="00442161"/>
    <w:rsid w:val="004421AD"/>
    <w:rsid w:val="004423BE"/>
    <w:rsid w:val="00442AE0"/>
    <w:rsid w:val="00442AE4"/>
    <w:rsid w:val="00442B75"/>
    <w:rsid w:val="00442DD0"/>
    <w:rsid w:val="00442E90"/>
    <w:rsid w:val="004431DD"/>
    <w:rsid w:val="00443207"/>
    <w:rsid w:val="0044338E"/>
    <w:rsid w:val="00443689"/>
    <w:rsid w:val="0044378B"/>
    <w:rsid w:val="00443C83"/>
    <w:rsid w:val="00443D52"/>
    <w:rsid w:val="004443B6"/>
    <w:rsid w:val="0044454B"/>
    <w:rsid w:val="00444554"/>
    <w:rsid w:val="004446CD"/>
    <w:rsid w:val="0044474B"/>
    <w:rsid w:val="004448B0"/>
    <w:rsid w:val="00444C6B"/>
    <w:rsid w:val="004450B2"/>
    <w:rsid w:val="00445125"/>
    <w:rsid w:val="004453E6"/>
    <w:rsid w:val="004454D1"/>
    <w:rsid w:val="00445772"/>
    <w:rsid w:val="00446044"/>
    <w:rsid w:val="004460B8"/>
    <w:rsid w:val="00446206"/>
    <w:rsid w:val="00446280"/>
    <w:rsid w:val="00446310"/>
    <w:rsid w:val="00446325"/>
    <w:rsid w:val="00446421"/>
    <w:rsid w:val="00446487"/>
    <w:rsid w:val="0044660D"/>
    <w:rsid w:val="00446693"/>
    <w:rsid w:val="00446AB6"/>
    <w:rsid w:val="00446B55"/>
    <w:rsid w:val="00446BB1"/>
    <w:rsid w:val="00447042"/>
    <w:rsid w:val="0044709F"/>
    <w:rsid w:val="004471CF"/>
    <w:rsid w:val="004477FD"/>
    <w:rsid w:val="004478A7"/>
    <w:rsid w:val="00447B20"/>
    <w:rsid w:val="00447B7B"/>
    <w:rsid w:val="00447CAC"/>
    <w:rsid w:val="00447EF4"/>
    <w:rsid w:val="00450163"/>
    <w:rsid w:val="00450317"/>
    <w:rsid w:val="00450838"/>
    <w:rsid w:val="00450A03"/>
    <w:rsid w:val="00450F4A"/>
    <w:rsid w:val="00451326"/>
    <w:rsid w:val="004513B9"/>
    <w:rsid w:val="0045159B"/>
    <w:rsid w:val="004517EE"/>
    <w:rsid w:val="004520A7"/>
    <w:rsid w:val="004534CD"/>
    <w:rsid w:val="004539C8"/>
    <w:rsid w:val="00453D45"/>
    <w:rsid w:val="00453DCC"/>
    <w:rsid w:val="0045406B"/>
    <w:rsid w:val="004541EB"/>
    <w:rsid w:val="004542F9"/>
    <w:rsid w:val="00454467"/>
    <w:rsid w:val="00454532"/>
    <w:rsid w:val="004549F4"/>
    <w:rsid w:val="00454AF7"/>
    <w:rsid w:val="00454CFA"/>
    <w:rsid w:val="00454D63"/>
    <w:rsid w:val="00454E0F"/>
    <w:rsid w:val="0045558C"/>
    <w:rsid w:val="00455B4C"/>
    <w:rsid w:val="00455BD3"/>
    <w:rsid w:val="00455C2B"/>
    <w:rsid w:val="00455FA3"/>
    <w:rsid w:val="004563FD"/>
    <w:rsid w:val="00456533"/>
    <w:rsid w:val="004565E3"/>
    <w:rsid w:val="004566A1"/>
    <w:rsid w:val="004566DC"/>
    <w:rsid w:val="00456800"/>
    <w:rsid w:val="00456BF5"/>
    <w:rsid w:val="00457498"/>
    <w:rsid w:val="00457801"/>
    <w:rsid w:val="004578AA"/>
    <w:rsid w:val="004579C5"/>
    <w:rsid w:val="00457A02"/>
    <w:rsid w:val="00457CDD"/>
    <w:rsid w:val="00457D8E"/>
    <w:rsid w:val="00457DA2"/>
    <w:rsid w:val="004600B2"/>
    <w:rsid w:val="004606F0"/>
    <w:rsid w:val="004608E4"/>
    <w:rsid w:val="00460A6A"/>
    <w:rsid w:val="00460D82"/>
    <w:rsid w:val="00461163"/>
    <w:rsid w:val="00461204"/>
    <w:rsid w:val="00461BE6"/>
    <w:rsid w:val="00461D9E"/>
    <w:rsid w:val="00461DBD"/>
    <w:rsid w:val="00461FBF"/>
    <w:rsid w:val="0046203E"/>
    <w:rsid w:val="004623B4"/>
    <w:rsid w:val="004623FE"/>
    <w:rsid w:val="0046245D"/>
    <w:rsid w:val="0046290C"/>
    <w:rsid w:val="00462AD4"/>
    <w:rsid w:val="00462F4F"/>
    <w:rsid w:val="00462FFE"/>
    <w:rsid w:val="00463200"/>
    <w:rsid w:val="0046344C"/>
    <w:rsid w:val="0046358F"/>
    <w:rsid w:val="00463725"/>
    <w:rsid w:val="004639E6"/>
    <w:rsid w:val="00463E7F"/>
    <w:rsid w:val="0046417E"/>
    <w:rsid w:val="00464623"/>
    <w:rsid w:val="00464796"/>
    <w:rsid w:val="00464BDE"/>
    <w:rsid w:val="00464D78"/>
    <w:rsid w:val="00464EF7"/>
    <w:rsid w:val="00464F01"/>
    <w:rsid w:val="0046502A"/>
    <w:rsid w:val="004653ED"/>
    <w:rsid w:val="00465517"/>
    <w:rsid w:val="004656AF"/>
    <w:rsid w:val="00465A2E"/>
    <w:rsid w:val="00465C5F"/>
    <w:rsid w:val="00466B3C"/>
    <w:rsid w:val="00466B81"/>
    <w:rsid w:val="00466F74"/>
    <w:rsid w:val="00467348"/>
    <w:rsid w:val="004677FE"/>
    <w:rsid w:val="00467B59"/>
    <w:rsid w:val="00467BD5"/>
    <w:rsid w:val="00467C30"/>
    <w:rsid w:val="0047002A"/>
    <w:rsid w:val="004702C7"/>
    <w:rsid w:val="00471044"/>
    <w:rsid w:val="004712AC"/>
    <w:rsid w:val="00471528"/>
    <w:rsid w:val="00472139"/>
    <w:rsid w:val="004721DA"/>
    <w:rsid w:val="00472788"/>
    <w:rsid w:val="00472B6F"/>
    <w:rsid w:val="00473254"/>
    <w:rsid w:val="00473274"/>
    <w:rsid w:val="00473971"/>
    <w:rsid w:val="004739F0"/>
    <w:rsid w:val="0047404F"/>
    <w:rsid w:val="0047481E"/>
    <w:rsid w:val="00474872"/>
    <w:rsid w:val="00474C28"/>
    <w:rsid w:val="00474F2B"/>
    <w:rsid w:val="004754A1"/>
    <w:rsid w:val="00475516"/>
    <w:rsid w:val="004757E5"/>
    <w:rsid w:val="00475ECA"/>
    <w:rsid w:val="00475FA1"/>
    <w:rsid w:val="00476021"/>
    <w:rsid w:val="00476096"/>
    <w:rsid w:val="0047618F"/>
    <w:rsid w:val="0047666C"/>
    <w:rsid w:val="004766C8"/>
    <w:rsid w:val="0047684C"/>
    <w:rsid w:val="00476A4A"/>
    <w:rsid w:val="00476D4D"/>
    <w:rsid w:val="00476F54"/>
    <w:rsid w:val="004770F1"/>
    <w:rsid w:val="0047714B"/>
    <w:rsid w:val="004771E5"/>
    <w:rsid w:val="00477217"/>
    <w:rsid w:val="00477311"/>
    <w:rsid w:val="0047735C"/>
    <w:rsid w:val="004775C1"/>
    <w:rsid w:val="004779FE"/>
    <w:rsid w:val="00477B59"/>
    <w:rsid w:val="00477EC3"/>
    <w:rsid w:val="00477F91"/>
    <w:rsid w:val="00480042"/>
    <w:rsid w:val="004800A6"/>
    <w:rsid w:val="0048044F"/>
    <w:rsid w:val="00480A6D"/>
    <w:rsid w:val="00480F60"/>
    <w:rsid w:val="00481334"/>
    <w:rsid w:val="00481701"/>
    <w:rsid w:val="0048180D"/>
    <w:rsid w:val="00481830"/>
    <w:rsid w:val="00481892"/>
    <w:rsid w:val="0048194E"/>
    <w:rsid w:val="00481BE6"/>
    <w:rsid w:val="00481D9A"/>
    <w:rsid w:val="00482048"/>
    <w:rsid w:val="004821C9"/>
    <w:rsid w:val="004823F5"/>
    <w:rsid w:val="0048254C"/>
    <w:rsid w:val="00482735"/>
    <w:rsid w:val="0048292C"/>
    <w:rsid w:val="00482987"/>
    <w:rsid w:val="00482A1C"/>
    <w:rsid w:val="00482A83"/>
    <w:rsid w:val="00482B4C"/>
    <w:rsid w:val="00482B6E"/>
    <w:rsid w:val="00482B71"/>
    <w:rsid w:val="00482C44"/>
    <w:rsid w:val="00482F56"/>
    <w:rsid w:val="00483010"/>
    <w:rsid w:val="00483291"/>
    <w:rsid w:val="00483B95"/>
    <w:rsid w:val="00484154"/>
    <w:rsid w:val="0048429C"/>
    <w:rsid w:val="004844FB"/>
    <w:rsid w:val="00484710"/>
    <w:rsid w:val="00484993"/>
    <w:rsid w:val="00484B76"/>
    <w:rsid w:val="004851D6"/>
    <w:rsid w:val="00485C69"/>
    <w:rsid w:val="00485DCE"/>
    <w:rsid w:val="00486003"/>
    <w:rsid w:val="0048627E"/>
    <w:rsid w:val="004864B4"/>
    <w:rsid w:val="00486A9D"/>
    <w:rsid w:val="00486C4B"/>
    <w:rsid w:val="00486C5F"/>
    <w:rsid w:val="0048728A"/>
    <w:rsid w:val="004874E9"/>
    <w:rsid w:val="004877DB"/>
    <w:rsid w:val="0048794D"/>
    <w:rsid w:val="004900A4"/>
    <w:rsid w:val="004904DA"/>
    <w:rsid w:val="00490604"/>
    <w:rsid w:val="00490690"/>
    <w:rsid w:val="0049093C"/>
    <w:rsid w:val="00490EDC"/>
    <w:rsid w:val="00491301"/>
    <w:rsid w:val="004913F4"/>
    <w:rsid w:val="004915A2"/>
    <w:rsid w:val="004915DB"/>
    <w:rsid w:val="00491788"/>
    <w:rsid w:val="004918D2"/>
    <w:rsid w:val="004918DF"/>
    <w:rsid w:val="00491A47"/>
    <w:rsid w:val="00491CF8"/>
    <w:rsid w:val="00492468"/>
    <w:rsid w:val="00492546"/>
    <w:rsid w:val="00492733"/>
    <w:rsid w:val="004927B6"/>
    <w:rsid w:val="004929CA"/>
    <w:rsid w:val="00492B5D"/>
    <w:rsid w:val="0049300B"/>
    <w:rsid w:val="00493544"/>
    <w:rsid w:val="004937EB"/>
    <w:rsid w:val="004938FE"/>
    <w:rsid w:val="00494296"/>
    <w:rsid w:val="0049447E"/>
    <w:rsid w:val="004946C4"/>
    <w:rsid w:val="00494705"/>
    <w:rsid w:val="004948F3"/>
    <w:rsid w:val="00494989"/>
    <w:rsid w:val="00494A0E"/>
    <w:rsid w:val="00494BC1"/>
    <w:rsid w:val="00494C1B"/>
    <w:rsid w:val="004950CE"/>
    <w:rsid w:val="0049526C"/>
    <w:rsid w:val="00495CAD"/>
    <w:rsid w:val="00495CDE"/>
    <w:rsid w:val="00495D0E"/>
    <w:rsid w:val="00495E43"/>
    <w:rsid w:val="00496146"/>
    <w:rsid w:val="00496845"/>
    <w:rsid w:val="004969AD"/>
    <w:rsid w:val="004969F3"/>
    <w:rsid w:val="00496A4F"/>
    <w:rsid w:val="00496D64"/>
    <w:rsid w:val="004971B1"/>
    <w:rsid w:val="00497481"/>
    <w:rsid w:val="0049768F"/>
    <w:rsid w:val="00497896"/>
    <w:rsid w:val="004978C8"/>
    <w:rsid w:val="00497B8A"/>
    <w:rsid w:val="00497BFE"/>
    <w:rsid w:val="004A00D7"/>
    <w:rsid w:val="004A0624"/>
    <w:rsid w:val="004A0963"/>
    <w:rsid w:val="004A0E8D"/>
    <w:rsid w:val="004A0EF5"/>
    <w:rsid w:val="004A0FD9"/>
    <w:rsid w:val="004A13FA"/>
    <w:rsid w:val="004A147E"/>
    <w:rsid w:val="004A14CD"/>
    <w:rsid w:val="004A16ED"/>
    <w:rsid w:val="004A1986"/>
    <w:rsid w:val="004A1F4F"/>
    <w:rsid w:val="004A21F7"/>
    <w:rsid w:val="004A221C"/>
    <w:rsid w:val="004A224A"/>
    <w:rsid w:val="004A25CB"/>
    <w:rsid w:val="004A294B"/>
    <w:rsid w:val="004A2F3F"/>
    <w:rsid w:val="004A341F"/>
    <w:rsid w:val="004A3584"/>
    <w:rsid w:val="004A3701"/>
    <w:rsid w:val="004A3972"/>
    <w:rsid w:val="004A3A6D"/>
    <w:rsid w:val="004A3AF0"/>
    <w:rsid w:val="004A3B89"/>
    <w:rsid w:val="004A3C1A"/>
    <w:rsid w:val="004A41F3"/>
    <w:rsid w:val="004A46CC"/>
    <w:rsid w:val="004A4AC5"/>
    <w:rsid w:val="004A4B71"/>
    <w:rsid w:val="004A4F1C"/>
    <w:rsid w:val="004A533F"/>
    <w:rsid w:val="004A5342"/>
    <w:rsid w:val="004A53D3"/>
    <w:rsid w:val="004A555A"/>
    <w:rsid w:val="004A564C"/>
    <w:rsid w:val="004A5706"/>
    <w:rsid w:val="004A5882"/>
    <w:rsid w:val="004A58E3"/>
    <w:rsid w:val="004A5FA9"/>
    <w:rsid w:val="004A674A"/>
    <w:rsid w:val="004A675D"/>
    <w:rsid w:val="004A6825"/>
    <w:rsid w:val="004A6E3D"/>
    <w:rsid w:val="004A71C1"/>
    <w:rsid w:val="004A77AE"/>
    <w:rsid w:val="004A7876"/>
    <w:rsid w:val="004A7D1D"/>
    <w:rsid w:val="004A7E46"/>
    <w:rsid w:val="004A7E9B"/>
    <w:rsid w:val="004A7EB6"/>
    <w:rsid w:val="004B0164"/>
    <w:rsid w:val="004B085E"/>
    <w:rsid w:val="004B0951"/>
    <w:rsid w:val="004B0D05"/>
    <w:rsid w:val="004B0FAF"/>
    <w:rsid w:val="004B115E"/>
    <w:rsid w:val="004B17BD"/>
    <w:rsid w:val="004B1850"/>
    <w:rsid w:val="004B1B03"/>
    <w:rsid w:val="004B1D2C"/>
    <w:rsid w:val="004B1EB0"/>
    <w:rsid w:val="004B1F18"/>
    <w:rsid w:val="004B2176"/>
    <w:rsid w:val="004B230A"/>
    <w:rsid w:val="004B24EA"/>
    <w:rsid w:val="004B255A"/>
    <w:rsid w:val="004B26A1"/>
    <w:rsid w:val="004B28C7"/>
    <w:rsid w:val="004B2900"/>
    <w:rsid w:val="004B2B24"/>
    <w:rsid w:val="004B3100"/>
    <w:rsid w:val="004B32F8"/>
    <w:rsid w:val="004B3360"/>
    <w:rsid w:val="004B3422"/>
    <w:rsid w:val="004B3462"/>
    <w:rsid w:val="004B39CB"/>
    <w:rsid w:val="004B3B5F"/>
    <w:rsid w:val="004B3C0C"/>
    <w:rsid w:val="004B3C4D"/>
    <w:rsid w:val="004B3E19"/>
    <w:rsid w:val="004B40F4"/>
    <w:rsid w:val="004B441B"/>
    <w:rsid w:val="004B445A"/>
    <w:rsid w:val="004B459F"/>
    <w:rsid w:val="004B46CD"/>
    <w:rsid w:val="004B4727"/>
    <w:rsid w:val="004B4752"/>
    <w:rsid w:val="004B47D1"/>
    <w:rsid w:val="004B47F5"/>
    <w:rsid w:val="004B4ADC"/>
    <w:rsid w:val="004B4E29"/>
    <w:rsid w:val="004B4F82"/>
    <w:rsid w:val="004B500D"/>
    <w:rsid w:val="004B5500"/>
    <w:rsid w:val="004B561B"/>
    <w:rsid w:val="004B580F"/>
    <w:rsid w:val="004B6229"/>
    <w:rsid w:val="004B6509"/>
    <w:rsid w:val="004B6708"/>
    <w:rsid w:val="004B69D4"/>
    <w:rsid w:val="004B6A15"/>
    <w:rsid w:val="004B6B8B"/>
    <w:rsid w:val="004B70C0"/>
    <w:rsid w:val="004B75F6"/>
    <w:rsid w:val="004B7A8E"/>
    <w:rsid w:val="004B7ED0"/>
    <w:rsid w:val="004C00E9"/>
    <w:rsid w:val="004C04F4"/>
    <w:rsid w:val="004C087B"/>
    <w:rsid w:val="004C0AD9"/>
    <w:rsid w:val="004C0B01"/>
    <w:rsid w:val="004C0E9C"/>
    <w:rsid w:val="004C10A5"/>
    <w:rsid w:val="004C10AB"/>
    <w:rsid w:val="004C1D3C"/>
    <w:rsid w:val="004C1E16"/>
    <w:rsid w:val="004C1FBD"/>
    <w:rsid w:val="004C2132"/>
    <w:rsid w:val="004C21C9"/>
    <w:rsid w:val="004C234B"/>
    <w:rsid w:val="004C2643"/>
    <w:rsid w:val="004C2A37"/>
    <w:rsid w:val="004C2E6A"/>
    <w:rsid w:val="004C3848"/>
    <w:rsid w:val="004C388C"/>
    <w:rsid w:val="004C3B13"/>
    <w:rsid w:val="004C3B20"/>
    <w:rsid w:val="004C3FC3"/>
    <w:rsid w:val="004C3FD8"/>
    <w:rsid w:val="004C41E6"/>
    <w:rsid w:val="004C4208"/>
    <w:rsid w:val="004C4245"/>
    <w:rsid w:val="004C4541"/>
    <w:rsid w:val="004C4E56"/>
    <w:rsid w:val="004C51D7"/>
    <w:rsid w:val="004C5368"/>
    <w:rsid w:val="004C572D"/>
    <w:rsid w:val="004C5FD0"/>
    <w:rsid w:val="004C6438"/>
    <w:rsid w:val="004C7082"/>
    <w:rsid w:val="004C70B4"/>
    <w:rsid w:val="004C71A9"/>
    <w:rsid w:val="004C729F"/>
    <w:rsid w:val="004C73BB"/>
    <w:rsid w:val="004C75C3"/>
    <w:rsid w:val="004C7790"/>
    <w:rsid w:val="004C7798"/>
    <w:rsid w:val="004C7BF3"/>
    <w:rsid w:val="004D03F3"/>
    <w:rsid w:val="004D09B9"/>
    <w:rsid w:val="004D0CF6"/>
    <w:rsid w:val="004D0D23"/>
    <w:rsid w:val="004D0D88"/>
    <w:rsid w:val="004D0E07"/>
    <w:rsid w:val="004D11C7"/>
    <w:rsid w:val="004D185F"/>
    <w:rsid w:val="004D225A"/>
    <w:rsid w:val="004D343E"/>
    <w:rsid w:val="004D358E"/>
    <w:rsid w:val="004D3603"/>
    <w:rsid w:val="004D3643"/>
    <w:rsid w:val="004D36D7"/>
    <w:rsid w:val="004D3F9C"/>
    <w:rsid w:val="004D40E6"/>
    <w:rsid w:val="004D42A8"/>
    <w:rsid w:val="004D4300"/>
    <w:rsid w:val="004D4410"/>
    <w:rsid w:val="004D4585"/>
    <w:rsid w:val="004D47DE"/>
    <w:rsid w:val="004D48B9"/>
    <w:rsid w:val="004D4904"/>
    <w:rsid w:val="004D498B"/>
    <w:rsid w:val="004D4A29"/>
    <w:rsid w:val="004D51D8"/>
    <w:rsid w:val="004D52E7"/>
    <w:rsid w:val="004D5319"/>
    <w:rsid w:val="004D571E"/>
    <w:rsid w:val="004D5878"/>
    <w:rsid w:val="004D58A8"/>
    <w:rsid w:val="004D5BC3"/>
    <w:rsid w:val="004D5BC9"/>
    <w:rsid w:val="004D5D43"/>
    <w:rsid w:val="004D5E56"/>
    <w:rsid w:val="004D62A4"/>
    <w:rsid w:val="004D6780"/>
    <w:rsid w:val="004D67E9"/>
    <w:rsid w:val="004D68C2"/>
    <w:rsid w:val="004D691A"/>
    <w:rsid w:val="004D6946"/>
    <w:rsid w:val="004D69AD"/>
    <w:rsid w:val="004D7324"/>
    <w:rsid w:val="004D7371"/>
    <w:rsid w:val="004D7591"/>
    <w:rsid w:val="004D7A95"/>
    <w:rsid w:val="004D7C30"/>
    <w:rsid w:val="004D7CD7"/>
    <w:rsid w:val="004D7EE0"/>
    <w:rsid w:val="004D7F0F"/>
    <w:rsid w:val="004E000A"/>
    <w:rsid w:val="004E014C"/>
    <w:rsid w:val="004E047F"/>
    <w:rsid w:val="004E05C8"/>
    <w:rsid w:val="004E0642"/>
    <w:rsid w:val="004E0893"/>
    <w:rsid w:val="004E0C39"/>
    <w:rsid w:val="004E0CC5"/>
    <w:rsid w:val="004E0DE3"/>
    <w:rsid w:val="004E1044"/>
    <w:rsid w:val="004E1092"/>
    <w:rsid w:val="004E1554"/>
    <w:rsid w:val="004E16B4"/>
    <w:rsid w:val="004E17FF"/>
    <w:rsid w:val="004E1B9F"/>
    <w:rsid w:val="004E205F"/>
    <w:rsid w:val="004E2189"/>
    <w:rsid w:val="004E2C1E"/>
    <w:rsid w:val="004E2F8E"/>
    <w:rsid w:val="004E3190"/>
    <w:rsid w:val="004E3702"/>
    <w:rsid w:val="004E38FB"/>
    <w:rsid w:val="004E3CAE"/>
    <w:rsid w:val="004E406F"/>
    <w:rsid w:val="004E4765"/>
    <w:rsid w:val="004E481D"/>
    <w:rsid w:val="004E4D21"/>
    <w:rsid w:val="004E4FAA"/>
    <w:rsid w:val="004E5195"/>
    <w:rsid w:val="004E5450"/>
    <w:rsid w:val="004E56E8"/>
    <w:rsid w:val="004E5959"/>
    <w:rsid w:val="004E5A34"/>
    <w:rsid w:val="004E5BED"/>
    <w:rsid w:val="004E5D50"/>
    <w:rsid w:val="004E5E03"/>
    <w:rsid w:val="004E61FC"/>
    <w:rsid w:val="004E622C"/>
    <w:rsid w:val="004E6856"/>
    <w:rsid w:val="004E6DE1"/>
    <w:rsid w:val="004E7061"/>
    <w:rsid w:val="004E717F"/>
    <w:rsid w:val="004E7273"/>
    <w:rsid w:val="004E735B"/>
    <w:rsid w:val="004E7470"/>
    <w:rsid w:val="004E79A2"/>
    <w:rsid w:val="004E7F8D"/>
    <w:rsid w:val="004F006F"/>
    <w:rsid w:val="004F03C6"/>
    <w:rsid w:val="004F0588"/>
    <w:rsid w:val="004F0665"/>
    <w:rsid w:val="004F07F9"/>
    <w:rsid w:val="004F0E01"/>
    <w:rsid w:val="004F1098"/>
    <w:rsid w:val="004F1146"/>
    <w:rsid w:val="004F11A7"/>
    <w:rsid w:val="004F14EA"/>
    <w:rsid w:val="004F17C3"/>
    <w:rsid w:val="004F1926"/>
    <w:rsid w:val="004F1E22"/>
    <w:rsid w:val="004F1FB5"/>
    <w:rsid w:val="004F2145"/>
    <w:rsid w:val="004F2785"/>
    <w:rsid w:val="004F29D4"/>
    <w:rsid w:val="004F2E15"/>
    <w:rsid w:val="004F2F25"/>
    <w:rsid w:val="004F314F"/>
    <w:rsid w:val="004F32BF"/>
    <w:rsid w:val="004F3353"/>
    <w:rsid w:val="004F3D80"/>
    <w:rsid w:val="004F3E0C"/>
    <w:rsid w:val="004F3E4E"/>
    <w:rsid w:val="004F43EA"/>
    <w:rsid w:val="004F4491"/>
    <w:rsid w:val="004F44AD"/>
    <w:rsid w:val="004F474B"/>
    <w:rsid w:val="004F4BF1"/>
    <w:rsid w:val="004F4C43"/>
    <w:rsid w:val="004F4E48"/>
    <w:rsid w:val="004F5176"/>
    <w:rsid w:val="004F517A"/>
    <w:rsid w:val="004F5242"/>
    <w:rsid w:val="004F5695"/>
    <w:rsid w:val="004F5AC0"/>
    <w:rsid w:val="004F5B9D"/>
    <w:rsid w:val="004F60DC"/>
    <w:rsid w:val="004F6A38"/>
    <w:rsid w:val="004F6E4B"/>
    <w:rsid w:val="004F6F14"/>
    <w:rsid w:val="004F71E9"/>
    <w:rsid w:val="004F71FB"/>
    <w:rsid w:val="004F720D"/>
    <w:rsid w:val="004F72F3"/>
    <w:rsid w:val="004F7544"/>
    <w:rsid w:val="004F7636"/>
    <w:rsid w:val="004F7708"/>
    <w:rsid w:val="004F7857"/>
    <w:rsid w:val="004F79D8"/>
    <w:rsid w:val="004F7B84"/>
    <w:rsid w:val="004F7E1E"/>
    <w:rsid w:val="004F7F2F"/>
    <w:rsid w:val="004F7F5C"/>
    <w:rsid w:val="005000F2"/>
    <w:rsid w:val="0050033E"/>
    <w:rsid w:val="005008C4"/>
    <w:rsid w:val="00500AD0"/>
    <w:rsid w:val="00500AF1"/>
    <w:rsid w:val="0050140F"/>
    <w:rsid w:val="0050155C"/>
    <w:rsid w:val="005016D0"/>
    <w:rsid w:val="00501B2E"/>
    <w:rsid w:val="00501D36"/>
    <w:rsid w:val="00501DD9"/>
    <w:rsid w:val="00501E37"/>
    <w:rsid w:val="0050202E"/>
    <w:rsid w:val="00502136"/>
    <w:rsid w:val="00502565"/>
    <w:rsid w:val="00502B34"/>
    <w:rsid w:val="0050334B"/>
    <w:rsid w:val="005033D6"/>
    <w:rsid w:val="0050346F"/>
    <w:rsid w:val="00503593"/>
    <w:rsid w:val="005035DA"/>
    <w:rsid w:val="005035E0"/>
    <w:rsid w:val="00503A47"/>
    <w:rsid w:val="00503C1C"/>
    <w:rsid w:val="00503F5A"/>
    <w:rsid w:val="00504016"/>
    <w:rsid w:val="005041FF"/>
    <w:rsid w:val="0050424A"/>
    <w:rsid w:val="005042EF"/>
    <w:rsid w:val="00504319"/>
    <w:rsid w:val="00504EB8"/>
    <w:rsid w:val="00504F8F"/>
    <w:rsid w:val="00505473"/>
    <w:rsid w:val="005055FC"/>
    <w:rsid w:val="005057C4"/>
    <w:rsid w:val="00505865"/>
    <w:rsid w:val="0050588A"/>
    <w:rsid w:val="00505989"/>
    <w:rsid w:val="005059D3"/>
    <w:rsid w:val="00505B49"/>
    <w:rsid w:val="00505EB0"/>
    <w:rsid w:val="005061DE"/>
    <w:rsid w:val="005062F8"/>
    <w:rsid w:val="00506307"/>
    <w:rsid w:val="00506333"/>
    <w:rsid w:val="00506369"/>
    <w:rsid w:val="0050646A"/>
    <w:rsid w:val="0050675D"/>
    <w:rsid w:val="0050682A"/>
    <w:rsid w:val="005068C4"/>
    <w:rsid w:val="00506A08"/>
    <w:rsid w:val="00506A19"/>
    <w:rsid w:val="00506ADD"/>
    <w:rsid w:val="00506DC0"/>
    <w:rsid w:val="00506F0D"/>
    <w:rsid w:val="0050722D"/>
    <w:rsid w:val="005073F3"/>
    <w:rsid w:val="0050759B"/>
    <w:rsid w:val="00507601"/>
    <w:rsid w:val="00507671"/>
    <w:rsid w:val="00507963"/>
    <w:rsid w:val="0051000B"/>
    <w:rsid w:val="0051092B"/>
    <w:rsid w:val="00510AB8"/>
    <w:rsid w:val="00510B8F"/>
    <w:rsid w:val="00510E2A"/>
    <w:rsid w:val="005120C9"/>
    <w:rsid w:val="0051244D"/>
    <w:rsid w:val="00512682"/>
    <w:rsid w:val="005127CF"/>
    <w:rsid w:val="00512894"/>
    <w:rsid w:val="00512944"/>
    <w:rsid w:val="00512EE1"/>
    <w:rsid w:val="00512FB7"/>
    <w:rsid w:val="00512FC9"/>
    <w:rsid w:val="00513522"/>
    <w:rsid w:val="00513635"/>
    <w:rsid w:val="00513A00"/>
    <w:rsid w:val="0051439C"/>
    <w:rsid w:val="00514458"/>
    <w:rsid w:val="005144ED"/>
    <w:rsid w:val="00514525"/>
    <w:rsid w:val="00514AF7"/>
    <w:rsid w:val="00515001"/>
    <w:rsid w:val="0051528B"/>
    <w:rsid w:val="0051542A"/>
    <w:rsid w:val="005158FF"/>
    <w:rsid w:val="00515D5E"/>
    <w:rsid w:val="00515FC3"/>
    <w:rsid w:val="0051606E"/>
    <w:rsid w:val="0051618A"/>
    <w:rsid w:val="005164E6"/>
    <w:rsid w:val="005167D1"/>
    <w:rsid w:val="0051694E"/>
    <w:rsid w:val="00516B36"/>
    <w:rsid w:val="00516BE1"/>
    <w:rsid w:val="00516F6B"/>
    <w:rsid w:val="00516FE3"/>
    <w:rsid w:val="005170AF"/>
    <w:rsid w:val="00517332"/>
    <w:rsid w:val="00517445"/>
    <w:rsid w:val="005175D8"/>
    <w:rsid w:val="0051761C"/>
    <w:rsid w:val="00517B56"/>
    <w:rsid w:val="00517EE3"/>
    <w:rsid w:val="0052024B"/>
    <w:rsid w:val="0052025C"/>
    <w:rsid w:val="00520386"/>
    <w:rsid w:val="0052055F"/>
    <w:rsid w:val="00520693"/>
    <w:rsid w:val="00520D98"/>
    <w:rsid w:val="00520F8C"/>
    <w:rsid w:val="00520FED"/>
    <w:rsid w:val="0052164A"/>
    <w:rsid w:val="0052179B"/>
    <w:rsid w:val="0052190F"/>
    <w:rsid w:val="005219A4"/>
    <w:rsid w:val="005219A9"/>
    <w:rsid w:val="005219BB"/>
    <w:rsid w:val="00521D7A"/>
    <w:rsid w:val="00521DA4"/>
    <w:rsid w:val="005223B9"/>
    <w:rsid w:val="0052246A"/>
    <w:rsid w:val="005224F8"/>
    <w:rsid w:val="00522575"/>
    <w:rsid w:val="00522613"/>
    <w:rsid w:val="00522795"/>
    <w:rsid w:val="00522F8C"/>
    <w:rsid w:val="005232EB"/>
    <w:rsid w:val="005234D2"/>
    <w:rsid w:val="00523755"/>
    <w:rsid w:val="00523E78"/>
    <w:rsid w:val="00524378"/>
    <w:rsid w:val="0052449E"/>
    <w:rsid w:val="005246EF"/>
    <w:rsid w:val="005249BF"/>
    <w:rsid w:val="00524F9F"/>
    <w:rsid w:val="00524FA8"/>
    <w:rsid w:val="00524FC2"/>
    <w:rsid w:val="00525174"/>
    <w:rsid w:val="005252A0"/>
    <w:rsid w:val="00525612"/>
    <w:rsid w:val="00525746"/>
    <w:rsid w:val="0052594F"/>
    <w:rsid w:val="0052608C"/>
    <w:rsid w:val="00526150"/>
    <w:rsid w:val="00526251"/>
    <w:rsid w:val="005262AE"/>
    <w:rsid w:val="00526D47"/>
    <w:rsid w:val="00526EE7"/>
    <w:rsid w:val="00526FB3"/>
    <w:rsid w:val="00527128"/>
    <w:rsid w:val="00527242"/>
    <w:rsid w:val="005272AC"/>
    <w:rsid w:val="005272BA"/>
    <w:rsid w:val="00527340"/>
    <w:rsid w:val="005274FB"/>
    <w:rsid w:val="00527524"/>
    <w:rsid w:val="0052760A"/>
    <w:rsid w:val="0052786B"/>
    <w:rsid w:val="00527A46"/>
    <w:rsid w:val="00527BFB"/>
    <w:rsid w:val="00527C6C"/>
    <w:rsid w:val="00530263"/>
    <w:rsid w:val="005302C0"/>
    <w:rsid w:val="00530689"/>
    <w:rsid w:val="00530903"/>
    <w:rsid w:val="00530A0E"/>
    <w:rsid w:val="00530FF4"/>
    <w:rsid w:val="005312C2"/>
    <w:rsid w:val="0053143B"/>
    <w:rsid w:val="00531491"/>
    <w:rsid w:val="005319C0"/>
    <w:rsid w:val="005319FF"/>
    <w:rsid w:val="00531A40"/>
    <w:rsid w:val="00531C93"/>
    <w:rsid w:val="00531EC3"/>
    <w:rsid w:val="00531F93"/>
    <w:rsid w:val="005320F9"/>
    <w:rsid w:val="0053259C"/>
    <w:rsid w:val="00532EC9"/>
    <w:rsid w:val="00532ECE"/>
    <w:rsid w:val="00532ED6"/>
    <w:rsid w:val="00533110"/>
    <w:rsid w:val="0053357C"/>
    <w:rsid w:val="0053376F"/>
    <w:rsid w:val="00533820"/>
    <w:rsid w:val="005338F1"/>
    <w:rsid w:val="005339B0"/>
    <w:rsid w:val="00533A12"/>
    <w:rsid w:val="00533C7C"/>
    <w:rsid w:val="005340A9"/>
    <w:rsid w:val="00534189"/>
    <w:rsid w:val="0053423D"/>
    <w:rsid w:val="0053441B"/>
    <w:rsid w:val="00534663"/>
    <w:rsid w:val="00534AAE"/>
    <w:rsid w:val="00534E92"/>
    <w:rsid w:val="00535201"/>
    <w:rsid w:val="00535A7A"/>
    <w:rsid w:val="00535D17"/>
    <w:rsid w:val="00535DAF"/>
    <w:rsid w:val="0053609F"/>
    <w:rsid w:val="005366A1"/>
    <w:rsid w:val="005366E3"/>
    <w:rsid w:val="005367C8"/>
    <w:rsid w:val="00536919"/>
    <w:rsid w:val="00536A80"/>
    <w:rsid w:val="00536D42"/>
    <w:rsid w:val="00536ED6"/>
    <w:rsid w:val="005370AA"/>
    <w:rsid w:val="00537116"/>
    <w:rsid w:val="005371A0"/>
    <w:rsid w:val="005371F5"/>
    <w:rsid w:val="005373F5"/>
    <w:rsid w:val="0053752D"/>
    <w:rsid w:val="00537554"/>
    <w:rsid w:val="00537670"/>
    <w:rsid w:val="00537B59"/>
    <w:rsid w:val="00537CC7"/>
    <w:rsid w:val="00537CE3"/>
    <w:rsid w:val="005407A1"/>
    <w:rsid w:val="0054080A"/>
    <w:rsid w:val="00540AD7"/>
    <w:rsid w:val="00540DB3"/>
    <w:rsid w:val="00540F70"/>
    <w:rsid w:val="00541307"/>
    <w:rsid w:val="00541496"/>
    <w:rsid w:val="00541681"/>
    <w:rsid w:val="0054168D"/>
    <w:rsid w:val="00541D0D"/>
    <w:rsid w:val="00541E49"/>
    <w:rsid w:val="0054202B"/>
    <w:rsid w:val="005427D1"/>
    <w:rsid w:val="005427EB"/>
    <w:rsid w:val="00542BF8"/>
    <w:rsid w:val="00542C3E"/>
    <w:rsid w:val="00542EAB"/>
    <w:rsid w:val="005431AA"/>
    <w:rsid w:val="005431B6"/>
    <w:rsid w:val="005432D4"/>
    <w:rsid w:val="005432E9"/>
    <w:rsid w:val="00543340"/>
    <w:rsid w:val="00543368"/>
    <w:rsid w:val="0054337E"/>
    <w:rsid w:val="0054345F"/>
    <w:rsid w:val="00543478"/>
    <w:rsid w:val="005435F6"/>
    <w:rsid w:val="00543E1F"/>
    <w:rsid w:val="00543E7F"/>
    <w:rsid w:val="00544062"/>
    <w:rsid w:val="00544199"/>
    <w:rsid w:val="005443B0"/>
    <w:rsid w:val="00544523"/>
    <w:rsid w:val="00544A3E"/>
    <w:rsid w:val="00544C2E"/>
    <w:rsid w:val="00544C53"/>
    <w:rsid w:val="00544D3C"/>
    <w:rsid w:val="00544EC0"/>
    <w:rsid w:val="00544F57"/>
    <w:rsid w:val="00544F7A"/>
    <w:rsid w:val="00545747"/>
    <w:rsid w:val="00545777"/>
    <w:rsid w:val="005458C2"/>
    <w:rsid w:val="00545956"/>
    <w:rsid w:val="0054595E"/>
    <w:rsid w:val="00545D2A"/>
    <w:rsid w:val="00546111"/>
    <w:rsid w:val="005461B8"/>
    <w:rsid w:val="005462EF"/>
    <w:rsid w:val="00546465"/>
    <w:rsid w:val="00546A68"/>
    <w:rsid w:val="00546ECD"/>
    <w:rsid w:val="00546EE6"/>
    <w:rsid w:val="005476AB"/>
    <w:rsid w:val="0054787E"/>
    <w:rsid w:val="0054791B"/>
    <w:rsid w:val="00547DF7"/>
    <w:rsid w:val="00547E6A"/>
    <w:rsid w:val="00547FFD"/>
    <w:rsid w:val="005506DF"/>
    <w:rsid w:val="00550797"/>
    <w:rsid w:val="00550800"/>
    <w:rsid w:val="005509AD"/>
    <w:rsid w:val="00551203"/>
    <w:rsid w:val="005512A8"/>
    <w:rsid w:val="005514CC"/>
    <w:rsid w:val="00551520"/>
    <w:rsid w:val="0055160E"/>
    <w:rsid w:val="00551639"/>
    <w:rsid w:val="005518A4"/>
    <w:rsid w:val="00551C12"/>
    <w:rsid w:val="00551DA1"/>
    <w:rsid w:val="0055207F"/>
    <w:rsid w:val="00552811"/>
    <w:rsid w:val="005528AB"/>
    <w:rsid w:val="00552A7D"/>
    <w:rsid w:val="00552C45"/>
    <w:rsid w:val="00552D6A"/>
    <w:rsid w:val="005531C9"/>
    <w:rsid w:val="00553617"/>
    <w:rsid w:val="00553D10"/>
    <w:rsid w:val="00553E29"/>
    <w:rsid w:val="00553E94"/>
    <w:rsid w:val="005546A2"/>
    <w:rsid w:val="00554BC3"/>
    <w:rsid w:val="00554D0A"/>
    <w:rsid w:val="00555051"/>
    <w:rsid w:val="005553FC"/>
    <w:rsid w:val="0055560B"/>
    <w:rsid w:val="0055565E"/>
    <w:rsid w:val="005558CE"/>
    <w:rsid w:val="00555ED8"/>
    <w:rsid w:val="00555FB8"/>
    <w:rsid w:val="00555FDE"/>
    <w:rsid w:val="005563DE"/>
    <w:rsid w:val="00556EFA"/>
    <w:rsid w:val="00556F7E"/>
    <w:rsid w:val="0055704F"/>
    <w:rsid w:val="005570AD"/>
    <w:rsid w:val="00557511"/>
    <w:rsid w:val="0055758B"/>
    <w:rsid w:val="005575AD"/>
    <w:rsid w:val="005577A7"/>
    <w:rsid w:val="0055796B"/>
    <w:rsid w:val="00557A9B"/>
    <w:rsid w:val="00557D26"/>
    <w:rsid w:val="0056001C"/>
    <w:rsid w:val="0056029B"/>
    <w:rsid w:val="005608E9"/>
    <w:rsid w:val="00560E0E"/>
    <w:rsid w:val="00560EC8"/>
    <w:rsid w:val="00560F70"/>
    <w:rsid w:val="00561059"/>
    <w:rsid w:val="005610AF"/>
    <w:rsid w:val="005611A7"/>
    <w:rsid w:val="00561364"/>
    <w:rsid w:val="00561471"/>
    <w:rsid w:val="00561589"/>
    <w:rsid w:val="005618FA"/>
    <w:rsid w:val="00561A74"/>
    <w:rsid w:val="00561A82"/>
    <w:rsid w:val="00561EA4"/>
    <w:rsid w:val="00561FF0"/>
    <w:rsid w:val="0056209A"/>
    <w:rsid w:val="00562113"/>
    <w:rsid w:val="0056216A"/>
    <w:rsid w:val="00562340"/>
    <w:rsid w:val="005625B2"/>
    <w:rsid w:val="00562BC4"/>
    <w:rsid w:val="00562EB4"/>
    <w:rsid w:val="00563263"/>
    <w:rsid w:val="005632DA"/>
    <w:rsid w:val="005632FE"/>
    <w:rsid w:val="005638D6"/>
    <w:rsid w:val="00563917"/>
    <w:rsid w:val="00563938"/>
    <w:rsid w:val="005639F2"/>
    <w:rsid w:val="00563DBE"/>
    <w:rsid w:val="00563E2C"/>
    <w:rsid w:val="00564584"/>
    <w:rsid w:val="0056482F"/>
    <w:rsid w:val="00564B36"/>
    <w:rsid w:val="00564D50"/>
    <w:rsid w:val="00564D74"/>
    <w:rsid w:val="00564FD1"/>
    <w:rsid w:val="0056505A"/>
    <w:rsid w:val="00565203"/>
    <w:rsid w:val="00565258"/>
    <w:rsid w:val="00565A43"/>
    <w:rsid w:val="0056636E"/>
    <w:rsid w:val="0056646A"/>
    <w:rsid w:val="0056671D"/>
    <w:rsid w:val="00566780"/>
    <w:rsid w:val="00566A67"/>
    <w:rsid w:val="00566B9C"/>
    <w:rsid w:val="00566BAE"/>
    <w:rsid w:val="00566CD3"/>
    <w:rsid w:val="0056707C"/>
    <w:rsid w:val="005670D7"/>
    <w:rsid w:val="0056721F"/>
    <w:rsid w:val="005674E2"/>
    <w:rsid w:val="00567916"/>
    <w:rsid w:val="00570007"/>
    <w:rsid w:val="00570387"/>
    <w:rsid w:val="00570713"/>
    <w:rsid w:val="005708E6"/>
    <w:rsid w:val="00570D78"/>
    <w:rsid w:val="005711B5"/>
    <w:rsid w:val="005713E3"/>
    <w:rsid w:val="0057187D"/>
    <w:rsid w:val="00571F68"/>
    <w:rsid w:val="00571FA4"/>
    <w:rsid w:val="0057213E"/>
    <w:rsid w:val="00572418"/>
    <w:rsid w:val="0057266F"/>
    <w:rsid w:val="005726C9"/>
    <w:rsid w:val="00572813"/>
    <w:rsid w:val="00572930"/>
    <w:rsid w:val="00572A4C"/>
    <w:rsid w:val="00572B33"/>
    <w:rsid w:val="005730E2"/>
    <w:rsid w:val="0057328A"/>
    <w:rsid w:val="005736ED"/>
    <w:rsid w:val="005737EF"/>
    <w:rsid w:val="005738B9"/>
    <w:rsid w:val="0057396B"/>
    <w:rsid w:val="005739A6"/>
    <w:rsid w:val="005739E6"/>
    <w:rsid w:val="00573E2D"/>
    <w:rsid w:val="00573F1A"/>
    <w:rsid w:val="00574609"/>
    <w:rsid w:val="005746F8"/>
    <w:rsid w:val="00574794"/>
    <w:rsid w:val="00574891"/>
    <w:rsid w:val="005748D1"/>
    <w:rsid w:val="00574A9D"/>
    <w:rsid w:val="00574FF6"/>
    <w:rsid w:val="005753EA"/>
    <w:rsid w:val="005755FC"/>
    <w:rsid w:val="00575658"/>
    <w:rsid w:val="00575E1B"/>
    <w:rsid w:val="0057600C"/>
    <w:rsid w:val="005760BB"/>
    <w:rsid w:val="005763FA"/>
    <w:rsid w:val="00576779"/>
    <w:rsid w:val="00576BD7"/>
    <w:rsid w:val="00577155"/>
    <w:rsid w:val="005772EF"/>
    <w:rsid w:val="0057738C"/>
    <w:rsid w:val="00577504"/>
    <w:rsid w:val="005779C2"/>
    <w:rsid w:val="005779E1"/>
    <w:rsid w:val="00577C6F"/>
    <w:rsid w:val="00577D51"/>
    <w:rsid w:val="0058016E"/>
    <w:rsid w:val="00580268"/>
    <w:rsid w:val="005807AE"/>
    <w:rsid w:val="00580B38"/>
    <w:rsid w:val="00580C76"/>
    <w:rsid w:val="00580DC6"/>
    <w:rsid w:val="00580EF2"/>
    <w:rsid w:val="00580F2E"/>
    <w:rsid w:val="0058150E"/>
    <w:rsid w:val="005816E5"/>
    <w:rsid w:val="005819BB"/>
    <w:rsid w:val="00581A00"/>
    <w:rsid w:val="00581B13"/>
    <w:rsid w:val="00581DA8"/>
    <w:rsid w:val="00581F14"/>
    <w:rsid w:val="00582806"/>
    <w:rsid w:val="0058291F"/>
    <w:rsid w:val="00582A7A"/>
    <w:rsid w:val="00582CC3"/>
    <w:rsid w:val="00582CEE"/>
    <w:rsid w:val="00582E13"/>
    <w:rsid w:val="00582EC6"/>
    <w:rsid w:val="00582ED0"/>
    <w:rsid w:val="005830B8"/>
    <w:rsid w:val="005832CD"/>
    <w:rsid w:val="00583340"/>
    <w:rsid w:val="00583602"/>
    <w:rsid w:val="0058366E"/>
    <w:rsid w:val="0058392F"/>
    <w:rsid w:val="005839E1"/>
    <w:rsid w:val="005839EC"/>
    <w:rsid w:val="0058409E"/>
    <w:rsid w:val="0058449D"/>
    <w:rsid w:val="005846A4"/>
    <w:rsid w:val="00584834"/>
    <w:rsid w:val="00584A87"/>
    <w:rsid w:val="00584B92"/>
    <w:rsid w:val="005850B9"/>
    <w:rsid w:val="0058544C"/>
    <w:rsid w:val="00585736"/>
    <w:rsid w:val="005857C1"/>
    <w:rsid w:val="005857E5"/>
    <w:rsid w:val="005859EC"/>
    <w:rsid w:val="00585A8C"/>
    <w:rsid w:val="00585AE3"/>
    <w:rsid w:val="00585D9C"/>
    <w:rsid w:val="005860EC"/>
    <w:rsid w:val="00586760"/>
    <w:rsid w:val="00586974"/>
    <w:rsid w:val="00586A90"/>
    <w:rsid w:val="00587116"/>
    <w:rsid w:val="00587322"/>
    <w:rsid w:val="0058736A"/>
    <w:rsid w:val="00587386"/>
    <w:rsid w:val="005875D5"/>
    <w:rsid w:val="0058772B"/>
    <w:rsid w:val="00587998"/>
    <w:rsid w:val="005879D7"/>
    <w:rsid w:val="00587A2C"/>
    <w:rsid w:val="00587A48"/>
    <w:rsid w:val="00587B87"/>
    <w:rsid w:val="00590048"/>
    <w:rsid w:val="00590312"/>
    <w:rsid w:val="00590313"/>
    <w:rsid w:val="005908DB"/>
    <w:rsid w:val="00590DA1"/>
    <w:rsid w:val="00590FBE"/>
    <w:rsid w:val="005916BD"/>
    <w:rsid w:val="00591749"/>
    <w:rsid w:val="005919E2"/>
    <w:rsid w:val="00591B87"/>
    <w:rsid w:val="00591DF5"/>
    <w:rsid w:val="0059204B"/>
    <w:rsid w:val="00592108"/>
    <w:rsid w:val="005923B5"/>
    <w:rsid w:val="00592A02"/>
    <w:rsid w:val="00592A48"/>
    <w:rsid w:val="00592D38"/>
    <w:rsid w:val="00592EA0"/>
    <w:rsid w:val="005930A5"/>
    <w:rsid w:val="00593254"/>
    <w:rsid w:val="005936B4"/>
    <w:rsid w:val="005936CD"/>
    <w:rsid w:val="00593ADF"/>
    <w:rsid w:val="00593B3F"/>
    <w:rsid w:val="00593B5E"/>
    <w:rsid w:val="00593DFF"/>
    <w:rsid w:val="00593EF7"/>
    <w:rsid w:val="005941B0"/>
    <w:rsid w:val="0059435A"/>
    <w:rsid w:val="00594402"/>
    <w:rsid w:val="00594978"/>
    <w:rsid w:val="00594B6F"/>
    <w:rsid w:val="00594DD0"/>
    <w:rsid w:val="005950FA"/>
    <w:rsid w:val="0059520F"/>
    <w:rsid w:val="005955E7"/>
    <w:rsid w:val="0059587E"/>
    <w:rsid w:val="00595995"/>
    <w:rsid w:val="00595DB5"/>
    <w:rsid w:val="005962CE"/>
    <w:rsid w:val="005963C4"/>
    <w:rsid w:val="005964AA"/>
    <w:rsid w:val="0059650C"/>
    <w:rsid w:val="0059655E"/>
    <w:rsid w:val="00596ABB"/>
    <w:rsid w:val="00596D0C"/>
    <w:rsid w:val="00596E03"/>
    <w:rsid w:val="005970E8"/>
    <w:rsid w:val="00597361"/>
    <w:rsid w:val="0059759D"/>
    <w:rsid w:val="00597B08"/>
    <w:rsid w:val="00597E61"/>
    <w:rsid w:val="00597F5C"/>
    <w:rsid w:val="00597FA9"/>
    <w:rsid w:val="005A00D8"/>
    <w:rsid w:val="005A083C"/>
    <w:rsid w:val="005A08DE"/>
    <w:rsid w:val="005A0941"/>
    <w:rsid w:val="005A09E5"/>
    <w:rsid w:val="005A0BD9"/>
    <w:rsid w:val="005A0E3F"/>
    <w:rsid w:val="005A0FEC"/>
    <w:rsid w:val="005A12D5"/>
    <w:rsid w:val="005A12FC"/>
    <w:rsid w:val="005A1483"/>
    <w:rsid w:val="005A1AC9"/>
    <w:rsid w:val="005A1CB4"/>
    <w:rsid w:val="005A1E1C"/>
    <w:rsid w:val="005A1FE7"/>
    <w:rsid w:val="005A2525"/>
    <w:rsid w:val="005A27B4"/>
    <w:rsid w:val="005A2975"/>
    <w:rsid w:val="005A2B52"/>
    <w:rsid w:val="005A3104"/>
    <w:rsid w:val="005A31D3"/>
    <w:rsid w:val="005A351F"/>
    <w:rsid w:val="005A3A4F"/>
    <w:rsid w:val="005A4099"/>
    <w:rsid w:val="005A4235"/>
    <w:rsid w:val="005A4587"/>
    <w:rsid w:val="005A459B"/>
    <w:rsid w:val="005A48B8"/>
    <w:rsid w:val="005A49E5"/>
    <w:rsid w:val="005A4AA4"/>
    <w:rsid w:val="005A4DF2"/>
    <w:rsid w:val="005A4FDD"/>
    <w:rsid w:val="005A5187"/>
    <w:rsid w:val="005A562D"/>
    <w:rsid w:val="005A563F"/>
    <w:rsid w:val="005A5BE9"/>
    <w:rsid w:val="005A5C05"/>
    <w:rsid w:val="005A617B"/>
    <w:rsid w:val="005A65E5"/>
    <w:rsid w:val="005A6AB1"/>
    <w:rsid w:val="005A6B92"/>
    <w:rsid w:val="005A6DDF"/>
    <w:rsid w:val="005A6E02"/>
    <w:rsid w:val="005A6E5B"/>
    <w:rsid w:val="005A700A"/>
    <w:rsid w:val="005A70BF"/>
    <w:rsid w:val="005A70C5"/>
    <w:rsid w:val="005A70EB"/>
    <w:rsid w:val="005A727D"/>
    <w:rsid w:val="005A72AF"/>
    <w:rsid w:val="005A7341"/>
    <w:rsid w:val="005A7564"/>
    <w:rsid w:val="005A76FB"/>
    <w:rsid w:val="005A7AE2"/>
    <w:rsid w:val="005A7E4D"/>
    <w:rsid w:val="005A7F3C"/>
    <w:rsid w:val="005B0113"/>
    <w:rsid w:val="005B03C2"/>
    <w:rsid w:val="005B09EF"/>
    <w:rsid w:val="005B0AA8"/>
    <w:rsid w:val="005B0B44"/>
    <w:rsid w:val="005B0BC2"/>
    <w:rsid w:val="005B0BFA"/>
    <w:rsid w:val="005B0CEC"/>
    <w:rsid w:val="005B0DBF"/>
    <w:rsid w:val="005B0DE3"/>
    <w:rsid w:val="005B0EB5"/>
    <w:rsid w:val="005B1306"/>
    <w:rsid w:val="005B151A"/>
    <w:rsid w:val="005B1611"/>
    <w:rsid w:val="005B1746"/>
    <w:rsid w:val="005B175F"/>
    <w:rsid w:val="005B17B8"/>
    <w:rsid w:val="005B189F"/>
    <w:rsid w:val="005B1AC8"/>
    <w:rsid w:val="005B1B5B"/>
    <w:rsid w:val="005B1E98"/>
    <w:rsid w:val="005B226B"/>
    <w:rsid w:val="005B2482"/>
    <w:rsid w:val="005B26CA"/>
    <w:rsid w:val="005B2851"/>
    <w:rsid w:val="005B29D0"/>
    <w:rsid w:val="005B2FBC"/>
    <w:rsid w:val="005B317B"/>
    <w:rsid w:val="005B363C"/>
    <w:rsid w:val="005B382E"/>
    <w:rsid w:val="005B3999"/>
    <w:rsid w:val="005B3BE6"/>
    <w:rsid w:val="005B3E6F"/>
    <w:rsid w:val="005B4092"/>
    <w:rsid w:val="005B40EE"/>
    <w:rsid w:val="005B49B5"/>
    <w:rsid w:val="005B49B6"/>
    <w:rsid w:val="005B4A2D"/>
    <w:rsid w:val="005B5750"/>
    <w:rsid w:val="005B5C32"/>
    <w:rsid w:val="005B5E0A"/>
    <w:rsid w:val="005B6340"/>
    <w:rsid w:val="005B6A45"/>
    <w:rsid w:val="005B6BE0"/>
    <w:rsid w:val="005B6F64"/>
    <w:rsid w:val="005B73A6"/>
    <w:rsid w:val="005B746C"/>
    <w:rsid w:val="005B7632"/>
    <w:rsid w:val="005B767A"/>
    <w:rsid w:val="005B7729"/>
    <w:rsid w:val="005B7818"/>
    <w:rsid w:val="005B791A"/>
    <w:rsid w:val="005B7F4D"/>
    <w:rsid w:val="005C00D0"/>
    <w:rsid w:val="005C0215"/>
    <w:rsid w:val="005C0395"/>
    <w:rsid w:val="005C05F7"/>
    <w:rsid w:val="005C0626"/>
    <w:rsid w:val="005C07E4"/>
    <w:rsid w:val="005C0F82"/>
    <w:rsid w:val="005C1316"/>
    <w:rsid w:val="005C1678"/>
    <w:rsid w:val="005C16CC"/>
    <w:rsid w:val="005C16D6"/>
    <w:rsid w:val="005C16FF"/>
    <w:rsid w:val="005C1735"/>
    <w:rsid w:val="005C184E"/>
    <w:rsid w:val="005C18EF"/>
    <w:rsid w:val="005C1B78"/>
    <w:rsid w:val="005C21AD"/>
    <w:rsid w:val="005C25B4"/>
    <w:rsid w:val="005C268C"/>
    <w:rsid w:val="005C26C1"/>
    <w:rsid w:val="005C2855"/>
    <w:rsid w:val="005C2D41"/>
    <w:rsid w:val="005C2F2F"/>
    <w:rsid w:val="005C3122"/>
    <w:rsid w:val="005C326D"/>
    <w:rsid w:val="005C336D"/>
    <w:rsid w:val="005C36B4"/>
    <w:rsid w:val="005C3710"/>
    <w:rsid w:val="005C39EC"/>
    <w:rsid w:val="005C3A07"/>
    <w:rsid w:val="005C406F"/>
    <w:rsid w:val="005C4463"/>
    <w:rsid w:val="005C495D"/>
    <w:rsid w:val="005C49BC"/>
    <w:rsid w:val="005C528E"/>
    <w:rsid w:val="005C52E7"/>
    <w:rsid w:val="005C5775"/>
    <w:rsid w:val="005C582D"/>
    <w:rsid w:val="005C5B56"/>
    <w:rsid w:val="005C5DFF"/>
    <w:rsid w:val="005C5ED6"/>
    <w:rsid w:val="005C6171"/>
    <w:rsid w:val="005C6632"/>
    <w:rsid w:val="005C747F"/>
    <w:rsid w:val="005C7C14"/>
    <w:rsid w:val="005C7C33"/>
    <w:rsid w:val="005D0078"/>
    <w:rsid w:val="005D047E"/>
    <w:rsid w:val="005D0673"/>
    <w:rsid w:val="005D0978"/>
    <w:rsid w:val="005D0B87"/>
    <w:rsid w:val="005D0E3D"/>
    <w:rsid w:val="005D0F4D"/>
    <w:rsid w:val="005D1092"/>
    <w:rsid w:val="005D120E"/>
    <w:rsid w:val="005D162B"/>
    <w:rsid w:val="005D1729"/>
    <w:rsid w:val="005D1792"/>
    <w:rsid w:val="005D1840"/>
    <w:rsid w:val="005D1CA6"/>
    <w:rsid w:val="005D1F6F"/>
    <w:rsid w:val="005D2213"/>
    <w:rsid w:val="005D22CF"/>
    <w:rsid w:val="005D3033"/>
    <w:rsid w:val="005D3171"/>
    <w:rsid w:val="005D3193"/>
    <w:rsid w:val="005D3672"/>
    <w:rsid w:val="005D3A5F"/>
    <w:rsid w:val="005D3C6A"/>
    <w:rsid w:val="005D449E"/>
    <w:rsid w:val="005D4BC8"/>
    <w:rsid w:val="005D4C98"/>
    <w:rsid w:val="005D4E35"/>
    <w:rsid w:val="005D5261"/>
    <w:rsid w:val="005D5537"/>
    <w:rsid w:val="005D5572"/>
    <w:rsid w:val="005D5771"/>
    <w:rsid w:val="005D5858"/>
    <w:rsid w:val="005D5C44"/>
    <w:rsid w:val="005D5E14"/>
    <w:rsid w:val="005D5EF4"/>
    <w:rsid w:val="005D5FE4"/>
    <w:rsid w:val="005D6035"/>
    <w:rsid w:val="005D6059"/>
    <w:rsid w:val="005D645A"/>
    <w:rsid w:val="005D655B"/>
    <w:rsid w:val="005D6711"/>
    <w:rsid w:val="005D68E0"/>
    <w:rsid w:val="005D6C57"/>
    <w:rsid w:val="005D6F9D"/>
    <w:rsid w:val="005D736F"/>
    <w:rsid w:val="005D781B"/>
    <w:rsid w:val="005D7849"/>
    <w:rsid w:val="005D7E1D"/>
    <w:rsid w:val="005E01EE"/>
    <w:rsid w:val="005E01FF"/>
    <w:rsid w:val="005E054E"/>
    <w:rsid w:val="005E0B59"/>
    <w:rsid w:val="005E0C52"/>
    <w:rsid w:val="005E0ED1"/>
    <w:rsid w:val="005E0FE2"/>
    <w:rsid w:val="005E11AD"/>
    <w:rsid w:val="005E1259"/>
    <w:rsid w:val="005E12A7"/>
    <w:rsid w:val="005E1495"/>
    <w:rsid w:val="005E17B8"/>
    <w:rsid w:val="005E1DB8"/>
    <w:rsid w:val="005E1F14"/>
    <w:rsid w:val="005E1F87"/>
    <w:rsid w:val="005E22AD"/>
    <w:rsid w:val="005E24DA"/>
    <w:rsid w:val="005E2C11"/>
    <w:rsid w:val="005E2CA1"/>
    <w:rsid w:val="005E2E45"/>
    <w:rsid w:val="005E2F25"/>
    <w:rsid w:val="005E2FD1"/>
    <w:rsid w:val="005E3139"/>
    <w:rsid w:val="005E3407"/>
    <w:rsid w:val="005E36E0"/>
    <w:rsid w:val="005E370A"/>
    <w:rsid w:val="005E37B2"/>
    <w:rsid w:val="005E38DB"/>
    <w:rsid w:val="005E3910"/>
    <w:rsid w:val="005E3977"/>
    <w:rsid w:val="005E3D43"/>
    <w:rsid w:val="005E3F41"/>
    <w:rsid w:val="005E4059"/>
    <w:rsid w:val="005E40ED"/>
    <w:rsid w:val="005E4588"/>
    <w:rsid w:val="005E4669"/>
    <w:rsid w:val="005E4671"/>
    <w:rsid w:val="005E4701"/>
    <w:rsid w:val="005E47D5"/>
    <w:rsid w:val="005E497A"/>
    <w:rsid w:val="005E4C46"/>
    <w:rsid w:val="005E4F3C"/>
    <w:rsid w:val="005E5020"/>
    <w:rsid w:val="005E563F"/>
    <w:rsid w:val="005E57C3"/>
    <w:rsid w:val="005E5CF1"/>
    <w:rsid w:val="005E5E87"/>
    <w:rsid w:val="005E6331"/>
    <w:rsid w:val="005E634F"/>
    <w:rsid w:val="005E6432"/>
    <w:rsid w:val="005E667C"/>
    <w:rsid w:val="005E66E1"/>
    <w:rsid w:val="005E6707"/>
    <w:rsid w:val="005E67B8"/>
    <w:rsid w:val="005E7067"/>
    <w:rsid w:val="005E7225"/>
    <w:rsid w:val="005E736D"/>
    <w:rsid w:val="005E7461"/>
    <w:rsid w:val="005E7733"/>
    <w:rsid w:val="005E7E86"/>
    <w:rsid w:val="005E7ECE"/>
    <w:rsid w:val="005F010B"/>
    <w:rsid w:val="005F0314"/>
    <w:rsid w:val="005F04B7"/>
    <w:rsid w:val="005F05A5"/>
    <w:rsid w:val="005F070C"/>
    <w:rsid w:val="005F076B"/>
    <w:rsid w:val="005F0A32"/>
    <w:rsid w:val="005F0A74"/>
    <w:rsid w:val="005F0B57"/>
    <w:rsid w:val="005F1468"/>
    <w:rsid w:val="005F1473"/>
    <w:rsid w:val="005F189F"/>
    <w:rsid w:val="005F1908"/>
    <w:rsid w:val="005F1DB2"/>
    <w:rsid w:val="005F1E83"/>
    <w:rsid w:val="005F1EA7"/>
    <w:rsid w:val="005F216D"/>
    <w:rsid w:val="005F23E2"/>
    <w:rsid w:val="005F25A1"/>
    <w:rsid w:val="005F25D7"/>
    <w:rsid w:val="005F2758"/>
    <w:rsid w:val="005F2871"/>
    <w:rsid w:val="005F2EFC"/>
    <w:rsid w:val="005F3067"/>
    <w:rsid w:val="005F322D"/>
    <w:rsid w:val="005F3808"/>
    <w:rsid w:val="005F386D"/>
    <w:rsid w:val="005F3BF3"/>
    <w:rsid w:val="005F3CDA"/>
    <w:rsid w:val="005F40B2"/>
    <w:rsid w:val="005F438A"/>
    <w:rsid w:val="005F449C"/>
    <w:rsid w:val="005F44C3"/>
    <w:rsid w:val="005F45A1"/>
    <w:rsid w:val="005F492A"/>
    <w:rsid w:val="005F4EE9"/>
    <w:rsid w:val="005F52B9"/>
    <w:rsid w:val="005F52DC"/>
    <w:rsid w:val="005F589B"/>
    <w:rsid w:val="005F5990"/>
    <w:rsid w:val="005F59BA"/>
    <w:rsid w:val="005F5A57"/>
    <w:rsid w:val="005F5B57"/>
    <w:rsid w:val="005F5CC9"/>
    <w:rsid w:val="005F5DD9"/>
    <w:rsid w:val="005F6324"/>
    <w:rsid w:val="005F6550"/>
    <w:rsid w:val="005F6661"/>
    <w:rsid w:val="005F68DB"/>
    <w:rsid w:val="005F6A26"/>
    <w:rsid w:val="005F6C41"/>
    <w:rsid w:val="005F7296"/>
    <w:rsid w:val="005F75DA"/>
    <w:rsid w:val="005F7609"/>
    <w:rsid w:val="005F7C31"/>
    <w:rsid w:val="005F7E62"/>
    <w:rsid w:val="00600083"/>
    <w:rsid w:val="0060030A"/>
    <w:rsid w:val="0060070B"/>
    <w:rsid w:val="00600809"/>
    <w:rsid w:val="00600AD0"/>
    <w:rsid w:val="00601092"/>
    <w:rsid w:val="006010AD"/>
    <w:rsid w:val="00601167"/>
    <w:rsid w:val="00601442"/>
    <w:rsid w:val="00601BBC"/>
    <w:rsid w:val="00601BEA"/>
    <w:rsid w:val="00602D15"/>
    <w:rsid w:val="00602E1E"/>
    <w:rsid w:val="00602E47"/>
    <w:rsid w:val="00602E9E"/>
    <w:rsid w:val="0060303A"/>
    <w:rsid w:val="006030E7"/>
    <w:rsid w:val="0060352B"/>
    <w:rsid w:val="00603795"/>
    <w:rsid w:val="006038F3"/>
    <w:rsid w:val="00603B44"/>
    <w:rsid w:val="00603B60"/>
    <w:rsid w:val="00603C2E"/>
    <w:rsid w:val="00603D80"/>
    <w:rsid w:val="00603E1B"/>
    <w:rsid w:val="00604056"/>
    <w:rsid w:val="006040BB"/>
    <w:rsid w:val="006040C2"/>
    <w:rsid w:val="00604175"/>
    <w:rsid w:val="0060418C"/>
    <w:rsid w:val="006042D8"/>
    <w:rsid w:val="00604499"/>
    <w:rsid w:val="00604869"/>
    <w:rsid w:val="00604EF9"/>
    <w:rsid w:val="00605536"/>
    <w:rsid w:val="0060567C"/>
    <w:rsid w:val="006056F5"/>
    <w:rsid w:val="00605A60"/>
    <w:rsid w:val="00605C04"/>
    <w:rsid w:val="00605EA5"/>
    <w:rsid w:val="00605EB6"/>
    <w:rsid w:val="00606312"/>
    <w:rsid w:val="006063AB"/>
    <w:rsid w:val="006063BA"/>
    <w:rsid w:val="00606494"/>
    <w:rsid w:val="00606AD8"/>
    <w:rsid w:val="00606C91"/>
    <w:rsid w:val="00606DEF"/>
    <w:rsid w:val="00606E75"/>
    <w:rsid w:val="00607554"/>
    <w:rsid w:val="00607B32"/>
    <w:rsid w:val="00607D69"/>
    <w:rsid w:val="00607FF4"/>
    <w:rsid w:val="00610397"/>
    <w:rsid w:val="006106D5"/>
    <w:rsid w:val="0061093D"/>
    <w:rsid w:val="0061094A"/>
    <w:rsid w:val="00610DA3"/>
    <w:rsid w:val="00610E60"/>
    <w:rsid w:val="0061117B"/>
    <w:rsid w:val="0061185A"/>
    <w:rsid w:val="006118AC"/>
    <w:rsid w:val="00611C50"/>
    <w:rsid w:val="00611DE8"/>
    <w:rsid w:val="00611E01"/>
    <w:rsid w:val="006122EA"/>
    <w:rsid w:val="00612345"/>
    <w:rsid w:val="0061250E"/>
    <w:rsid w:val="00612562"/>
    <w:rsid w:val="006125C7"/>
    <w:rsid w:val="00612E4A"/>
    <w:rsid w:val="00612EDE"/>
    <w:rsid w:val="00613049"/>
    <w:rsid w:val="006130D9"/>
    <w:rsid w:val="006130DC"/>
    <w:rsid w:val="006133D4"/>
    <w:rsid w:val="00613620"/>
    <w:rsid w:val="00613915"/>
    <w:rsid w:val="00613A18"/>
    <w:rsid w:val="00613E74"/>
    <w:rsid w:val="00614710"/>
    <w:rsid w:val="006147BD"/>
    <w:rsid w:val="006147D0"/>
    <w:rsid w:val="006147E5"/>
    <w:rsid w:val="00614876"/>
    <w:rsid w:val="00614993"/>
    <w:rsid w:val="00614B0D"/>
    <w:rsid w:val="00614BDB"/>
    <w:rsid w:val="00614BE4"/>
    <w:rsid w:val="00614F28"/>
    <w:rsid w:val="00615195"/>
    <w:rsid w:val="006152E7"/>
    <w:rsid w:val="006156BD"/>
    <w:rsid w:val="00615836"/>
    <w:rsid w:val="006158BA"/>
    <w:rsid w:val="00615BA0"/>
    <w:rsid w:val="00615D20"/>
    <w:rsid w:val="00615DC7"/>
    <w:rsid w:val="00615EBF"/>
    <w:rsid w:val="00615F90"/>
    <w:rsid w:val="00616102"/>
    <w:rsid w:val="00616398"/>
    <w:rsid w:val="0061661D"/>
    <w:rsid w:val="00617114"/>
    <w:rsid w:val="006172AA"/>
    <w:rsid w:val="00617456"/>
    <w:rsid w:val="006175FE"/>
    <w:rsid w:val="00617B9F"/>
    <w:rsid w:val="00617C7E"/>
    <w:rsid w:val="00617FD8"/>
    <w:rsid w:val="006201D0"/>
    <w:rsid w:val="006207EA"/>
    <w:rsid w:val="00620853"/>
    <w:rsid w:val="0062092C"/>
    <w:rsid w:val="00620B51"/>
    <w:rsid w:val="00620D8E"/>
    <w:rsid w:val="00620F27"/>
    <w:rsid w:val="006213EB"/>
    <w:rsid w:val="00621682"/>
    <w:rsid w:val="00621914"/>
    <w:rsid w:val="00622251"/>
    <w:rsid w:val="006222D6"/>
    <w:rsid w:val="00622305"/>
    <w:rsid w:val="00622380"/>
    <w:rsid w:val="00622566"/>
    <w:rsid w:val="0062271C"/>
    <w:rsid w:val="00622796"/>
    <w:rsid w:val="006227BD"/>
    <w:rsid w:val="00622DEC"/>
    <w:rsid w:val="00623227"/>
    <w:rsid w:val="006233D6"/>
    <w:rsid w:val="006236AD"/>
    <w:rsid w:val="00623ACA"/>
    <w:rsid w:val="00623B31"/>
    <w:rsid w:val="00623B57"/>
    <w:rsid w:val="00623B6B"/>
    <w:rsid w:val="00623BCA"/>
    <w:rsid w:val="00623C19"/>
    <w:rsid w:val="00623EDF"/>
    <w:rsid w:val="00623F99"/>
    <w:rsid w:val="00624375"/>
    <w:rsid w:val="0062507E"/>
    <w:rsid w:val="006253A8"/>
    <w:rsid w:val="00625450"/>
    <w:rsid w:val="0062554E"/>
    <w:rsid w:val="00625590"/>
    <w:rsid w:val="006255E7"/>
    <w:rsid w:val="00625A9F"/>
    <w:rsid w:val="00625CE7"/>
    <w:rsid w:val="00625D9A"/>
    <w:rsid w:val="00625E42"/>
    <w:rsid w:val="00625E6F"/>
    <w:rsid w:val="00626133"/>
    <w:rsid w:val="00626327"/>
    <w:rsid w:val="00626566"/>
    <w:rsid w:val="0062686A"/>
    <w:rsid w:val="00626C44"/>
    <w:rsid w:val="00627847"/>
    <w:rsid w:val="00627943"/>
    <w:rsid w:val="00627AAE"/>
    <w:rsid w:val="00627CE1"/>
    <w:rsid w:val="00630254"/>
    <w:rsid w:val="00630C86"/>
    <w:rsid w:val="00630FF7"/>
    <w:rsid w:val="006312E1"/>
    <w:rsid w:val="006313FB"/>
    <w:rsid w:val="00631424"/>
    <w:rsid w:val="006316BF"/>
    <w:rsid w:val="006317D6"/>
    <w:rsid w:val="0063189F"/>
    <w:rsid w:val="006318C4"/>
    <w:rsid w:val="00631918"/>
    <w:rsid w:val="00631EB7"/>
    <w:rsid w:val="00631F1C"/>
    <w:rsid w:val="00631F3A"/>
    <w:rsid w:val="006320AA"/>
    <w:rsid w:val="0063219A"/>
    <w:rsid w:val="006322E8"/>
    <w:rsid w:val="00632313"/>
    <w:rsid w:val="00632475"/>
    <w:rsid w:val="006327E7"/>
    <w:rsid w:val="00632A74"/>
    <w:rsid w:val="00632BD6"/>
    <w:rsid w:val="00632BF9"/>
    <w:rsid w:val="00632EA6"/>
    <w:rsid w:val="006333E3"/>
    <w:rsid w:val="0063366C"/>
    <w:rsid w:val="00633694"/>
    <w:rsid w:val="00633729"/>
    <w:rsid w:val="00633749"/>
    <w:rsid w:val="006337A7"/>
    <w:rsid w:val="006337E7"/>
    <w:rsid w:val="00633808"/>
    <w:rsid w:val="00633CDF"/>
    <w:rsid w:val="00633D17"/>
    <w:rsid w:val="00633D86"/>
    <w:rsid w:val="006343E2"/>
    <w:rsid w:val="0063448F"/>
    <w:rsid w:val="00634492"/>
    <w:rsid w:val="006344C9"/>
    <w:rsid w:val="006345BA"/>
    <w:rsid w:val="00634903"/>
    <w:rsid w:val="00635225"/>
    <w:rsid w:val="006353E6"/>
    <w:rsid w:val="00635A4A"/>
    <w:rsid w:val="00635C34"/>
    <w:rsid w:val="00635E4A"/>
    <w:rsid w:val="0063610E"/>
    <w:rsid w:val="006362E4"/>
    <w:rsid w:val="00636539"/>
    <w:rsid w:val="006366BC"/>
    <w:rsid w:val="00637122"/>
    <w:rsid w:val="006371A3"/>
    <w:rsid w:val="0063776B"/>
    <w:rsid w:val="0063794D"/>
    <w:rsid w:val="00637AA3"/>
    <w:rsid w:val="00637B6C"/>
    <w:rsid w:val="00637E15"/>
    <w:rsid w:val="00637FF7"/>
    <w:rsid w:val="0064008B"/>
    <w:rsid w:val="006400DB"/>
    <w:rsid w:val="00640586"/>
    <w:rsid w:val="006406E5"/>
    <w:rsid w:val="00640AE8"/>
    <w:rsid w:val="00640C7A"/>
    <w:rsid w:val="00640DF1"/>
    <w:rsid w:val="00640EE1"/>
    <w:rsid w:val="00640FCC"/>
    <w:rsid w:val="00640FCF"/>
    <w:rsid w:val="00641748"/>
    <w:rsid w:val="0064199C"/>
    <w:rsid w:val="006419D1"/>
    <w:rsid w:val="00641AB0"/>
    <w:rsid w:val="00641CBF"/>
    <w:rsid w:val="00641D7A"/>
    <w:rsid w:val="0064244E"/>
    <w:rsid w:val="006424CB"/>
    <w:rsid w:val="00643007"/>
    <w:rsid w:val="00643148"/>
    <w:rsid w:val="0064352E"/>
    <w:rsid w:val="00643600"/>
    <w:rsid w:val="0064386B"/>
    <w:rsid w:val="00643E38"/>
    <w:rsid w:val="00644142"/>
    <w:rsid w:val="006442FE"/>
    <w:rsid w:val="006443A7"/>
    <w:rsid w:val="0064462A"/>
    <w:rsid w:val="00644676"/>
    <w:rsid w:val="00644A10"/>
    <w:rsid w:val="00644CD3"/>
    <w:rsid w:val="00644F4F"/>
    <w:rsid w:val="00645514"/>
    <w:rsid w:val="00645652"/>
    <w:rsid w:val="0064595D"/>
    <w:rsid w:val="00645B56"/>
    <w:rsid w:val="00645D61"/>
    <w:rsid w:val="00645F2D"/>
    <w:rsid w:val="006460BF"/>
    <w:rsid w:val="006462F0"/>
    <w:rsid w:val="006465AB"/>
    <w:rsid w:val="006465F5"/>
    <w:rsid w:val="006467EC"/>
    <w:rsid w:val="00646B68"/>
    <w:rsid w:val="00646BE0"/>
    <w:rsid w:val="006471BE"/>
    <w:rsid w:val="006472E3"/>
    <w:rsid w:val="006473AD"/>
    <w:rsid w:val="00647582"/>
    <w:rsid w:val="006475CE"/>
    <w:rsid w:val="0064790B"/>
    <w:rsid w:val="00647B3C"/>
    <w:rsid w:val="00647B40"/>
    <w:rsid w:val="00647D52"/>
    <w:rsid w:val="00650301"/>
    <w:rsid w:val="0065032E"/>
    <w:rsid w:val="006506D0"/>
    <w:rsid w:val="00650AA4"/>
    <w:rsid w:val="00650EE3"/>
    <w:rsid w:val="00650FA0"/>
    <w:rsid w:val="00651478"/>
    <w:rsid w:val="006519B9"/>
    <w:rsid w:val="00651A90"/>
    <w:rsid w:val="00651CD7"/>
    <w:rsid w:val="00651DF7"/>
    <w:rsid w:val="00652125"/>
    <w:rsid w:val="00652134"/>
    <w:rsid w:val="00652341"/>
    <w:rsid w:val="00652568"/>
    <w:rsid w:val="00652601"/>
    <w:rsid w:val="006526E2"/>
    <w:rsid w:val="0065278B"/>
    <w:rsid w:val="0065283B"/>
    <w:rsid w:val="006528B3"/>
    <w:rsid w:val="00652A49"/>
    <w:rsid w:val="00652B5E"/>
    <w:rsid w:val="00652FB5"/>
    <w:rsid w:val="00652FEB"/>
    <w:rsid w:val="006530BB"/>
    <w:rsid w:val="006534CB"/>
    <w:rsid w:val="00653995"/>
    <w:rsid w:val="00653A53"/>
    <w:rsid w:val="00653C40"/>
    <w:rsid w:val="006540B3"/>
    <w:rsid w:val="00654963"/>
    <w:rsid w:val="00654AF2"/>
    <w:rsid w:val="00654C7E"/>
    <w:rsid w:val="00654E7B"/>
    <w:rsid w:val="00655084"/>
    <w:rsid w:val="0065530B"/>
    <w:rsid w:val="0065550D"/>
    <w:rsid w:val="00655874"/>
    <w:rsid w:val="00655B54"/>
    <w:rsid w:val="00655CD2"/>
    <w:rsid w:val="00655F7E"/>
    <w:rsid w:val="00655F98"/>
    <w:rsid w:val="00656309"/>
    <w:rsid w:val="00656469"/>
    <w:rsid w:val="00656481"/>
    <w:rsid w:val="00656674"/>
    <w:rsid w:val="006568BA"/>
    <w:rsid w:val="00656B87"/>
    <w:rsid w:val="00656C64"/>
    <w:rsid w:val="00656D7C"/>
    <w:rsid w:val="00657028"/>
    <w:rsid w:val="0065706E"/>
    <w:rsid w:val="00657085"/>
    <w:rsid w:val="00657226"/>
    <w:rsid w:val="0065739E"/>
    <w:rsid w:val="006573CB"/>
    <w:rsid w:val="006574E1"/>
    <w:rsid w:val="0065759F"/>
    <w:rsid w:val="006578F2"/>
    <w:rsid w:val="00657AA2"/>
    <w:rsid w:val="00657BE6"/>
    <w:rsid w:val="00657D5F"/>
    <w:rsid w:val="00657E73"/>
    <w:rsid w:val="006605F5"/>
    <w:rsid w:val="00660A74"/>
    <w:rsid w:val="00661243"/>
    <w:rsid w:val="00661645"/>
    <w:rsid w:val="006618C8"/>
    <w:rsid w:val="0066193D"/>
    <w:rsid w:val="006619B9"/>
    <w:rsid w:val="00661C04"/>
    <w:rsid w:val="00661E94"/>
    <w:rsid w:val="00661FAA"/>
    <w:rsid w:val="006620E9"/>
    <w:rsid w:val="00662147"/>
    <w:rsid w:val="00662461"/>
    <w:rsid w:val="0066257C"/>
    <w:rsid w:val="0066267C"/>
    <w:rsid w:val="00662C20"/>
    <w:rsid w:val="00662D4D"/>
    <w:rsid w:val="00662F4B"/>
    <w:rsid w:val="00662FCB"/>
    <w:rsid w:val="00663032"/>
    <w:rsid w:val="00663367"/>
    <w:rsid w:val="0066369E"/>
    <w:rsid w:val="006639C3"/>
    <w:rsid w:val="00663B0E"/>
    <w:rsid w:val="00663D2D"/>
    <w:rsid w:val="006640B4"/>
    <w:rsid w:val="00664292"/>
    <w:rsid w:val="006642FD"/>
    <w:rsid w:val="00664B64"/>
    <w:rsid w:val="00664C96"/>
    <w:rsid w:val="00664E52"/>
    <w:rsid w:val="0066527E"/>
    <w:rsid w:val="00665767"/>
    <w:rsid w:val="00665815"/>
    <w:rsid w:val="00665C8F"/>
    <w:rsid w:val="00665F39"/>
    <w:rsid w:val="00665F5C"/>
    <w:rsid w:val="0066631D"/>
    <w:rsid w:val="006663D3"/>
    <w:rsid w:val="0066676D"/>
    <w:rsid w:val="00666809"/>
    <w:rsid w:val="006668DF"/>
    <w:rsid w:val="006669E1"/>
    <w:rsid w:val="00666EE5"/>
    <w:rsid w:val="006671C3"/>
    <w:rsid w:val="0066726F"/>
    <w:rsid w:val="00667423"/>
    <w:rsid w:val="00667487"/>
    <w:rsid w:val="0066750B"/>
    <w:rsid w:val="00667A58"/>
    <w:rsid w:val="00667C84"/>
    <w:rsid w:val="006703ED"/>
    <w:rsid w:val="006704E6"/>
    <w:rsid w:val="00670681"/>
    <w:rsid w:val="006708FB"/>
    <w:rsid w:val="00670E6C"/>
    <w:rsid w:val="0067155D"/>
    <w:rsid w:val="00671582"/>
    <w:rsid w:val="006716D9"/>
    <w:rsid w:val="006717BB"/>
    <w:rsid w:val="006719BC"/>
    <w:rsid w:val="00671EE7"/>
    <w:rsid w:val="00671F32"/>
    <w:rsid w:val="006728F9"/>
    <w:rsid w:val="00672F2A"/>
    <w:rsid w:val="006732AB"/>
    <w:rsid w:val="006733B8"/>
    <w:rsid w:val="006734C0"/>
    <w:rsid w:val="0067378F"/>
    <w:rsid w:val="0067380F"/>
    <w:rsid w:val="00673CD9"/>
    <w:rsid w:val="00673D0F"/>
    <w:rsid w:val="0067423F"/>
    <w:rsid w:val="00674251"/>
    <w:rsid w:val="00674390"/>
    <w:rsid w:val="00674684"/>
    <w:rsid w:val="00674A74"/>
    <w:rsid w:val="00674BB9"/>
    <w:rsid w:val="00674D9B"/>
    <w:rsid w:val="00674E8D"/>
    <w:rsid w:val="00675432"/>
    <w:rsid w:val="00675E7A"/>
    <w:rsid w:val="006765D3"/>
    <w:rsid w:val="0067693A"/>
    <w:rsid w:val="006769D6"/>
    <w:rsid w:val="00676B33"/>
    <w:rsid w:val="00676B7C"/>
    <w:rsid w:val="00676C40"/>
    <w:rsid w:val="00676E09"/>
    <w:rsid w:val="00676E14"/>
    <w:rsid w:val="00677311"/>
    <w:rsid w:val="006773EF"/>
    <w:rsid w:val="00677655"/>
    <w:rsid w:val="006776D4"/>
    <w:rsid w:val="00677C0A"/>
    <w:rsid w:val="00677D3B"/>
    <w:rsid w:val="00677ECE"/>
    <w:rsid w:val="00677FAE"/>
    <w:rsid w:val="00680498"/>
    <w:rsid w:val="006804BD"/>
    <w:rsid w:val="00680542"/>
    <w:rsid w:val="00680912"/>
    <w:rsid w:val="00680C13"/>
    <w:rsid w:val="00680D70"/>
    <w:rsid w:val="00680F26"/>
    <w:rsid w:val="0068184F"/>
    <w:rsid w:val="00681BF6"/>
    <w:rsid w:val="00681C4C"/>
    <w:rsid w:val="00681DF6"/>
    <w:rsid w:val="00681FC8"/>
    <w:rsid w:val="0068212F"/>
    <w:rsid w:val="00682686"/>
    <w:rsid w:val="006828D2"/>
    <w:rsid w:val="00682B55"/>
    <w:rsid w:val="00682DB9"/>
    <w:rsid w:val="006834AA"/>
    <w:rsid w:val="0068395D"/>
    <w:rsid w:val="00683A76"/>
    <w:rsid w:val="00683C6E"/>
    <w:rsid w:val="00683DFA"/>
    <w:rsid w:val="006840BF"/>
    <w:rsid w:val="006841EB"/>
    <w:rsid w:val="006842CF"/>
    <w:rsid w:val="00684439"/>
    <w:rsid w:val="0068483E"/>
    <w:rsid w:val="00684A3B"/>
    <w:rsid w:val="00684BA5"/>
    <w:rsid w:val="00684DD1"/>
    <w:rsid w:val="00684E7E"/>
    <w:rsid w:val="00684E9B"/>
    <w:rsid w:val="00685338"/>
    <w:rsid w:val="0068555E"/>
    <w:rsid w:val="00685740"/>
    <w:rsid w:val="00685746"/>
    <w:rsid w:val="00685766"/>
    <w:rsid w:val="00685878"/>
    <w:rsid w:val="00685892"/>
    <w:rsid w:val="006858AE"/>
    <w:rsid w:val="00685B88"/>
    <w:rsid w:val="00685BC3"/>
    <w:rsid w:val="00685D05"/>
    <w:rsid w:val="00686053"/>
    <w:rsid w:val="00686231"/>
    <w:rsid w:val="006863BE"/>
    <w:rsid w:val="00686C60"/>
    <w:rsid w:val="00686D43"/>
    <w:rsid w:val="00686DB5"/>
    <w:rsid w:val="00686DDA"/>
    <w:rsid w:val="00686DFD"/>
    <w:rsid w:val="00686ED0"/>
    <w:rsid w:val="0068703B"/>
    <w:rsid w:val="00687131"/>
    <w:rsid w:val="00687785"/>
    <w:rsid w:val="00687977"/>
    <w:rsid w:val="00687C6B"/>
    <w:rsid w:val="00687D6E"/>
    <w:rsid w:val="00690110"/>
    <w:rsid w:val="006905AE"/>
    <w:rsid w:val="00690AEB"/>
    <w:rsid w:val="00690B77"/>
    <w:rsid w:val="00690BBE"/>
    <w:rsid w:val="00690C1E"/>
    <w:rsid w:val="00691694"/>
    <w:rsid w:val="00691B9C"/>
    <w:rsid w:val="00691D4B"/>
    <w:rsid w:val="00691ECC"/>
    <w:rsid w:val="00692093"/>
    <w:rsid w:val="006920D5"/>
    <w:rsid w:val="0069218B"/>
    <w:rsid w:val="00692193"/>
    <w:rsid w:val="00692443"/>
    <w:rsid w:val="0069256E"/>
    <w:rsid w:val="006929B2"/>
    <w:rsid w:val="00692A8C"/>
    <w:rsid w:val="00692D71"/>
    <w:rsid w:val="00692FB8"/>
    <w:rsid w:val="00693095"/>
    <w:rsid w:val="0069325A"/>
    <w:rsid w:val="006935CA"/>
    <w:rsid w:val="0069371F"/>
    <w:rsid w:val="006937DD"/>
    <w:rsid w:val="006937EE"/>
    <w:rsid w:val="00693CAB"/>
    <w:rsid w:val="00693FD3"/>
    <w:rsid w:val="00694097"/>
    <w:rsid w:val="006940DA"/>
    <w:rsid w:val="00694266"/>
    <w:rsid w:val="00694363"/>
    <w:rsid w:val="006943F1"/>
    <w:rsid w:val="0069449E"/>
    <w:rsid w:val="006945D9"/>
    <w:rsid w:val="0069466A"/>
    <w:rsid w:val="006946C5"/>
    <w:rsid w:val="00694B09"/>
    <w:rsid w:val="00694B2E"/>
    <w:rsid w:val="00694BE0"/>
    <w:rsid w:val="00694C8D"/>
    <w:rsid w:val="0069596A"/>
    <w:rsid w:val="0069603A"/>
    <w:rsid w:val="006965E7"/>
    <w:rsid w:val="0069698E"/>
    <w:rsid w:val="00696BFC"/>
    <w:rsid w:val="00696EFE"/>
    <w:rsid w:val="0069719B"/>
    <w:rsid w:val="00697346"/>
    <w:rsid w:val="00697482"/>
    <w:rsid w:val="00697491"/>
    <w:rsid w:val="006974B4"/>
    <w:rsid w:val="00697A89"/>
    <w:rsid w:val="00697AF9"/>
    <w:rsid w:val="006A01CB"/>
    <w:rsid w:val="006A0223"/>
    <w:rsid w:val="006A0488"/>
    <w:rsid w:val="006A04EF"/>
    <w:rsid w:val="006A060C"/>
    <w:rsid w:val="006A06DC"/>
    <w:rsid w:val="006A0827"/>
    <w:rsid w:val="006A0BD9"/>
    <w:rsid w:val="006A0FA2"/>
    <w:rsid w:val="006A1002"/>
    <w:rsid w:val="006A1162"/>
    <w:rsid w:val="006A1702"/>
    <w:rsid w:val="006A1771"/>
    <w:rsid w:val="006A1EE2"/>
    <w:rsid w:val="006A2159"/>
    <w:rsid w:val="006A21B2"/>
    <w:rsid w:val="006A2478"/>
    <w:rsid w:val="006A24C2"/>
    <w:rsid w:val="006A251A"/>
    <w:rsid w:val="006A2852"/>
    <w:rsid w:val="006A2958"/>
    <w:rsid w:val="006A2CBC"/>
    <w:rsid w:val="006A2CCE"/>
    <w:rsid w:val="006A3418"/>
    <w:rsid w:val="006A3558"/>
    <w:rsid w:val="006A3CB2"/>
    <w:rsid w:val="006A3D6E"/>
    <w:rsid w:val="006A4257"/>
    <w:rsid w:val="006A43CA"/>
    <w:rsid w:val="006A46DE"/>
    <w:rsid w:val="006A492A"/>
    <w:rsid w:val="006A4B0A"/>
    <w:rsid w:val="006A4C8E"/>
    <w:rsid w:val="006A4D29"/>
    <w:rsid w:val="006A4E1B"/>
    <w:rsid w:val="006A5324"/>
    <w:rsid w:val="006A53CC"/>
    <w:rsid w:val="006A55A0"/>
    <w:rsid w:val="006A573C"/>
    <w:rsid w:val="006A5918"/>
    <w:rsid w:val="006A599B"/>
    <w:rsid w:val="006A5D90"/>
    <w:rsid w:val="006A6080"/>
    <w:rsid w:val="006A624B"/>
    <w:rsid w:val="006A6428"/>
    <w:rsid w:val="006A64E4"/>
    <w:rsid w:val="006A66F5"/>
    <w:rsid w:val="006A670C"/>
    <w:rsid w:val="006A6740"/>
    <w:rsid w:val="006A679A"/>
    <w:rsid w:val="006A6965"/>
    <w:rsid w:val="006A698D"/>
    <w:rsid w:val="006A6B4B"/>
    <w:rsid w:val="006A6C4F"/>
    <w:rsid w:val="006A6E5F"/>
    <w:rsid w:val="006A6EA1"/>
    <w:rsid w:val="006A6EC9"/>
    <w:rsid w:val="006A702C"/>
    <w:rsid w:val="006A705E"/>
    <w:rsid w:val="006A74A3"/>
    <w:rsid w:val="006A74C4"/>
    <w:rsid w:val="006A78AE"/>
    <w:rsid w:val="006A7A56"/>
    <w:rsid w:val="006A7A59"/>
    <w:rsid w:val="006A7E26"/>
    <w:rsid w:val="006B0877"/>
    <w:rsid w:val="006B15A1"/>
    <w:rsid w:val="006B18A5"/>
    <w:rsid w:val="006B19CA"/>
    <w:rsid w:val="006B1B7A"/>
    <w:rsid w:val="006B1C2E"/>
    <w:rsid w:val="006B1F43"/>
    <w:rsid w:val="006B22A6"/>
    <w:rsid w:val="006B231A"/>
    <w:rsid w:val="006B251E"/>
    <w:rsid w:val="006B2A94"/>
    <w:rsid w:val="006B2ECA"/>
    <w:rsid w:val="006B3110"/>
    <w:rsid w:val="006B3150"/>
    <w:rsid w:val="006B3402"/>
    <w:rsid w:val="006B34AE"/>
    <w:rsid w:val="006B3516"/>
    <w:rsid w:val="006B3C36"/>
    <w:rsid w:val="006B3CD9"/>
    <w:rsid w:val="006B43A9"/>
    <w:rsid w:val="006B479A"/>
    <w:rsid w:val="006B4EC8"/>
    <w:rsid w:val="006B4EF8"/>
    <w:rsid w:val="006B548E"/>
    <w:rsid w:val="006B56B9"/>
    <w:rsid w:val="006B5B88"/>
    <w:rsid w:val="006B5C6D"/>
    <w:rsid w:val="006B5F1C"/>
    <w:rsid w:val="006B604A"/>
    <w:rsid w:val="006B6286"/>
    <w:rsid w:val="006B6717"/>
    <w:rsid w:val="006B68AB"/>
    <w:rsid w:val="006B6FC3"/>
    <w:rsid w:val="006B7340"/>
    <w:rsid w:val="006B73CD"/>
    <w:rsid w:val="006B7443"/>
    <w:rsid w:val="006B74D8"/>
    <w:rsid w:val="006B78C3"/>
    <w:rsid w:val="006B79DD"/>
    <w:rsid w:val="006C00DE"/>
    <w:rsid w:val="006C0123"/>
    <w:rsid w:val="006C047B"/>
    <w:rsid w:val="006C066D"/>
    <w:rsid w:val="006C0795"/>
    <w:rsid w:val="006C0955"/>
    <w:rsid w:val="006C0CC2"/>
    <w:rsid w:val="006C11C5"/>
    <w:rsid w:val="006C1376"/>
    <w:rsid w:val="006C173D"/>
    <w:rsid w:val="006C1ABB"/>
    <w:rsid w:val="006C1AD2"/>
    <w:rsid w:val="006C1B17"/>
    <w:rsid w:val="006C1C6C"/>
    <w:rsid w:val="006C1D59"/>
    <w:rsid w:val="006C1D6A"/>
    <w:rsid w:val="006C2637"/>
    <w:rsid w:val="006C2813"/>
    <w:rsid w:val="006C2873"/>
    <w:rsid w:val="006C28CA"/>
    <w:rsid w:val="006C2A05"/>
    <w:rsid w:val="006C2A76"/>
    <w:rsid w:val="006C2A8B"/>
    <w:rsid w:val="006C2F05"/>
    <w:rsid w:val="006C3071"/>
    <w:rsid w:val="006C3177"/>
    <w:rsid w:val="006C31CA"/>
    <w:rsid w:val="006C34C5"/>
    <w:rsid w:val="006C3852"/>
    <w:rsid w:val="006C3AF1"/>
    <w:rsid w:val="006C3D68"/>
    <w:rsid w:val="006C4014"/>
    <w:rsid w:val="006C44D5"/>
    <w:rsid w:val="006C476F"/>
    <w:rsid w:val="006C4C3D"/>
    <w:rsid w:val="006C4D2D"/>
    <w:rsid w:val="006C4EB7"/>
    <w:rsid w:val="006C4FF3"/>
    <w:rsid w:val="006C5404"/>
    <w:rsid w:val="006C58AE"/>
    <w:rsid w:val="006C5903"/>
    <w:rsid w:val="006C59BF"/>
    <w:rsid w:val="006C5A0B"/>
    <w:rsid w:val="006C5EF3"/>
    <w:rsid w:val="006C5F14"/>
    <w:rsid w:val="006C6132"/>
    <w:rsid w:val="006C6202"/>
    <w:rsid w:val="006C63B5"/>
    <w:rsid w:val="006C64FC"/>
    <w:rsid w:val="006C6BD1"/>
    <w:rsid w:val="006C6E03"/>
    <w:rsid w:val="006C6F9E"/>
    <w:rsid w:val="006C70D3"/>
    <w:rsid w:val="006C72A9"/>
    <w:rsid w:val="006C75B0"/>
    <w:rsid w:val="006C7E9E"/>
    <w:rsid w:val="006C7EB2"/>
    <w:rsid w:val="006C7F07"/>
    <w:rsid w:val="006C7F50"/>
    <w:rsid w:val="006D0E85"/>
    <w:rsid w:val="006D0F52"/>
    <w:rsid w:val="006D0F72"/>
    <w:rsid w:val="006D0FE2"/>
    <w:rsid w:val="006D115F"/>
    <w:rsid w:val="006D12B6"/>
    <w:rsid w:val="006D1458"/>
    <w:rsid w:val="006D17B6"/>
    <w:rsid w:val="006D1868"/>
    <w:rsid w:val="006D1A35"/>
    <w:rsid w:val="006D1A40"/>
    <w:rsid w:val="006D1DD2"/>
    <w:rsid w:val="006D2091"/>
    <w:rsid w:val="006D2183"/>
    <w:rsid w:val="006D2347"/>
    <w:rsid w:val="006D25E7"/>
    <w:rsid w:val="006D28F8"/>
    <w:rsid w:val="006D2A34"/>
    <w:rsid w:val="006D2BF1"/>
    <w:rsid w:val="006D2CBA"/>
    <w:rsid w:val="006D2E9B"/>
    <w:rsid w:val="006D2FDF"/>
    <w:rsid w:val="006D3196"/>
    <w:rsid w:val="006D3315"/>
    <w:rsid w:val="006D35AA"/>
    <w:rsid w:val="006D36C4"/>
    <w:rsid w:val="006D374A"/>
    <w:rsid w:val="006D3B42"/>
    <w:rsid w:val="006D3C75"/>
    <w:rsid w:val="006D402A"/>
    <w:rsid w:val="006D40DC"/>
    <w:rsid w:val="006D4A76"/>
    <w:rsid w:val="006D4E17"/>
    <w:rsid w:val="006D5065"/>
    <w:rsid w:val="006D5333"/>
    <w:rsid w:val="006D54FD"/>
    <w:rsid w:val="006D583A"/>
    <w:rsid w:val="006D59A7"/>
    <w:rsid w:val="006D59FB"/>
    <w:rsid w:val="006D5AE0"/>
    <w:rsid w:val="006D5B54"/>
    <w:rsid w:val="006D5EE9"/>
    <w:rsid w:val="006D6346"/>
    <w:rsid w:val="006D655F"/>
    <w:rsid w:val="006D657B"/>
    <w:rsid w:val="006D6688"/>
    <w:rsid w:val="006D66BB"/>
    <w:rsid w:val="006D6785"/>
    <w:rsid w:val="006D6AC5"/>
    <w:rsid w:val="006D6C09"/>
    <w:rsid w:val="006D6C73"/>
    <w:rsid w:val="006D6E00"/>
    <w:rsid w:val="006D71CB"/>
    <w:rsid w:val="006D746F"/>
    <w:rsid w:val="006D7A1C"/>
    <w:rsid w:val="006D7CB2"/>
    <w:rsid w:val="006D7D9A"/>
    <w:rsid w:val="006E000A"/>
    <w:rsid w:val="006E024E"/>
    <w:rsid w:val="006E0410"/>
    <w:rsid w:val="006E04C1"/>
    <w:rsid w:val="006E0527"/>
    <w:rsid w:val="006E0841"/>
    <w:rsid w:val="006E085D"/>
    <w:rsid w:val="006E091E"/>
    <w:rsid w:val="006E0B31"/>
    <w:rsid w:val="006E0B5D"/>
    <w:rsid w:val="006E0BCF"/>
    <w:rsid w:val="006E0E56"/>
    <w:rsid w:val="006E15DF"/>
    <w:rsid w:val="006E1885"/>
    <w:rsid w:val="006E18BE"/>
    <w:rsid w:val="006E18DF"/>
    <w:rsid w:val="006E1A38"/>
    <w:rsid w:val="006E1B2A"/>
    <w:rsid w:val="006E256E"/>
    <w:rsid w:val="006E2610"/>
    <w:rsid w:val="006E2DA1"/>
    <w:rsid w:val="006E2E4B"/>
    <w:rsid w:val="006E332B"/>
    <w:rsid w:val="006E367D"/>
    <w:rsid w:val="006E377E"/>
    <w:rsid w:val="006E3BCD"/>
    <w:rsid w:val="006E40FE"/>
    <w:rsid w:val="006E440C"/>
    <w:rsid w:val="006E46BD"/>
    <w:rsid w:val="006E49E1"/>
    <w:rsid w:val="006E4CF2"/>
    <w:rsid w:val="006E4F38"/>
    <w:rsid w:val="006E50B2"/>
    <w:rsid w:val="006E55E0"/>
    <w:rsid w:val="006E5D4A"/>
    <w:rsid w:val="006E5E11"/>
    <w:rsid w:val="006E5FE8"/>
    <w:rsid w:val="006E601C"/>
    <w:rsid w:val="006E626D"/>
    <w:rsid w:val="006E62EB"/>
    <w:rsid w:val="006E6DD3"/>
    <w:rsid w:val="006E6E5B"/>
    <w:rsid w:val="006E74B1"/>
    <w:rsid w:val="006E75D4"/>
    <w:rsid w:val="006E7817"/>
    <w:rsid w:val="006E7957"/>
    <w:rsid w:val="006E797B"/>
    <w:rsid w:val="006E7D02"/>
    <w:rsid w:val="006E7F3A"/>
    <w:rsid w:val="006F0876"/>
    <w:rsid w:val="006F0F03"/>
    <w:rsid w:val="006F1332"/>
    <w:rsid w:val="006F137F"/>
    <w:rsid w:val="006F147A"/>
    <w:rsid w:val="006F1493"/>
    <w:rsid w:val="006F1704"/>
    <w:rsid w:val="006F17A5"/>
    <w:rsid w:val="006F1800"/>
    <w:rsid w:val="006F19D6"/>
    <w:rsid w:val="006F1B0D"/>
    <w:rsid w:val="006F1BF0"/>
    <w:rsid w:val="006F1D8D"/>
    <w:rsid w:val="006F1F97"/>
    <w:rsid w:val="006F205B"/>
    <w:rsid w:val="006F2483"/>
    <w:rsid w:val="006F2561"/>
    <w:rsid w:val="006F29A0"/>
    <w:rsid w:val="006F2A18"/>
    <w:rsid w:val="006F2C7A"/>
    <w:rsid w:val="006F3040"/>
    <w:rsid w:val="006F3087"/>
    <w:rsid w:val="006F3127"/>
    <w:rsid w:val="006F3228"/>
    <w:rsid w:val="006F32B3"/>
    <w:rsid w:val="006F35EB"/>
    <w:rsid w:val="006F3B9C"/>
    <w:rsid w:val="006F3DCC"/>
    <w:rsid w:val="006F3F78"/>
    <w:rsid w:val="006F40B5"/>
    <w:rsid w:val="006F4190"/>
    <w:rsid w:val="006F4242"/>
    <w:rsid w:val="006F4703"/>
    <w:rsid w:val="006F4C52"/>
    <w:rsid w:val="006F5629"/>
    <w:rsid w:val="006F594B"/>
    <w:rsid w:val="006F5AB8"/>
    <w:rsid w:val="006F5AE5"/>
    <w:rsid w:val="006F5E1A"/>
    <w:rsid w:val="006F5E4B"/>
    <w:rsid w:val="006F623A"/>
    <w:rsid w:val="006F6383"/>
    <w:rsid w:val="006F6715"/>
    <w:rsid w:val="006F6858"/>
    <w:rsid w:val="006F69AC"/>
    <w:rsid w:val="006F6A97"/>
    <w:rsid w:val="006F746A"/>
    <w:rsid w:val="006F75BF"/>
    <w:rsid w:val="006F7CDB"/>
    <w:rsid w:val="00700146"/>
    <w:rsid w:val="00700250"/>
    <w:rsid w:val="0070026B"/>
    <w:rsid w:val="007005BF"/>
    <w:rsid w:val="0070086A"/>
    <w:rsid w:val="00700A7E"/>
    <w:rsid w:val="00700B9C"/>
    <w:rsid w:val="00700BCC"/>
    <w:rsid w:val="00700F25"/>
    <w:rsid w:val="007011B8"/>
    <w:rsid w:val="00701469"/>
    <w:rsid w:val="0070193D"/>
    <w:rsid w:val="00701968"/>
    <w:rsid w:val="00701CEB"/>
    <w:rsid w:val="00701DEA"/>
    <w:rsid w:val="00702031"/>
    <w:rsid w:val="007020E7"/>
    <w:rsid w:val="007026D3"/>
    <w:rsid w:val="00702E06"/>
    <w:rsid w:val="00702EB9"/>
    <w:rsid w:val="00702EE0"/>
    <w:rsid w:val="00703036"/>
    <w:rsid w:val="0070304F"/>
    <w:rsid w:val="0070329F"/>
    <w:rsid w:val="00703611"/>
    <w:rsid w:val="007037A7"/>
    <w:rsid w:val="00703818"/>
    <w:rsid w:val="007038A8"/>
    <w:rsid w:val="00703998"/>
    <w:rsid w:val="00703F39"/>
    <w:rsid w:val="00704078"/>
    <w:rsid w:val="00704115"/>
    <w:rsid w:val="007044DC"/>
    <w:rsid w:val="00704679"/>
    <w:rsid w:val="0070502A"/>
    <w:rsid w:val="0070536A"/>
    <w:rsid w:val="00705419"/>
    <w:rsid w:val="00705509"/>
    <w:rsid w:val="0070553D"/>
    <w:rsid w:val="00705B28"/>
    <w:rsid w:val="00705C1B"/>
    <w:rsid w:val="00705CFE"/>
    <w:rsid w:val="00705D33"/>
    <w:rsid w:val="00706042"/>
    <w:rsid w:val="007063DF"/>
    <w:rsid w:val="00706939"/>
    <w:rsid w:val="00706AD0"/>
    <w:rsid w:val="00706BC1"/>
    <w:rsid w:val="00706E89"/>
    <w:rsid w:val="00707633"/>
    <w:rsid w:val="00707650"/>
    <w:rsid w:val="00707A52"/>
    <w:rsid w:val="00707D72"/>
    <w:rsid w:val="00707DF8"/>
    <w:rsid w:val="00707F76"/>
    <w:rsid w:val="007102E6"/>
    <w:rsid w:val="007102FE"/>
    <w:rsid w:val="00710A63"/>
    <w:rsid w:val="00710D93"/>
    <w:rsid w:val="00710DC3"/>
    <w:rsid w:val="00710DFA"/>
    <w:rsid w:val="0071111F"/>
    <w:rsid w:val="007112EB"/>
    <w:rsid w:val="007112F1"/>
    <w:rsid w:val="007114E0"/>
    <w:rsid w:val="007117F8"/>
    <w:rsid w:val="00711D33"/>
    <w:rsid w:val="00711F72"/>
    <w:rsid w:val="0071249D"/>
    <w:rsid w:val="007125DC"/>
    <w:rsid w:val="00712851"/>
    <w:rsid w:val="007128E8"/>
    <w:rsid w:val="00712A63"/>
    <w:rsid w:val="00712B67"/>
    <w:rsid w:val="00712B84"/>
    <w:rsid w:val="007132CA"/>
    <w:rsid w:val="0071332F"/>
    <w:rsid w:val="00713360"/>
    <w:rsid w:val="00713385"/>
    <w:rsid w:val="007133AD"/>
    <w:rsid w:val="00713419"/>
    <w:rsid w:val="00713A3F"/>
    <w:rsid w:val="00713FE5"/>
    <w:rsid w:val="00714561"/>
    <w:rsid w:val="007148E2"/>
    <w:rsid w:val="0071535B"/>
    <w:rsid w:val="007157BE"/>
    <w:rsid w:val="00715861"/>
    <w:rsid w:val="007158C3"/>
    <w:rsid w:val="007158D6"/>
    <w:rsid w:val="00715958"/>
    <w:rsid w:val="00715EF6"/>
    <w:rsid w:val="007161C2"/>
    <w:rsid w:val="00716BE0"/>
    <w:rsid w:val="00716FE4"/>
    <w:rsid w:val="00717079"/>
    <w:rsid w:val="00717487"/>
    <w:rsid w:val="0071768E"/>
    <w:rsid w:val="00717D64"/>
    <w:rsid w:val="00717F03"/>
    <w:rsid w:val="00720496"/>
    <w:rsid w:val="0072060C"/>
    <w:rsid w:val="0072076A"/>
    <w:rsid w:val="0072087C"/>
    <w:rsid w:val="00720B42"/>
    <w:rsid w:val="007211E0"/>
    <w:rsid w:val="0072136E"/>
    <w:rsid w:val="0072148B"/>
    <w:rsid w:val="0072173C"/>
    <w:rsid w:val="00721870"/>
    <w:rsid w:val="0072196A"/>
    <w:rsid w:val="00721CF6"/>
    <w:rsid w:val="00721DD7"/>
    <w:rsid w:val="00721E44"/>
    <w:rsid w:val="00721F2C"/>
    <w:rsid w:val="007221FB"/>
    <w:rsid w:val="00722C17"/>
    <w:rsid w:val="00722CCF"/>
    <w:rsid w:val="00722FD3"/>
    <w:rsid w:val="007232FD"/>
    <w:rsid w:val="007233AF"/>
    <w:rsid w:val="00723AA2"/>
    <w:rsid w:val="007240AE"/>
    <w:rsid w:val="00724109"/>
    <w:rsid w:val="0072439B"/>
    <w:rsid w:val="00724426"/>
    <w:rsid w:val="007250B5"/>
    <w:rsid w:val="007252AF"/>
    <w:rsid w:val="00725550"/>
    <w:rsid w:val="007258E2"/>
    <w:rsid w:val="00725E74"/>
    <w:rsid w:val="00725EF5"/>
    <w:rsid w:val="00726169"/>
    <w:rsid w:val="00726218"/>
    <w:rsid w:val="00726379"/>
    <w:rsid w:val="0072644F"/>
    <w:rsid w:val="007264D2"/>
    <w:rsid w:val="007266CD"/>
    <w:rsid w:val="007271AC"/>
    <w:rsid w:val="00727AF6"/>
    <w:rsid w:val="00727C92"/>
    <w:rsid w:val="007301A6"/>
    <w:rsid w:val="007306C9"/>
    <w:rsid w:val="00730756"/>
    <w:rsid w:val="007309A9"/>
    <w:rsid w:val="00731673"/>
    <w:rsid w:val="00731A12"/>
    <w:rsid w:val="00731CED"/>
    <w:rsid w:val="00731DE2"/>
    <w:rsid w:val="00731FB9"/>
    <w:rsid w:val="00732106"/>
    <w:rsid w:val="0073226F"/>
    <w:rsid w:val="007325D7"/>
    <w:rsid w:val="007326BF"/>
    <w:rsid w:val="00732CAA"/>
    <w:rsid w:val="00732F77"/>
    <w:rsid w:val="0073303F"/>
    <w:rsid w:val="0073343C"/>
    <w:rsid w:val="007337A6"/>
    <w:rsid w:val="007337AD"/>
    <w:rsid w:val="007338B3"/>
    <w:rsid w:val="00733B6D"/>
    <w:rsid w:val="00733B90"/>
    <w:rsid w:val="00733D54"/>
    <w:rsid w:val="00733EB4"/>
    <w:rsid w:val="0073431C"/>
    <w:rsid w:val="00734600"/>
    <w:rsid w:val="00734799"/>
    <w:rsid w:val="007347D9"/>
    <w:rsid w:val="00734A04"/>
    <w:rsid w:val="00734C24"/>
    <w:rsid w:val="00735354"/>
    <w:rsid w:val="007357A5"/>
    <w:rsid w:val="00735CFB"/>
    <w:rsid w:val="00735E04"/>
    <w:rsid w:val="00735F58"/>
    <w:rsid w:val="00736010"/>
    <w:rsid w:val="00736127"/>
    <w:rsid w:val="007361AB"/>
    <w:rsid w:val="0073634B"/>
    <w:rsid w:val="00736591"/>
    <w:rsid w:val="007369DF"/>
    <w:rsid w:val="00736FC6"/>
    <w:rsid w:val="0073709A"/>
    <w:rsid w:val="007370F5"/>
    <w:rsid w:val="00737153"/>
    <w:rsid w:val="00737333"/>
    <w:rsid w:val="0073798D"/>
    <w:rsid w:val="00737A0B"/>
    <w:rsid w:val="00737A47"/>
    <w:rsid w:val="00737B1E"/>
    <w:rsid w:val="00737E98"/>
    <w:rsid w:val="00737F5C"/>
    <w:rsid w:val="0074001C"/>
    <w:rsid w:val="007400D3"/>
    <w:rsid w:val="007401D0"/>
    <w:rsid w:val="007402F5"/>
    <w:rsid w:val="00740766"/>
    <w:rsid w:val="0074087F"/>
    <w:rsid w:val="00740C67"/>
    <w:rsid w:val="00740C9F"/>
    <w:rsid w:val="00740E1B"/>
    <w:rsid w:val="00741099"/>
    <w:rsid w:val="00741198"/>
    <w:rsid w:val="007412C9"/>
    <w:rsid w:val="0074179F"/>
    <w:rsid w:val="007418CE"/>
    <w:rsid w:val="00741A9D"/>
    <w:rsid w:val="00741E31"/>
    <w:rsid w:val="007425D7"/>
    <w:rsid w:val="0074262A"/>
    <w:rsid w:val="0074262F"/>
    <w:rsid w:val="007426EF"/>
    <w:rsid w:val="0074280E"/>
    <w:rsid w:val="00742913"/>
    <w:rsid w:val="00742E20"/>
    <w:rsid w:val="00742F1E"/>
    <w:rsid w:val="007431A4"/>
    <w:rsid w:val="0074351C"/>
    <w:rsid w:val="00743650"/>
    <w:rsid w:val="0074373F"/>
    <w:rsid w:val="00743D4B"/>
    <w:rsid w:val="007449BE"/>
    <w:rsid w:val="00744C39"/>
    <w:rsid w:val="007451D2"/>
    <w:rsid w:val="0074561B"/>
    <w:rsid w:val="0074591C"/>
    <w:rsid w:val="00746315"/>
    <w:rsid w:val="0074677F"/>
    <w:rsid w:val="00746B08"/>
    <w:rsid w:val="00746C9D"/>
    <w:rsid w:val="00746DFA"/>
    <w:rsid w:val="007475B9"/>
    <w:rsid w:val="007477CA"/>
    <w:rsid w:val="007478F9"/>
    <w:rsid w:val="00747938"/>
    <w:rsid w:val="00747A35"/>
    <w:rsid w:val="00747A3A"/>
    <w:rsid w:val="00747B23"/>
    <w:rsid w:val="00747B2E"/>
    <w:rsid w:val="00747C4A"/>
    <w:rsid w:val="00747CF4"/>
    <w:rsid w:val="00747D97"/>
    <w:rsid w:val="00747DFD"/>
    <w:rsid w:val="00747F0E"/>
    <w:rsid w:val="00750148"/>
    <w:rsid w:val="00750420"/>
    <w:rsid w:val="00750725"/>
    <w:rsid w:val="007508EC"/>
    <w:rsid w:val="00750ADC"/>
    <w:rsid w:val="00750C19"/>
    <w:rsid w:val="007510D3"/>
    <w:rsid w:val="007512AE"/>
    <w:rsid w:val="007515C3"/>
    <w:rsid w:val="007518A6"/>
    <w:rsid w:val="007518B1"/>
    <w:rsid w:val="007518CA"/>
    <w:rsid w:val="00751AF0"/>
    <w:rsid w:val="00751B97"/>
    <w:rsid w:val="00751BC8"/>
    <w:rsid w:val="00751BD8"/>
    <w:rsid w:val="00751DB8"/>
    <w:rsid w:val="00751DC5"/>
    <w:rsid w:val="00751EA5"/>
    <w:rsid w:val="007520A4"/>
    <w:rsid w:val="0075240F"/>
    <w:rsid w:val="00752516"/>
    <w:rsid w:val="00752CED"/>
    <w:rsid w:val="00752DBA"/>
    <w:rsid w:val="00753164"/>
    <w:rsid w:val="0075327D"/>
    <w:rsid w:val="00753714"/>
    <w:rsid w:val="00753746"/>
    <w:rsid w:val="00753788"/>
    <w:rsid w:val="0075385F"/>
    <w:rsid w:val="0075392D"/>
    <w:rsid w:val="00753F96"/>
    <w:rsid w:val="007540DD"/>
    <w:rsid w:val="00754392"/>
    <w:rsid w:val="007547AD"/>
    <w:rsid w:val="00754A34"/>
    <w:rsid w:val="00754DEC"/>
    <w:rsid w:val="00754FD2"/>
    <w:rsid w:val="00755368"/>
    <w:rsid w:val="007553AB"/>
    <w:rsid w:val="007554B8"/>
    <w:rsid w:val="007555C7"/>
    <w:rsid w:val="00755630"/>
    <w:rsid w:val="00755FFE"/>
    <w:rsid w:val="00756276"/>
    <w:rsid w:val="007564AE"/>
    <w:rsid w:val="00756615"/>
    <w:rsid w:val="0075670D"/>
    <w:rsid w:val="0075693E"/>
    <w:rsid w:val="00756B9B"/>
    <w:rsid w:val="00756DC4"/>
    <w:rsid w:val="00756DD9"/>
    <w:rsid w:val="00756F36"/>
    <w:rsid w:val="007570F6"/>
    <w:rsid w:val="00757321"/>
    <w:rsid w:val="007574FD"/>
    <w:rsid w:val="00757694"/>
    <w:rsid w:val="007576A3"/>
    <w:rsid w:val="00757886"/>
    <w:rsid w:val="0075797C"/>
    <w:rsid w:val="00757C59"/>
    <w:rsid w:val="0076027A"/>
    <w:rsid w:val="007604D7"/>
    <w:rsid w:val="0076056D"/>
    <w:rsid w:val="0076093A"/>
    <w:rsid w:val="00760A9E"/>
    <w:rsid w:val="0076221D"/>
    <w:rsid w:val="00762A48"/>
    <w:rsid w:val="00762F57"/>
    <w:rsid w:val="00762FEA"/>
    <w:rsid w:val="007630B6"/>
    <w:rsid w:val="00763101"/>
    <w:rsid w:val="00763966"/>
    <w:rsid w:val="00763C6C"/>
    <w:rsid w:val="00763C6E"/>
    <w:rsid w:val="00763C76"/>
    <w:rsid w:val="00763DC7"/>
    <w:rsid w:val="00763E87"/>
    <w:rsid w:val="00764020"/>
    <w:rsid w:val="0076420D"/>
    <w:rsid w:val="00764273"/>
    <w:rsid w:val="00764319"/>
    <w:rsid w:val="00764623"/>
    <w:rsid w:val="007649DC"/>
    <w:rsid w:val="00764BDF"/>
    <w:rsid w:val="00764CDF"/>
    <w:rsid w:val="00764EE9"/>
    <w:rsid w:val="007651D0"/>
    <w:rsid w:val="007655D5"/>
    <w:rsid w:val="0076563F"/>
    <w:rsid w:val="00765787"/>
    <w:rsid w:val="007659FF"/>
    <w:rsid w:val="00765BFF"/>
    <w:rsid w:val="007660B7"/>
    <w:rsid w:val="00766373"/>
    <w:rsid w:val="0076638F"/>
    <w:rsid w:val="0076645C"/>
    <w:rsid w:val="00766A0C"/>
    <w:rsid w:val="00766B24"/>
    <w:rsid w:val="00766EA9"/>
    <w:rsid w:val="00766EF6"/>
    <w:rsid w:val="007677BD"/>
    <w:rsid w:val="007677E1"/>
    <w:rsid w:val="007678AC"/>
    <w:rsid w:val="00767DCC"/>
    <w:rsid w:val="00767DF6"/>
    <w:rsid w:val="00767F2D"/>
    <w:rsid w:val="007702A2"/>
    <w:rsid w:val="0077035D"/>
    <w:rsid w:val="007703F0"/>
    <w:rsid w:val="007704CD"/>
    <w:rsid w:val="0077062D"/>
    <w:rsid w:val="00770740"/>
    <w:rsid w:val="007708C4"/>
    <w:rsid w:val="007708EB"/>
    <w:rsid w:val="00770AE6"/>
    <w:rsid w:val="00770C9B"/>
    <w:rsid w:val="00770CC9"/>
    <w:rsid w:val="00770D5D"/>
    <w:rsid w:val="00770D69"/>
    <w:rsid w:val="00772087"/>
    <w:rsid w:val="00772306"/>
    <w:rsid w:val="0077284A"/>
    <w:rsid w:val="00772931"/>
    <w:rsid w:val="0077296F"/>
    <w:rsid w:val="00772D30"/>
    <w:rsid w:val="00772D3C"/>
    <w:rsid w:val="00772E21"/>
    <w:rsid w:val="00773100"/>
    <w:rsid w:val="007731EC"/>
    <w:rsid w:val="00773313"/>
    <w:rsid w:val="00773578"/>
    <w:rsid w:val="00773620"/>
    <w:rsid w:val="0077384B"/>
    <w:rsid w:val="007739C0"/>
    <w:rsid w:val="00773B27"/>
    <w:rsid w:val="00773C39"/>
    <w:rsid w:val="00773CBD"/>
    <w:rsid w:val="00774122"/>
    <w:rsid w:val="00774185"/>
    <w:rsid w:val="00774475"/>
    <w:rsid w:val="0077477E"/>
    <w:rsid w:val="007747C1"/>
    <w:rsid w:val="007747E7"/>
    <w:rsid w:val="007748B8"/>
    <w:rsid w:val="00774A8D"/>
    <w:rsid w:val="00774BF3"/>
    <w:rsid w:val="00774CF5"/>
    <w:rsid w:val="00774D21"/>
    <w:rsid w:val="00774D26"/>
    <w:rsid w:val="00774D71"/>
    <w:rsid w:val="00774FF4"/>
    <w:rsid w:val="00775070"/>
    <w:rsid w:val="0077513A"/>
    <w:rsid w:val="0077527B"/>
    <w:rsid w:val="0077539E"/>
    <w:rsid w:val="007754CA"/>
    <w:rsid w:val="007754D4"/>
    <w:rsid w:val="00775977"/>
    <w:rsid w:val="00775A3F"/>
    <w:rsid w:val="00775F0B"/>
    <w:rsid w:val="00776151"/>
    <w:rsid w:val="0077618D"/>
    <w:rsid w:val="007766A7"/>
    <w:rsid w:val="00777077"/>
    <w:rsid w:val="007771EB"/>
    <w:rsid w:val="00777289"/>
    <w:rsid w:val="0077753B"/>
    <w:rsid w:val="0077799B"/>
    <w:rsid w:val="00777BF5"/>
    <w:rsid w:val="00777C77"/>
    <w:rsid w:val="007801DB"/>
    <w:rsid w:val="00780C7B"/>
    <w:rsid w:val="00780FCC"/>
    <w:rsid w:val="00781119"/>
    <w:rsid w:val="00781535"/>
    <w:rsid w:val="00781545"/>
    <w:rsid w:val="00781952"/>
    <w:rsid w:val="00781B48"/>
    <w:rsid w:val="00781FA1"/>
    <w:rsid w:val="007820CE"/>
    <w:rsid w:val="0078232B"/>
    <w:rsid w:val="007826CA"/>
    <w:rsid w:val="00782837"/>
    <w:rsid w:val="00782F2F"/>
    <w:rsid w:val="00783733"/>
    <w:rsid w:val="007837C7"/>
    <w:rsid w:val="00783ABF"/>
    <w:rsid w:val="00783C79"/>
    <w:rsid w:val="00784076"/>
    <w:rsid w:val="0078437B"/>
    <w:rsid w:val="0078452A"/>
    <w:rsid w:val="0078478A"/>
    <w:rsid w:val="007848F3"/>
    <w:rsid w:val="00784C3A"/>
    <w:rsid w:val="00784EA7"/>
    <w:rsid w:val="007852D0"/>
    <w:rsid w:val="007853FD"/>
    <w:rsid w:val="0078570A"/>
    <w:rsid w:val="00785AFF"/>
    <w:rsid w:val="00786870"/>
    <w:rsid w:val="00786AB0"/>
    <w:rsid w:val="00786B1A"/>
    <w:rsid w:val="00786B72"/>
    <w:rsid w:val="00786DB0"/>
    <w:rsid w:val="00786FB8"/>
    <w:rsid w:val="007870B0"/>
    <w:rsid w:val="007872C8"/>
    <w:rsid w:val="007877B7"/>
    <w:rsid w:val="007879CC"/>
    <w:rsid w:val="00787AFE"/>
    <w:rsid w:val="00787B07"/>
    <w:rsid w:val="00787BF9"/>
    <w:rsid w:val="00787E46"/>
    <w:rsid w:val="00790159"/>
    <w:rsid w:val="00790372"/>
    <w:rsid w:val="00790785"/>
    <w:rsid w:val="007907F7"/>
    <w:rsid w:val="007908FD"/>
    <w:rsid w:val="00790900"/>
    <w:rsid w:val="00790A03"/>
    <w:rsid w:val="00790D83"/>
    <w:rsid w:val="00790E0D"/>
    <w:rsid w:val="00790E67"/>
    <w:rsid w:val="00790F4B"/>
    <w:rsid w:val="00790FBD"/>
    <w:rsid w:val="007911A7"/>
    <w:rsid w:val="007919C0"/>
    <w:rsid w:val="00791EBE"/>
    <w:rsid w:val="00792074"/>
    <w:rsid w:val="00792229"/>
    <w:rsid w:val="007923CC"/>
    <w:rsid w:val="00792464"/>
    <w:rsid w:val="007925C4"/>
    <w:rsid w:val="007925C7"/>
    <w:rsid w:val="007926ED"/>
    <w:rsid w:val="007928D0"/>
    <w:rsid w:val="00792BC8"/>
    <w:rsid w:val="00792CD6"/>
    <w:rsid w:val="00793461"/>
    <w:rsid w:val="0079384A"/>
    <w:rsid w:val="007939BE"/>
    <w:rsid w:val="00793E13"/>
    <w:rsid w:val="00793F1F"/>
    <w:rsid w:val="00793FCD"/>
    <w:rsid w:val="007940D0"/>
    <w:rsid w:val="007941D2"/>
    <w:rsid w:val="007942D4"/>
    <w:rsid w:val="00794561"/>
    <w:rsid w:val="00794AAD"/>
    <w:rsid w:val="00794CB8"/>
    <w:rsid w:val="00794D04"/>
    <w:rsid w:val="00794E3B"/>
    <w:rsid w:val="00794F06"/>
    <w:rsid w:val="0079505E"/>
    <w:rsid w:val="0079529A"/>
    <w:rsid w:val="007952C7"/>
    <w:rsid w:val="0079530F"/>
    <w:rsid w:val="00795416"/>
    <w:rsid w:val="00795438"/>
    <w:rsid w:val="007959B8"/>
    <w:rsid w:val="00795A26"/>
    <w:rsid w:val="00795BA4"/>
    <w:rsid w:val="00795E0B"/>
    <w:rsid w:val="00796025"/>
    <w:rsid w:val="007962E5"/>
    <w:rsid w:val="00796638"/>
    <w:rsid w:val="0079663A"/>
    <w:rsid w:val="007969C7"/>
    <w:rsid w:val="00796CE4"/>
    <w:rsid w:val="00796D43"/>
    <w:rsid w:val="00796D88"/>
    <w:rsid w:val="00796E41"/>
    <w:rsid w:val="0079716D"/>
    <w:rsid w:val="00797184"/>
    <w:rsid w:val="0079728F"/>
    <w:rsid w:val="0079739C"/>
    <w:rsid w:val="0079739E"/>
    <w:rsid w:val="00797947"/>
    <w:rsid w:val="00797A1D"/>
    <w:rsid w:val="00797A27"/>
    <w:rsid w:val="00797A55"/>
    <w:rsid w:val="00797BEA"/>
    <w:rsid w:val="00797E95"/>
    <w:rsid w:val="007A010A"/>
    <w:rsid w:val="007A05B3"/>
    <w:rsid w:val="007A07E2"/>
    <w:rsid w:val="007A0A94"/>
    <w:rsid w:val="007A0B77"/>
    <w:rsid w:val="007A0DAF"/>
    <w:rsid w:val="007A11C4"/>
    <w:rsid w:val="007A128E"/>
    <w:rsid w:val="007A12B0"/>
    <w:rsid w:val="007A145D"/>
    <w:rsid w:val="007A1594"/>
    <w:rsid w:val="007A1753"/>
    <w:rsid w:val="007A17D2"/>
    <w:rsid w:val="007A18B7"/>
    <w:rsid w:val="007A1916"/>
    <w:rsid w:val="007A1944"/>
    <w:rsid w:val="007A1E07"/>
    <w:rsid w:val="007A1E39"/>
    <w:rsid w:val="007A21A3"/>
    <w:rsid w:val="007A21F7"/>
    <w:rsid w:val="007A224C"/>
    <w:rsid w:val="007A23A0"/>
    <w:rsid w:val="007A2BA3"/>
    <w:rsid w:val="007A3007"/>
    <w:rsid w:val="007A3477"/>
    <w:rsid w:val="007A355C"/>
    <w:rsid w:val="007A365A"/>
    <w:rsid w:val="007A374D"/>
    <w:rsid w:val="007A3769"/>
    <w:rsid w:val="007A3985"/>
    <w:rsid w:val="007A3C01"/>
    <w:rsid w:val="007A4389"/>
    <w:rsid w:val="007A4432"/>
    <w:rsid w:val="007A465E"/>
    <w:rsid w:val="007A474F"/>
    <w:rsid w:val="007A5484"/>
    <w:rsid w:val="007A54C5"/>
    <w:rsid w:val="007A5859"/>
    <w:rsid w:val="007A5C1D"/>
    <w:rsid w:val="007A5D1B"/>
    <w:rsid w:val="007A60B6"/>
    <w:rsid w:val="007A6156"/>
    <w:rsid w:val="007A61A3"/>
    <w:rsid w:val="007A63AF"/>
    <w:rsid w:val="007A63D2"/>
    <w:rsid w:val="007A6CF4"/>
    <w:rsid w:val="007A6D03"/>
    <w:rsid w:val="007A6E7A"/>
    <w:rsid w:val="007A72F8"/>
    <w:rsid w:val="007A75D0"/>
    <w:rsid w:val="007A75D2"/>
    <w:rsid w:val="007A768F"/>
    <w:rsid w:val="007A77D2"/>
    <w:rsid w:val="007A7B2C"/>
    <w:rsid w:val="007B068E"/>
    <w:rsid w:val="007B069D"/>
    <w:rsid w:val="007B07F2"/>
    <w:rsid w:val="007B0843"/>
    <w:rsid w:val="007B0885"/>
    <w:rsid w:val="007B08BE"/>
    <w:rsid w:val="007B0CED"/>
    <w:rsid w:val="007B0EAB"/>
    <w:rsid w:val="007B111E"/>
    <w:rsid w:val="007B1A81"/>
    <w:rsid w:val="007B1AB3"/>
    <w:rsid w:val="007B1E02"/>
    <w:rsid w:val="007B20FF"/>
    <w:rsid w:val="007B2262"/>
    <w:rsid w:val="007B2492"/>
    <w:rsid w:val="007B2C97"/>
    <w:rsid w:val="007B2E1F"/>
    <w:rsid w:val="007B3316"/>
    <w:rsid w:val="007B33B8"/>
    <w:rsid w:val="007B3427"/>
    <w:rsid w:val="007B35D0"/>
    <w:rsid w:val="007B39C2"/>
    <w:rsid w:val="007B3AF4"/>
    <w:rsid w:val="007B3CB0"/>
    <w:rsid w:val="007B403E"/>
    <w:rsid w:val="007B4281"/>
    <w:rsid w:val="007B4299"/>
    <w:rsid w:val="007B46F6"/>
    <w:rsid w:val="007B47A8"/>
    <w:rsid w:val="007B4A16"/>
    <w:rsid w:val="007B4BA0"/>
    <w:rsid w:val="007B4C0F"/>
    <w:rsid w:val="007B4CC9"/>
    <w:rsid w:val="007B4F0D"/>
    <w:rsid w:val="007B510A"/>
    <w:rsid w:val="007B527A"/>
    <w:rsid w:val="007B54B9"/>
    <w:rsid w:val="007B5775"/>
    <w:rsid w:val="007B5CFD"/>
    <w:rsid w:val="007B5EEE"/>
    <w:rsid w:val="007B63B8"/>
    <w:rsid w:val="007B661A"/>
    <w:rsid w:val="007B6A3D"/>
    <w:rsid w:val="007B6A51"/>
    <w:rsid w:val="007B6B36"/>
    <w:rsid w:val="007B6E52"/>
    <w:rsid w:val="007B6F9C"/>
    <w:rsid w:val="007B7980"/>
    <w:rsid w:val="007B7BCE"/>
    <w:rsid w:val="007C06C0"/>
    <w:rsid w:val="007C09F5"/>
    <w:rsid w:val="007C0B9E"/>
    <w:rsid w:val="007C0C94"/>
    <w:rsid w:val="007C10DD"/>
    <w:rsid w:val="007C10E8"/>
    <w:rsid w:val="007C12E6"/>
    <w:rsid w:val="007C13EA"/>
    <w:rsid w:val="007C18EF"/>
    <w:rsid w:val="007C1A09"/>
    <w:rsid w:val="007C1B70"/>
    <w:rsid w:val="007C1C76"/>
    <w:rsid w:val="007C1CF4"/>
    <w:rsid w:val="007C2033"/>
    <w:rsid w:val="007C205D"/>
    <w:rsid w:val="007C22C1"/>
    <w:rsid w:val="007C2407"/>
    <w:rsid w:val="007C2C23"/>
    <w:rsid w:val="007C2DEC"/>
    <w:rsid w:val="007C2E5A"/>
    <w:rsid w:val="007C2E7D"/>
    <w:rsid w:val="007C2F89"/>
    <w:rsid w:val="007C3304"/>
    <w:rsid w:val="007C3407"/>
    <w:rsid w:val="007C34A7"/>
    <w:rsid w:val="007C34D5"/>
    <w:rsid w:val="007C364C"/>
    <w:rsid w:val="007C3809"/>
    <w:rsid w:val="007C384F"/>
    <w:rsid w:val="007C3E3F"/>
    <w:rsid w:val="007C3F13"/>
    <w:rsid w:val="007C468B"/>
    <w:rsid w:val="007C4A58"/>
    <w:rsid w:val="007C4F29"/>
    <w:rsid w:val="007C503A"/>
    <w:rsid w:val="007C5513"/>
    <w:rsid w:val="007C5514"/>
    <w:rsid w:val="007C58C4"/>
    <w:rsid w:val="007C593C"/>
    <w:rsid w:val="007C59E3"/>
    <w:rsid w:val="007C5C5C"/>
    <w:rsid w:val="007C5F82"/>
    <w:rsid w:val="007C6234"/>
    <w:rsid w:val="007C6253"/>
    <w:rsid w:val="007C6552"/>
    <w:rsid w:val="007C659E"/>
    <w:rsid w:val="007C6863"/>
    <w:rsid w:val="007C68BE"/>
    <w:rsid w:val="007C6A6C"/>
    <w:rsid w:val="007C7142"/>
    <w:rsid w:val="007C7212"/>
    <w:rsid w:val="007C72C8"/>
    <w:rsid w:val="007C72EA"/>
    <w:rsid w:val="007C734D"/>
    <w:rsid w:val="007C7421"/>
    <w:rsid w:val="007C75E3"/>
    <w:rsid w:val="007C7B73"/>
    <w:rsid w:val="007C7B98"/>
    <w:rsid w:val="007C7CDD"/>
    <w:rsid w:val="007D0162"/>
    <w:rsid w:val="007D0222"/>
    <w:rsid w:val="007D0530"/>
    <w:rsid w:val="007D0679"/>
    <w:rsid w:val="007D07C4"/>
    <w:rsid w:val="007D0B16"/>
    <w:rsid w:val="007D0B55"/>
    <w:rsid w:val="007D0BE3"/>
    <w:rsid w:val="007D0D75"/>
    <w:rsid w:val="007D0EBA"/>
    <w:rsid w:val="007D1767"/>
    <w:rsid w:val="007D1918"/>
    <w:rsid w:val="007D1937"/>
    <w:rsid w:val="007D1DAC"/>
    <w:rsid w:val="007D1DDF"/>
    <w:rsid w:val="007D24D2"/>
    <w:rsid w:val="007D2B29"/>
    <w:rsid w:val="007D2BB6"/>
    <w:rsid w:val="007D2C23"/>
    <w:rsid w:val="007D2E17"/>
    <w:rsid w:val="007D3043"/>
    <w:rsid w:val="007D3067"/>
    <w:rsid w:val="007D3319"/>
    <w:rsid w:val="007D3491"/>
    <w:rsid w:val="007D34FA"/>
    <w:rsid w:val="007D35B4"/>
    <w:rsid w:val="007D36C0"/>
    <w:rsid w:val="007D37EB"/>
    <w:rsid w:val="007D3BD9"/>
    <w:rsid w:val="007D3EBE"/>
    <w:rsid w:val="007D4048"/>
    <w:rsid w:val="007D4097"/>
    <w:rsid w:val="007D4102"/>
    <w:rsid w:val="007D4439"/>
    <w:rsid w:val="007D44AC"/>
    <w:rsid w:val="007D4611"/>
    <w:rsid w:val="007D4782"/>
    <w:rsid w:val="007D4928"/>
    <w:rsid w:val="007D4B51"/>
    <w:rsid w:val="007D4E13"/>
    <w:rsid w:val="007D4F2E"/>
    <w:rsid w:val="007D4F5A"/>
    <w:rsid w:val="007D4FDF"/>
    <w:rsid w:val="007D517B"/>
    <w:rsid w:val="007D51A5"/>
    <w:rsid w:val="007D5578"/>
    <w:rsid w:val="007D5DFB"/>
    <w:rsid w:val="007D600E"/>
    <w:rsid w:val="007D6057"/>
    <w:rsid w:val="007D61F0"/>
    <w:rsid w:val="007D6547"/>
    <w:rsid w:val="007D688D"/>
    <w:rsid w:val="007D6B00"/>
    <w:rsid w:val="007D6C33"/>
    <w:rsid w:val="007D6EBF"/>
    <w:rsid w:val="007D7564"/>
    <w:rsid w:val="007E018D"/>
    <w:rsid w:val="007E04FD"/>
    <w:rsid w:val="007E0559"/>
    <w:rsid w:val="007E06D2"/>
    <w:rsid w:val="007E0A16"/>
    <w:rsid w:val="007E0B9F"/>
    <w:rsid w:val="007E0FB8"/>
    <w:rsid w:val="007E0FCD"/>
    <w:rsid w:val="007E10B6"/>
    <w:rsid w:val="007E158B"/>
    <w:rsid w:val="007E1686"/>
    <w:rsid w:val="007E1772"/>
    <w:rsid w:val="007E19A9"/>
    <w:rsid w:val="007E1F35"/>
    <w:rsid w:val="007E20E7"/>
    <w:rsid w:val="007E2A46"/>
    <w:rsid w:val="007E2E95"/>
    <w:rsid w:val="007E3127"/>
    <w:rsid w:val="007E31F1"/>
    <w:rsid w:val="007E3347"/>
    <w:rsid w:val="007E35F0"/>
    <w:rsid w:val="007E378A"/>
    <w:rsid w:val="007E391F"/>
    <w:rsid w:val="007E3A2B"/>
    <w:rsid w:val="007E3DB2"/>
    <w:rsid w:val="007E42E7"/>
    <w:rsid w:val="007E4736"/>
    <w:rsid w:val="007E5348"/>
    <w:rsid w:val="007E54F4"/>
    <w:rsid w:val="007E5F01"/>
    <w:rsid w:val="007E623B"/>
    <w:rsid w:val="007E626E"/>
    <w:rsid w:val="007E6B4A"/>
    <w:rsid w:val="007E6CA1"/>
    <w:rsid w:val="007E6CF6"/>
    <w:rsid w:val="007E7085"/>
    <w:rsid w:val="007E70B8"/>
    <w:rsid w:val="007E7185"/>
    <w:rsid w:val="007E71BE"/>
    <w:rsid w:val="007E7365"/>
    <w:rsid w:val="007E761D"/>
    <w:rsid w:val="007E7A3D"/>
    <w:rsid w:val="007E7AE3"/>
    <w:rsid w:val="007E7C6D"/>
    <w:rsid w:val="007E7CE5"/>
    <w:rsid w:val="007E7FE2"/>
    <w:rsid w:val="007F00FA"/>
    <w:rsid w:val="007F0233"/>
    <w:rsid w:val="007F03C8"/>
    <w:rsid w:val="007F040D"/>
    <w:rsid w:val="007F042F"/>
    <w:rsid w:val="007F0601"/>
    <w:rsid w:val="007F06D8"/>
    <w:rsid w:val="007F06FF"/>
    <w:rsid w:val="007F091D"/>
    <w:rsid w:val="007F11B5"/>
    <w:rsid w:val="007F12BD"/>
    <w:rsid w:val="007F1609"/>
    <w:rsid w:val="007F1652"/>
    <w:rsid w:val="007F1753"/>
    <w:rsid w:val="007F18C7"/>
    <w:rsid w:val="007F19D5"/>
    <w:rsid w:val="007F1D98"/>
    <w:rsid w:val="007F1FEC"/>
    <w:rsid w:val="007F2058"/>
    <w:rsid w:val="007F213E"/>
    <w:rsid w:val="007F2148"/>
    <w:rsid w:val="007F2170"/>
    <w:rsid w:val="007F21FC"/>
    <w:rsid w:val="007F227B"/>
    <w:rsid w:val="007F2502"/>
    <w:rsid w:val="007F256F"/>
    <w:rsid w:val="007F284D"/>
    <w:rsid w:val="007F2B7E"/>
    <w:rsid w:val="007F2EA3"/>
    <w:rsid w:val="007F2ED3"/>
    <w:rsid w:val="007F30F1"/>
    <w:rsid w:val="007F3491"/>
    <w:rsid w:val="007F34A3"/>
    <w:rsid w:val="007F356B"/>
    <w:rsid w:val="007F364F"/>
    <w:rsid w:val="007F36F8"/>
    <w:rsid w:val="007F3C33"/>
    <w:rsid w:val="007F3DCF"/>
    <w:rsid w:val="007F40BF"/>
    <w:rsid w:val="007F4286"/>
    <w:rsid w:val="007F4441"/>
    <w:rsid w:val="007F44C8"/>
    <w:rsid w:val="007F4565"/>
    <w:rsid w:val="007F48B6"/>
    <w:rsid w:val="007F49C6"/>
    <w:rsid w:val="007F4E3F"/>
    <w:rsid w:val="007F54CD"/>
    <w:rsid w:val="007F54D9"/>
    <w:rsid w:val="007F5555"/>
    <w:rsid w:val="007F5656"/>
    <w:rsid w:val="007F5A36"/>
    <w:rsid w:val="007F5A7C"/>
    <w:rsid w:val="007F5F57"/>
    <w:rsid w:val="007F621B"/>
    <w:rsid w:val="007F6334"/>
    <w:rsid w:val="007F66A9"/>
    <w:rsid w:val="007F6763"/>
    <w:rsid w:val="007F6A3F"/>
    <w:rsid w:val="007F6A49"/>
    <w:rsid w:val="007F6B04"/>
    <w:rsid w:val="007F6E86"/>
    <w:rsid w:val="007F6FA8"/>
    <w:rsid w:val="007F6FC2"/>
    <w:rsid w:val="007F7181"/>
    <w:rsid w:val="007F7303"/>
    <w:rsid w:val="007F7519"/>
    <w:rsid w:val="007F775D"/>
    <w:rsid w:val="007F7A8C"/>
    <w:rsid w:val="007F7C79"/>
    <w:rsid w:val="007F7D73"/>
    <w:rsid w:val="007F7E01"/>
    <w:rsid w:val="008000C5"/>
    <w:rsid w:val="0080019C"/>
    <w:rsid w:val="0080054A"/>
    <w:rsid w:val="00800587"/>
    <w:rsid w:val="00800636"/>
    <w:rsid w:val="0080067F"/>
    <w:rsid w:val="00800950"/>
    <w:rsid w:val="00800D42"/>
    <w:rsid w:val="00801389"/>
    <w:rsid w:val="008014EB"/>
    <w:rsid w:val="00801795"/>
    <w:rsid w:val="00801C94"/>
    <w:rsid w:val="00801CD9"/>
    <w:rsid w:val="00801DB5"/>
    <w:rsid w:val="00802253"/>
    <w:rsid w:val="00802410"/>
    <w:rsid w:val="00802446"/>
    <w:rsid w:val="008024CF"/>
    <w:rsid w:val="0080275D"/>
    <w:rsid w:val="00802CB4"/>
    <w:rsid w:val="00802E7B"/>
    <w:rsid w:val="00802EE4"/>
    <w:rsid w:val="00803554"/>
    <w:rsid w:val="0080399B"/>
    <w:rsid w:val="00803E0D"/>
    <w:rsid w:val="00803FCF"/>
    <w:rsid w:val="00803FF0"/>
    <w:rsid w:val="0080403D"/>
    <w:rsid w:val="0080449F"/>
    <w:rsid w:val="008046A4"/>
    <w:rsid w:val="0080474C"/>
    <w:rsid w:val="00804790"/>
    <w:rsid w:val="00804DE5"/>
    <w:rsid w:val="008054AA"/>
    <w:rsid w:val="00805510"/>
    <w:rsid w:val="00805667"/>
    <w:rsid w:val="00805799"/>
    <w:rsid w:val="008058F3"/>
    <w:rsid w:val="00805ADA"/>
    <w:rsid w:val="00805C81"/>
    <w:rsid w:val="0080604B"/>
    <w:rsid w:val="00806338"/>
    <w:rsid w:val="008063C3"/>
    <w:rsid w:val="008064E3"/>
    <w:rsid w:val="008064E5"/>
    <w:rsid w:val="00806B6D"/>
    <w:rsid w:val="008078B9"/>
    <w:rsid w:val="00807983"/>
    <w:rsid w:val="00807CD3"/>
    <w:rsid w:val="00807D1E"/>
    <w:rsid w:val="00807F28"/>
    <w:rsid w:val="00807FB2"/>
    <w:rsid w:val="00810285"/>
    <w:rsid w:val="00810576"/>
    <w:rsid w:val="0081068A"/>
    <w:rsid w:val="008109E3"/>
    <w:rsid w:val="00810BE7"/>
    <w:rsid w:val="00810DBA"/>
    <w:rsid w:val="00810E05"/>
    <w:rsid w:val="00810EDC"/>
    <w:rsid w:val="008110D3"/>
    <w:rsid w:val="0081129E"/>
    <w:rsid w:val="00811599"/>
    <w:rsid w:val="00811BD3"/>
    <w:rsid w:val="00811C8A"/>
    <w:rsid w:val="00812039"/>
    <w:rsid w:val="00812359"/>
    <w:rsid w:val="0081295E"/>
    <w:rsid w:val="00812CA1"/>
    <w:rsid w:val="00813174"/>
    <w:rsid w:val="008137DA"/>
    <w:rsid w:val="008137DC"/>
    <w:rsid w:val="00813C6A"/>
    <w:rsid w:val="00813FF6"/>
    <w:rsid w:val="0081403C"/>
    <w:rsid w:val="00814175"/>
    <w:rsid w:val="008144EE"/>
    <w:rsid w:val="008146C6"/>
    <w:rsid w:val="00814977"/>
    <w:rsid w:val="00814AA3"/>
    <w:rsid w:val="00814BD9"/>
    <w:rsid w:val="008158EC"/>
    <w:rsid w:val="00815960"/>
    <w:rsid w:val="00815CC5"/>
    <w:rsid w:val="00815EF3"/>
    <w:rsid w:val="008163FE"/>
    <w:rsid w:val="0081662A"/>
    <w:rsid w:val="00816FC6"/>
    <w:rsid w:val="008170B4"/>
    <w:rsid w:val="008174F2"/>
    <w:rsid w:val="00817A2C"/>
    <w:rsid w:val="00817AE5"/>
    <w:rsid w:val="00817C89"/>
    <w:rsid w:val="00817CA7"/>
    <w:rsid w:val="00817DA7"/>
    <w:rsid w:val="00817E13"/>
    <w:rsid w:val="00817E2F"/>
    <w:rsid w:val="00817E9A"/>
    <w:rsid w:val="00817FA3"/>
    <w:rsid w:val="0082017D"/>
    <w:rsid w:val="008204DB"/>
    <w:rsid w:val="008205FA"/>
    <w:rsid w:val="00820703"/>
    <w:rsid w:val="00820715"/>
    <w:rsid w:val="00820A05"/>
    <w:rsid w:val="0082108B"/>
    <w:rsid w:val="00821139"/>
    <w:rsid w:val="0082145B"/>
    <w:rsid w:val="00821586"/>
    <w:rsid w:val="00821EE9"/>
    <w:rsid w:val="00821F08"/>
    <w:rsid w:val="00821FF0"/>
    <w:rsid w:val="00822090"/>
    <w:rsid w:val="008220FF"/>
    <w:rsid w:val="00822394"/>
    <w:rsid w:val="0082252A"/>
    <w:rsid w:val="008226DD"/>
    <w:rsid w:val="008227AA"/>
    <w:rsid w:val="00822A16"/>
    <w:rsid w:val="00822A98"/>
    <w:rsid w:val="00822C61"/>
    <w:rsid w:val="00822E7F"/>
    <w:rsid w:val="00822EA2"/>
    <w:rsid w:val="00823329"/>
    <w:rsid w:val="00823427"/>
    <w:rsid w:val="00823510"/>
    <w:rsid w:val="00823A31"/>
    <w:rsid w:val="00823AF4"/>
    <w:rsid w:val="00823C60"/>
    <w:rsid w:val="00823E11"/>
    <w:rsid w:val="00823F06"/>
    <w:rsid w:val="00823F99"/>
    <w:rsid w:val="008245C4"/>
    <w:rsid w:val="00824694"/>
    <w:rsid w:val="0082495E"/>
    <w:rsid w:val="00824B00"/>
    <w:rsid w:val="00825251"/>
    <w:rsid w:val="00825360"/>
    <w:rsid w:val="008259D6"/>
    <w:rsid w:val="00825B01"/>
    <w:rsid w:val="00825B6A"/>
    <w:rsid w:val="00825ED7"/>
    <w:rsid w:val="00826437"/>
    <w:rsid w:val="008269FC"/>
    <w:rsid w:val="00826A41"/>
    <w:rsid w:val="00826B6C"/>
    <w:rsid w:val="00826B99"/>
    <w:rsid w:val="00826DBC"/>
    <w:rsid w:val="00826DD3"/>
    <w:rsid w:val="0082713D"/>
    <w:rsid w:val="008271FC"/>
    <w:rsid w:val="008272EC"/>
    <w:rsid w:val="008272F8"/>
    <w:rsid w:val="0082733B"/>
    <w:rsid w:val="008274EF"/>
    <w:rsid w:val="008274F0"/>
    <w:rsid w:val="008277BD"/>
    <w:rsid w:val="00827CE3"/>
    <w:rsid w:val="00827D93"/>
    <w:rsid w:val="00827DAA"/>
    <w:rsid w:val="008301AE"/>
    <w:rsid w:val="00830200"/>
    <w:rsid w:val="008304AB"/>
    <w:rsid w:val="00830A9C"/>
    <w:rsid w:val="00831056"/>
    <w:rsid w:val="0083142B"/>
    <w:rsid w:val="008315C6"/>
    <w:rsid w:val="00831913"/>
    <w:rsid w:val="00831B26"/>
    <w:rsid w:val="00831B74"/>
    <w:rsid w:val="00831C67"/>
    <w:rsid w:val="00832012"/>
    <w:rsid w:val="0083220D"/>
    <w:rsid w:val="00832458"/>
    <w:rsid w:val="00832663"/>
    <w:rsid w:val="00832858"/>
    <w:rsid w:val="00832AF9"/>
    <w:rsid w:val="00832B10"/>
    <w:rsid w:val="00832B71"/>
    <w:rsid w:val="00832DAC"/>
    <w:rsid w:val="00832DB0"/>
    <w:rsid w:val="00832F06"/>
    <w:rsid w:val="008330F9"/>
    <w:rsid w:val="00833334"/>
    <w:rsid w:val="008337CB"/>
    <w:rsid w:val="00833B7A"/>
    <w:rsid w:val="00833FF7"/>
    <w:rsid w:val="008340C9"/>
    <w:rsid w:val="00834126"/>
    <w:rsid w:val="0083495A"/>
    <w:rsid w:val="00834AC8"/>
    <w:rsid w:val="00834B64"/>
    <w:rsid w:val="00834BA1"/>
    <w:rsid w:val="00834C18"/>
    <w:rsid w:val="00834CDF"/>
    <w:rsid w:val="00834FF3"/>
    <w:rsid w:val="0083523F"/>
    <w:rsid w:val="0083550A"/>
    <w:rsid w:val="008355F6"/>
    <w:rsid w:val="0083563B"/>
    <w:rsid w:val="00835874"/>
    <w:rsid w:val="00835B18"/>
    <w:rsid w:val="00835CAF"/>
    <w:rsid w:val="00835E42"/>
    <w:rsid w:val="00835F04"/>
    <w:rsid w:val="00836053"/>
    <w:rsid w:val="0083610A"/>
    <w:rsid w:val="00836480"/>
    <w:rsid w:val="008367D6"/>
    <w:rsid w:val="00836E9D"/>
    <w:rsid w:val="00836ED2"/>
    <w:rsid w:val="008370A5"/>
    <w:rsid w:val="008370F7"/>
    <w:rsid w:val="00837221"/>
    <w:rsid w:val="0083722C"/>
    <w:rsid w:val="008372C4"/>
    <w:rsid w:val="00837E35"/>
    <w:rsid w:val="00837FCA"/>
    <w:rsid w:val="0084008D"/>
    <w:rsid w:val="0084035A"/>
    <w:rsid w:val="008404AC"/>
    <w:rsid w:val="008407BB"/>
    <w:rsid w:val="008408FB"/>
    <w:rsid w:val="00841132"/>
    <w:rsid w:val="008413AA"/>
    <w:rsid w:val="0084171B"/>
    <w:rsid w:val="0084171F"/>
    <w:rsid w:val="00841788"/>
    <w:rsid w:val="00841ADA"/>
    <w:rsid w:val="00841C39"/>
    <w:rsid w:val="00842381"/>
    <w:rsid w:val="008424A4"/>
    <w:rsid w:val="00842E31"/>
    <w:rsid w:val="00842FDE"/>
    <w:rsid w:val="008431D8"/>
    <w:rsid w:val="008432F6"/>
    <w:rsid w:val="008436E7"/>
    <w:rsid w:val="0084396C"/>
    <w:rsid w:val="00843A6F"/>
    <w:rsid w:val="00843BB1"/>
    <w:rsid w:val="0084408D"/>
    <w:rsid w:val="0084409D"/>
    <w:rsid w:val="008440FF"/>
    <w:rsid w:val="0084432B"/>
    <w:rsid w:val="00844355"/>
    <w:rsid w:val="008448E1"/>
    <w:rsid w:val="008449C6"/>
    <w:rsid w:val="00844F52"/>
    <w:rsid w:val="00845193"/>
    <w:rsid w:val="0084576D"/>
    <w:rsid w:val="008457FC"/>
    <w:rsid w:val="00845B23"/>
    <w:rsid w:val="00845BA5"/>
    <w:rsid w:val="00845D2B"/>
    <w:rsid w:val="00845D9E"/>
    <w:rsid w:val="00846643"/>
    <w:rsid w:val="00846795"/>
    <w:rsid w:val="008469FE"/>
    <w:rsid w:val="00846BEF"/>
    <w:rsid w:val="00846D88"/>
    <w:rsid w:val="00846F68"/>
    <w:rsid w:val="00847503"/>
    <w:rsid w:val="00847531"/>
    <w:rsid w:val="0084770E"/>
    <w:rsid w:val="0084786A"/>
    <w:rsid w:val="00850010"/>
    <w:rsid w:val="008500F5"/>
    <w:rsid w:val="0085052C"/>
    <w:rsid w:val="008509D7"/>
    <w:rsid w:val="008509F8"/>
    <w:rsid w:val="00850B79"/>
    <w:rsid w:val="00850E30"/>
    <w:rsid w:val="00850EAD"/>
    <w:rsid w:val="00850F9E"/>
    <w:rsid w:val="0085145F"/>
    <w:rsid w:val="00851611"/>
    <w:rsid w:val="0085176E"/>
    <w:rsid w:val="0085218B"/>
    <w:rsid w:val="008525D7"/>
    <w:rsid w:val="008525F8"/>
    <w:rsid w:val="008526CC"/>
    <w:rsid w:val="00852BA7"/>
    <w:rsid w:val="00852D82"/>
    <w:rsid w:val="00852E36"/>
    <w:rsid w:val="008530F5"/>
    <w:rsid w:val="008538A2"/>
    <w:rsid w:val="00853A9A"/>
    <w:rsid w:val="00853C4E"/>
    <w:rsid w:val="00853F99"/>
    <w:rsid w:val="00854103"/>
    <w:rsid w:val="00854597"/>
    <w:rsid w:val="00854809"/>
    <w:rsid w:val="0085491B"/>
    <w:rsid w:val="00854C15"/>
    <w:rsid w:val="00854C1B"/>
    <w:rsid w:val="0085519B"/>
    <w:rsid w:val="008553DD"/>
    <w:rsid w:val="0085554E"/>
    <w:rsid w:val="00855573"/>
    <w:rsid w:val="008555BD"/>
    <w:rsid w:val="00855627"/>
    <w:rsid w:val="008557B5"/>
    <w:rsid w:val="00855B8C"/>
    <w:rsid w:val="00856151"/>
    <w:rsid w:val="0085627E"/>
    <w:rsid w:val="0085636F"/>
    <w:rsid w:val="0085640C"/>
    <w:rsid w:val="00856445"/>
    <w:rsid w:val="008569EF"/>
    <w:rsid w:val="00856A1D"/>
    <w:rsid w:val="00856CBD"/>
    <w:rsid w:val="00857160"/>
    <w:rsid w:val="00857200"/>
    <w:rsid w:val="00857215"/>
    <w:rsid w:val="00857462"/>
    <w:rsid w:val="0085747D"/>
    <w:rsid w:val="008576BC"/>
    <w:rsid w:val="0085788F"/>
    <w:rsid w:val="00857B5F"/>
    <w:rsid w:val="00857D93"/>
    <w:rsid w:val="00860156"/>
    <w:rsid w:val="0086027A"/>
    <w:rsid w:val="008605E6"/>
    <w:rsid w:val="00860780"/>
    <w:rsid w:val="00860938"/>
    <w:rsid w:val="008609E5"/>
    <w:rsid w:val="00860B32"/>
    <w:rsid w:val="00860BCB"/>
    <w:rsid w:val="00861165"/>
    <w:rsid w:val="00861203"/>
    <w:rsid w:val="00861210"/>
    <w:rsid w:val="0086192D"/>
    <w:rsid w:val="00861BE1"/>
    <w:rsid w:val="00861F5A"/>
    <w:rsid w:val="00862481"/>
    <w:rsid w:val="00862629"/>
    <w:rsid w:val="00862792"/>
    <w:rsid w:val="00862948"/>
    <w:rsid w:val="00862A10"/>
    <w:rsid w:val="00862D4D"/>
    <w:rsid w:val="00862F74"/>
    <w:rsid w:val="00862FB8"/>
    <w:rsid w:val="00862FD0"/>
    <w:rsid w:val="008630F4"/>
    <w:rsid w:val="008631A9"/>
    <w:rsid w:val="008632BC"/>
    <w:rsid w:val="008632F9"/>
    <w:rsid w:val="008639B0"/>
    <w:rsid w:val="00863A09"/>
    <w:rsid w:val="00863B18"/>
    <w:rsid w:val="00863BAB"/>
    <w:rsid w:val="00863D53"/>
    <w:rsid w:val="008642A0"/>
    <w:rsid w:val="008643EF"/>
    <w:rsid w:val="00864520"/>
    <w:rsid w:val="008648A5"/>
    <w:rsid w:val="00864A12"/>
    <w:rsid w:val="00864B47"/>
    <w:rsid w:val="008650A3"/>
    <w:rsid w:val="0086522F"/>
    <w:rsid w:val="008657D6"/>
    <w:rsid w:val="00865B03"/>
    <w:rsid w:val="00865CE1"/>
    <w:rsid w:val="00865DCB"/>
    <w:rsid w:val="00866642"/>
    <w:rsid w:val="00866817"/>
    <w:rsid w:val="0086681D"/>
    <w:rsid w:val="008668BE"/>
    <w:rsid w:val="008668C9"/>
    <w:rsid w:val="0086695B"/>
    <w:rsid w:val="00866B6B"/>
    <w:rsid w:val="00866B7F"/>
    <w:rsid w:val="00866ECA"/>
    <w:rsid w:val="00866F07"/>
    <w:rsid w:val="00867261"/>
    <w:rsid w:val="00867369"/>
    <w:rsid w:val="00867420"/>
    <w:rsid w:val="0086751F"/>
    <w:rsid w:val="00867586"/>
    <w:rsid w:val="00867E23"/>
    <w:rsid w:val="00867F62"/>
    <w:rsid w:val="00870121"/>
    <w:rsid w:val="0087019F"/>
    <w:rsid w:val="0087033E"/>
    <w:rsid w:val="00870362"/>
    <w:rsid w:val="00870407"/>
    <w:rsid w:val="00870812"/>
    <w:rsid w:val="008708AA"/>
    <w:rsid w:val="00870A64"/>
    <w:rsid w:val="008710AC"/>
    <w:rsid w:val="0087112A"/>
    <w:rsid w:val="0087158C"/>
    <w:rsid w:val="00871710"/>
    <w:rsid w:val="0087186D"/>
    <w:rsid w:val="00871A52"/>
    <w:rsid w:val="00871DEC"/>
    <w:rsid w:val="00871F85"/>
    <w:rsid w:val="0087213C"/>
    <w:rsid w:val="008721CA"/>
    <w:rsid w:val="008721E8"/>
    <w:rsid w:val="00872399"/>
    <w:rsid w:val="00872BA8"/>
    <w:rsid w:val="00872DF1"/>
    <w:rsid w:val="00873465"/>
    <w:rsid w:val="00873477"/>
    <w:rsid w:val="00873754"/>
    <w:rsid w:val="008738C5"/>
    <w:rsid w:val="00873957"/>
    <w:rsid w:val="00873E1D"/>
    <w:rsid w:val="00873FCA"/>
    <w:rsid w:val="0087445A"/>
    <w:rsid w:val="0087452B"/>
    <w:rsid w:val="00874621"/>
    <w:rsid w:val="00874A45"/>
    <w:rsid w:val="00874BA2"/>
    <w:rsid w:val="00874CB5"/>
    <w:rsid w:val="00874EB5"/>
    <w:rsid w:val="008750F7"/>
    <w:rsid w:val="008752DE"/>
    <w:rsid w:val="00875511"/>
    <w:rsid w:val="008757DD"/>
    <w:rsid w:val="008758E4"/>
    <w:rsid w:val="00875931"/>
    <w:rsid w:val="00875AC4"/>
    <w:rsid w:val="00875CA3"/>
    <w:rsid w:val="008763E1"/>
    <w:rsid w:val="00876813"/>
    <w:rsid w:val="008769FF"/>
    <w:rsid w:val="00876CA4"/>
    <w:rsid w:val="00876D39"/>
    <w:rsid w:val="00876DE8"/>
    <w:rsid w:val="00876E56"/>
    <w:rsid w:val="0087715F"/>
    <w:rsid w:val="00877257"/>
    <w:rsid w:val="0087726F"/>
    <w:rsid w:val="008777C7"/>
    <w:rsid w:val="00877A00"/>
    <w:rsid w:val="00877BC1"/>
    <w:rsid w:val="00877DA1"/>
    <w:rsid w:val="00880082"/>
    <w:rsid w:val="008800DC"/>
    <w:rsid w:val="0088025D"/>
    <w:rsid w:val="008804E8"/>
    <w:rsid w:val="008805C5"/>
    <w:rsid w:val="0088085C"/>
    <w:rsid w:val="00881033"/>
    <w:rsid w:val="0088118B"/>
    <w:rsid w:val="008811A8"/>
    <w:rsid w:val="008814F1"/>
    <w:rsid w:val="008818ED"/>
    <w:rsid w:val="00881B4D"/>
    <w:rsid w:val="00881E3B"/>
    <w:rsid w:val="00882743"/>
    <w:rsid w:val="00882749"/>
    <w:rsid w:val="008831C6"/>
    <w:rsid w:val="008835FF"/>
    <w:rsid w:val="008837DD"/>
    <w:rsid w:val="00883C23"/>
    <w:rsid w:val="00883D0B"/>
    <w:rsid w:val="0088422E"/>
    <w:rsid w:val="008842B5"/>
    <w:rsid w:val="00884451"/>
    <w:rsid w:val="008847D1"/>
    <w:rsid w:val="008849B1"/>
    <w:rsid w:val="00884BF4"/>
    <w:rsid w:val="008853C6"/>
    <w:rsid w:val="00885483"/>
    <w:rsid w:val="008857D5"/>
    <w:rsid w:val="0088584F"/>
    <w:rsid w:val="0088597F"/>
    <w:rsid w:val="00885E31"/>
    <w:rsid w:val="00885FEE"/>
    <w:rsid w:val="00885FF9"/>
    <w:rsid w:val="00886266"/>
    <w:rsid w:val="008863A2"/>
    <w:rsid w:val="00886597"/>
    <w:rsid w:val="008866C8"/>
    <w:rsid w:val="008869A1"/>
    <w:rsid w:val="00886B33"/>
    <w:rsid w:val="00886DE4"/>
    <w:rsid w:val="00886F10"/>
    <w:rsid w:val="00886FBE"/>
    <w:rsid w:val="00887C6E"/>
    <w:rsid w:val="00887CE8"/>
    <w:rsid w:val="00887E30"/>
    <w:rsid w:val="00890077"/>
    <w:rsid w:val="008901F4"/>
    <w:rsid w:val="008902EC"/>
    <w:rsid w:val="00890637"/>
    <w:rsid w:val="00890674"/>
    <w:rsid w:val="008908E5"/>
    <w:rsid w:val="00890EEE"/>
    <w:rsid w:val="008910EE"/>
    <w:rsid w:val="00891151"/>
    <w:rsid w:val="00891A7B"/>
    <w:rsid w:val="00891BB6"/>
    <w:rsid w:val="00891DEB"/>
    <w:rsid w:val="00891DEE"/>
    <w:rsid w:val="008924D5"/>
    <w:rsid w:val="0089256A"/>
    <w:rsid w:val="00892D78"/>
    <w:rsid w:val="00892EEF"/>
    <w:rsid w:val="00893119"/>
    <w:rsid w:val="00893388"/>
    <w:rsid w:val="00893478"/>
    <w:rsid w:val="0089366C"/>
    <w:rsid w:val="008936E1"/>
    <w:rsid w:val="00893743"/>
    <w:rsid w:val="00893AD0"/>
    <w:rsid w:val="00893CBA"/>
    <w:rsid w:val="00894277"/>
    <w:rsid w:val="00894280"/>
    <w:rsid w:val="008945E5"/>
    <w:rsid w:val="008946BA"/>
    <w:rsid w:val="0089473D"/>
    <w:rsid w:val="00894B82"/>
    <w:rsid w:val="0089529F"/>
    <w:rsid w:val="008952F6"/>
    <w:rsid w:val="00895816"/>
    <w:rsid w:val="00895918"/>
    <w:rsid w:val="008959D8"/>
    <w:rsid w:val="00895ABC"/>
    <w:rsid w:val="00895B59"/>
    <w:rsid w:val="00895BCB"/>
    <w:rsid w:val="00896206"/>
    <w:rsid w:val="0089629D"/>
    <w:rsid w:val="0089641B"/>
    <w:rsid w:val="0089654C"/>
    <w:rsid w:val="00896937"/>
    <w:rsid w:val="008969F6"/>
    <w:rsid w:val="00896E05"/>
    <w:rsid w:val="00896E89"/>
    <w:rsid w:val="008970FB"/>
    <w:rsid w:val="00897522"/>
    <w:rsid w:val="00897760"/>
    <w:rsid w:val="008979AC"/>
    <w:rsid w:val="00897DAF"/>
    <w:rsid w:val="008A0043"/>
    <w:rsid w:val="008A04D9"/>
    <w:rsid w:val="008A051E"/>
    <w:rsid w:val="008A0A70"/>
    <w:rsid w:val="008A0A99"/>
    <w:rsid w:val="008A0B6A"/>
    <w:rsid w:val="008A0C92"/>
    <w:rsid w:val="008A0FDC"/>
    <w:rsid w:val="008A11BB"/>
    <w:rsid w:val="008A1336"/>
    <w:rsid w:val="008A18C4"/>
    <w:rsid w:val="008A19FB"/>
    <w:rsid w:val="008A1C6D"/>
    <w:rsid w:val="008A1ED6"/>
    <w:rsid w:val="008A1F11"/>
    <w:rsid w:val="008A2453"/>
    <w:rsid w:val="008A278B"/>
    <w:rsid w:val="008A2D2F"/>
    <w:rsid w:val="008A2DCE"/>
    <w:rsid w:val="008A320F"/>
    <w:rsid w:val="008A389D"/>
    <w:rsid w:val="008A39AA"/>
    <w:rsid w:val="008A3A61"/>
    <w:rsid w:val="008A3A92"/>
    <w:rsid w:val="008A3F93"/>
    <w:rsid w:val="008A41D1"/>
    <w:rsid w:val="008A41D6"/>
    <w:rsid w:val="008A465C"/>
    <w:rsid w:val="008A4A2C"/>
    <w:rsid w:val="008A4B9F"/>
    <w:rsid w:val="008A4C2B"/>
    <w:rsid w:val="008A5477"/>
    <w:rsid w:val="008A547C"/>
    <w:rsid w:val="008A55E8"/>
    <w:rsid w:val="008A57DC"/>
    <w:rsid w:val="008A5C21"/>
    <w:rsid w:val="008A5C9A"/>
    <w:rsid w:val="008A6170"/>
    <w:rsid w:val="008A63C8"/>
    <w:rsid w:val="008A67F5"/>
    <w:rsid w:val="008A6862"/>
    <w:rsid w:val="008A68A0"/>
    <w:rsid w:val="008A68B0"/>
    <w:rsid w:val="008A6C96"/>
    <w:rsid w:val="008A7456"/>
    <w:rsid w:val="008A7494"/>
    <w:rsid w:val="008A76DC"/>
    <w:rsid w:val="008A7A17"/>
    <w:rsid w:val="008A7A32"/>
    <w:rsid w:val="008A7B58"/>
    <w:rsid w:val="008A7F92"/>
    <w:rsid w:val="008A7FAB"/>
    <w:rsid w:val="008B035A"/>
    <w:rsid w:val="008B08D9"/>
    <w:rsid w:val="008B0991"/>
    <w:rsid w:val="008B0AD8"/>
    <w:rsid w:val="008B0ED2"/>
    <w:rsid w:val="008B0FEC"/>
    <w:rsid w:val="008B1006"/>
    <w:rsid w:val="008B1245"/>
    <w:rsid w:val="008B130F"/>
    <w:rsid w:val="008B17D5"/>
    <w:rsid w:val="008B1E00"/>
    <w:rsid w:val="008B2099"/>
    <w:rsid w:val="008B267E"/>
    <w:rsid w:val="008B292C"/>
    <w:rsid w:val="008B2A11"/>
    <w:rsid w:val="008B2BE1"/>
    <w:rsid w:val="008B2C50"/>
    <w:rsid w:val="008B2EAC"/>
    <w:rsid w:val="008B32E7"/>
    <w:rsid w:val="008B36B6"/>
    <w:rsid w:val="008B398C"/>
    <w:rsid w:val="008B3ADB"/>
    <w:rsid w:val="008B3B4A"/>
    <w:rsid w:val="008B3B97"/>
    <w:rsid w:val="008B41FC"/>
    <w:rsid w:val="008B43F6"/>
    <w:rsid w:val="008B45D4"/>
    <w:rsid w:val="008B4AFB"/>
    <w:rsid w:val="008B502E"/>
    <w:rsid w:val="008B5033"/>
    <w:rsid w:val="008B5062"/>
    <w:rsid w:val="008B5326"/>
    <w:rsid w:val="008B5358"/>
    <w:rsid w:val="008B54A0"/>
    <w:rsid w:val="008B553C"/>
    <w:rsid w:val="008B57A7"/>
    <w:rsid w:val="008B57DE"/>
    <w:rsid w:val="008B57EE"/>
    <w:rsid w:val="008B5D0C"/>
    <w:rsid w:val="008B5D67"/>
    <w:rsid w:val="008B63F9"/>
    <w:rsid w:val="008B6410"/>
    <w:rsid w:val="008B646B"/>
    <w:rsid w:val="008B66EB"/>
    <w:rsid w:val="008B6730"/>
    <w:rsid w:val="008B6B63"/>
    <w:rsid w:val="008B6B91"/>
    <w:rsid w:val="008B6E95"/>
    <w:rsid w:val="008B6EC3"/>
    <w:rsid w:val="008B71D6"/>
    <w:rsid w:val="008B7572"/>
    <w:rsid w:val="008B75F1"/>
    <w:rsid w:val="008B7D97"/>
    <w:rsid w:val="008B7F8B"/>
    <w:rsid w:val="008C00A8"/>
    <w:rsid w:val="008C01BB"/>
    <w:rsid w:val="008C023F"/>
    <w:rsid w:val="008C0269"/>
    <w:rsid w:val="008C030A"/>
    <w:rsid w:val="008C0595"/>
    <w:rsid w:val="008C05D6"/>
    <w:rsid w:val="008C097F"/>
    <w:rsid w:val="008C0C5E"/>
    <w:rsid w:val="008C0EBD"/>
    <w:rsid w:val="008C0F26"/>
    <w:rsid w:val="008C110A"/>
    <w:rsid w:val="008C11E0"/>
    <w:rsid w:val="008C1454"/>
    <w:rsid w:val="008C1490"/>
    <w:rsid w:val="008C15B7"/>
    <w:rsid w:val="008C16B0"/>
    <w:rsid w:val="008C1BA1"/>
    <w:rsid w:val="008C1C15"/>
    <w:rsid w:val="008C1C8D"/>
    <w:rsid w:val="008C1E92"/>
    <w:rsid w:val="008C1F83"/>
    <w:rsid w:val="008C20C6"/>
    <w:rsid w:val="008C2889"/>
    <w:rsid w:val="008C2931"/>
    <w:rsid w:val="008C2B49"/>
    <w:rsid w:val="008C2CAA"/>
    <w:rsid w:val="008C2E4A"/>
    <w:rsid w:val="008C2F05"/>
    <w:rsid w:val="008C30DF"/>
    <w:rsid w:val="008C35D7"/>
    <w:rsid w:val="008C39DA"/>
    <w:rsid w:val="008C4609"/>
    <w:rsid w:val="008C4BC0"/>
    <w:rsid w:val="008C4DE6"/>
    <w:rsid w:val="008C4E65"/>
    <w:rsid w:val="008C5056"/>
    <w:rsid w:val="008C51F6"/>
    <w:rsid w:val="008C535B"/>
    <w:rsid w:val="008C5ABD"/>
    <w:rsid w:val="008C5C03"/>
    <w:rsid w:val="008C5EAC"/>
    <w:rsid w:val="008C6087"/>
    <w:rsid w:val="008C6273"/>
    <w:rsid w:val="008C65B0"/>
    <w:rsid w:val="008C6AC7"/>
    <w:rsid w:val="008C6B29"/>
    <w:rsid w:val="008C6CD3"/>
    <w:rsid w:val="008C6FB3"/>
    <w:rsid w:val="008C73A2"/>
    <w:rsid w:val="008C756F"/>
    <w:rsid w:val="008C780D"/>
    <w:rsid w:val="008C7867"/>
    <w:rsid w:val="008C78D8"/>
    <w:rsid w:val="008C78F7"/>
    <w:rsid w:val="008D05CA"/>
    <w:rsid w:val="008D061E"/>
    <w:rsid w:val="008D0E52"/>
    <w:rsid w:val="008D137A"/>
    <w:rsid w:val="008D1588"/>
    <w:rsid w:val="008D1A38"/>
    <w:rsid w:val="008D1AC3"/>
    <w:rsid w:val="008D1C04"/>
    <w:rsid w:val="008D1C59"/>
    <w:rsid w:val="008D1FAE"/>
    <w:rsid w:val="008D2051"/>
    <w:rsid w:val="008D20B4"/>
    <w:rsid w:val="008D221B"/>
    <w:rsid w:val="008D24D6"/>
    <w:rsid w:val="008D25F4"/>
    <w:rsid w:val="008D2995"/>
    <w:rsid w:val="008D2C77"/>
    <w:rsid w:val="008D2CA6"/>
    <w:rsid w:val="008D2D5F"/>
    <w:rsid w:val="008D2E50"/>
    <w:rsid w:val="008D2EF2"/>
    <w:rsid w:val="008D31B7"/>
    <w:rsid w:val="008D3ACE"/>
    <w:rsid w:val="008D3EBF"/>
    <w:rsid w:val="008D3F92"/>
    <w:rsid w:val="008D40E5"/>
    <w:rsid w:val="008D464A"/>
    <w:rsid w:val="008D4656"/>
    <w:rsid w:val="008D4961"/>
    <w:rsid w:val="008D4E45"/>
    <w:rsid w:val="008D535F"/>
    <w:rsid w:val="008D55A5"/>
    <w:rsid w:val="008D578E"/>
    <w:rsid w:val="008D5A83"/>
    <w:rsid w:val="008D5AFD"/>
    <w:rsid w:val="008D5BE0"/>
    <w:rsid w:val="008D5D26"/>
    <w:rsid w:val="008D5D7C"/>
    <w:rsid w:val="008D5ED9"/>
    <w:rsid w:val="008D61B0"/>
    <w:rsid w:val="008D6394"/>
    <w:rsid w:val="008D65E7"/>
    <w:rsid w:val="008D6675"/>
    <w:rsid w:val="008D698F"/>
    <w:rsid w:val="008D6CAA"/>
    <w:rsid w:val="008D6E1A"/>
    <w:rsid w:val="008D6EB5"/>
    <w:rsid w:val="008D6F38"/>
    <w:rsid w:val="008D7010"/>
    <w:rsid w:val="008D7740"/>
    <w:rsid w:val="008D7C6F"/>
    <w:rsid w:val="008D7ECD"/>
    <w:rsid w:val="008E00D6"/>
    <w:rsid w:val="008E02CC"/>
    <w:rsid w:val="008E06E9"/>
    <w:rsid w:val="008E0889"/>
    <w:rsid w:val="008E0A4C"/>
    <w:rsid w:val="008E0DFE"/>
    <w:rsid w:val="008E0F57"/>
    <w:rsid w:val="008E0F87"/>
    <w:rsid w:val="008E102D"/>
    <w:rsid w:val="008E114E"/>
    <w:rsid w:val="008E12BA"/>
    <w:rsid w:val="008E14C2"/>
    <w:rsid w:val="008E16A3"/>
    <w:rsid w:val="008E1788"/>
    <w:rsid w:val="008E18B9"/>
    <w:rsid w:val="008E1B35"/>
    <w:rsid w:val="008E1DA8"/>
    <w:rsid w:val="008E1DFB"/>
    <w:rsid w:val="008E1E0A"/>
    <w:rsid w:val="008E1F39"/>
    <w:rsid w:val="008E239A"/>
    <w:rsid w:val="008E2588"/>
    <w:rsid w:val="008E25F2"/>
    <w:rsid w:val="008E268F"/>
    <w:rsid w:val="008E27C3"/>
    <w:rsid w:val="008E281E"/>
    <w:rsid w:val="008E2BBE"/>
    <w:rsid w:val="008E2CCD"/>
    <w:rsid w:val="008E3155"/>
    <w:rsid w:val="008E41E8"/>
    <w:rsid w:val="008E428D"/>
    <w:rsid w:val="008E4335"/>
    <w:rsid w:val="008E43B4"/>
    <w:rsid w:val="008E48EC"/>
    <w:rsid w:val="008E4D58"/>
    <w:rsid w:val="008E52AE"/>
    <w:rsid w:val="008E554B"/>
    <w:rsid w:val="008E5A7E"/>
    <w:rsid w:val="008E62C0"/>
    <w:rsid w:val="008E653E"/>
    <w:rsid w:val="008E68DE"/>
    <w:rsid w:val="008E6E3A"/>
    <w:rsid w:val="008E6F69"/>
    <w:rsid w:val="008E712A"/>
    <w:rsid w:val="008E72D6"/>
    <w:rsid w:val="008E749B"/>
    <w:rsid w:val="008E74E4"/>
    <w:rsid w:val="008E7880"/>
    <w:rsid w:val="008E79E4"/>
    <w:rsid w:val="008E7A12"/>
    <w:rsid w:val="008F024F"/>
    <w:rsid w:val="008F0254"/>
    <w:rsid w:val="008F0257"/>
    <w:rsid w:val="008F063E"/>
    <w:rsid w:val="008F0A14"/>
    <w:rsid w:val="008F0A73"/>
    <w:rsid w:val="008F0BA7"/>
    <w:rsid w:val="008F0E49"/>
    <w:rsid w:val="008F142C"/>
    <w:rsid w:val="008F15B3"/>
    <w:rsid w:val="008F16F0"/>
    <w:rsid w:val="008F1851"/>
    <w:rsid w:val="008F197A"/>
    <w:rsid w:val="008F1BC9"/>
    <w:rsid w:val="008F1BD6"/>
    <w:rsid w:val="008F1D85"/>
    <w:rsid w:val="008F1E80"/>
    <w:rsid w:val="008F1F9F"/>
    <w:rsid w:val="008F24E7"/>
    <w:rsid w:val="008F2995"/>
    <w:rsid w:val="008F29E1"/>
    <w:rsid w:val="008F2E9B"/>
    <w:rsid w:val="008F2EFE"/>
    <w:rsid w:val="008F2F05"/>
    <w:rsid w:val="008F3262"/>
    <w:rsid w:val="008F340F"/>
    <w:rsid w:val="008F3462"/>
    <w:rsid w:val="008F354A"/>
    <w:rsid w:val="008F35EA"/>
    <w:rsid w:val="008F378A"/>
    <w:rsid w:val="008F392E"/>
    <w:rsid w:val="008F3A8D"/>
    <w:rsid w:val="008F3C4B"/>
    <w:rsid w:val="008F3D13"/>
    <w:rsid w:val="008F4409"/>
    <w:rsid w:val="008F46EB"/>
    <w:rsid w:val="008F4B73"/>
    <w:rsid w:val="008F52F2"/>
    <w:rsid w:val="008F5820"/>
    <w:rsid w:val="008F589D"/>
    <w:rsid w:val="008F5A3D"/>
    <w:rsid w:val="008F5BDC"/>
    <w:rsid w:val="008F5CB6"/>
    <w:rsid w:val="008F5CC3"/>
    <w:rsid w:val="008F60D4"/>
    <w:rsid w:val="008F61CE"/>
    <w:rsid w:val="008F6486"/>
    <w:rsid w:val="008F65A8"/>
    <w:rsid w:val="008F68BC"/>
    <w:rsid w:val="008F6BBC"/>
    <w:rsid w:val="008F6FDD"/>
    <w:rsid w:val="008F70BF"/>
    <w:rsid w:val="008F7820"/>
    <w:rsid w:val="00900243"/>
    <w:rsid w:val="00900819"/>
    <w:rsid w:val="00900C56"/>
    <w:rsid w:val="00900D34"/>
    <w:rsid w:val="00900F3E"/>
    <w:rsid w:val="00901445"/>
    <w:rsid w:val="00901AF7"/>
    <w:rsid w:val="00901B07"/>
    <w:rsid w:val="00901EFE"/>
    <w:rsid w:val="00901FF7"/>
    <w:rsid w:val="0090205F"/>
    <w:rsid w:val="009020B9"/>
    <w:rsid w:val="0090276D"/>
    <w:rsid w:val="0090296E"/>
    <w:rsid w:val="00902A77"/>
    <w:rsid w:val="00902B9D"/>
    <w:rsid w:val="00902C3C"/>
    <w:rsid w:val="00902EF0"/>
    <w:rsid w:val="00902F99"/>
    <w:rsid w:val="00903488"/>
    <w:rsid w:val="00903789"/>
    <w:rsid w:val="00903BAC"/>
    <w:rsid w:val="00904141"/>
    <w:rsid w:val="0090422A"/>
    <w:rsid w:val="0090432E"/>
    <w:rsid w:val="009043A6"/>
    <w:rsid w:val="009044AD"/>
    <w:rsid w:val="00904B8E"/>
    <w:rsid w:val="00904BD1"/>
    <w:rsid w:val="00904E65"/>
    <w:rsid w:val="00905217"/>
    <w:rsid w:val="00905296"/>
    <w:rsid w:val="009055A7"/>
    <w:rsid w:val="00905970"/>
    <w:rsid w:val="00905A52"/>
    <w:rsid w:val="00905D38"/>
    <w:rsid w:val="00906163"/>
    <w:rsid w:val="0090617D"/>
    <w:rsid w:val="00906923"/>
    <w:rsid w:val="00906ADA"/>
    <w:rsid w:val="00906C93"/>
    <w:rsid w:val="00907430"/>
    <w:rsid w:val="00907534"/>
    <w:rsid w:val="00907699"/>
    <w:rsid w:val="0090792F"/>
    <w:rsid w:val="00907BC2"/>
    <w:rsid w:val="00907EF1"/>
    <w:rsid w:val="00907F53"/>
    <w:rsid w:val="00910699"/>
    <w:rsid w:val="009108A6"/>
    <w:rsid w:val="00910B64"/>
    <w:rsid w:val="00911099"/>
    <w:rsid w:val="00911154"/>
    <w:rsid w:val="009114CD"/>
    <w:rsid w:val="0091157A"/>
    <w:rsid w:val="0091164C"/>
    <w:rsid w:val="00911F08"/>
    <w:rsid w:val="00911F54"/>
    <w:rsid w:val="00912453"/>
    <w:rsid w:val="00912A3C"/>
    <w:rsid w:val="009131D5"/>
    <w:rsid w:val="009132FC"/>
    <w:rsid w:val="00913502"/>
    <w:rsid w:val="00913A83"/>
    <w:rsid w:val="00914509"/>
    <w:rsid w:val="00914700"/>
    <w:rsid w:val="00914932"/>
    <w:rsid w:val="00914B4A"/>
    <w:rsid w:val="00914C55"/>
    <w:rsid w:val="00914FD7"/>
    <w:rsid w:val="00915454"/>
    <w:rsid w:val="00915A1C"/>
    <w:rsid w:val="00915DD9"/>
    <w:rsid w:val="0091631B"/>
    <w:rsid w:val="009163E5"/>
    <w:rsid w:val="009166D9"/>
    <w:rsid w:val="009167F7"/>
    <w:rsid w:val="00916920"/>
    <w:rsid w:val="00916DDC"/>
    <w:rsid w:val="00916F19"/>
    <w:rsid w:val="00916FB3"/>
    <w:rsid w:val="00916FEA"/>
    <w:rsid w:val="00917429"/>
    <w:rsid w:val="009178AB"/>
    <w:rsid w:val="00917FE1"/>
    <w:rsid w:val="00920044"/>
    <w:rsid w:val="00920107"/>
    <w:rsid w:val="0092020D"/>
    <w:rsid w:val="009203BA"/>
    <w:rsid w:val="00920441"/>
    <w:rsid w:val="009205BF"/>
    <w:rsid w:val="00920893"/>
    <w:rsid w:val="00920908"/>
    <w:rsid w:val="00920B93"/>
    <w:rsid w:val="00920C86"/>
    <w:rsid w:val="00920DD4"/>
    <w:rsid w:val="009210FA"/>
    <w:rsid w:val="00921367"/>
    <w:rsid w:val="009213C2"/>
    <w:rsid w:val="0092146E"/>
    <w:rsid w:val="009218D7"/>
    <w:rsid w:val="00921B80"/>
    <w:rsid w:val="00921F87"/>
    <w:rsid w:val="00921FA1"/>
    <w:rsid w:val="00922033"/>
    <w:rsid w:val="00922219"/>
    <w:rsid w:val="009223CE"/>
    <w:rsid w:val="0092245F"/>
    <w:rsid w:val="009224C5"/>
    <w:rsid w:val="00922684"/>
    <w:rsid w:val="009228B3"/>
    <w:rsid w:val="009228BB"/>
    <w:rsid w:val="009231DA"/>
    <w:rsid w:val="00923615"/>
    <w:rsid w:val="00923669"/>
    <w:rsid w:val="009238FF"/>
    <w:rsid w:val="0092396C"/>
    <w:rsid w:val="00923A7F"/>
    <w:rsid w:val="00923E5D"/>
    <w:rsid w:val="00924197"/>
    <w:rsid w:val="009241C3"/>
    <w:rsid w:val="00924213"/>
    <w:rsid w:val="0092442E"/>
    <w:rsid w:val="00924493"/>
    <w:rsid w:val="009249D4"/>
    <w:rsid w:val="00924BD5"/>
    <w:rsid w:val="00924DEF"/>
    <w:rsid w:val="00924F8A"/>
    <w:rsid w:val="00924F92"/>
    <w:rsid w:val="00924FEF"/>
    <w:rsid w:val="00925305"/>
    <w:rsid w:val="00925368"/>
    <w:rsid w:val="0092538D"/>
    <w:rsid w:val="00925431"/>
    <w:rsid w:val="00925614"/>
    <w:rsid w:val="00925665"/>
    <w:rsid w:val="009257D7"/>
    <w:rsid w:val="00925A39"/>
    <w:rsid w:val="00925A87"/>
    <w:rsid w:val="00925EA3"/>
    <w:rsid w:val="009260B0"/>
    <w:rsid w:val="009261DD"/>
    <w:rsid w:val="009263A3"/>
    <w:rsid w:val="00926842"/>
    <w:rsid w:val="009269EC"/>
    <w:rsid w:val="00926B3C"/>
    <w:rsid w:val="0092736B"/>
    <w:rsid w:val="00927E70"/>
    <w:rsid w:val="00930240"/>
    <w:rsid w:val="0093039F"/>
    <w:rsid w:val="009303A5"/>
    <w:rsid w:val="00930CD5"/>
    <w:rsid w:val="00930DE2"/>
    <w:rsid w:val="0093173B"/>
    <w:rsid w:val="0093182D"/>
    <w:rsid w:val="00931859"/>
    <w:rsid w:val="009319CD"/>
    <w:rsid w:val="00931C06"/>
    <w:rsid w:val="00931C2D"/>
    <w:rsid w:val="00931E96"/>
    <w:rsid w:val="00931EA1"/>
    <w:rsid w:val="00932327"/>
    <w:rsid w:val="009324A0"/>
    <w:rsid w:val="009324F3"/>
    <w:rsid w:val="0093267F"/>
    <w:rsid w:val="00932D56"/>
    <w:rsid w:val="00932E44"/>
    <w:rsid w:val="00932EF4"/>
    <w:rsid w:val="009337C7"/>
    <w:rsid w:val="0093381C"/>
    <w:rsid w:val="009338CD"/>
    <w:rsid w:val="00933AFE"/>
    <w:rsid w:val="00933B12"/>
    <w:rsid w:val="00933DD4"/>
    <w:rsid w:val="00933EF4"/>
    <w:rsid w:val="009341D4"/>
    <w:rsid w:val="009342F8"/>
    <w:rsid w:val="00934E2B"/>
    <w:rsid w:val="00935105"/>
    <w:rsid w:val="00935220"/>
    <w:rsid w:val="00935269"/>
    <w:rsid w:val="009353AD"/>
    <w:rsid w:val="009353CF"/>
    <w:rsid w:val="0093565B"/>
    <w:rsid w:val="00935733"/>
    <w:rsid w:val="00935766"/>
    <w:rsid w:val="0093579C"/>
    <w:rsid w:val="00935C4A"/>
    <w:rsid w:val="00935F3F"/>
    <w:rsid w:val="009363AB"/>
    <w:rsid w:val="00936638"/>
    <w:rsid w:val="0093679C"/>
    <w:rsid w:val="00936944"/>
    <w:rsid w:val="00936B4D"/>
    <w:rsid w:val="00936F3A"/>
    <w:rsid w:val="00936FC5"/>
    <w:rsid w:val="00937068"/>
    <w:rsid w:val="00937231"/>
    <w:rsid w:val="00937280"/>
    <w:rsid w:val="009372C1"/>
    <w:rsid w:val="009376C1"/>
    <w:rsid w:val="0093785B"/>
    <w:rsid w:val="00937B3E"/>
    <w:rsid w:val="00937B72"/>
    <w:rsid w:val="00937F5D"/>
    <w:rsid w:val="00937F6B"/>
    <w:rsid w:val="00937F9A"/>
    <w:rsid w:val="009401EB"/>
    <w:rsid w:val="0094024D"/>
    <w:rsid w:val="00940464"/>
    <w:rsid w:val="00940577"/>
    <w:rsid w:val="0094062D"/>
    <w:rsid w:val="00940BAC"/>
    <w:rsid w:val="00940BFF"/>
    <w:rsid w:val="00940DFB"/>
    <w:rsid w:val="00940F1A"/>
    <w:rsid w:val="0094134E"/>
    <w:rsid w:val="00941564"/>
    <w:rsid w:val="009415EE"/>
    <w:rsid w:val="0094164D"/>
    <w:rsid w:val="00941A37"/>
    <w:rsid w:val="00941AE5"/>
    <w:rsid w:val="00941F1C"/>
    <w:rsid w:val="00941F62"/>
    <w:rsid w:val="0094207D"/>
    <w:rsid w:val="009424A5"/>
    <w:rsid w:val="0094295C"/>
    <w:rsid w:val="009431D8"/>
    <w:rsid w:val="009434C6"/>
    <w:rsid w:val="00943538"/>
    <w:rsid w:val="009439D4"/>
    <w:rsid w:val="00943AFA"/>
    <w:rsid w:val="009442E5"/>
    <w:rsid w:val="00944343"/>
    <w:rsid w:val="009446AC"/>
    <w:rsid w:val="00944AC3"/>
    <w:rsid w:val="00944BBF"/>
    <w:rsid w:val="00944E92"/>
    <w:rsid w:val="009451F2"/>
    <w:rsid w:val="0094569C"/>
    <w:rsid w:val="00945C5A"/>
    <w:rsid w:val="00945C68"/>
    <w:rsid w:val="00946056"/>
    <w:rsid w:val="00946386"/>
    <w:rsid w:val="009469C5"/>
    <w:rsid w:val="009469CA"/>
    <w:rsid w:val="00946BC8"/>
    <w:rsid w:val="009470CC"/>
    <w:rsid w:val="009471A5"/>
    <w:rsid w:val="009471F0"/>
    <w:rsid w:val="0094753D"/>
    <w:rsid w:val="009477CC"/>
    <w:rsid w:val="00947CF4"/>
    <w:rsid w:val="0095020E"/>
    <w:rsid w:val="009503C8"/>
    <w:rsid w:val="0095045B"/>
    <w:rsid w:val="009504B5"/>
    <w:rsid w:val="0095062E"/>
    <w:rsid w:val="0095082E"/>
    <w:rsid w:val="00950AAA"/>
    <w:rsid w:val="00950E1C"/>
    <w:rsid w:val="00950E38"/>
    <w:rsid w:val="0095127F"/>
    <w:rsid w:val="009512E3"/>
    <w:rsid w:val="0095180E"/>
    <w:rsid w:val="00951CD7"/>
    <w:rsid w:val="009520DF"/>
    <w:rsid w:val="00952205"/>
    <w:rsid w:val="009523A8"/>
    <w:rsid w:val="00952439"/>
    <w:rsid w:val="00952762"/>
    <w:rsid w:val="00952B8A"/>
    <w:rsid w:val="0095345C"/>
    <w:rsid w:val="009535A3"/>
    <w:rsid w:val="00953775"/>
    <w:rsid w:val="00953BA7"/>
    <w:rsid w:val="0095408C"/>
    <w:rsid w:val="0095462F"/>
    <w:rsid w:val="009548DA"/>
    <w:rsid w:val="00954AF0"/>
    <w:rsid w:val="00954DB3"/>
    <w:rsid w:val="00954E20"/>
    <w:rsid w:val="00954F2D"/>
    <w:rsid w:val="00954F5C"/>
    <w:rsid w:val="00955028"/>
    <w:rsid w:val="009550DF"/>
    <w:rsid w:val="0095564D"/>
    <w:rsid w:val="009557A8"/>
    <w:rsid w:val="00955C2C"/>
    <w:rsid w:val="00955D7A"/>
    <w:rsid w:val="00955FC9"/>
    <w:rsid w:val="0095614C"/>
    <w:rsid w:val="009562F2"/>
    <w:rsid w:val="0095645A"/>
    <w:rsid w:val="009565AC"/>
    <w:rsid w:val="0095674E"/>
    <w:rsid w:val="00956CA6"/>
    <w:rsid w:val="00956D43"/>
    <w:rsid w:val="00956D5F"/>
    <w:rsid w:val="00956DEF"/>
    <w:rsid w:val="00956E48"/>
    <w:rsid w:val="0095711C"/>
    <w:rsid w:val="009571D2"/>
    <w:rsid w:val="00957327"/>
    <w:rsid w:val="0095737E"/>
    <w:rsid w:val="00957480"/>
    <w:rsid w:val="00957CB2"/>
    <w:rsid w:val="00957D33"/>
    <w:rsid w:val="009600F3"/>
    <w:rsid w:val="0096024F"/>
    <w:rsid w:val="0096054C"/>
    <w:rsid w:val="009605C8"/>
    <w:rsid w:val="00960CEB"/>
    <w:rsid w:val="00961198"/>
    <w:rsid w:val="009615D3"/>
    <w:rsid w:val="00961601"/>
    <w:rsid w:val="00961608"/>
    <w:rsid w:val="009617AA"/>
    <w:rsid w:val="00961807"/>
    <w:rsid w:val="00961D26"/>
    <w:rsid w:val="00962040"/>
    <w:rsid w:val="009620EB"/>
    <w:rsid w:val="009621E0"/>
    <w:rsid w:val="00962227"/>
    <w:rsid w:val="0096241C"/>
    <w:rsid w:val="009624F3"/>
    <w:rsid w:val="009628F1"/>
    <w:rsid w:val="009629CF"/>
    <w:rsid w:val="009629E0"/>
    <w:rsid w:val="009630A4"/>
    <w:rsid w:val="009634DE"/>
    <w:rsid w:val="00963614"/>
    <w:rsid w:val="00963A71"/>
    <w:rsid w:val="00963E50"/>
    <w:rsid w:val="00964268"/>
    <w:rsid w:val="0096438C"/>
    <w:rsid w:val="009645E0"/>
    <w:rsid w:val="009647B7"/>
    <w:rsid w:val="00964B14"/>
    <w:rsid w:val="00964D5F"/>
    <w:rsid w:val="00964E3B"/>
    <w:rsid w:val="00965390"/>
    <w:rsid w:val="009654DC"/>
    <w:rsid w:val="009655B9"/>
    <w:rsid w:val="00965798"/>
    <w:rsid w:val="00965939"/>
    <w:rsid w:val="00965AD7"/>
    <w:rsid w:val="00965BC8"/>
    <w:rsid w:val="00965C82"/>
    <w:rsid w:val="00965E28"/>
    <w:rsid w:val="009661C3"/>
    <w:rsid w:val="00966262"/>
    <w:rsid w:val="00966511"/>
    <w:rsid w:val="009667B8"/>
    <w:rsid w:val="009667F3"/>
    <w:rsid w:val="0096690B"/>
    <w:rsid w:val="00966A3E"/>
    <w:rsid w:val="00967294"/>
    <w:rsid w:val="00967486"/>
    <w:rsid w:val="00967647"/>
    <w:rsid w:val="009677A9"/>
    <w:rsid w:val="00967A84"/>
    <w:rsid w:val="00967B3E"/>
    <w:rsid w:val="009700A7"/>
    <w:rsid w:val="00970244"/>
    <w:rsid w:val="009702E1"/>
    <w:rsid w:val="009704B0"/>
    <w:rsid w:val="009705F5"/>
    <w:rsid w:val="00970678"/>
    <w:rsid w:val="00970945"/>
    <w:rsid w:val="00970AA7"/>
    <w:rsid w:val="0097115A"/>
    <w:rsid w:val="009713C2"/>
    <w:rsid w:val="00971D89"/>
    <w:rsid w:val="009721F5"/>
    <w:rsid w:val="00972625"/>
    <w:rsid w:val="00972673"/>
    <w:rsid w:val="0097286E"/>
    <w:rsid w:val="00972928"/>
    <w:rsid w:val="00972C5D"/>
    <w:rsid w:val="00972D08"/>
    <w:rsid w:val="00973049"/>
    <w:rsid w:val="0097305E"/>
    <w:rsid w:val="0097359B"/>
    <w:rsid w:val="00973976"/>
    <w:rsid w:val="00973A96"/>
    <w:rsid w:val="00973AA9"/>
    <w:rsid w:val="00973B6D"/>
    <w:rsid w:val="00973E64"/>
    <w:rsid w:val="009745E7"/>
    <w:rsid w:val="00974876"/>
    <w:rsid w:val="009749C1"/>
    <w:rsid w:val="00974FD1"/>
    <w:rsid w:val="00975048"/>
    <w:rsid w:val="00975117"/>
    <w:rsid w:val="00975143"/>
    <w:rsid w:val="0097561D"/>
    <w:rsid w:val="009757B1"/>
    <w:rsid w:val="00976024"/>
    <w:rsid w:val="0097635A"/>
    <w:rsid w:val="009767D6"/>
    <w:rsid w:val="0097684B"/>
    <w:rsid w:val="00976C08"/>
    <w:rsid w:val="00976D63"/>
    <w:rsid w:val="00976E6B"/>
    <w:rsid w:val="00976FEE"/>
    <w:rsid w:val="00977162"/>
    <w:rsid w:val="009774EB"/>
    <w:rsid w:val="00977B1A"/>
    <w:rsid w:val="00977C56"/>
    <w:rsid w:val="00980383"/>
    <w:rsid w:val="0098038B"/>
    <w:rsid w:val="00980866"/>
    <w:rsid w:val="009808D1"/>
    <w:rsid w:val="00980952"/>
    <w:rsid w:val="00980CAE"/>
    <w:rsid w:val="00980CF0"/>
    <w:rsid w:val="00980D60"/>
    <w:rsid w:val="00980F26"/>
    <w:rsid w:val="00981087"/>
    <w:rsid w:val="009811FE"/>
    <w:rsid w:val="0098193B"/>
    <w:rsid w:val="0098194F"/>
    <w:rsid w:val="00982298"/>
    <w:rsid w:val="0098287E"/>
    <w:rsid w:val="00982AF4"/>
    <w:rsid w:val="00982B93"/>
    <w:rsid w:val="009833D0"/>
    <w:rsid w:val="00983431"/>
    <w:rsid w:val="00983466"/>
    <w:rsid w:val="0098358A"/>
    <w:rsid w:val="00983ACC"/>
    <w:rsid w:val="00983B6E"/>
    <w:rsid w:val="00983BB6"/>
    <w:rsid w:val="00983C55"/>
    <w:rsid w:val="00983C74"/>
    <w:rsid w:val="00983D3D"/>
    <w:rsid w:val="00983E7B"/>
    <w:rsid w:val="00983EC4"/>
    <w:rsid w:val="00983F48"/>
    <w:rsid w:val="00983FE0"/>
    <w:rsid w:val="00984397"/>
    <w:rsid w:val="0098443A"/>
    <w:rsid w:val="0098449F"/>
    <w:rsid w:val="009844D7"/>
    <w:rsid w:val="00984824"/>
    <w:rsid w:val="009849AF"/>
    <w:rsid w:val="00984D92"/>
    <w:rsid w:val="00985039"/>
    <w:rsid w:val="009850DE"/>
    <w:rsid w:val="00985358"/>
    <w:rsid w:val="009853E8"/>
    <w:rsid w:val="009854D4"/>
    <w:rsid w:val="00985610"/>
    <w:rsid w:val="00985867"/>
    <w:rsid w:val="00985D3C"/>
    <w:rsid w:val="0098603D"/>
    <w:rsid w:val="0098646A"/>
    <w:rsid w:val="00986611"/>
    <w:rsid w:val="009867ED"/>
    <w:rsid w:val="00986E00"/>
    <w:rsid w:val="00987195"/>
    <w:rsid w:val="009871D8"/>
    <w:rsid w:val="00987401"/>
    <w:rsid w:val="00987444"/>
    <w:rsid w:val="00987471"/>
    <w:rsid w:val="009877A1"/>
    <w:rsid w:val="009878A8"/>
    <w:rsid w:val="00987A83"/>
    <w:rsid w:val="00987C6E"/>
    <w:rsid w:val="00987DAF"/>
    <w:rsid w:val="00987E18"/>
    <w:rsid w:val="00988884"/>
    <w:rsid w:val="00990465"/>
    <w:rsid w:val="0099076F"/>
    <w:rsid w:val="0099126E"/>
    <w:rsid w:val="009914A3"/>
    <w:rsid w:val="0099160B"/>
    <w:rsid w:val="009919BC"/>
    <w:rsid w:val="00991B51"/>
    <w:rsid w:val="00991D5F"/>
    <w:rsid w:val="00991E62"/>
    <w:rsid w:val="00991F2A"/>
    <w:rsid w:val="009926C0"/>
    <w:rsid w:val="00992809"/>
    <w:rsid w:val="00992823"/>
    <w:rsid w:val="00992B58"/>
    <w:rsid w:val="00992BED"/>
    <w:rsid w:val="00992ECF"/>
    <w:rsid w:val="00992F19"/>
    <w:rsid w:val="00992F7D"/>
    <w:rsid w:val="00993123"/>
    <w:rsid w:val="00993207"/>
    <w:rsid w:val="009932BA"/>
    <w:rsid w:val="009932F8"/>
    <w:rsid w:val="009934CB"/>
    <w:rsid w:val="0099370B"/>
    <w:rsid w:val="0099374E"/>
    <w:rsid w:val="0099378B"/>
    <w:rsid w:val="00993845"/>
    <w:rsid w:val="00993A04"/>
    <w:rsid w:val="00993B47"/>
    <w:rsid w:val="00993B86"/>
    <w:rsid w:val="0099467A"/>
    <w:rsid w:val="00994A5D"/>
    <w:rsid w:val="00994D1B"/>
    <w:rsid w:val="00994E1D"/>
    <w:rsid w:val="00994F09"/>
    <w:rsid w:val="00995175"/>
    <w:rsid w:val="0099527A"/>
    <w:rsid w:val="00995309"/>
    <w:rsid w:val="00995414"/>
    <w:rsid w:val="009956BB"/>
    <w:rsid w:val="00995A27"/>
    <w:rsid w:val="00995C49"/>
    <w:rsid w:val="00995E5C"/>
    <w:rsid w:val="00995FFC"/>
    <w:rsid w:val="00996136"/>
    <w:rsid w:val="0099687E"/>
    <w:rsid w:val="009968F3"/>
    <w:rsid w:val="00996FD1"/>
    <w:rsid w:val="00997073"/>
    <w:rsid w:val="0099716A"/>
    <w:rsid w:val="009974E4"/>
    <w:rsid w:val="009977D2"/>
    <w:rsid w:val="00997A3E"/>
    <w:rsid w:val="00997D63"/>
    <w:rsid w:val="00997F13"/>
    <w:rsid w:val="00997F74"/>
    <w:rsid w:val="009A0704"/>
    <w:rsid w:val="009A072B"/>
    <w:rsid w:val="009A0752"/>
    <w:rsid w:val="009A08E1"/>
    <w:rsid w:val="009A0B0B"/>
    <w:rsid w:val="009A1033"/>
    <w:rsid w:val="009A13FE"/>
    <w:rsid w:val="009A1773"/>
    <w:rsid w:val="009A184D"/>
    <w:rsid w:val="009A19FB"/>
    <w:rsid w:val="009A1C00"/>
    <w:rsid w:val="009A1D40"/>
    <w:rsid w:val="009A203C"/>
    <w:rsid w:val="009A208B"/>
    <w:rsid w:val="009A22D2"/>
    <w:rsid w:val="009A2BE4"/>
    <w:rsid w:val="009A319C"/>
    <w:rsid w:val="009A31AA"/>
    <w:rsid w:val="009A35E6"/>
    <w:rsid w:val="009A3B64"/>
    <w:rsid w:val="009A3CAD"/>
    <w:rsid w:val="009A3F95"/>
    <w:rsid w:val="009A41DF"/>
    <w:rsid w:val="009A430A"/>
    <w:rsid w:val="009A440E"/>
    <w:rsid w:val="009A489F"/>
    <w:rsid w:val="009A49FD"/>
    <w:rsid w:val="009A4A85"/>
    <w:rsid w:val="009A5111"/>
    <w:rsid w:val="009A5140"/>
    <w:rsid w:val="009A5A02"/>
    <w:rsid w:val="009A5CF8"/>
    <w:rsid w:val="009A5DD0"/>
    <w:rsid w:val="009A5E90"/>
    <w:rsid w:val="009A622E"/>
    <w:rsid w:val="009A6272"/>
    <w:rsid w:val="009A6516"/>
    <w:rsid w:val="009A659A"/>
    <w:rsid w:val="009A66CA"/>
    <w:rsid w:val="009A670E"/>
    <w:rsid w:val="009A67E7"/>
    <w:rsid w:val="009A6805"/>
    <w:rsid w:val="009A6840"/>
    <w:rsid w:val="009A6986"/>
    <w:rsid w:val="009A6C4C"/>
    <w:rsid w:val="009A6F00"/>
    <w:rsid w:val="009A70C7"/>
    <w:rsid w:val="009A7128"/>
    <w:rsid w:val="009A716B"/>
    <w:rsid w:val="009A7430"/>
    <w:rsid w:val="009A7594"/>
    <w:rsid w:val="009A7759"/>
    <w:rsid w:val="009A7772"/>
    <w:rsid w:val="009A78D1"/>
    <w:rsid w:val="009A7BE9"/>
    <w:rsid w:val="009A7E2C"/>
    <w:rsid w:val="009B008B"/>
    <w:rsid w:val="009B01F2"/>
    <w:rsid w:val="009B04DF"/>
    <w:rsid w:val="009B0686"/>
    <w:rsid w:val="009B0857"/>
    <w:rsid w:val="009B0E69"/>
    <w:rsid w:val="009B0EE6"/>
    <w:rsid w:val="009B0F1B"/>
    <w:rsid w:val="009B13D7"/>
    <w:rsid w:val="009B147A"/>
    <w:rsid w:val="009B154D"/>
    <w:rsid w:val="009B1A3C"/>
    <w:rsid w:val="009B1E93"/>
    <w:rsid w:val="009B1F28"/>
    <w:rsid w:val="009B1FE8"/>
    <w:rsid w:val="009B2318"/>
    <w:rsid w:val="009B241C"/>
    <w:rsid w:val="009B25F9"/>
    <w:rsid w:val="009B2699"/>
    <w:rsid w:val="009B26AA"/>
    <w:rsid w:val="009B27AA"/>
    <w:rsid w:val="009B285F"/>
    <w:rsid w:val="009B339E"/>
    <w:rsid w:val="009B33C1"/>
    <w:rsid w:val="009B34F2"/>
    <w:rsid w:val="009B3863"/>
    <w:rsid w:val="009B3926"/>
    <w:rsid w:val="009B3937"/>
    <w:rsid w:val="009B3A5C"/>
    <w:rsid w:val="009B3AD2"/>
    <w:rsid w:val="009B3BD5"/>
    <w:rsid w:val="009B3CA0"/>
    <w:rsid w:val="009B3EF5"/>
    <w:rsid w:val="009B4061"/>
    <w:rsid w:val="009B40F9"/>
    <w:rsid w:val="009B41F7"/>
    <w:rsid w:val="009B4215"/>
    <w:rsid w:val="009B429C"/>
    <w:rsid w:val="009B44E3"/>
    <w:rsid w:val="009B453A"/>
    <w:rsid w:val="009B453D"/>
    <w:rsid w:val="009B4705"/>
    <w:rsid w:val="009B4A65"/>
    <w:rsid w:val="009B4E15"/>
    <w:rsid w:val="009B4FED"/>
    <w:rsid w:val="009B5370"/>
    <w:rsid w:val="009B538B"/>
    <w:rsid w:val="009B53FB"/>
    <w:rsid w:val="009B572A"/>
    <w:rsid w:val="009B59DD"/>
    <w:rsid w:val="009B5C23"/>
    <w:rsid w:val="009B5C86"/>
    <w:rsid w:val="009B616D"/>
    <w:rsid w:val="009B62DA"/>
    <w:rsid w:val="009B644B"/>
    <w:rsid w:val="009B67D1"/>
    <w:rsid w:val="009B6932"/>
    <w:rsid w:val="009B69D9"/>
    <w:rsid w:val="009B6A44"/>
    <w:rsid w:val="009B6A84"/>
    <w:rsid w:val="009B6B7D"/>
    <w:rsid w:val="009B6C2B"/>
    <w:rsid w:val="009B6D86"/>
    <w:rsid w:val="009B6EBD"/>
    <w:rsid w:val="009B7209"/>
    <w:rsid w:val="009B740D"/>
    <w:rsid w:val="009B75EA"/>
    <w:rsid w:val="009B7D7B"/>
    <w:rsid w:val="009C0034"/>
    <w:rsid w:val="009C00E7"/>
    <w:rsid w:val="009C02B9"/>
    <w:rsid w:val="009C05E0"/>
    <w:rsid w:val="009C07D6"/>
    <w:rsid w:val="009C09A4"/>
    <w:rsid w:val="009C0A7C"/>
    <w:rsid w:val="009C0A9E"/>
    <w:rsid w:val="009C0AEF"/>
    <w:rsid w:val="009C0BA2"/>
    <w:rsid w:val="009C0E72"/>
    <w:rsid w:val="009C10CD"/>
    <w:rsid w:val="009C1196"/>
    <w:rsid w:val="009C13D0"/>
    <w:rsid w:val="009C16D6"/>
    <w:rsid w:val="009C199F"/>
    <w:rsid w:val="009C1D04"/>
    <w:rsid w:val="009C1F29"/>
    <w:rsid w:val="009C2122"/>
    <w:rsid w:val="009C217F"/>
    <w:rsid w:val="009C223C"/>
    <w:rsid w:val="009C227C"/>
    <w:rsid w:val="009C2371"/>
    <w:rsid w:val="009C2560"/>
    <w:rsid w:val="009C2694"/>
    <w:rsid w:val="009C2B39"/>
    <w:rsid w:val="009C2B89"/>
    <w:rsid w:val="009C30BA"/>
    <w:rsid w:val="009C331C"/>
    <w:rsid w:val="009C3410"/>
    <w:rsid w:val="009C350A"/>
    <w:rsid w:val="009C39AE"/>
    <w:rsid w:val="009C3A30"/>
    <w:rsid w:val="009C3C4D"/>
    <w:rsid w:val="009C40F7"/>
    <w:rsid w:val="009C442B"/>
    <w:rsid w:val="009C46D5"/>
    <w:rsid w:val="009C4941"/>
    <w:rsid w:val="009C4D3D"/>
    <w:rsid w:val="009C50A1"/>
    <w:rsid w:val="009C522A"/>
    <w:rsid w:val="009C5331"/>
    <w:rsid w:val="009C56A9"/>
    <w:rsid w:val="009C56B0"/>
    <w:rsid w:val="009C5843"/>
    <w:rsid w:val="009C5A46"/>
    <w:rsid w:val="009C616B"/>
    <w:rsid w:val="009C62CB"/>
    <w:rsid w:val="009C64FC"/>
    <w:rsid w:val="009C65B6"/>
    <w:rsid w:val="009C68B0"/>
    <w:rsid w:val="009C69F4"/>
    <w:rsid w:val="009C6E46"/>
    <w:rsid w:val="009C70EA"/>
    <w:rsid w:val="009C78D7"/>
    <w:rsid w:val="009C7B49"/>
    <w:rsid w:val="009C7DA5"/>
    <w:rsid w:val="009C7E69"/>
    <w:rsid w:val="009C7F56"/>
    <w:rsid w:val="009D00DC"/>
    <w:rsid w:val="009D066E"/>
    <w:rsid w:val="009D0702"/>
    <w:rsid w:val="009D07E8"/>
    <w:rsid w:val="009D089E"/>
    <w:rsid w:val="009D08AF"/>
    <w:rsid w:val="009D1306"/>
    <w:rsid w:val="009D16BF"/>
    <w:rsid w:val="009D1F70"/>
    <w:rsid w:val="009D22D5"/>
    <w:rsid w:val="009D23FE"/>
    <w:rsid w:val="009D247D"/>
    <w:rsid w:val="009D2599"/>
    <w:rsid w:val="009D25BA"/>
    <w:rsid w:val="009D2775"/>
    <w:rsid w:val="009D27AC"/>
    <w:rsid w:val="009D27C7"/>
    <w:rsid w:val="009D2C55"/>
    <w:rsid w:val="009D2D0C"/>
    <w:rsid w:val="009D2D89"/>
    <w:rsid w:val="009D2EB0"/>
    <w:rsid w:val="009D2FCE"/>
    <w:rsid w:val="009D3198"/>
    <w:rsid w:val="009D3434"/>
    <w:rsid w:val="009D3452"/>
    <w:rsid w:val="009D3536"/>
    <w:rsid w:val="009D367A"/>
    <w:rsid w:val="009D3884"/>
    <w:rsid w:val="009D38D3"/>
    <w:rsid w:val="009D395F"/>
    <w:rsid w:val="009D3D48"/>
    <w:rsid w:val="009D4303"/>
    <w:rsid w:val="009D443C"/>
    <w:rsid w:val="009D4704"/>
    <w:rsid w:val="009D470B"/>
    <w:rsid w:val="009D487C"/>
    <w:rsid w:val="009D4A2A"/>
    <w:rsid w:val="009D4FA5"/>
    <w:rsid w:val="009D5007"/>
    <w:rsid w:val="009D503D"/>
    <w:rsid w:val="009D5417"/>
    <w:rsid w:val="009D5442"/>
    <w:rsid w:val="009D55FE"/>
    <w:rsid w:val="009D5C23"/>
    <w:rsid w:val="009D5E9A"/>
    <w:rsid w:val="009D61FE"/>
    <w:rsid w:val="009D63E1"/>
    <w:rsid w:val="009D686F"/>
    <w:rsid w:val="009D6971"/>
    <w:rsid w:val="009D6B53"/>
    <w:rsid w:val="009D6CDE"/>
    <w:rsid w:val="009D6EF0"/>
    <w:rsid w:val="009D701C"/>
    <w:rsid w:val="009D7098"/>
    <w:rsid w:val="009D7232"/>
    <w:rsid w:val="009D7675"/>
    <w:rsid w:val="009D77D7"/>
    <w:rsid w:val="009D7F74"/>
    <w:rsid w:val="009E0917"/>
    <w:rsid w:val="009E0B2D"/>
    <w:rsid w:val="009E1805"/>
    <w:rsid w:val="009E21E1"/>
    <w:rsid w:val="009E226F"/>
    <w:rsid w:val="009E2271"/>
    <w:rsid w:val="009E26EB"/>
    <w:rsid w:val="009E2825"/>
    <w:rsid w:val="009E2D30"/>
    <w:rsid w:val="009E2ED0"/>
    <w:rsid w:val="009E3008"/>
    <w:rsid w:val="009E3347"/>
    <w:rsid w:val="009E3353"/>
    <w:rsid w:val="009E34B7"/>
    <w:rsid w:val="009E3EA3"/>
    <w:rsid w:val="009E45FA"/>
    <w:rsid w:val="009E4662"/>
    <w:rsid w:val="009E4B75"/>
    <w:rsid w:val="009E4B87"/>
    <w:rsid w:val="009E4F99"/>
    <w:rsid w:val="009E506D"/>
    <w:rsid w:val="009E5232"/>
    <w:rsid w:val="009E53CA"/>
    <w:rsid w:val="009E5446"/>
    <w:rsid w:val="009E55F0"/>
    <w:rsid w:val="009E5F20"/>
    <w:rsid w:val="009E6517"/>
    <w:rsid w:val="009E66B0"/>
    <w:rsid w:val="009E66D7"/>
    <w:rsid w:val="009E6869"/>
    <w:rsid w:val="009E6A2E"/>
    <w:rsid w:val="009E6DB9"/>
    <w:rsid w:val="009E710D"/>
    <w:rsid w:val="009E744C"/>
    <w:rsid w:val="009E746E"/>
    <w:rsid w:val="009E7493"/>
    <w:rsid w:val="009F0957"/>
    <w:rsid w:val="009F0B5F"/>
    <w:rsid w:val="009F0F47"/>
    <w:rsid w:val="009F12A0"/>
    <w:rsid w:val="009F136A"/>
    <w:rsid w:val="009F14E6"/>
    <w:rsid w:val="009F16BC"/>
    <w:rsid w:val="009F182C"/>
    <w:rsid w:val="009F19DB"/>
    <w:rsid w:val="009F1B35"/>
    <w:rsid w:val="009F1CDC"/>
    <w:rsid w:val="009F1DAD"/>
    <w:rsid w:val="009F2349"/>
    <w:rsid w:val="009F23AA"/>
    <w:rsid w:val="009F2490"/>
    <w:rsid w:val="009F26A5"/>
    <w:rsid w:val="009F2763"/>
    <w:rsid w:val="009F283B"/>
    <w:rsid w:val="009F290A"/>
    <w:rsid w:val="009F317D"/>
    <w:rsid w:val="009F3940"/>
    <w:rsid w:val="009F3EEC"/>
    <w:rsid w:val="009F3FC7"/>
    <w:rsid w:val="009F41DA"/>
    <w:rsid w:val="009F46C0"/>
    <w:rsid w:val="009F4726"/>
    <w:rsid w:val="009F4823"/>
    <w:rsid w:val="009F4A0C"/>
    <w:rsid w:val="009F4D13"/>
    <w:rsid w:val="009F4F6E"/>
    <w:rsid w:val="009F5172"/>
    <w:rsid w:val="009F531D"/>
    <w:rsid w:val="009F5339"/>
    <w:rsid w:val="009F57C7"/>
    <w:rsid w:val="009F5A51"/>
    <w:rsid w:val="009F5A73"/>
    <w:rsid w:val="009F5BAC"/>
    <w:rsid w:val="009F5D5D"/>
    <w:rsid w:val="009F5D86"/>
    <w:rsid w:val="009F5E2C"/>
    <w:rsid w:val="009F6369"/>
    <w:rsid w:val="009F63D5"/>
    <w:rsid w:val="009F6532"/>
    <w:rsid w:val="009F674E"/>
    <w:rsid w:val="009F6788"/>
    <w:rsid w:val="009F67FD"/>
    <w:rsid w:val="009F69F5"/>
    <w:rsid w:val="009F6B6F"/>
    <w:rsid w:val="009F6BC7"/>
    <w:rsid w:val="009F6D9E"/>
    <w:rsid w:val="009F6EE2"/>
    <w:rsid w:val="009F70FD"/>
    <w:rsid w:val="009F7213"/>
    <w:rsid w:val="009F728A"/>
    <w:rsid w:val="009F7480"/>
    <w:rsid w:val="009F771D"/>
    <w:rsid w:val="009F7757"/>
    <w:rsid w:val="009F77BC"/>
    <w:rsid w:val="009F77DB"/>
    <w:rsid w:val="009F7A9B"/>
    <w:rsid w:val="009F7C07"/>
    <w:rsid w:val="009F7E20"/>
    <w:rsid w:val="009F7E46"/>
    <w:rsid w:val="009F7EAD"/>
    <w:rsid w:val="00A0058C"/>
    <w:rsid w:val="00A00714"/>
    <w:rsid w:val="00A00AC5"/>
    <w:rsid w:val="00A00E26"/>
    <w:rsid w:val="00A00E2F"/>
    <w:rsid w:val="00A00EB3"/>
    <w:rsid w:val="00A01376"/>
    <w:rsid w:val="00A0192E"/>
    <w:rsid w:val="00A01952"/>
    <w:rsid w:val="00A01CC3"/>
    <w:rsid w:val="00A01E9E"/>
    <w:rsid w:val="00A027DF"/>
    <w:rsid w:val="00A0293D"/>
    <w:rsid w:val="00A02A4F"/>
    <w:rsid w:val="00A03183"/>
    <w:rsid w:val="00A03356"/>
    <w:rsid w:val="00A03510"/>
    <w:rsid w:val="00A0368C"/>
    <w:rsid w:val="00A036AF"/>
    <w:rsid w:val="00A03790"/>
    <w:rsid w:val="00A03A07"/>
    <w:rsid w:val="00A03A84"/>
    <w:rsid w:val="00A03A8F"/>
    <w:rsid w:val="00A03AE5"/>
    <w:rsid w:val="00A04256"/>
    <w:rsid w:val="00A0443D"/>
    <w:rsid w:val="00A048E3"/>
    <w:rsid w:val="00A04B24"/>
    <w:rsid w:val="00A04E71"/>
    <w:rsid w:val="00A04F44"/>
    <w:rsid w:val="00A0572C"/>
    <w:rsid w:val="00A0597E"/>
    <w:rsid w:val="00A059C0"/>
    <w:rsid w:val="00A05A88"/>
    <w:rsid w:val="00A05BC9"/>
    <w:rsid w:val="00A05CAC"/>
    <w:rsid w:val="00A05D62"/>
    <w:rsid w:val="00A05FAD"/>
    <w:rsid w:val="00A0602A"/>
    <w:rsid w:val="00A062AB"/>
    <w:rsid w:val="00A062B4"/>
    <w:rsid w:val="00A062D6"/>
    <w:rsid w:val="00A066E5"/>
    <w:rsid w:val="00A06713"/>
    <w:rsid w:val="00A06E38"/>
    <w:rsid w:val="00A06FFB"/>
    <w:rsid w:val="00A07172"/>
    <w:rsid w:val="00A072A2"/>
    <w:rsid w:val="00A074B3"/>
    <w:rsid w:val="00A07513"/>
    <w:rsid w:val="00A07592"/>
    <w:rsid w:val="00A07757"/>
    <w:rsid w:val="00A077DE"/>
    <w:rsid w:val="00A07BCF"/>
    <w:rsid w:val="00A07DF1"/>
    <w:rsid w:val="00A104F5"/>
    <w:rsid w:val="00A1057F"/>
    <w:rsid w:val="00A107AE"/>
    <w:rsid w:val="00A108C7"/>
    <w:rsid w:val="00A10938"/>
    <w:rsid w:val="00A10D03"/>
    <w:rsid w:val="00A10F67"/>
    <w:rsid w:val="00A11048"/>
    <w:rsid w:val="00A112B3"/>
    <w:rsid w:val="00A113A8"/>
    <w:rsid w:val="00A114F5"/>
    <w:rsid w:val="00A1152A"/>
    <w:rsid w:val="00A116A0"/>
    <w:rsid w:val="00A11B6D"/>
    <w:rsid w:val="00A12204"/>
    <w:rsid w:val="00A12628"/>
    <w:rsid w:val="00A1275C"/>
    <w:rsid w:val="00A12A93"/>
    <w:rsid w:val="00A12BD7"/>
    <w:rsid w:val="00A13156"/>
    <w:rsid w:val="00A135AE"/>
    <w:rsid w:val="00A13961"/>
    <w:rsid w:val="00A13A39"/>
    <w:rsid w:val="00A13D63"/>
    <w:rsid w:val="00A13DBD"/>
    <w:rsid w:val="00A13FCA"/>
    <w:rsid w:val="00A14236"/>
    <w:rsid w:val="00A14521"/>
    <w:rsid w:val="00A1469C"/>
    <w:rsid w:val="00A1489A"/>
    <w:rsid w:val="00A149CA"/>
    <w:rsid w:val="00A14A4C"/>
    <w:rsid w:val="00A14B0C"/>
    <w:rsid w:val="00A14CC0"/>
    <w:rsid w:val="00A14F14"/>
    <w:rsid w:val="00A14FBA"/>
    <w:rsid w:val="00A159C4"/>
    <w:rsid w:val="00A15B3A"/>
    <w:rsid w:val="00A161F6"/>
    <w:rsid w:val="00A16395"/>
    <w:rsid w:val="00A16776"/>
    <w:rsid w:val="00A168AC"/>
    <w:rsid w:val="00A169F0"/>
    <w:rsid w:val="00A16AEB"/>
    <w:rsid w:val="00A16E1F"/>
    <w:rsid w:val="00A16F22"/>
    <w:rsid w:val="00A16FDD"/>
    <w:rsid w:val="00A172B2"/>
    <w:rsid w:val="00A175C1"/>
    <w:rsid w:val="00A17819"/>
    <w:rsid w:val="00A17966"/>
    <w:rsid w:val="00A17A66"/>
    <w:rsid w:val="00A17B69"/>
    <w:rsid w:val="00A17D3F"/>
    <w:rsid w:val="00A17E21"/>
    <w:rsid w:val="00A17F24"/>
    <w:rsid w:val="00A17F9B"/>
    <w:rsid w:val="00A20162"/>
    <w:rsid w:val="00A201B3"/>
    <w:rsid w:val="00A20325"/>
    <w:rsid w:val="00A2062A"/>
    <w:rsid w:val="00A20863"/>
    <w:rsid w:val="00A20C6A"/>
    <w:rsid w:val="00A20E2D"/>
    <w:rsid w:val="00A2117A"/>
    <w:rsid w:val="00A21346"/>
    <w:rsid w:val="00A21706"/>
    <w:rsid w:val="00A217AD"/>
    <w:rsid w:val="00A21B50"/>
    <w:rsid w:val="00A21C93"/>
    <w:rsid w:val="00A21D06"/>
    <w:rsid w:val="00A2249A"/>
    <w:rsid w:val="00A228BC"/>
    <w:rsid w:val="00A22B55"/>
    <w:rsid w:val="00A22D52"/>
    <w:rsid w:val="00A22DB7"/>
    <w:rsid w:val="00A22DE1"/>
    <w:rsid w:val="00A22F64"/>
    <w:rsid w:val="00A236CD"/>
    <w:rsid w:val="00A237D8"/>
    <w:rsid w:val="00A23859"/>
    <w:rsid w:val="00A23A37"/>
    <w:rsid w:val="00A24464"/>
    <w:rsid w:val="00A24469"/>
    <w:rsid w:val="00A24736"/>
    <w:rsid w:val="00A24886"/>
    <w:rsid w:val="00A24BC2"/>
    <w:rsid w:val="00A24C14"/>
    <w:rsid w:val="00A24CD2"/>
    <w:rsid w:val="00A2513B"/>
    <w:rsid w:val="00A255F7"/>
    <w:rsid w:val="00A25889"/>
    <w:rsid w:val="00A2596F"/>
    <w:rsid w:val="00A25C03"/>
    <w:rsid w:val="00A261E9"/>
    <w:rsid w:val="00A264ED"/>
    <w:rsid w:val="00A2669A"/>
    <w:rsid w:val="00A26963"/>
    <w:rsid w:val="00A269A5"/>
    <w:rsid w:val="00A26A19"/>
    <w:rsid w:val="00A26A77"/>
    <w:rsid w:val="00A26D77"/>
    <w:rsid w:val="00A26EB9"/>
    <w:rsid w:val="00A2707B"/>
    <w:rsid w:val="00A2762A"/>
    <w:rsid w:val="00A27636"/>
    <w:rsid w:val="00A27662"/>
    <w:rsid w:val="00A278F0"/>
    <w:rsid w:val="00A27999"/>
    <w:rsid w:val="00A27D01"/>
    <w:rsid w:val="00A27DC6"/>
    <w:rsid w:val="00A27E31"/>
    <w:rsid w:val="00A301E1"/>
    <w:rsid w:val="00A30258"/>
    <w:rsid w:val="00A302EA"/>
    <w:rsid w:val="00A303A0"/>
    <w:rsid w:val="00A303C4"/>
    <w:rsid w:val="00A304F2"/>
    <w:rsid w:val="00A30506"/>
    <w:rsid w:val="00A30A6A"/>
    <w:rsid w:val="00A30A7F"/>
    <w:rsid w:val="00A30E07"/>
    <w:rsid w:val="00A310BF"/>
    <w:rsid w:val="00A312B3"/>
    <w:rsid w:val="00A3136F"/>
    <w:rsid w:val="00A318A6"/>
    <w:rsid w:val="00A3191A"/>
    <w:rsid w:val="00A31C6C"/>
    <w:rsid w:val="00A31EDB"/>
    <w:rsid w:val="00A31EF9"/>
    <w:rsid w:val="00A32001"/>
    <w:rsid w:val="00A3223D"/>
    <w:rsid w:val="00A323E4"/>
    <w:rsid w:val="00A32789"/>
    <w:rsid w:val="00A33139"/>
    <w:rsid w:val="00A3332D"/>
    <w:rsid w:val="00A33654"/>
    <w:rsid w:val="00A33691"/>
    <w:rsid w:val="00A339E8"/>
    <w:rsid w:val="00A33A65"/>
    <w:rsid w:val="00A33B3E"/>
    <w:rsid w:val="00A33B54"/>
    <w:rsid w:val="00A33BFC"/>
    <w:rsid w:val="00A34220"/>
    <w:rsid w:val="00A34392"/>
    <w:rsid w:val="00A345DB"/>
    <w:rsid w:val="00A34629"/>
    <w:rsid w:val="00A3476F"/>
    <w:rsid w:val="00A347BA"/>
    <w:rsid w:val="00A34923"/>
    <w:rsid w:val="00A34943"/>
    <w:rsid w:val="00A34E21"/>
    <w:rsid w:val="00A34F62"/>
    <w:rsid w:val="00A3532D"/>
    <w:rsid w:val="00A3596E"/>
    <w:rsid w:val="00A36164"/>
    <w:rsid w:val="00A362AF"/>
    <w:rsid w:val="00A364AA"/>
    <w:rsid w:val="00A365C4"/>
    <w:rsid w:val="00A36638"/>
    <w:rsid w:val="00A36662"/>
    <w:rsid w:val="00A366F5"/>
    <w:rsid w:val="00A3697D"/>
    <w:rsid w:val="00A369C5"/>
    <w:rsid w:val="00A369E8"/>
    <w:rsid w:val="00A36E3E"/>
    <w:rsid w:val="00A372EF"/>
    <w:rsid w:val="00A3744E"/>
    <w:rsid w:val="00A375B6"/>
    <w:rsid w:val="00A379C8"/>
    <w:rsid w:val="00A37C62"/>
    <w:rsid w:val="00A37CA5"/>
    <w:rsid w:val="00A37CD6"/>
    <w:rsid w:val="00A37CD7"/>
    <w:rsid w:val="00A37D44"/>
    <w:rsid w:val="00A37FFD"/>
    <w:rsid w:val="00A405F1"/>
    <w:rsid w:val="00A405F6"/>
    <w:rsid w:val="00A40D76"/>
    <w:rsid w:val="00A40DD5"/>
    <w:rsid w:val="00A41097"/>
    <w:rsid w:val="00A410CD"/>
    <w:rsid w:val="00A413EA"/>
    <w:rsid w:val="00A4145E"/>
    <w:rsid w:val="00A4194A"/>
    <w:rsid w:val="00A41965"/>
    <w:rsid w:val="00A41CEC"/>
    <w:rsid w:val="00A41EF7"/>
    <w:rsid w:val="00A42532"/>
    <w:rsid w:val="00A4260B"/>
    <w:rsid w:val="00A42F0B"/>
    <w:rsid w:val="00A431F0"/>
    <w:rsid w:val="00A43261"/>
    <w:rsid w:val="00A432E1"/>
    <w:rsid w:val="00A43326"/>
    <w:rsid w:val="00A437AC"/>
    <w:rsid w:val="00A43A47"/>
    <w:rsid w:val="00A43B27"/>
    <w:rsid w:val="00A43B8E"/>
    <w:rsid w:val="00A43C77"/>
    <w:rsid w:val="00A43D24"/>
    <w:rsid w:val="00A43E68"/>
    <w:rsid w:val="00A44020"/>
    <w:rsid w:val="00A44187"/>
    <w:rsid w:val="00A44654"/>
    <w:rsid w:val="00A4476E"/>
    <w:rsid w:val="00A44DDB"/>
    <w:rsid w:val="00A455DC"/>
    <w:rsid w:val="00A45D3E"/>
    <w:rsid w:val="00A464BF"/>
    <w:rsid w:val="00A46561"/>
    <w:rsid w:val="00A46666"/>
    <w:rsid w:val="00A4667B"/>
    <w:rsid w:val="00A46704"/>
    <w:rsid w:val="00A46C01"/>
    <w:rsid w:val="00A47215"/>
    <w:rsid w:val="00A473D1"/>
    <w:rsid w:val="00A474AC"/>
    <w:rsid w:val="00A47756"/>
    <w:rsid w:val="00A47D79"/>
    <w:rsid w:val="00A47E41"/>
    <w:rsid w:val="00A5021D"/>
    <w:rsid w:val="00A5025E"/>
    <w:rsid w:val="00A50415"/>
    <w:rsid w:val="00A50555"/>
    <w:rsid w:val="00A50877"/>
    <w:rsid w:val="00A509A2"/>
    <w:rsid w:val="00A50AD3"/>
    <w:rsid w:val="00A50CEA"/>
    <w:rsid w:val="00A51705"/>
    <w:rsid w:val="00A51865"/>
    <w:rsid w:val="00A51A18"/>
    <w:rsid w:val="00A51BC7"/>
    <w:rsid w:val="00A51BEE"/>
    <w:rsid w:val="00A51E6E"/>
    <w:rsid w:val="00A523EB"/>
    <w:rsid w:val="00A52644"/>
    <w:rsid w:val="00A52689"/>
    <w:rsid w:val="00A52764"/>
    <w:rsid w:val="00A528DF"/>
    <w:rsid w:val="00A52AF4"/>
    <w:rsid w:val="00A52E27"/>
    <w:rsid w:val="00A52E58"/>
    <w:rsid w:val="00A52F3A"/>
    <w:rsid w:val="00A536BC"/>
    <w:rsid w:val="00A53801"/>
    <w:rsid w:val="00A53827"/>
    <w:rsid w:val="00A53850"/>
    <w:rsid w:val="00A53BCD"/>
    <w:rsid w:val="00A54336"/>
    <w:rsid w:val="00A545D3"/>
    <w:rsid w:val="00A54950"/>
    <w:rsid w:val="00A54A64"/>
    <w:rsid w:val="00A54CFA"/>
    <w:rsid w:val="00A550B1"/>
    <w:rsid w:val="00A5564B"/>
    <w:rsid w:val="00A55A28"/>
    <w:rsid w:val="00A55ED8"/>
    <w:rsid w:val="00A55F37"/>
    <w:rsid w:val="00A55FCB"/>
    <w:rsid w:val="00A560F9"/>
    <w:rsid w:val="00A56108"/>
    <w:rsid w:val="00A5617C"/>
    <w:rsid w:val="00A56EC5"/>
    <w:rsid w:val="00A56F07"/>
    <w:rsid w:val="00A570C3"/>
    <w:rsid w:val="00A5726C"/>
    <w:rsid w:val="00A575AE"/>
    <w:rsid w:val="00A575E9"/>
    <w:rsid w:val="00A576C6"/>
    <w:rsid w:val="00A5788F"/>
    <w:rsid w:val="00A57967"/>
    <w:rsid w:val="00A57B7A"/>
    <w:rsid w:val="00A57D13"/>
    <w:rsid w:val="00A57ECD"/>
    <w:rsid w:val="00A601AD"/>
    <w:rsid w:val="00A6027E"/>
    <w:rsid w:val="00A604D2"/>
    <w:rsid w:val="00A606F0"/>
    <w:rsid w:val="00A6080B"/>
    <w:rsid w:val="00A60814"/>
    <w:rsid w:val="00A609CE"/>
    <w:rsid w:val="00A60C75"/>
    <w:rsid w:val="00A60E26"/>
    <w:rsid w:val="00A60F78"/>
    <w:rsid w:val="00A610F4"/>
    <w:rsid w:val="00A6152A"/>
    <w:rsid w:val="00A61921"/>
    <w:rsid w:val="00A619BB"/>
    <w:rsid w:val="00A61E08"/>
    <w:rsid w:val="00A61E3A"/>
    <w:rsid w:val="00A626AC"/>
    <w:rsid w:val="00A627C0"/>
    <w:rsid w:val="00A627FC"/>
    <w:rsid w:val="00A62937"/>
    <w:rsid w:val="00A63292"/>
    <w:rsid w:val="00A63383"/>
    <w:rsid w:val="00A6342B"/>
    <w:rsid w:val="00A634AC"/>
    <w:rsid w:val="00A639E0"/>
    <w:rsid w:val="00A63BCA"/>
    <w:rsid w:val="00A63EF2"/>
    <w:rsid w:val="00A63FD6"/>
    <w:rsid w:val="00A645C6"/>
    <w:rsid w:val="00A64761"/>
    <w:rsid w:val="00A649A1"/>
    <w:rsid w:val="00A64B0F"/>
    <w:rsid w:val="00A64C30"/>
    <w:rsid w:val="00A64D20"/>
    <w:rsid w:val="00A64E3E"/>
    <w:rsid w:val="00A652E2"/>
    <w:rsid w:val="00A6542A"/>
    <w:rsid w:val="00A6557D"/>
    <w:rsid w:val="00A6561F"/>
    <w:rsid w:val="00A65715"/>
    <w:rsid w:val="00A6574F"/>
    <w:rsid w:val="00A65A31"/>
    <w:rsid w:val="00A65D15"/>
    <w:rsid w:val="00A65F98"/>
    <w:rsid w:val="00A66060"/>
    <w:rsid w:val="00A66533"/>
    <w:rsid w:val="00A66559"/>
    <w:rsid w:val="00A6668A"/>
    <w:rsid w:val="00A668A9"/>
    <w:rsid w:val="00A66D4B"/>
    <w:rsid w:val="00A66E75"/>
    <w:rsid w:val="00A66EF0"/>
    <w:rsid w:val="00A66FD9"/>
    <w:rsid w:val="00A671AF"/>
    <w:rsid w:val="00A672DF"/>
    <w:rsid w:val="00A67472"/>
    <w:rsid w:val="00A67482"/>
    <w:rsid w:val="00A67FAC"/>
    <w:rsid w:val="00A7009F"/>
    <w:rsid w:val="00A707D1"/>
    <w:rsid w:val="00A70B73"/>
    <w:rsid w:val="00A70C1C"/>
    <w:rsid w:val="00A70E86"/>
    <w:rsid w:val="00A71271"/>
    <w:rsid w:val="00A716BA"/>
    <w:rsid w:val="00A7197C"/>
    <w:rsid w:val="00A71FBE"/>
    <w:rsid w:val="00A72343"/>
    <w:rsid w:val="00A72475"/>
    <w:rsid w:val="00A725B4"/>
    <w:rsid w:val="00A72726"/>
    <w:rsid w:val="00A727C4"/>
    <w:rsid w:val="00A72B6B"/>
    <w:rsid w:val="00A72E9A"/>
    <w:rsid w:val="00A7340A"/>
    <w:rsid w:val="00A7347A"/>
    <w:rsid w:val="00A7363F"/>
    <w:rsid w:val="00A736FE"/>
    <w:rsid w:val="00A7370D"/>
    <w:rsid w:val="00A73856"/>
    <w:rsid w:val="00A73905"/>
    <w:rsid w:val="00A73C61"/>
    <w:rsid w:val="00A73EC3"/>
    <w:rsid w:val="00A74273"/>
    <w:rsid w:val="00A742B2"/>
    <w:rsid w:val="00A743A7"/>
    <w:rsid w:val="00A743BE"/>
    <w:rsid w:val="00A744EA"/>
    <w:rsid w:val="00A7466A"/>
    <w:rsid w:val="00A747B5"/>
    <w:rsid w:val="00A74997"/>
    <w:rsid w:val="00A74C0C"/>
    <w:rsid w:val="00A74E7C"/>
    <w:rsid w:val="00A7539D"/>
    <w:rsid w:val="00A753BC"/>
    <w:rsid w:val="00A756E0"/>
    <w:rsid w:val="00A758F2"/>
    <w:rsid w:val="00A75D50"/>
    <w:rsid w:val="00A75DBB"/>
    <w:rsid w:val="00A761F3"/>
    <w:rsid w:val="00A76748"/>
    <w:rsid w:val="00A7684C"/>
    <w:rsid w:val="00A76B1B"/>
    <w:rsid w:val="00A76E34"/>
    <w:rsid w:val="00A775C2"/>
    <w:rsid w:val="00A77609"/>
    <w:rsid w:val="00A7761A"/>
    <w:rsid w:val="00A7786F"/>
    <w:rsid w:val="00A77EF1"/>
    <w:rsid w:val="00A77F8D"/>
    <w:rsid w:val="00A8001E"/>
    <w:rsid w:val="00A8021D"/>
    <w:rsid w:val="00A80322"/>
    <w:rsid w:val="00A803F0"/>
    <w:rsid w:val="00A80476"/>
    <w:rsid w:val="00A8074C"/>
    <w:rsid w:val="00A80DC3"/>
    <w:rsid w:val="00A81032"/>
    <w:rsid w:val="00A8116C"/>
    <w:rsid w:val="00A81198"/>
    <w:rsid w:val="00A81432"/>
    <w:rsid w:val="00A8175A"/>
    <w:rsid w:val="00A81870"/>
    <w:rsid w:val="00A81BD4"/>
    <w:rsid w:val="00A81CFB"/>
    <w:rsid w:val="00A81D0C"/>
    <w:rsid w:val="00A81DD0"/>
    <w:rsid w:val="00A82042"/>
    <w:rsid w:val="00A822C6"/>
    <w:rsid w:val="00A824EF"/>
    <w:rsid w:val="00A82B3F"/>
    <w:rsid w:val="00A82DB7"/>
    <w:rsid w:val="00A831B4"/>
    <w:rsid w:val="00A833F7"/>
    <w:rsid w:val="00A8367A"/>
    <w:rsid w:val="00A83889"/>
    <w:rsid w:val="00A83B4F"/>
    <w:rsid w:val="00A83EE3"/>
    <w:rsid w:val="00A83FBD"/>
    <w:rsid w:val="00A84418"/>
    <w:rsid w:val="00A849B0"/>
    <w:rsid w:val="00A84BC6"/>
    <w:rsid w:val="00A84E3B"/>
    <w:rsid w:val="00A84F7A"/>
    <w:rsid w:val="00A85228"/>
    <w:rsid w:val="00A853CD"/>
    <w:rsid w:val="00A85550"/>
    <w:rsid w:val="00A85889"/>
    <w:rsid w:val="00A859E9"/>
    <w:rsid w:val="00A85A3C"/>
    <w:rsid w:val="00A85BFC"/>
    <w:rsid w:val="00A85C5B"/>
    <w:rsid w:val="00A85D3B"/>
    <w:rsid w:val="00A85E1E"/>
    <w:rsid w:val="00A85EDE"/>
    <w:rsid w:val="00A85F09"/>
    <w:rsid w:val="00A86725"/>
    <w:rsid w:val="00A86831"/>
    <w:rsid w:val="00A87730"/>
    <w:rsid w:val="00A87770"/>
    <w:rsid w:val="00A8788D"/>
    <w:rsid w:val="00A879E8"/>
    <w:rsid w:val="00A87EE6"/>
    <w:rsid w:val="00A90014"/>
    <w:rsid w:val="00A90232"/>
    <w:rsid w:val="00A9090F"/>
    <w:rsid w:val="00A90A78"/>
    <w:rsid w:val="00A90AA5"/>
    <w:rsid w:val="00A90B5C"/>
    <w:rsid w:val="00A90C46"/>
    <w:rsid w:val="00A90F5D"/>
    <w:rsid w:val="00A91089"/>
    <w:rsid w:val="00A91169"/>
    <w:rsid w:val="00A91516"/>
    <w:rsid w:val="00A91623"/>
    <w:rsid w:val="00A91687"/>
    <w:rsid w:val="00A919AF"/>
    <w:rsid w:val="00A91C05"/>
    <w:rsid w:val="00A91C5A"/>
    <w:rsid w:val="00A91CF9"/>
    <w:rsid w:val="00A91D70"/>
    <w:rsid w:val="00A91E0B"/>
    <w:rsid w:val="00A91FA8"/>
    <w:rsid w:val="00A92074"/>
    <w:rsid w:val="00A920F2"/>
    <w:rsid w:val="00A921DE"/>
    <w:rsid w:val="00A92333"/>
    <w:rsid w:val="00A92567"/>
    <w:rsid w:val="00A92DB0"/>
    <w:rsid w:val="00A92EB3"/>
    <w:rsid w:val="00A92EC7"/>
    <w:rsid w:val="00A92F93"/>
    <w:rsid w:val="00A93023"/>
    <w:rsid w:val="00A93108"/>
    <w:rsid w:val="00A93467"/>
    <w:rsid w:val="00A93796"/>
    <w:rsid w:val="00A938E6"/>
    <w:rsid w:val="00A93A0C"/>
    <w:rsid w:val="00A93C43"/>
    <w:rsid w:val="00A93D82"/>
    <w:rsid w:val="00A940FF"/>
    <w:rsid w:val="00A941C3"/>
    <w:rsid w:val="00A948D8"/>
    <w:rsid w:val="00A94EAE"/>
    <w:rsid w:val="00A95007"/>
    <w:rsid w:val="00A950A1"/>
    <w:rsid w:val="00A950C4"/>
    <w:rsid w:val="00A95276"/>
    <w:rsid w:val="00A952DF"/>
    <w:rsid w:val="00A95325"/>
    <w:rsid w:val="00A95569"/>
    <w:rsid w:val="00A958AE"/>
    <w:rsid w:val="00A958F6"/>
    <w:rsid w:val="00A95EF5"/>
    <w:rsid w:val="00A95F5F"/>
    <w:rsid w:val="00A95F8B"/>
    <w:rsid w:val="00A9606D"/>
    <w:rsid w:val="00A960B3"/>
    <w:rsid w:val="00A96152"/>
    <w:rsid w:val="00A96230"/>
    <w:rsid w:val="00A964C1"/>
    <w:rsid w:val="00A969FE"/>
    <w:rsid w:val="00A96D50"/>
    <w:rsid w:val="00A96D56"/>
    <w:rsid w:val="00A96E8D"/>
    <w:rsid w:val="00A96FED"/>
    <w:rsid w:val="00A97131"/>
    <w:rsid w:val="00A97269"/>
    <w:rsid w:val="00A97325"/>
    <w:rsid w:val="00A97C0A"/>
    <w:rsid w:val="00A97DA0"/>
    <w:rsid w:val="00A97FCD"/>
    <w:rsid w:val="00AA0055"/>
    <w:rsid w:val="00AA00CA"/>
    <w:rsid w:val="00AA01FD"/>
    <w:rsid w:val="00AA0310"/>
    <w:rsid w:val="00AA03E3"/>
    <w:rsid w:val="00AA03FC"/>
    <w:rsid w:val="00AA0582"/>
    <w:rsid w:val="00AA0669"/>
    <w:rsid w:val="00AA072D"/>
    <w:rsid w:val="00AA0BAD"/>
    <w:rsid w:val="00AA0BF5"/>
    <w:rsid w:val="00AA0EE5"/>
    <w:rsid w:val="00AA0F77"/>
    <w:rsid w:val="00AA1088"/>
    <w:rsid w:val="00AA10CE"/>
    <w:rsid w:val="00AA13FC"/>
    <w:rsid w:val="00AA14AB"/>
    <w:rsid w:val="00AA194B"/>
    <w:rsid w:val="00AA1974"/>
    <w:rsid w:val="00AA1A31"/>
    <w:rsid w:val="00AA1B05"/>
    <w:rsid w:val="00AA1B7B"/>
    <w:rsid w:val="00AA1BD0"/>
    <w:rsid w:val="00AA21FB"/>
    <w:rsid w:val="00AA22DA"/>
    <w:rsid w:val="00AA2759"/>
    <w:rsid w:val="00AA2A8F"/>
    <w:rsid w:val="00AA2CD3"/>
    <w:rsid w:val="00AA2F93"/>
    <w:rsid w:val="00AA2FB3"/>
    <w:rsid w:val="00AA3074"/>
    <w:rsid w:val="00AA35C9"/>
    <w:rsid w:val="00AA38B3"/>
    <w:rsid w:val="00AA3AD3"/>
    <w:rsid w:val="00AA3BB4"/>
    <w:rsid w:val="00AA3CB1"/>
    <w:rsid w:val="00AA3FDA"/>
    <w:rsid w:val="00AA417A"/>
    <w:rsid w:val="00AA4255"/>
    <w:rsid w:val="00AA4322"/>
    <w:rsid w:val="00AA434C"/>
    <w:rsid w:val="00AA4350"/>
    <w:rsid w:val="00AA4F37"/>
    <w:rsid w:val="00AA5076"/>
    <w:rsid w:val="00AA53B3"/>
    <w:rsid w:val="00AA5791"/>
    <w:rsid w:val="00AA5A4A"/>
    <w:rsid w:val="00AA5B03"/>
    <w:rsid w:val="00AA62A6"/>
    <w:rsid w:val="00AA631D"/>
    <w:rsid w:val="00AA6618"/>
    <w:rsid w:val="00AA6CC1"/>
    <w:rsid w:val="00AA6E51"/>
    <w:rsid w:val="00AA6FF9"/>
    <w:rsid w:val="00AA76FF"/>
    <w:rsid w:val="00AA7BB8"/>
    <w:rsid w:val="00AA7BDA"/>
    <w:rsid w:val="00AA7C42"/>
    <w:rsid w:val="00AA7D52"/>
    <w:rsid w:val="00AA7DC2"/>
    <w:rsid w:val="00AA7FBC"/>
    <w:rsid w:val="00AB03CB"/>
    <w:rsid w:val="00AB043D"/>
    <w:rsid w:val="00AB0570"/>
    <w:rsid w:val="00AB08CB"/>
    <w:rsid w:val="00AB09F0"/>
    <w:rsid w:val="00AB0AD5"/>
    <w:rsid w:val="00AB0EBC"/>
    <w:rsid w:val="00AB1091"/>
    <w:rsid w:val="00AB10A2"/>
    <w:rsid w:val="00AB1186"/>
    <w:rsid w:val="00AB1249"/>
    <w:rsid w:val="00AB1B16"/>
    <w:rsid w:val="00AB1BE0"/>
    <w:rsid w:val="00AB200B"/>
    <w:rsid w:val="00AB2261"/>
    <w:rsid w:val="00AB271A"/>
    <w:rsid w:val="00AB2792"/>
    <w:rsid w:val="00AB28F7"/>
    <w:rsid w:val="00AB2A0F"/>
    <w:rsid w:val="00AB2B9D"/>
    <w:rsid w:val="00AB2D56"/>
    <w:rsid w:val="00AB331C"/>
    <w:rsid w:val="00AB3555"/>
    <w:rsid w:val="00AB3565"/>
    <w:rsid w:val="00AB37EF"/>
    <w:rsid w:val="00AB3C96"/>
    <w:rsid w:val="00AB3D59"/>
    <w:rsid w:val="00AB3E72"/>
    <w:rsid w:val="00AB3F33"/>
    <w:rsid w:val="00AB3FFF"/>
    <w:rsid w:val="00AB42FE"/>
    <w:rsid w:val="00AB4562"/>
    <w:rsid w:val="00AB461C"/>
    <w:rsid w:val="00AB49D7"/>
    <w:rsid w:val="00AB4AEB"/>
    <w:rsid w:val="00AB4DDE"/>
    <w:rsid w:val="00AB5081"/>
    <w:rsid w:val="00AB5360"/>
    <w:rsid w:val="00AB558E"/>
    <w:rsid w:val="00AB55F3"/>
    <w:rsid w:val="00AB5915"/>
    <w:rsid w:val="00AB5B45"/>
    <w:rsid w:val="00AB5DBB"/>
    <w:rsid w:val="00AB5ECB"/>
    <w:rsid w:val="00AB5F28"/>
    <w:rsid w:val="00AB5F5A"/>
    <w:rsid w:val="00AB604A"/>
    <w:rsid w:val="00AB62F7"/>
    <w:rsid w:val="00AB632E"/>
    <w:rsid w:val="00AB6985"/>
    <w:rsid w:val="00AB6A53"/>
    <w:rsid w:val="00AB6B97"/>
    <w:rsid w:val="00AB6DEE"/>
    <w:rsid w:val="00AB6FD4"/>
    <w:rsid w:val="00AB74AF"/>
    <w:rsid w:val="00AB75D9"/>
    <w:rsid w:val="00AB7864"/>
    <w:rsid w:val="00AB789E"/>
    <w:rsid w:val="00AB7A07"/>
    <w:rsid w:val="00AB7B06"/>
    <w:rsid w:val="00AB7C4B"/>
    <w:rsid w:val="00AB7FAE"/>
    <w:rsid w:val="00AC0007"/>
    <w:rsid w:val="00AC01F1"/>
    <w:rsid w:val="00AC02BA"/>
    <w:rsid w:val="00AC03D7"/>
    <w:rsid w:val="00AC090D"/>
    <w:rsid w:val="00AC1187"/>
    <w:rsid w:val="00AC14A6"/>
    <w:rsid w:val="00AC1775"/>
    <w:rsid w:val="00AC20FD"/>
    <w:rsid w:val="00AC236B"/>
    <w:rsid w:val="00AC2398"/>
    <w:rsid w:val="00AC23B6"/>
    <w:rsid w:val="00AC23F6"/>
    <w:rsid w:val="00AC25C5"/>
    <w:rsid w:val="00AC284A"/>
    <w:rsid w:val="00AC2985"/>
    <w:rsid w:val="00AC29F6"/>
    <w:rsid w:val="00AC2B4C"/>
    <w:rsid w:val="00AC2ED5"/>
    <w:rsid w:val="00AC2F59"/>
    <w:rsid w:val="00AC3603"/>
    <w:rsid w:val="00AC3893"/>
    <w:rsid w:val="00AC3DF8"/>
    <w:rsid w:val="00AC3E57"/>
    <w:rsid w:val="00AC42F4"/>
    <w:rsid w:val="00AC4400"/>
    <w:rsid w:val="00AC4608"/>
    <w:rsid w:val="00AC478D"/>
    <w:rsid w:val="00AC48A0"/>
    <w:rsid w:val="00AC4BBA"/>
    <w:rsid w:val="00AC4D3A"/>
    <w:rsid w:val="00AC5428"/>
    <w:rsid w:val="00AC5557"/>
    <w:rsid w:val="00AC5A3C"/>
    <w:rsid w:val="00AC5AD5"/>
    <w:rsid w:val="00AC5B29"/>
    <w:rsid w:val="00AC5D92"/>
    <w:rsid w:val="00AC5DFC"/>
    <w:rsid w:val="00AC5E0A"/>
    <w:rsid w:val="00AC6156"/>
    <w:rsid w:val="00AC660A"/>
    <w:rsid w:val="00AC6773"/>
    <w:rsid w:val="00AC6844"/>
    <w:rsid w:val="00AC74BF"/>
    <w:rsid w:val="00AC751E"/>
    <w:rsid w:val="00AC75DE"/>
    <w:rsid w:val="00AC783F"/>
    <w:rsid w:val="00AC7D0F"/>
    <w:rsid w:val="00AC7E71"/>
    <w:rsid w:val="00AD0144"/>
    <w:rsid w:val="00AD04AE"/>
    <w:rsid w:val="00AD05B1"/>
    <w:rsid w:val="00AD0FB7"/>
    <w:rsid w:val="00AD100B"/>
    <w:rsid w:val="00AD101E"/>
    <w:rsid w:val="00AD1032"/>
    <w:rsid w:val="00AD1437"/>
    <w:rsid w:val="00AD146D"/>
    <w:rsid w:val="00AD15A0"/>
    <w:rsid w:val="00AD1701"/>
    <w:rsid w:val="00AD19BB"/>
    <w:rsid w:val="00AD1A7B"/>
    <w:rsid w:val="00AD1BCB"/>
    <w:rsid w:val="00AD1CB0"/>
    <w:rsid w:val="00AD1F20"/>
    <w:rsid w:val="00AD2063"/>
    <w:rsid w:val="00AD2A45"/>
    <w:rsid w:val="00AD2BBD"/>
    <w:rsid w:val="00AD2D42"/>
    <w:rsid w:val="00AD306E"/>
    <w:rsid w:val="00AD3146"/>
    <w:rsid w:val="00AD342C"/>
    <w:rsid w:val="00AD35F7"/>
    <w:rsid w:val="00AD3786"/>
    <w:rsid w:val="00AD3C76"/>
    <w:rsid w:val="00AD3FF1"/>
    <w:rsid w:val="00AD4017"/>
    <w:rsid w:val="00AD4428"/>
    <w:rsid w:val="00AD45D9"/>
    <w:rsid w:val="00AD4733"/>
    <w:rsid w:val="00AD4C56"/>
    <w:rsid w:val="00AD4D07"/>
    <w:rsid w:val="00AD4ECF"/>
    <w:rsid w:val="00AD4F5C"/>
    <w:rsid w:val="00AD55FC"/>
    <w:rsid w:val="00AD5798"/>
    <w:rsid w:val="00AD5961"/>
    <w:rsid w:val="00AD59C8"/>
    <w:rsid w:val="00AD5A59"/>
    <w:rsid w:val="00AD5B13"/>
    <w:rsid w:val="00AD5D92"/>
    <w:rsid w:val="00AD5FEC"/>
    <w:rsid w:val="00AD62A5"/>
    <w:rsid w:val="00AD663F"/>
    <w:rsid w:val="00AD6948"/>
    <w:rsid w:val="00AD6954"/>
    <w:rsid w:val="00AD6BE6"/>
    <w:rsid w:val="00AD6D46"/>
    <w:rsid w:val="00AD6E39"/>
    <w:rsid w:val="00AD6F9F"/>
    <w:rsid w:val="00AD751C"/>
    <w:rsid w:val="00AD7638"/>
    <w:rsid w:val="00AD7758"/>
    <w:rsid w:val="00AD77AE"/>
    <w:rsid w:val="00AD7895"/>
    <w:rsid w:val="00AD7969"/>
    <w:rsid w:val="00AD7D8F"/>
    <w:rsid w:val="00AE05F7"/>
    <w:rsid w:val="00AE099B"/>
    <w:rsid w:val="00AE09FA"/>
    <w:rsid w:val="00AE0AB7"/>
    <w:rsid w:val="00AE0BA0"/>
    <w:rsid w:val="00AE0D72"/>
    <w:rsid w:val="00AE0F37"/>
    <w:rsid w:val="00AE10B5"/>
    <w:rsid w:val="00AE152A"/>
    <w:rsid w:val="00AE1630"/>
    <w:rsid w:val="00AE1658"/>
    <w:rsid w:val="00AE17D3"/>
    <w:rsid w:val="00AE185D"/>
    <w:rsid w:val="00AE1A93"/>
    <w:rsid w:val="00AE1ADA"/>
    <w:rsid w:val="00AE1ED1"/>
    <w:rsid w:val="00AE1F22"/>
    <w:rsid w:val="00AE21B6"/>
    <w:rsid w:val="00AE2642"/>
    <w:rsid w:val="00AE2962"/>
    <w:rsid w:val="00AE2995"/>
    <w:rsid w:val="00AE2A2F"/>
    <w:rsid w:val="00AE2B4C"/>
    <w:rsid w:val="00AE2C03"/>
    <w:rsid w:val="00AE2C61"/>
    <w:rsid w:val="00AE2F3E"/>
    <w:rsid w:val="00AE2FF2"/>
    <w:rsid w:val="00AE2FFE"/>
    <w:rsid w:val="00AE3392"/>
    <w:rsid w:val="00AE3785"/>
    <w:rsid w:val="00AE37F2"/>
    <w:rsid w:val="00AE3A0D"/>
    <w:rsid w:val="00AE3C4F"/>
    <w:rsid w:val="00AE3C5A"/>
    <w:rsid w:val="00AE3CF4"/>
    <w:rsid w:val="00AE409C"/>
    <w:rsid w:val="00AE45EC"/>
    <w:rsid w:val="00AE472A"/>
    <w:rsid w:val="00AE4738"/>
    <w:rsid w:val="00AE497E"/>
    <w:rsid w:val="00AE4A5C"/>
    <w:rsid w:val="00AE4D16"/>
    <w:rsid w:val="00AE50FD"/>
    <w:rsid w:val="00AE55D8"/>
    <w:rsid w:val="00AE5A2B"/>
    <w:rsid w:val="00AE5B98"/>
    <w:rsid w:val="00AE5F3D"/>
    <w:rsid w:val="00AE6084"/>
    <w:rsid w:val="00AE6126"/>
    <w:rsid w:val="00AE61AA"/>
    <w:rsid w:val="00AE6358"/>
    <w:rsid w:val="00AE647D"/>
    <w:rsid w:val="00AE65E9"/>
    <w:rsid w:val="00AE6BFE"/>
    <w:rsid w:val="00AE702B"/>
    <w:rsid w:val="00AE7069"/>
    <w:rsid w:val="00AE7335"/>
    <w:rsid w:val="00AE76A0"/>
    <w:rsid w:val="00AE7836"/>
    <w:rsid w:val="00AE7F7B"/>
    <w:rsid w:val="00AE7F96"/>
    <w:rsid w:val="00AE7FCC"/>
    <w:rsid w:val="00AE7FF5"/>
    <w:rsid w:val="00AF010C"/>
    <w:rsid w:val="00AF0444"/>
    <w:rsid w:val="00AF04AD"/>
    <w:rsid w:val="00AF0668"/>
    <w:rsid w:val="00AF0784"/>
    <w:rsid w:val="00AF0838"/>
    <w:rsid w:val="00AF096A"/>
    <w:rsid w:val="00AF0AE3"/>
    <w:rsid w:val="00AF0E59"/>
    <w:rsid w:val="00AF10CD"/>
    <w:rsid w:val="00AF169D"/>
    <w:rsid w:val="00AF189F"/>
    <w:rsid w:val="00AF1EB0"/>
    <w:rsid w:val="00AF1EBC"/>
    <w:rsid w:val="00AF1F8F"/>
    <w:rsid w:val="00AF23A3"/>
    <w:rsid w:val="00AF23BD"/>
    <w:rsid w:val="00AF2536"/>
    <w:rsid w:val="00AF26B4"/>
    <w:rsid w:val="00AF2BC2"/>
    <w:rsid w:val="00AF2CE5"/>
    <w:rsid w:val="00AF3D48"/>
    <w:rsid w:val="00AF3ECC"/>
    <w:rsid w:val="00AF3EE7"/>
    <w:rsid w:val="00AF43DD"/>
    <w:rsid w:val="00AF44E3"/>
    <w:rsid w:val="00AF4708"/>
    <w:rsid w:val="00AF48DE"/>
    <w:rsid w:val="00AF4B69"/>
    <w:rsid w:val="00AF4F9D"/>
    <w:rsid w:val="00AF4FD8"/>
    <w:rsid w:val="00AF51E9"/>
    <w:rsid w:val="00AF52DE"/>
    <w:rsid w:val="00AF53D8"/>
    <w:rsid w:val="00AF5885"/>
    <w:rsid w:val="00AF5AD2"/>
    <w:rsid w:val="00AF5B63"/>
    <w:rsid w:val="00AF5C3D"/>
    <w:rsid w:val="00AF64E4"/>
    <w:rsid w:val="00AF67C7"/>
    <w:rsid w:val="00AF68A0"/>
    <w:rsid w:val="00AF6A3B"/>
    <w:rsid w:val="00AF6D59"/>
    <w:rsid w:val="00AF7577"/>
    <w:rsid w:val="00AF7E3C"/>
    <w:rsid w:val="00B005D8"/>
    <w:rsid w:val="00B00BC8"/>
    <w:rsid w:val="00B00D54"/>
    <w:rsid w:val="00B00FC9"/>
    <w:rsid w:val="00B0118D"/>
    <w:rsid w:val="00B013F8"/>
    <w:rsid w:val="00B01556"/>
    <w:rsid w:val="00B01643"/>
    <w:rsid w:val="00B01962"/>
    <w:rsid w:val="00B01972"/>
    <w:rsid w:val="00B01D51"/>
    <w:rsid w:val="00B02665"/>
    <w:rsid w:val="00B02B6C"/>
    <w:rsid w:val="00B02C1A"/>
    <w:rsid w:val="00B030EF"/>
    <w:rsid w:val="00B0366F"/>
    <w:rsid w:val="00B03869"/>
    <w:rsid w:val="00B038F5"/>
    <w:rsid w:val="00B03926"/>
    <w:rsid w:val="00B0397D"/>
    <w:rsid w:val="00B03C5F"/>
    <w:rsid w:val="00B04284"/>
    <w:rsid w:val="00B047DD"/>
    <w:rsid w:val="00B04CDA"/>
    <w:rsid w:val="00B04DCC"/>
    <w:rsid w:val="00B04F4C"/>
    <w:rsid w:val="00B0530D"/>
    <w:rsid w:val="00B0575A"/>
    <w:rsid w:val="00B05C5D"/>
    <w:rsid w:val="00B05CAD"/>
    <w:rsid w:val="00B05E00"/>
    <w:rsid w:val="00B05E43"/>
    <w:rsid w:val="00B0604C"/>
    <w:rsid w:val="00B06271"/>
    <w:rsid w:val="00B06D8B"/>
    <w:rsid w:val="00B070D7"/>
    <w:rsid w:val="00B0721A"/>
    <w:rsid w:val="00B073D3"/>
    <w:rsid w:val="00B074D7"/>
    <w:rsid w:val="00B0786B"/>
    <w:rsid w:val="00B07908"/>
    <w:rsid w:val="00B07A84"/>
    <w:rsid w:val="00B07BD5"/>
    <w:rsid w:val="00B07D65"/>
    <w:rsid w:val="00B07DE0"/>
    <w:rsid w:val="00B10894"/>
    <w:rsid w:val="00B10C40"/>
    <w:rsid w:val="00B10E6F"/>
    <w:rsid w:val="00B1152C"/>
    <w:rsid w:val="00B11630"/>
    <w:rsid w:val="00B116DE"/>
    <w:rsid w:val="00B1188F"/>
    <w:rsid w:val="00B118B9"/>
    <w:rsid w:val="00B11B94"/>
    <w:rsid w:val="00B11FA6"/>
    <w:rsid w:val="00B12671"/>
    <w:rsid w:val="00B12AC7"/>
    <w:rsid w:val="00B1321D"/>
    <w:rsid w:val="00B132A0"/>
    <w:rsid w:val="00B132C2"/>
    <w:rsid w:val="00B13809"/>
    <w:rsid w:val="00B13E20"/>
    <w:rsid w:val="00B13E86"/>
    <w:rsid w:val="00B145CC"/>
    <w:rsid w:val="00B14919"/>
    <w:rsid w:val="00B14BF5"/>
    <w:rsid w:val="00B151EB"/>
    <w:rsid w:val="00B1522B"/>
    <w:rsid w:val="00B1548E"/>
    <w:rsid w:val="00B15738"/>
    <w:rsid w:val="00B15998"/>
    <w:rsid w:val="00B15B72"/>
    <w:rsid w:val="00B15E13"/>
    <w:rsid w:val="00B164A9"/>
    <w:rsid w:val="00B164E0"/>
    <w:rsid w:val="00B1684A"/>
    <w:rsid w:val="00B16909"/>
    <w:rsid w:val="00B16EE1"/>
    <w:rsid w:val="00B16F16"/>
    <w:rsid w:val="00B17133"/>
    <w:rsid w:val="00B176AB"/>
    <w:rsid w:val="00B1787C"/>
    <w:rsid w:val="00B17A05"/>
    <w:rsid w:val="00B17B15"/>
    <w:rsid w:val="00B200D4"/>
    <w:rsid w:val="00B200F6"/>
    <w:rsid w:val="00B202C9"/>
    <w:rsid w:val="00B20462"/>
    <w:rsid w:val="00B207F1"/>
    <w:rsid w:val="00B20C84"/>
    <w:rsid w:val="00B20DA9"/>
    <w:rsid w:val="00B21296"/>
    <w:rsid w:val="00B217F0"/>
    <w:rsid w:val="00B21887"/>
    <w:rsid w:val="00B21C85"/>
    <w:rsid w:val="00B21DDC"/>
    <w:rsid w:val="00B22095"/>
    <w:rsid w:val="00B2293C"/>
    <w:rsid w:val="00B229C6"/>
    <w:rsid w:val="00B230A1"/>
    <w:rsid w:val="00B23E9B"/>
    <w:rsid w:val="00B240AE"/>
    <w:rsid w:val="00B2414D"/>
    <w:rsid w:val="00B24C73"/>
    <w:rsid w:val="00B24E9E"/>
    <w:rsid w:val="00B24E9F"/>
    <w:rsid w:val="00B24F3C"/>
    <w:rsid w:val="00B2506F"/>
    <w:rsid w:val="00B25208"/>
    <w:rsid w:val="00B2547A"/>
    <w:rsid w:val="00B25566"/>
    <w:rsid w:val="00B2575E"/>
    <w:rsid w:val="00B25823"/>
    <w:rsid w:val="00B259EA"/>
    <w:rsid w:val="00B25CE6"/>
    <w:rsid w:val="00B265E7"/>
    <w:rsid w:val="00B26917"/>
    <w:rsid w:val="00B26CF7"/>
    <w:rsid w:val="00B26D48"/>
    <w:rsid w:val="00B26DBC"/>
    <w:rsid w:val="00B2743D"/>
    <w:rsid w:val="00B274BA"/>
    <w:rsid w:val="00B277E5"/>
    <w:rsid w:val="00B27AF1"/>
    <w:rsid w:val="00B27B0A"/>
    <w:rsid w:val="00B27C58"/>
    <w:rsid w:val="00B27F18"/>
    <w:rsid w:val="00B30275"/>
    <w:rsid w:val="00B304A7"/>
    <w:rsid w:val="00B30AA5"/>
    <w:rsid w:val="00B30BA9"/>
    <w:rsid w:val="00B30DB4"/>
    <w:rsid w:val="00B310B8"/>
    <w:rsid w:val="00B31742"/>
    <w:rsid w:val="00B31C57"/>
    <w:rsid w:val="00B32534"/>
    <w:rsid w:val="00B3263F"/>
    <w:rsid w:val="00B328B8"/>
    <w:rsid w:val="00B32A9E"/>
    <w:rsid w:val="00B32AC4"/>
    <w:rsid w:val="00B32C64"/>
    <w:rsid w:val="00B3304F"/>
    <w:rsid w:val="00B3362D"/>
    <w:rsid w:val="00B3388E"/>
    <w:rsid w:val="00B338EB"/>
    <w:rsid w:val="00B33CA6"/>
    <w:rsid w:val="00B33F16"/>
    <w:rsid w:val="00B33FAA"/>
    <w:rsid w:val="00B3410B"/>
    <w:rsid w:val="00B34241"/>
    <w:rsid w:val="00B3428B"/>
    <w:rsid w:val="00B34CC5"/>
    <w:rsid w:val="00B34FF6"/>
    <w:rsid w:val="00B350D6"/>
    <w:rsid w:val="00B351A3"/>
    <w:rsid w:val="00B35350"/>
    <w:rsid w:val="00B353EA"/>
    <w:rsid w:val="00B354C9"/>
    <w:rsid w:val="00B3578D"/>
    <w:rsid w:val="00B357C5"/>
    <w:rsid w:val="00B35AA7"/>
    <w:rsid w:val="00B35E27"/>
    <w:rsid w:val="00B3613C"/>
    <w:rsid w:val="00B36396"/>
    <w:rsid w:val="00B36CE0"/>
    <w:rsid w:val="00B370C0"/>
    <w:rsid w:val="00B37290"/>
    <w:rsid w:val="00B37E78"/>
    <w:rsid w:val="00B37FF0"/>
    <w:rsid w:val="00B400BD"/>
    <w:rsid w:val="00B40152"/>
    <w:rsid w:val="00B401BD"/>
    <w:rsid w:val="00B402D8"/>
    <w:rsid w:val="00B40522"/>
    <w:rsid w:val="00B4053E"/>
    <w:rsid w:val="00B4057D"/>
    <w:rsid w:val="00B40CAA"/>
    <w:rsid w:val="00B41277"/>
    <w:rsid w:val="00B41661"/>
    <w:rsid w:val="00B417F8"/>
    <w:rsid w:val="00B41889"/>
    <w:rsid w:val="00B41AE8"/>
    <w:rsid w:val="00B41F6C"/>
    <w:rsid w:val="00B42194"/>
    <w:rsid w:val="00B42345"/>
    <w:rsid w:val="00B423FA"/>
    <w:rsid w:val="00B42557"/>
    <w:rsid w:val="00B42822"/>
    <w:rsid w:val="00B42B31"/>
    <w:rsid w:val="00B42C68"/>
    <w:rsid w:val="00B42D50"/>
    <w:rsid w:val="00B42E71"/>
    <w:rsid w:val="00B434A6"/>
    <w:rsid w:val="00B435DA"/>
    <w:rsid w:val="00B437E5"/>
    <w:rsid w:val="00B43972"/>
    <w:rsid w:val="00B43B86"/>
    <w:rsid w:val="00B443AD"/>
    <w:rsid w:val="00B44932"/>
    <w:rsid w:val="00B44BF3"/>
    <w:rsid w:val="00B44CC8"/>
    <w:rsid w:val="00B44EDE"/>
    <w:rsid w:val="00B451FD"/>
    <w:rsid w:val="00B452B2"/>
    <w:rsid w:val="00B456FB"/>
    <w:rsid w:val="00B4583A"/>
    <w:rsid w:val="00B45BCC"/>
    <w:rsid w:val="00B45CB7"/>
    <w:rsid w:val="00B46381"/>
    <w:rsid w:val="00B469C4"/>
    <w:rsid w:val="00B46A3C"/>
    <w:rsid w:val="00B46C2E"/>
    <w:rsid w:val="00B46D2D"/>
    <w:rsid w:val="00B46F9E"/>
    <w:rsid w:val="00B47101"/>
    <w:rsid w:val="00B47108"/>
    <w:rsid w:val="00B4731E"/>
    <w:rsid w:val="00B475A0"/>
    <w:rsid w:val="00B475E7"/>
    <w:rsid w:val="00B47BED"/>
    <w:rsid w:val="00B47D81"/>
    <w:rsid w:val="00B47EA2"/>
    <w:rsid w:val="00B47EF5"/>
    <w:rsid w:val="00B5013D"/>
    <w:rsid w:val="00B503BB"/>
    <w:rsid w:val="00B50B5F"/>
    <w:rsid w:val="00B511B3"/>
    <w:rsid w:val="00B51A99"/>
    <w:rsid w:val="00B51DF5"/>
    <w:rsid w:val="00B520FC"/>
    <w:rsid w:val="00B5219E"/>
    <w:rsid w:val="00B52883"/>
    <w:rsid w:val="00B52EE9"/>
    <w:rsid w:val="00B53127"/>
    <w:rsid w:val="00B5328C"/>
    <w:rsid w:val="00B53406"/>
    <w:rsid w:val="00B5342B"/>
    <w:rsid w:val="00B535BE"/>
    <w:rsid w:val="00B53A60"/>
    <w:rsid w:val="00B53C9C"/>
    <w:rsid w:val="00B53D5D"/>
    <w:rsid w:val="00B54574"/>
    <w:rsid w:val="00B545C9"/>
    <w:rsid w:val="00B54635"/>
    <w:rsid w:val="00B5490B"/>
    <w:rsid w:val="00B549D1"/>
    <w:rsid w:val="00B55059"/>
    <w:rsid w:val="00B550AC"/>
    <w:rsid w:val="00B55872"/>
    <w:rsid w:val="00B55991"/>
    <w:rsid w:val="00B55A71"/>
    <w:rsid w:val="00B55DE2"/>
    <w:rsid w:val="00B560DC"/>
    <w:rsid w:val="00B561A8"/>
    <w:rsid w:val="00B5622B"/>
    <w:rsid w:val="00B5638B"/>
    <w:rsid w:val="00B56614"/>
    <w:rsid w:val="00B569D6"/>
    <w:rsid w:val="00B56B52"/>
    <w:rsid w:val="00B56DF5"/>
    <w:rsid w:val="00B56EC3"/>
    <w:rsid w:val="00B56EE5"/>
    <w:rsid w:val="00B572B8"/>
    <w:rsid w:val="00B57772"/>
    <w:rsid w:val="00B57781"/>
    <w:rsid w:val="00B578AA"/>
    <w:rsid w:val="00B57A7D"/>
    <w:rsid w:val="00B57C53"/>
    <w:rsid w:val="00B57FB2"/>
    <w:rsid w:val="00B601B2"/>
    <w:rsid w:val="00B60341"/>
    <w:rsid w:val="00B608A6"/>
    <w:rsid w:val="00B60DBC"/>
    <w:rsid w:val="00B61012"/>
    <w:rsid w:val="00B61045"/>
    <w:rsid w:val="00B612CA"/>
    <w:rsid w:val="00B6132B"/>
    <w:rsid w:val="00B613B1"/>
    <w:rsid w:val="00B613CB"/>
    <w:rsid w:val="00B61571"/>
    <w:rsid w:val="00B61770"/>
    <w:rsid w:val="00B61881"/>
    <w:rsid w:val="00B619C4"/>
    <w:rsid w:val="00B61BA3"/>
    <w:rsid w:val="00B61D6F"/>
    <w:rsid w:val="00B61FCC"/>
    <w:rsid w:val="00B62138"/>
    <w:rsid w:val="00B622E9"/>
    <w:rsid w:val="00B6239F"/>
    <w:rsid w:val="00B6240C"/>
    <w:rsid w:val="00B62499"/>
    <w:rsid w:val="00B62621"/>
    <w:rsid w:val="00B62749"/>
    <w:rsid w:val="00B628D3"/>
    <w:rsid w:val="00B62C49"/>
    <w:rsid w:val="00B62CC5"/>
    <w:rsid w:val="00B630BD"/>
    <w:rsid w:val="00B634A5"/>
    <w:rsid w:val="00B635D1"/>
    <w:rsid w:val="00B6380C"/>
    <w:rsid w:val="00B63911"/>
    <w:rsid w:val="00B63C1A"/>
    <w:rsid w:val="00B64156"/>
    <w:rsid w:val="00B6418E"/>
    <w:rsid w:val="00B6432C"/>
    <w:rsid w:val="00B648D9"/>
    <w:rsid w:val="00B64A2F"/>
    <w:rsid w:val="00B64AAE"/>
    <w:rsid w:val="00B64BCB"/>
    <w:rsid w:val="00B64C63"/>
    <w:rsid w:val="00B65176"/>
    <w:rsid w:val="00B653A7"/>
    <w:rsid w:val="00B6608E"/>
    <w:rsid w:val="00B66472"/>
    <w:rsid w:val="00B6651D"/>
    <w:rsid w:val="00B66537"/>
    <w:rsid w:val="00B6677B"/>
    <w:rsid w:val="00B668FD"/>
    <w:rsid w:val="00B6694F"/>
    <w:rsid w:val="00B669B6"/>
    <w:rsid w:val="00B669D1"/>
    <w:rsid w:val="00B66B7D"/>
    <w:rsid w:val="00B671D7"/>
    <w:rsid w:val="00B67554"/>
    <w:rsid w:val="00B676CF"/>
    <w:rsid w:val="00B67716"/>
    <w:rsid w:val="00B67CD8"/>
    <w:rsid w:val="00B70137"/>
    <w:rsid w:val="00B70A7C"/>
    <w:rsid w:val="00B70BB1"/>
    <w:rsid w:val="00B70EBD"/>
    <w:rsid w:val="00B71020"/>
    <w:rsid w:val="00B71111"/>
    <w:rsid w:val="00B71197"/>
    <w:rsid w:val="00B71425"/>
    <w:rsid w:val="00B716D6"/>
    <w:rsid w:val="00B71751"/>
    <w:rsid w:val="00B717A0"/>
    <w:rsid w:val="00B71837"/>
    <w:rsid w:val="00B71D39"/>
    <w:rsid w:val="00B71E5B"/>
    <w:rsid w:val="00B7239B"/>
    <w:rsid w:val="00B72844"/>
    <w:rsid w:val="00B72C51"/>
    <w:rsid w:val="00B734B4"/>
    <w:rsid w:val="00B73682"/>
    <w:rsid w:val="00B73694"/>
    <w:rsid w:val="00B73783"/>
    <w:rsid w:val="00B73A2E"/>
    <w:rsid w:val="00B73B9F"/>
    <w:rsid w:val="00B73D03"/>
    <w:rsid w:val="00B7433C"/>
    <w:rsid w:val="00B7443E"/>
    <w:rsid w:val="00B744BC"/>
    <w:rsid w:val="00B74879"/>
    <w:rsid w:val="00B74B6E"/>
    <w:rsid w:val="00B74EEB"/>
    <w:rsid w:val="00B759C1"/>
    <w:rsid w:val="00B75E1A"/>
    <w:rsid w:val="00B75E5B"/>
    <w:rsid w:val="00B75FF9"/>
    <w:rsid w:val="00B7612B"/>
    <w:rsid w:val="00B761FB"/>
    <w:rsid w:val="00B76958"/>
    <w:rsid w:val="00B76D52"/>
    <w:rsid w:val="00B77366"/>
    <w:rsid w:val="00B774CF"/>
    <w:rsid w:val="00B77703"/>
    <w:rsid w:val="00B777A8"/>
    <w:rsid w:val="00B77C0C"/>
    <w:rsid w:val="00B77E6D"/>
    <w:rsid w:val="00B80050"/>
    <w:rsid w:val="00B80265"/>
    <w:rsid w:val="00B80A7E"/>
    <w:rsid w:val="00B80CA5"/>
    <w:rsid w:val="00B80F35"/>
    <w:rsid w:val="00B80FCB"/>
    <w:rsid w:val="00B81294"/>
    <w:rsid w:val="00B812DD"/>
    <w:rsid w:val="00B8169C"/>
    <w:rsid w:val="00B816FC"/>
    <w:rsid w:val="00B81931"/>
    <w:rsid w:val="00B81B7F"/>
    <w:rsid w:val="00B8208E"/>
    <w:rsid w:val="00B82115"/>
    <w:rsid w:val="00B824A1"/>
    <w:rsid w:val="00B8268B"/>
    <w:rsid w:val="00B826E1"/>
    <w:rsid w:val="00B8275D"/>
    <w:rsid w:val="00B82AEE"/>
    <w:rsid w:val="00B82C2A"/>
    <w:rsid w:val="00B82D9F"/>
    <w:rsid w:val="00B82DEF"/>
    <w:rsid w:val="00B83316"/>
    <w:rsid w:val="00B83545"/>
    <w:rsid w:val="00B83589"/>
    <w:rsid w:val="00B8379A"/>
    <w:rsid w:val="00B838BA"/>
    <w:rsid w:val="00B83A2A"/>
    <w:rsid w:val="00B84043"/>
    <w:rsid w:val="00B8409C"/>
    <w:rsid w:val="00B8458C"/>
    <w:rsid w:val="00B845EF"/>
    <w:rsid w:val="00B84628"/>
    <w:rsid w:val="00B8471B"/>
    <w:rsid w:val="00B84E56"/>
    <w:rsid w:val="00B85027"/>
    <w:rsid w:val="00B85143"/>
    <w:rsid w:val="00B851FA"/>
    <w:rsid w:val="00B8528D"/>
    <w:rsid w:val="00B8543C"/>
    <w:rsid w:val="00B8552A"/>
    <w:rsid w:val="00B8598A"/>
    <w:rsid w:val="00B85C55"/>
    <w:rsid w:val="00B85DEC"/>
    <w:rsid w:val="00B85EF9"/>
    <w:rsid w:val="00B85FE7"/>
    <w:rsid w:val="00B860BC"/>
    <w:rsid w:val="00B8610D"/>
    <w:rsid w:val="00B864D2"/>
    <w:rsid w:val="00B865EF"/>
    <w:rsid w:val="00B86604"/>
    <w:rsid w:val="00B866B2"/>
    <w:rsid w:val="00B8670D"/>
    <w:rsid w:val="00B868FD"/>
    <w:rsid w:val="00B87405"/>
    <w:rsid w:val="00B874BF"/>
    <w:rsid w:val="00B87664"/>
    <w:rsid w:val="00B87BDD"/>
    <w:rsid w:val="00B90358"/>
    <w:rsid w:val="00B90512"/>
    <w:rsid w:val="00B9090A"/>
    <w:rsid w:val="00B90921"/>
    <w:rsid w:val="00B90B4F"/>
    <w:rsid w:val="00B91788"/>
    <w:rsid w:val="00B917DA"/>
    <w:rsid w:val="00B918F5"/>
    <w:rsid w:val="00B91D8F"/>
    <w:rsid w:val="00B92093"/>
    <w:rsid w:val="00B92331"/>
    <w:rsid w:val="00B924D1"/>
    <w:rsid w:val="00B9276C"/>
    <w:rsid w:val="00B92A9A"/>
    <w:rsid w:val="00B92BDC"/>
    <w:rsid w:val="00B92D44"/>
    <w:rsid w:val="00B92DE4"/>
    <w:rsid w:val="00B92F30"/>
    <w:rsid w:val="00B93030"/>
    <w:rsid w:val="00B935C4"/>
    <w:rsid w:val="00B9370D"/>
    <w:rsid w:val="00B937C9"/>
    <w:rsid w:val="00B9396D"/>
    <w:rsid w:val="00B94174"/>
    <w:rsid w:val="00B9460B"/>
    <w:rsid w:val="00B94F75"/>
    <w:rsid w:val="00B954C4"/>
    <w:rsid w:val="00B954DD"/>
    <w:rsid w:val="00B95895"/>
    <w:rsid w:val="00B95DB1"/>
    <w:rsid w:val="00B95E02"/>
    <w:rsid w:val="00B963B3"/>
    <w:rsid w:val="00B96715"/>
    <w:rsid w:val="00B96945"/>
    <w:rsid w:val="00B96C5A"/>
    <w:rsid w:val="00B96D1B"/>
    <w:rsid w:val="00B9734E"/>
    <w:rsid w:val="00B97893"/>
    <w:rsid w:val="00B978DF"/>
    <w:rsid w:val="00BA0481"/>
    <w:rsid w:val="00BA067D"/>
    <w:rsid w:val="00BA0D4E"/>
    <w:rsid w:val="00BA0D99"/>
    <w:rsid w:val="00BA0E3A"/>
    <w:rsid w:val="00BA0EE1"/>
    <w:rsid w:val="00BA0F16"/>
    <w:rsid w:val="00BA0F45"/>
    <w:rsid w:val="00BA1253"/>
    <w:rsid w:val="00BA141B"/>
    <w:rsid w:val="00BA1674"/>
    <w:rsid w:val="00BA16B3"/>
    <w:rsid w:val="00BA199B"/>
    <w:rsid w:val="00BA1AE1"/>
    <w:rsid w:val="00BA1BD2"/>
    <w:rsid w:val="00BA1EC0"/>
    <w:rsid w:val="00BA1F1D"/>
    <w:rsid w:val="00BA1F2D"/>
    <w:rsid w:val="00BA207C"/>
    <w:rsid w:val="00BA20A4"/>
    <w:rsid w:val="00BA2199"/>
    <w:rsid w:val="00BA2430"/>
    <w:rsid w:val="00BA2495"/>
    <w:rsid w:val="00BA2749"/>
    <w:rsid w:val="00BA2921"/>
    <w:rsid w:val="00BA2E72"/>
    <w:rsid w:val="00BA2FCD"/>
    <w:rsid w:val="00BA2FD1"/>
    <w:rsid w:val="00BA39A7"/>
    <w:rsid w:val="00BA3B64"/>
    <w:rsid w:val="00BA40E6"/>
    <w:rsid w:val="00BA4157"/>
    <w:rsid w:val="00BA44CA"/>
    <w:rsid w:val="00BA477D"/>
    <w:rsid w:val="00BA47C5"/>
    <w:rsid w:val="00BA47CA"/>
    <w:rsid w:val="00BA4B14"/>
    <w:rsid w:val="00BA51AE"/>
    <w:rsid w:val="00BA5516"/>
    <w:rsid w:val="00BA55D3"/>
    <w:rsid w:val="00BA5CEA"/>
    <w:rsid w:val="00BA5DDB"/>
    <w:rsid w:val="00BA60A1"/>
    <w:rsid w:val="00BA66F3"/>
    <w:rsid w:val="00BA6713"/>
    <w:rsid w:val="00BA6809"/>
    <w:rsid w:val="00BA6E5B"/>
    <w:rsid w:val="00BA706D"/>
    <w:rsid w:val="00BA7508"/>
    <w:rsid w:val="00BA7690"/>
    <w:rsid w:val="00BA76D8"/>
    <w:rsid w:val="00BA7B57"/>
    <w:rsid w:val="00BA7BD2"/>
    <w:rsid w:val="00BA7D1E"/>
    <w:rsid w:val="00BA7DC7"/>
    <w:rsid w:val="00BB021B"/>
    <w:rsid w:val="00BB02F1"/>
    <w:rsid w:val="00BB04AF"/>
    <w:rsid w:val="00BB0740"/>
    <w:rsid w:val="00BB0940"/>
    <w:rsid w:val="00BB0BB0"/>
    <w:rsid w:val="00BB0D78"/>
    <w:rsid w:val="00BB0DEC"/>
    <w:rsid w:val="00BB0E8F"/>
    <w:rsid w:val="00BB114E"/>
    <w:rsid w:val="00BB1191"/>
    <w:rsid w:val="00BB1203"/>
    <w:rsid w:val="00BB183F"/>
    <w:rsid w:val="00BB1845"/>
    <w:rsid w:val="00BB1C2F"/>
    <w:rsid w:val="00BB1F0D"/>
    <w:rsid w:val="00BB201F"/>
    <w:rsid w:val="00BB21DD"/>
    <w:rsid w:val="00BB23CB"/>
    <w:rsid w:val="00BB250E"/>
    <w:rsid w:val="00BB2B1A"/>
    <w:rsid w:val="00BB2BE8"/>
    <w:rsid w:val="00BB2F21"/>
    <w:rsid w:val="00BB31C2"/>
    <w:rsid w:val="00BB363F"/>
    <w:rsid w:val="00BB3654"/>
    <w:rsid w:val="00BB3C2C"/>
    <w:rsid w:val="00BB3F21"/>
    <w:rsid w:val="00BB432F"/>
    <w:rsid w:val="00BB4421"/>
    <w:rsid w:val="00BB4518"/>
    <w:rsid w:val="00BB4892"/>
    <w:rsid w:val="00BB4D5A"/>
    <w:rsid w:val="00BB509F"/>
    <w:rsid w:val="00BB5326"/>
    <w:rsid w:val="00BB5AA1"/>
    <w:rsid w:val="00BB67E9"/>
    <w:rsid w:val="00BB6934"/>
    <w:rsid w:val="00BB6C6D"/>
    <w:rsid w:val="00BB6E06"/>
    <w:rsid w:val="00BB6E5F"/>
    <w:rsid w:val="00BB70B6"/>
    <w:rsid w:val="00BB752A"/>
    <w:rsid w:val="00BB7726"/>
    <w:rsid w:val="00BB77C0"/>
    <w:rsid w:val="00BB79AF"/>
    <w:rsid w:val="00BB7A9F"/>
    <w:rsid w:val="00BB7B3C"/>
    <w:rsid w:val="00BB7B56"/>
    <w:rsid w:val="00BB7B63"/>
    <w:rsid w:val="00BB7B64"/>
    <w:rsid w:val="00BC009A"/>
    <w:rsid w:val="00BC00D3"/>
    <w:rsid w:val="00BC015A"/>
    <w:rsid w:val="00BC018B"/>
    <w:rsid w:val="00BC0484"/>
    <w:rsid w:val="00BC04EC"/>
    <w:rsid w:val="00BC101D"/>
    <w:rsid w:val="00BC1323"/>
    <w:rsid w:val="00BC1358"/>
    <w:rsid w:val="00BC1598"/>
    <w:rsid w:val="00BC15BE"/>
    <w:rsid w:val="00BC1678"/>
    <w:rsid w:val="00BC184A"/>
    <w:rsid w:val="00BC1C8B"/>
    <w:rsid w:val="00BC1CD7"/>
    <w:rsid w:val="00BC1F93"/>
    <w:rsid w:val="00BC245D"/>
    <w:rsid w:val="00BC249B"/>
    <w:rsid w:val="00BC26A4"/>
    <w:rsid w:val="00BC2AF8"/>
    <w:rsid w:val="00BC2B64"/>
    <w:rsid w:val="00BC2DCB"/>
    <w:rsid w:val="00BC342F"/>
    <w:rsid w:val="00BC3965"/>
    <w:rsid w:val="00BC3A67"/>
    <w:rsid w:val="00BC3A9C"/>
    <w:rsid w:val="00BC3B0B"/>
    <w:rsid w:val="00BC3E33"/>
    <w:rsid w:val="00BC4244"/>
    <w:rsid w:val="00BC4475"/>
    <w:rsid w:val="00BC471F"/>
    <w:rsid w:val="00BC4746"/>
    <w:rsid w:val="00BC4A24"/>
    <w:rsid w:val="00BC4A60"/>
    <w:rsid w:val="00BC4BBC"/>
    <w:rsid w:val="00BC4FB2"/>
    <w:rsid w:val="00BC50F4"/>
    <w:rsid w:val="00BC517B"/>
    <w:rsid w:val="00BC52F8"/>
    <w:rsid w:val="00BC52FC"/>
    <w:rsid w:val="00BC5351"/>
    <w:rsid w:val="00BC5512"/>
    <w:rsid w:val="00BC58AB"/>
    <w:rsid w:val="00BC5924"/>
    <w:rsid w:val="00BC593E"/>
    <w:rsid w:val="00BC5A37"/>
    <w:rsid w:val="00BC5D41"/>
    <w:rsid w:val="00BC5DB8"/>
    <w:rsid w:val="00BC62D3"/>
    <w:rsid w:val="00BC65B1"/>
    <w:rsid w:val="00BC6635"/>
    <w:rsid w:val="00BC67C0"/>
    <w:rsid w:val="00BC6AB7"/>
    <w:rsid w:val="00BC6C6F"/>
    <w:rsid w:val="00BC6CD9"/>
    <w:rsid w:val="00BC6D4A"/>
    <w:rsid w:val="00BC706E"/>
    <w:rsid w:val="00BC7081"/>
    <w:rsid w:val="00BC7123"/>
    <w:rsid w:val="00BC7187"/>
    <w:rsid w:val="00BC72E0"/>
    <w:rsid w:val="00BC75E9"/>
    <w:rsid w:val="00BC7878"/>
    <w:rsid w:val="00BC7D4F"/>
    <w:rsid w:val="00BD0013"/>
    <w:rsid w:val="00BD0226"/>
    <w:rsid w:val="00BD03D5"/>
    <w:rsid w:val="00BD06CC"/>
    <w:rsid w:val="00BD0858"/>
    <w:rsid w:val="00BD0C6A"/>
    <w:rsid w:val="00BD0CBE"/>
    <w:rsid w:val="00BD149F"/>
    <w:rsid w:val="00BD1798"/>
    <w:rsid w:val="00BD182A"/>
    <w:rsid w:val="00BD19FC"/>
    <w:rsid w:val="00BD1E51"/>
    <w:rsid w:val="00BD23BF"/>
    <w:rsid w:val="00BD259E"/>
    <w:rsid w:val="00BD299B"/>
    <w:rsid w:val="00BD324E"/>
    <w:rsid w:val="00BD3584"/>
    <w:rsid w:val="00BD382E"/>
    <w:rsid w:val="00BD4059"/>
    <w:rsid w:val="00BD421E"/>
    <w:rsid w:val="00BD4B5F"/>
    <w:rsid w:val="00BD4D2A"/>
    <w:rsid w:val="00BD53E2"/>
    <w:rsid w:val="00BD5B16"/>
    <w:rsid w:val="00BD5E09"/>
    <w:rsid w:val="00BD6104"/>
    <w:rsid w:val="00BD6629"/>
    <w:rsid w:val="00BD6A4D"/>
    <w:rsid w:val="00BD7072"/>
    <w:rsid w:val="00BD710B"/>
    <w:rsid w:val="00BD79DE"/>
    <w:rsid w:val="00BD7B37"/>
    <w:rsid w:val="00BD7EE4"/>
    <w:rsid w:val="00BD7F34"/>
    <w:rsid w:val="00BE0277"/>
    <w:rsid w:val="00BE0692"/>
    <w:rsid w:val="00BE0E8F"/>
    <w:rsid w:val="00BE0EC8"/>
    <w:rsid w:val="00BE1085"/>
    <w:rsid w:val="00BE1362"/>
    <w:rsid w:val="00BE13DA"/>
    <w:rsid w:val="00BE144F"/>
    <w:rsid w:val="00BE165E"/>
    <w:rsid w:val="00BE167C"/>
    <w:rsid w:val="00BE173E"/>
    <w:rsid w:val="00BE1A0F"/>
    <w:rsid w:val="00BE2CB7"/>
    <w:rsid w:val="00BE2F84"/>
    <w:rsid w:val="00BE330A"/>
    <w:rsid w:val="00BE345C"/>
    <w:rsid w:val="00BE37D3"/>
    <w:rsid w:val="00BE3A5D"/>
    <w:rsid w:val="00BE3D0D"/>
    <w:rsid w:val="00BE3DAC"/>
    <w:rsid w:val="00BE428E"/>
    <w:rsid w:val="00BE49C6"/>
    <w:rsid w:val="00BE4C18"/>
    <w:rsid w:val="00BE4CC6"/>
    <w:rsid w:val="00BE4DF5"/>
    <w:rsid w:val="00BE4DF8"/>
    <w:rsid w:val="00BE4E26"/>
    <w:rsid w:val="00BE5672"/>
    <w:rsid w:val="00BE5CC2"/>
    <w:rsid w:val="00BE5CD4"/>
    <w:rsid w:val="00BE5FEE"/>
    <w:rsid w:val="00BE609A"/>
    <w:rsid w:val="00BE6929"/>
    <w:rsid w:val="00BE6981"/>
    <w:rsid w:val="00BE6B12"/>
    <w:rsid w:val="00BE6E4E"/>
    <w:rsid w:val="00BE6EB0"/>
    <w:rsid w:val="00BE6F1D"/>
    <w:rsid w:val="00BE6F5B"/>
    <w:rsid w:val="00BE705C"/>
    <w:rsid w:val="00BE73CB"/>
    <w:rsid w:val="00BE74B9"/>
    <w:rsid w:val="00BE76D9"/>
    <w:rsid w:val="00BE79DE"/>
    <w:rsid w:val="00BE7A80"/>
    <w:rsid w:val="00BE7ACC"/>
    <w:rsid w:val="00BF0287"/>
    <w:rsid w:val="00BF0299"/>
    <w:rsid w:val="00BF0321"/>
    <w:rsid w:val="00BF0375"/>
    <w:rsid w:val="00BF04C2"/>
    <w:rsid w:val="00BF06EC"/>
    <w:rsid w:val="00BF09C8"/>
    <w:rsid w:val="00BF09FF"/>
    <w:rsid w:val="00BF0E20"/>
    <w:rsid w:val="00BF10BF"/>
    <w:rsid w:val="00BF13CA"/>
    <w:rsid w:val="00BF14B1"/>
    <w:rsid w:val="00BF1C16"/>
    <w:rsid w:val="00BF1CEF"/>
    <w:rsid w:val="00BF1F12"/>
    <w:rsid w:val="00BF2000"/>
    <w:rsid w:val="00BF203E"/>
    <w:rsid w:val="00BF23CB"/>
    <w:rsid w:val="00BF24AE"/>
    <w:rsid w:val="00BF2B32"/>
    <w:rsid w:val="00BF2F90"/>
    <w:rsid w:val="00BF308A"/>
    <w:rsid w:val="00BF37BE"/>
    <w:rsid w:val="00BF3BF8"/>
    <w:rsid w:val="00BF3DE1"/>
    <w:rsid w:val="00BF3FD3"/>
    <w:rsid w:val="00BF40AD"/>
    <w:rsid w:val="00BF43D9"/>
    <w:rsid w:val="00BF4482"/>
    <w:rsid w:val="00BF44BD"/>
    <w:rsid w:val="00BF4857"/>
    <w:rsid w:val="00BF4A8E"/>
    <w:rsid w:val="00BF4AA7"/>
    <w:rsid w:val="00BF532B"/>
    <w:rsid w:val="00BF5365"/>
    <w:rsid w:val="00BF5472"/>
    <w:rsid w:val="00BF57D2"/>
    <w:rsid w:val="00BF5842"/>
    <w:rsid w:val="00BF58CF"/>
    <w:rsid w:val="00BF5A57"/>
    <w:rsid w:val="00BF5A5F"/>
    <w:rsid w:val="00BF5E4F"/>
    <w:rsid w:val="00BF60A4"/>
    <w:rsid w:val="00BF662E"/>
    <w:rsid w:val="00BF69FC"/>
    <w:rsid w:val="00BF7001"/>
    <w:rsid w:val="00BF70CB"/>
    <w:rsid w:val="00BF7811"/>
    <w:rsid w:val="00BF7C66"/>
    <w:rsid w:val="00BF7D46"/>
    <w:rsid w:val="00BF7E89"/>
    <w:rsid w:val="00BF7F3D"/>
    <w:rsid w:val="00BF7F7B"/>
    <w:rsid w:val="00C00161"/>
    <w:rsid w:val="00C006DE"/>
    <w:rsid w:val="00C0093E"/>
    <w:rsid w:val="00C00BAA"/>
    <w:rsid w:val="00C00D80"/>
    <w:rsid w:val="00C00E17"/>
    <w:rsid w:val="00C00F11"/>
    <w:rsid w:val="00C01389"/>
    <w:rsid w:val="00C02077"/>
    <w:rsid w:val="00C023DF"/>
    <w:rsid w:val="00C02610"/>
    <w:rsid w:val="00C028D8"/>
    <w:rsid w:val="00C029FB"/>
    <w:rsid w:val="00C02B6A"/>
    <w:rsid w:val="00C02BB1"/>
    <w:rsid w:val="00C02F98"/>
    <w:rsid w:val="00C02FE2"/>
    <w:rsid w:val="00C03139"/>
    <w:rsid w:val="00C032AB"/>
    <w:rsid w:val="00C03477"/>
    <w:rsid w:val="00C0351F"/>
    <w:rsid w:val="00C039C8"/>
    <w:rsid w:val="00C039F8"/>
    <w:rsid w:val="00C040A3"/>
    <w:rsid w:val="00C040D4"/>
    <w:rsid w:val="00C041ED"/>
    <w:rsid w:val="00C04589"/>
    <w:rsid w:val="00C0494C"/>
    <w:rsid w:val="00C04E76"/>
    <w:rsid w:val="00C05041"/>
    <w:rsid w:val="00C05250"/>
    <w:rsid w:val="00C052BA"/>
    <w:rsid w:val="00C0558E"/>
    <w:rsid w:val="00C0589B"/>
    <w:rsid w:val="00C05942"/>
    <w:rsid w:val="00C05953"/>
    <w:rsid w:val="00C05BA0"/>
    <w:rsid w:val="00C05E0C"/>
    <w:rsid w:val="00C05E40"/>
    <w:rsid w:val="00C06081"/>
    <w:rsid w:val="00C06290"/>
    <w:rsid w:val="00C064D1"/>
    <w:rsid w:val="00C0654C"/>
    <w:rsid w:val="00C06609"/>
    <w:rsid w:val="00C06690"/>
    <w:rsid w:val="00C067C4"/>
    <w:rsid w:val="00C067D0"/>
    <w:rsid w:val="00C06AFE"/>
    <w:rsid w:val="00C06D1A"/>
    <w:rsid w:val="00C06E28"/>
    <w:rsid w:val="00C07183"/>
    <w:rsid w:val="00C072A5"/>
    <w:rsid w:val="00C075A7"/>
    <w:rsid w:val="00C07B0C"/>
    <w:rsid w:val="00C07CA6"/>
    <w:rsid w:val="00C07D67"/>
    <w:rsid w:val="00C07E96"/>
    <w:rsid w:val="00C07F65"/>
    <w:rsid w:val="00C1064A"/>
    <w:rsid w:val="00C107CB"/>
    <w:rsid w:val="00C10C1B"/>
    <w:rsid w:val="00C10D15"/>
    <w:rsid w:val="00C10D44"/>
    <w:rsid w:val="00C110EF"/>
    <w:rsid w:val="00C110F1"/>
    <w:rsid w:val="00C11385"/>
    <w:rsid w:val="00C117AA"/>
    <w:rsid w:val="00C118DE"/>
    <w:rsid w:val="00C1214D"/>
    <w:rsid w:val="00C12226"/>
    <w:rsid w:val="00C1234D"/>
    <w:rsid w:val="00C12482"/>
    <w:rsid w:val="00C1252A"/>
    <w:rsid w:val="00C12686"/>
    <w:rsid w:val="00C126D8"/>
    <w:rsid w:val="00C12799"/>
    <w:rsid w:val="00C12945"/>
    <w:rsid w:val="00C12EDA"/>
    <w:rsid w:val="00C1304E"/>
    <w:rsid w:val="00C130F9"/>
    <w:rsid w:val="00C135E2"/>
    <w:rsid w:val="00C13621"/>
    <w:rsid w:val="00C13875"/>
    <w:rsid w:val="00C13D00"/>
    <w:rsid w:val="00C13E8C"/>
    <w:rsid w:val="00C14082"/>
    <w:rsid w:val="00C14105"/>
    <w:rsid w:val="00C141F4"/>
    <w:rsid w:val="00C1443D"/>
    <w:rsid w:val="00C14774"/>
    <w:rsid w:val="00C148D9"/>
    <w:rsid w:val="00C14907"/>
    <w:rsid w:val="00C14A7F"/>
    <w:rsid w:val="00C14D1F"/>
    <w:rsid w:val="00C14F57"/>
    <w:rsid w:val="00C151D8"/>
    <w:rsid w:val="00C152CF"/>
    <w:rsid w:val="00C1570F"/>
    <w:rsid w:val="00C1596B"/>
    <w:rsid w:val="00C15A0A"/>
    <w:rsid w:val="00C16015"/>
    <w:rsid w:val="00C160C8"/>
    <w:rsid w:val="00C163B1"/>
    <w:rsid w:val="00C164FD"/>
    <w:rsid w:val="00C167B0"/>
    <w:rsid w:val="00C16D89"/>
    <w:rsid w:val="00C1764F"/>
    <w:rsid w:val="00C17758"/>
    <w:rsid w:val="00C1776C"/>
    <w:rsid w:val="00C1791A"/>
    <w:rsid w:val="00C17D22"/>
    <w:rsid w:val="00C17D98"/>
    <w:rsid w:val="00C17DD6"/>
    <w:rsid w:val="00C2010F"/>
    <w:rsid w:val="00C201C5"/>
    <w:rsid w:val="00C20576"/>
    <w:rsid w:val="00C2090F"/>
    <w:rsid w:val="00C20BA7"/>
    <w:rsid w:val="00C20DB5"/>
    <w:rsid w:val="00C213C8"/>
    <w:rsid w:val="00C21B1B"/>
    <w:rsid w:val="00C21C13"/>
    <w:rsid w:val="00C21DA8"/>
    <w:rsid w:val="00C21EAF"/>
    <w:rsid w:val="00C21F1E"/>
    <w:rsid w:val="00C22180"/>
    <w:rsid w:val="00C22261"/>
    <w:rsid w:val="00C2249F"/>
    <w:rsid w:val="00C224C0"/>
    <w:rsid w:val="00C227D1"/>
    <w:rsid w:val="00C22841"/>
    <w:rsid w:val="00C22920"/>
    <w:rsid w:val="00C22BC5"/>
    <w:rsid w:val="00C22D93"/>
    <w:rsid w:val="00C23130"/>
    <w:rsid w:val="00C23172"/>
    <w:rsid w:val="00C232A3"/>
    <w:rsid w:val="00C23320"/>
    <w:rsid w:val="00C235A7"/>
    <w:rsid w:val="00C23A74"/>
    <w:rsid w:val="00C23CD8"/>
    <w:rsid w:val="00C23DA2"/>
    <w:rsid w:val="00C245F9"/>
    <w:rsid w:val="00C247D2"/>
    <w:rsid w:val="00C24A6F"/>
    <w:rsid w:val="00C24CD4"/>
    <w:rsid w:val="00C25083"/>
    <w:rsid w:val="00C251BB"/>
    <w:rsid w:val="00C252AD"/>
    <w:rsid w:val="00C253AE"/>
    <w:rsid w:val="00C25CEE"/>
    <w:rsid w:val="00C25E64"/>
    <w:rsid w:val="00C25FD6"/>
    <w:rsid w:val="00C26072"/>
    <w:rsid w:val="00C26399"/>
    <w:rsid w:val="00C2652C"/>
    <w:rsid w:val="00C26854"/>
    <w:rsid w:val="00C26E4B"/>
    <w:rsid w:val="00C27127"/>
    <w:rsid w:val="00C27191"/>
    <w:rsid w:val="00C276E6"/>
    <w:rsid w:val="00C279AB"/>
    <w:rsid w:val="00C27A73"/>
    <w:rsid w:val="00C30C83"/>
    <w:rsid w:val="00C31046"/>
    <w:rsid w:val="00C313D1"/>
    <w:rsid w:val="00C3145B"/>
    <w:rsid w:val="00C317CF"/>
    <w:rsid w:val="00C3190C"/>
    <w:rsid w:val="00C31A8D"/>
    <w:rsid w:val="00C31B02"/>
    <w:rsid w:val="00C31BA5"/>
    <w:rsid w:val="00C31C92"/>
    <w:rsid w:val="00C31D82"/>
    <w:rsid w:val="00C31DF5"/>
    <w:rsid w:val="00C32838"/>
    <w:rsid w:val="00C32861"/>
    <w:rsid w:val="00C3298D"/>
    <w:rsid w:val="00C32F37"/>
    <w:rsid w:val="00C33156"/>
    <w:rsid w:val="00C331AC"/>
    <w:rsid w:val="00C3321F"/>
    <w:rsid w:val="00C335D6"/>
    <w:rsid w:val="00C3365D"/>
    <w:rsid w:val="00C3383A"/>
    <w:rsid w:val="00C33ADE"/>
    <w:rsid w:val="00C33B44"/>
    <w:rsid w:val="00C3443C"/>
    <w:rsid w:val="00C34818"/>
    <w:rsid w:val="00C348A1"/>
    <w:rsid w:val="00C348F8"/>
    <w:rsid w:val="00C34BAA"/>
    <w:rsid w:val="00C34C44"/>
    <w:rsid w:val="00C34C53"/>
    <w:rsid w:val="00C34D2B"/>
    <w:rsid w:val="00C34F5F"/>
    <w:rsid w:val="00C350E7"/>
    <w:rsid w:val="00C3522B"/>
    <w:rsid w:val="00C35392"/>
    <w:rsid w:val="00C3543D"/>
    <w:rsid w:val="00C356B5"/>
    <w:rsid w:val="00C3593B"/>
    <w:rsid w:val="00C35A64"/>
    <w:rsid w:val="00C35A8D"/>
    <w:rsid w:val="00C35D39"/>
    <w:rsid w:val="00C35D4C"/>
    <w:rsid w:val="00C35F00"/>
    <w:rsid w:val="00C3614C"/>
    <w:rsid w:val="00C36172"/>
    <w:rsid w:val="00C36269"/>
    <w:rsid w:val="00C365D2"/>
    <w:rsid w:val="00C369E6"/>
    <w:rsid w:val="00C36ADC"/>
    <w:rsid w:val="00C37419"/>
    <w:rsid w:val="00C3749E"/>
    <w:rsid w:val="00C376A4"/>
    <w:rsid w:val="00C37752"/>
    <w:rsid w:val="00C40161"/>
    <w:rsid w:val="00C40385"/>
    <w:rsid w:val="00C413E2"/>
    <w:rsid w:val="00C41901"/>
    <w:rsid w:val="00C41A66"/>
    <w:rsid w:val="00C41A68"/>
    <w:rsid w:val="00C41BF8"/>
    <w:rsid w:val="00C41D9D"/>
    <w:rsid w:val="00C41F81"/>
    <w:rsid w:val="00C42053"/>
    <w:rsid w:val="00C423BC"/>
    <w:rsid w:val="00C42411"/>
    <w:rsid w:val="00C425A7"/>
    <w:rsid w:val="00C427BA"/>
    <w:rsid w:val="00C42B0E"/>
    <w:rsid w:val="00C42B2A"/>
    <w:rsid w:val="00C42E58"/>
    <w:rsid w:val="00C43BC7"/>
    <w:rsid w:val="00C43C09"/>
    <w:rsid w:val="00C43F2E"/>
    <w:rsid w:val="00C441D3"/>
    <w:rsid w:val="00C44849"/>
    <w:rsid w:val="00C44958"/>
    <w:rsid w:val="00C44CA5"/>
    <w:rsid w:val="00C44EB9"/>
    <w:rsid w:val="00C45360"/>
    <w:rsid w:val="00C45440"/>
    <w:rsid w:val="00C454E6"/>
    <w:rsid w:val="00C454F4"/>
    <w:rsid w:val="00C45800"/>
    <w:rsid w:val="00C4619A"/>
    <w:rsid w:val="00C4625D"/>
    <w:rsid w:val="00C46579"/>
    <w:rsid w:val="00C465AF"/>
    <w:rsid w:val="00C468FF"/>
    <w:rsid w:val="00C46AF9"/>
    <w:rsid w:val="00C46D9C"/>
    <w:rsid w:val="00C46E31"/>
    <w:rsid w:val="00C46FE1"/>
    <w:rsid w:val="00C470E1"/>
    <w:rsid w:val="00C4713B"/>
    <w:rsid w:val="00C4753C"/>
    <w:rsid w:val="00C47595"/>
    <w:rsid w:val="00C47730"/>
    <w:rsid w:val="00C478F5"/>
    <w:rsid w:val="00C47951"/>
    <w:rsid w:val="00C479CC"/>
    <w:rsid w:val="00C47B17"/>
    <w:rsid w:val="00C504A7"/>
    <w:rsid w:val="00C50606"/>
    <w:rsid w:val="00C509F6"/>
    <w:rsid w:val="00C509F7"/>
    <w:rsid w:val="00C50EE4"/>
    <w:rsid w:val="00C50FC4"/>
    <w:rsid w:val="00C51B2B"/>
    <w:rsid w:val="00C51B93"/>
    <w:rsid w:val="00C51EF8"/>
    <w:rsid w:val="00C51F33"/>
    <w:rsid w:val="00C5229F"/>
    <w:rsid w:val="00C52365"/>
    <w:rsid w:val="00C52601"/>
    <w:rsid w:val="00C52629"/>
    <w:rsid w:val="00C5282A"/>
    <w:rsid w:val="00C529F4"/>
    <w:rsid w:val="00C52B3B"/>
    <w:rsid w:val="00C52CE1"/>
    <w:rsid w:val="00C531B1"/>
    <w:rsid w:val="00C53382"/>
    <w:rsid w:val="00C533AC"/>
    <w:rsid w:val="00C53992"/>
    <w:rsid w:val="00C53A77"/>
    <w:rsid w:val="00C53CF7"/>
    <w:rsid w:val="00C53F0B"/>
    <w:rsid w:val="00C542A1"/>
    <w:rsid w:val="00C5463E"/>
    <w:rsid w:val="00C546D1"/>
    <w:rsid w:val="00C54786"/>
    <w:rsid w:val="00C5497C"/>
    <w:rsid w:val="00C54B56"/>
    <w:rsid w:val="00C55232"/>
    <w:rsid w:val="00C55755"/>
    <w:rsid w:val="00C55AE7"/>
    <w:rsid w:val="00C55D92"/>
    <w:rsid w:val="00C55DF1"/>
    <w:rsid w:val="00C560AB"/>
    <w:rsid w:val="00C560DB"/>
    <w:rsid w:val="00C56728"/>
    <w:rsid w:val="00C56C6C"/>
    <w:rsid w:val="00C56DAC"/>
    <w:rsid w:val="00C5726E"/>
    <w:rsid w:val="00C57347"/>
    <w:rsid w:val="00C576D1"/>
    <w:rsid w:val="00C57714"/>
    <w:rsid w:val="00C579D6"/>
    <w:rsid w:val="00C57AA5"/>
    <w:rsid w:val="00C57B05"/>
    <w:rsid w:val="00C57D88"/>
    <w:rsid w:val="00C602D8"/>
    <w:rsid w:val="00C6071C"/>
    <w:rsid w:val="00C60988"/>
    <w:rsid w:val="00C60D61"/>
    <w:rsid w:val="00C61930"/>
    <w:rsid w:val="00C619E1"/>
    <w:rsid w:val="00C621CF"/>
    <w:rsid w:val="00C623C8"/>
    <w:rsid w:val="00C62468"/>
    <w:rsid w:val="00C629B4"/>
    <w:rsid w:val="00C629E5"/>
    <w:rsid w:val="00C62AC3"/>
    <w:rsid w:val="00C62BF9"/>
    <w:rsid w:val="00C62CBE"/>
    <w:rsid w:val="00C63125"/>
    <w:rsid w:val="00C63531"/>
    <w:rsid w:val="00C637FF"/>
    <w:rsid w:val="00C63A1F"/>
    <w:rsid w:val="00C6402B"/>
    <w:rsid w:val="00C64315"/>
    <w:rsid w:val="00C643D6"/>
    <w:rsid w:val="00C64840"/>
    <w:rsid w:val="00C64D52"/>
    <w:rsid w:val="00C651CA"/>
    <w:rsid w:val="00C655CD"/>
    <w:rsid w:val="00C656A9"/>
    <w:rsid w:val="00C65965"/>
    <w:rsid w:val="00C6596C"/>
    <w:rsid w:val="00C659B8"/>
    <w:rsid w:val="00C65D6D"/>
    <w:rsid w:val="00C66189"/>
    <w:rsid w:val="00C662CE"/>
    <w:rsid w:val="00C667C2"/>
    <w:rsid w:val="00C669A2"/>
    <w:rsid w:val="00C66ADE"/>
    <w:rsid w:val="00C67065"/>
    <w:rsid w:val="00C670BA"/>
    <w:rsid w:val="00C672CF"/>
    <w:rsid w:val="00C676D0"/>
    <w:rsid w:val="00C67806"/>
    <w:rsid w:val="00C678E2"/>
    <w:rsid w:val="00C67E2B"/>
    <w:rsid w:val="00C70681"/>
    <w:rsid w:val="00C708BB"/>
    <w:rsid w:val="00C70AC9"/>
    <w:rsid w:val="00C70D71"/>
    <w:rsid w:val="00C713E1"/>
    <w:rsid w:val="00C7176D"/>
    <w:rsid w:val="00C717AE"/>
    <w:rsid w:val="00C71C2B"/>
    <w:rsid w:val="00C71D8F"/>
    <w:rsid w:val="00C71E1D"/>
    <w:rsid w:val="00C72409"/>
    <w:rsid w:val="00C72C9F"/>
    <w:rsid w:val="00C72F06"/>
    <w:rsid w:val="00C72F72"/>
    <w:rsid w:val="00C73545"/>
    <w:rsid w:val="00C73734"/>
    <w:rsid w:val="00C73D45"/>
    <w:rsid w:val="00C74047"/>
    <w:rsid w:val="00C746E2"/>
    <w:rsid w:val="00C747AB"/>
    <w:rsid w:val="00C74A69"/>
    <w:rsid w:val="00C74ADD"/>
    <w:rsid w:val="00C74F8B"/>
    <w:rsid w:val="00C752DF"/>
    <w:rsid w:val="00C75711"/>
    <w:rsid w:val="00C75753"/>
    <w:rsid w:val="00C76804"/>
    <w:rsid w:val="00C76AB7"/>
    <w:rsid w:val="00C76B70"/>
    <w:rsid w:val="00C76F0B"/>
    <w:rsid w:val="00C76FB7"/>
    <w:rsid w:val="00C770A1"/>
    <w:rsid w:val="00C7746B"/>
    <w:rsid w:val="00C77BE7"/>
    <w:rsid w:val="00C77BEE"/>
    <w:rsid w:val="00C77CD3"/>
    <w:rsid w:val="00C77F0C"/>
    <w:rsid w:val="00C801D1"/>
    <w:rsid w:val="00C80630"/>
    <w:rsid w:val="00C8070D"/>
    <w:rsid w:val="00C80723"/>
    <w:rsid w:val="00C80852"/>
    <w:rsid w:val="00C808C9"/>
    <w:rsid w:val="00C811EF"/>
    <w:rsid w:val="00C8139D"/>
    <w:rsid w:val="00C81569"/>
    <w:rsid w:val="00C815D0"/>
    <w:rsid w:val="00C81694"/>
    <w:rsid w:val="00C816B9"/>
    <w:rsid w:val="00C8175A"/>
    <w:rsid w:val="00C81796"/>
    <w:rsid w:val="00C81808"/>
    <w:rsid w:val="00C81A49"/>
    <w:rsid w:val="00C81C9A"/>
    <w:rsid w:val="00C81CFB"/>
    <w:rsid w:val="00C81D3E"/>
    <w:rsid w:val="00C81D40"/>
    <w:rsid w:val="00C81D90"/>
    <w:rsid w:val="00C81E4C"/>
    <w:rsid w:val="00C81FC1"/>
    <w:rsid w:val="00C823C6"/>
    <w:rsid w:val="00C82922"/>
    <w:rsid w:val="00C82B6E"/>
    <w:rsid w:val="00C82E47"/>
    <w:rsid w:val="00C82E92"/>
    <w:rsid w:val="00C82EBB"/>
    <w:rsid w:val="00C8314C"/>
    <w:rsid w:val="00C83381"/>
    <w:rsid w:val="00C836B2"/>
    <w:rsid w:val="00C83C0D"/>
    <w:rsid w:val="00C841DC"/>
    <w:rsid w:val="00C843B5"/>
    <w:rsid w:val="00C845A9"/>
    <w:rsid w:val="00C846F8"/>
    <w:rsid w:val="00C84BDC"/>
    <w:rsid w:val="00C85017"/>
    <w:rsid w:val="00C854D8"/>
    <w:rsid w:val="00C8552A"/>
    <w:rsid w:val="00C8570A"/>
    <w:rsid w:val="00C8576B"/>
    <w:rsid w:val="00C86158"/>
    <w:rsid w:val="00C8626E"/>
    <w:rsid w:val="00C865CC"/>
    <w:rsid w:val="00C865DC"/>
    <w:rsid w:val="00C86689"/>
    <w:rsid w:val="00C8685A"/>
    <w:rsid w:val="00C8698B"/>
    <w:rsid w:val="00C86B04"/>
    <w:rsid w:val="00C86C9C"/>
    <w:rsid w:val="00C870AD"/>
    <w:rsid w:val="00C87335"/>
    <w:rsid w:val="00C874A0"/>
    <w:rsid w:val="00C876AC"/>
    <w:rsid w:val="00C87718"/>
    <w:rsid w:val="00C87F11"/>
    <w:rsid w:val="00C90197"/>
    <w:rsid w:val="00C9078E"/>
    <w:rsid w:val="00C907B3"/>
    <w:rsid w:val="00C90ABF"/>
    <w:rsid w:val="00C90B1D"/>
    <w:rsid w:val="00C90E7C"/>
    <w:rsid w:val="00C91742"/>
    <w:rsid w:val="00C91BE3"/>
    <w:rsid w:val="00C91CE4"/>
    <w:rsid w:val="00C922E3"/>
    <w:rsid w:val="00C92478"/>
    <w:rsid w:val="00C92749"/>
    <w:rsid w:val="00C92895"/>
    <w:rsid w:val="00C92913"/>
    <w:rsid w:val="00C92C05"/>
    <w:rsid w:val="00C92D3E"/>
    <w:rsid w:val="00C92E4D"/>
    <w:rsid w:val="00C931E9"/>
    <w:rsid w:val="00C93441"/>
    <w:rsid w:val="00C936EE"/>
    <w:rsid w:val="00C93721"/>
    <w:rsid w:val="00C93821"/>
    <w:rsid w:val="00C93888"/>
    <w:rsid w:val="00C93D2A"/>
    <w:rsid w:val="00C93D95"/>
    <w:rsid w:val="00C940F4"/>
    <w:rsid w:val="00C94195"/>
    <w:rsid w:val="00C942B0"/>
    <w:rsid w:val="00C9433B"/>
    <w:rsid w:val="00C943C5"/>
    <w:rsid w:val="00C94696"/>
    <w:rsid w:val="00C9483C"/>
    <w:rsid w:val="00C94B36"/>
    <w:rsid w:val="00C94C61"/>
    <w:rsid w:val="00C94D7E"/>
    <w:rsid w:val="00C95208"/>
    <w:rsid w:val="00C952A8"/>
    <w:rsid w:val="00C952C0"/>
    <w:rsid w:val="00C956EB"/>
    <w:rsid w:val="00C95AD1"/>
    <w:rsid w:val="00C95B84"/>
    <w:rsid w:val="00C95F3A"/>
    <w:rsid w:val="00C96143"/>
    <w:rsid w:val="00C962BC"/>
    <w:rsid w:val="00C9631E"/>
    <w:rsid w:val="00C96507"/>
    <w:rsid w:val="00C96827"/>
    <w:rsid w:val="00C96C83"/>
    <w:rsid w:val="00C96F3F"/>
    <w:rsid w:val="00C96FD4"/>
    <w:rsid w:val="00C97786"/>
    <w:rsid w:val="00C97831"/>
    <w:rsid w:val="00C97832"/>
    <w:rsid w:val="00C97DC6"/>
    <w:rsid w:val="00C97E92"/>
    <w:rsid w:val="00CA00D8"/>
    <w:rsid w:val="00CA0140"/>
    <w:rsid w:val="00CA032B"/>
    <w:rsid w:val="00CA07B9"/>
    <w:rsid w:val="00CA12A5"/>
    <w:rsid w:val="00CA150D"/>
    <w:rsid w:val="00CA152D"/>
    <w:rsid w:val="00CA1660"/>
    <w:rsid w:val="00CA188C"/>
    <w:rsid w:val="00CA1972"/>
    <w:rsid w:val="00CA1A36"/>
    <w:rsid w:val="00CA1C12"/>
    <w:rsid w:val="00CA1D8C"/>
    <w:rsid w:val="00CA1F07"/>
    <w:rsid w:val="00CA21BF"/>
    <w:rsid w:val="00CA2224"/>
    <w:rsid w:val="00CA23B2"/>
    <w:rsid w:val="00CA268C"/>
    <w:rsid w:val="00CA28E0"/>
    <w:rsid w:val="00CA2AC6"/>
    <w:rsid w:val="00CA2E49"/>
    <w:rsid w:val="00CA3284"/>
    <w:rsid w:val="00CA33B4"/>
    <w:rsid w:val="00CA370B"/>
    <w:rsid w:val="00CA38D1"/>
    <w:rsid w:val="00CA39F8"/>
    <w:rsid w:val="00CA3A4D"/>
    <w:rsid w:val="00CA3E65"/>
    <w:rsid w:val="00CA3F84"/>
    <w:rsid w:val="00CA41C8"/>
    <w:rsid w:val="00CA41EE"/>
    <w:rsid w:val="00CA47C2"/>
    <w:rsid w:val="00CA48BE"/>
    <w:rsid w:val="00CA4E10"/>
    <w:rsid w:val="00CA4F04"/>
    <w:rsid w:val="00CA51EA"/>
    <w:rsid w:val="00CA539D"/>
    <w:rsid w:val="00CA544E"/>
    <w:rsid w:val="00CA55E3"/>
    <w:rsid w:val="00CA5623"/>
    <w:rsid w:val="00CA57A5"/>
    <w:rsid w:val="00CA5C2B"/>
    <w:rsid w:val="00CA5E3A"/>
    <w:rsid w:val="00CA5EB7"/>
    <w:rsid w:val="00CA601A"/>
    <w:rsid w:val="00CA6030"/>
    <w:rsid w:val="00CA62BB"/>
    <w:rsid w:val="00CA63C4"/>
    <w:rsid w:val="00CA6991"/>
    <w:rsid w:val="00CA6AB7"/>
    <w:rsid w:val="00CA74D3"/>
    <w:rsid w:val="00CA7983"/>
    <w:rsid w:val="00CA7B33"/>
    <w:rsid w:val="00CA7BAD"/>
    <w:rsid w:val="00CA7DA8"/>
    <w:rsid w:val="00CA7DF4"/>
    <w:rsid w:val="00CB0187"/>
    <w:rsid w:val="00CB09B4"/>
    <w:rsid w:val="00CB1338"/>
    <w:rsid w:val="00CB156E"/>
    <w:rsid w:val="00CB1827"/>
    <w:rsid w:val="00CB1840"/>
    <w:rsid w:val="00CB1964"/>
    <w:rsid w:val="00CB1A57"/>
    <w:rsid w:val="00CB1DCA"/>
    <w:rsid w:val="00CB1E96"/>
    <w:rsid w:val="00CB1EC7"/>
    <w:rsid w:val="00CB1ED3"/>
    <w:rsid w:val="00CB24E0"/>
    <w:rsid w:val="00CB2601"/>
    <w:rsid w:val="00CB2877"/>
    <w:rsid w:val="00CB2AA9"/>
    <w:rsid w:val="00CB2CCA"/>
    <w:rsid w:val="00CB3080"/>
    <w:rsid w:val="00CB3F16"/>
    <w:rsid w:val="00CB4280"/>
    <w:rsid w:val="00CB45AC"/>
    <w:rsid w:val="00CB490A"/>
    <w:rsid w:val="00CB4969"/>
    <w:rsid w:val="00CB4A99"/>
    <w:rsid w:val="00CB4E46"/>
    <w:rsid w:val="00CB4ED9"/>
    <w:rsid w:val="00CB4EF6"/>
    <w:rsid w:val="00CB541F"/>
    <w:rsid w:val="00CB5451"/>
    <w:rsid w:val="00CB5526"/>
    <w:rsid w:val="00CB5951"/>
    <w:rsid w:val="00CB5AC8"/>
    <w:rsid w:val="00CB5EFE"/>
    <w:rsid w:val="00CB5F60"/>
    <w:rsid w:val="00CB6359"/>
    <w:rsid w:val="00CB674E"/>
    <w:rsid w:val="00CB67ED"/>
    <w:rsid w:val="00CB6C2E"/>
    <w:rsid w:val="00CB6D7D"/>
    <w:rsid w:val="00CB76BA"/>
    <w:rsid w:val="00CB7A0A"/>
    <w:rsid w:val="00CB7A44"/>
    <w:rsid w:val="00CB7E32"/>
    <w:rsid w:val="00CB7F65"/>
    <w:rsid w:val="00CC0049"/>
    <w:rsid w:val="00CC01CB"/>
    <w:rsid w:val="00CC0247"/>
    <w:rsid w:val="00CC031B"/>
    <w:rsid w:val="00CC03BA"/>
    <w:rsid w:val="00CC03CB"/>
    <w:rsid w:val="00CC05C4"/>
    <w:rsid w:val="00CC05EB"/>
    <w:rsid w:val="00CC0A55"/>
    <w:rsid w:val="00CC0AA1"/>
    <w:rsid w:val="00CC1691"/>
    <w:rsid w:val="00CC16CD"/>
    <w:rsid w:val="00CC1703"/>
    <w:rsid w:val="00CC173D"/>
    <w:rsid w:val="00CC1874"/>
    <w:rsid w:val="00CC1926"/>
    <w:rsid w:val="00CC1973"/>
    <w:rsid w:val="00CC1A64"/>
    <w:rsid w:val="00CC1B5B"/>
    <w:rsid w:val="00CC1BFD"/>
    <w:rsid w:val="00CC1F28"/>
    <w:rsid w:val="00CC200C"/>
    <w:rsid w:val="00CC2329"/>
    <w:rsid w:val="00CC24FC"/>
    <w:rsid w:val="00CC2B58"/>
    <w:rsid w:val="00CC2C6C"/>
    <w:rsid w:val="00CC2F54"/>
    <w:rsid w:val="00CC302B"/>
    <w:rsid w:val="00CC3167"/>
    <w:rsid w:val="00CC339F"/>
    <w:rsid w:val="00CC3416"/>
    <w:rsid w:val="00CC34C8"/>
    <w:rsid w:val="00CC3A44"/>
    <w:rsid w:val="00CC3C7F"/>
    <w:rsid w:val="00CC3F3B"/>
    <w:rsid w:val="00CC4050"/>
    <w:rsid w:val="00CC406F"/>
    <w:rsid w:val="00CC423E"/>
    <w:rsid w:val="00CC46F6"/>
    <w:rsid w:val="00CC485C"/>
    <w:rsid w:val="00CC4D42"/>
    <w:rsid w:val="00CC50D5"/>
    <w:rsid w:val="00CC514C"/>
    <w:rsid w:val="00CC53C0"/>
    <w:rsid w:val="00CC6473"/>
    <w:rsid w:val="00CC69DE"/>
    <w:rsid w:val="00CC6F03"/>
    <w:rsid w:val="00CC7298"/>
    <w:rsid w:val="00CC766A"/>
    <w:rsid w:val="00CC771A"/>
    <w:rsid w:val="00CC7C3A"/>
    <w:rsid w:val="00CD0533"/>
    <w:rsid w:val="00CD0B92"/>
    <w:rsid w:val="00CD0C23"/>
    <w:rsid w:val="00CD0D27"/>
    <w:rsid w:val="00CD0DC3"/>
    <w:rsid w:val="00CD10BD"/>
    <w:rsid w:val="00CD11A5"/>
    <w:rsid w:val="00CD1291"/>
    <w:rsid w:val="00CD1AA6"/>
    <w:rsid w:val="00CD1B1B"/>
    <w:rsid w:val="00CD1B60"/>
    <w:rsid w:val="00CD2587"/>
    <w:rsid w:val="00CD2676"/>
    <w:rsid w:val="00CD2893"/>
    <w:rsid w:val="00CD2A8F"/>
    <w:rsid w:val="00CD2E8B"/>
    <w:rsid w:val="00CD3053"/>
    <w:rsid w:val="00CD3664"/>
    <w:rsid w:val="00CD378C"/>
    <w:rsid w:val="00CD3C64"/>
    <w:rsid w:val="00CD3CD3"/>
    <w:rsid w:val="00CD3D7A"/>
    <w:rsid w:val="00CD421E"/>
    <w:rsid w:val="00CD4482"/>
    <w:rsid w:val="00CD4C68"/>
    <w:rsid w:val="00CD50BE"/>
    <w:rsid w:val="00CD51CB"/>
    <w:rsid w:val="00CD5213"/>
    <w:rsid w:val="00CD5BA2"/>
    <w:rsid w:val="00CD603F"/>
    <w:rsid w:val="00CD6634"/>
    <w:rsid w:val="00CD685F"/>
    <w:rsid w:val="00CD6867"/>
    <w:rsid w:val="00CD6965"/>
    <w:rsid w:val="00CD6A94"/>
    <w:rsid w:val="00CD6CE0"/>
    <w:rsid w:val="00CD6D56"/>
    <w:rsid w:val="00CD71B3"/>
    <w:rsid w:val="00CD76B5"/>
    <w:rsid w:val="00CD7D0E"/>
    <w:rsid w:val="00CD7F99"/>
    <w:rsid w:val="00CE00C1"/>
    <w:rsid w:val="00CE016C"/>
    <w:rsid w:val="00CE01C7"/>
    <w:rsid w:val="00CE05CE"/>
    <w:rsid w:val="00CE0F40"/>
    <w:rsid w:val="00CE137B"/>
    <w:rsid w:val="00CE17FA"/>
    <w:rsid w:val="00CE1AFD"/>
    <w:rsid w:val="00CE261D"/>
    <w:rsid w:val="00CE2B4F"/>
    <w:rsid w:val="00CE2E02"/>
    <w:rsid w:val="00CE3269"/>
    <w:rsid w:val="00CE3791"/>
    <w:rsid w:val="00CE398A"/>
    <w:rsid w:val="00CE3BA4"/>
    <w:rsid w:val="00CE3C56"/>
    <w:rsid w:val="00CE3C70"/>
    <w:rsid w:val="00CE40C9"/>
    <w:rsid w:val="00CE41A0"/>
    <w:rsid w:val="00CE48AA"/>
    <w:rsid w:val="00CE4BFC"/>
    <w:rsid w:val="00CE5589"/>
    <w:rsid w:val="00CE5629"/>
    <w:rsid w:val="00CE5774"/>
    <w:rsid w:val="00CE5779"/>
    <w:rsid w:val="00CE5DAB"/>
    <w:rsid w:val="00CE5E44"/>
    <w:rsid w:val="00CE6099"/>
    <w:rsid w:val="00CE637D"/>
    <w:rsid w:val="00CE67D5"/>
    <w:rsid w:val="00CE69D8"/>
    <w:rsid w:val="00CE6A12"/>
    <w:rsid w:val="00CE70BA"/>
    <w:rsid w:val="00CE74F4"/>
    <w:rsid w:val="00CE78C3"/>
    <w:rsid w:val="00CE7A13"/>
    <w:rsid w:val="00CF0056"/>
    <w:rsid w:val="00CF0770"/>
    <w:rsid w:val="00CF0856"/>
    <w:rsid w:val="00CF0BE0"/>
    <w:rsid w:val="00CF0C52"/>
    <w:rsid w:val="00CF0DD4"/>
    <w:rsid w:val="00CF1070"/>
    <w:rsid w:val="00CF1096"/>
    <w:rsid w:val="00CF1299"/>
    <w:rsid w:val="00CF15F4"/>
    <w:rsid w:val="00CF17AE"/>
    <w:rsid w:val="00CF199A"/>
    <w:rsid w:val="00CF1C6C"/>
    <w:rsid w:val="00CF2033"/>
    <w:rsid w:val="00CF2266"/>
    <w:rsid w:val="00CF24F4"/>
    <w:rsid w:val="00CF267A"/>
    <w:rsid w:val="00CF2C3C"/>
    <w:rsid w:val="00CF2D1F"/>
    <w:rsid w:val="00CF2D5B"/>
    <w:rsid w:val="00CF2E3D"/>
    <w:rsid w:val="00CF2ECB"/>
    <w:rsid w:val="00CF3190"/>
    <w:rsid w:val="00CF3207"/>
    <w:rsid w:val="00CF3867"/>
    <w:rsid w:val="00CF3A2F"/>
    <w:rsid w:val="00CF3AD3"/>
    <w:rsid w:val="00CF3E59"/>
    <w:rsid w:val="00CF4267"/>
    <w:rsid w:val="00CF435B"/>
    <w:rsid w:val="00CF43C4"/>
    <w:rsid w:val="00CF4755"/>
    <w:rsid w:val="00CF4770"/>
    <w:rsid w:val="00CF4BF4"/>
    <w:rsid w:val="00CF4ED0"/>
    <w:rsid w:val="00CF4FFF"/>
    <w:rsid w:val="00CF51ED"/>
    <w:rsid w:val="00CF52D6"/>
    <w:rsid w:val="00CF5672"/>
    <w:rsid w:val="00CF58FF"/>
    <w:rsid w:val="00CF5952"/>
    <w:rsid w:val="00CF5BA6"/>
    <w:rsid w:val="00CF5E1A"/>
    <w:rsid w:val="00CF645D"/>
    <w:rsid w:val="00CF6764"/>
    <w:rsid w:val="00CF67F2"/>
    <w:rsid w:val="00CF69C1"/>
    <w:rsid w:val="00CF6A57"/>
    <w:rsid w:val="00CF6E06"/>
    <w:rsid w:val="00CF72C6"/>
    <w:rsid w:val="00CF73CA"/>
    <w:rsid w:val="00CF7562"/>
    <w:rsid w:val="00CF7776"/>
    <w:rsid w:val="00CF79F1"/>
    <w:rsid w:val="00CF7AC3"/>
    <w:rsid w:val="00CF7CB7"/>
    <w:rsid w:val="00CF7EAE"/>
    <w:rsid w:val="00CF7EDC"/>
    <w:rsid w:val="00D000D1"/>
    <w:rsid w:val="00D0080B"/>
    <w:rsid w:val="00D00C30"/>
    <w:rsid w:val="00D00D76"/>
    <w:rsid w:val="00D00F55"/>
    <w:rsid w:val="00D00F80"/>
    <w:rsid w:val="00D01063"/>
    <w:rsid w:val="00D0125A"/>
    <w:rsid w:val="00D0126B"/>
    <w:rsid w:val="00D014FA"/>
    <w:rsid w:val="00D01A5D"/>
    <w:rsid w:val="00D01AB7"/>
    <w:rsid w:val="00D01BA9"/>
    <w:rsid w:val="00D01BB0"/>
    <w:rsid w:val="00D02129"/>
    <w:rsid w:val="00D0215B"/>
    <w:rsid w:val="00D02382"/>
    <w:rsid w:val="00D023E2"/>
    <w:rsid w:val="00D02B8A"/>
    <w:rsid w:val="00D02CEB"/>
    <w:rsid w:val="00D02E46"/>
    <w:rsid w:val="00D02F5B"/>
    <w:rsid w:val="00D0320E"/>
    <w:rsid w:val="00D034A2"/>
    <w:rsid w:val="00D034BC"/>
    <w:rsid w:val="00D03598"/>
    <w:rsid w:val="00D035A5"/>
    <w:rsid w:val="00D037D7"/>
    <w:rsid w:val="00D03EDA"/>
    <w:rsid w:val="00D03F21"/>
    <w:rsid w:val="00D04105"/>
    <w:rsid w:val="00D04B4A"/>
    <w:rsid w:val="00D04FB3"/>
    <w:rsid w:val="00D05101"/>
    <w:rsid w:val="00D054DA"/>
    <w:rsid w:val="00D05834"/>
    <w:rsid w:val="00D05878"/>
    <w:rsid w:val="00D05CE5"/>
    <w:rsid w:val="00D06AA3"/>
    <w:rsid w:val="00D06BC1"/>
    <w:rsid w:val="00D07907"/>
    <w:rsid w:val="00D07AD5"/>
    <w:rsid w:val="00D07AFC"/>
    <w:rsid w:val="00D07D0F"/>
    <w:rsid w:val="00D10445"/>
    <w:rsid w:val="00D1052E"/>
    <w:rsid w:val="00D10686"/>
    <w:rsid w:val="00D10E9E"/>
    <w:rsid w:val="00D10F43"/>
    <w:rsid w:val="00D1104A"/>
    <w:rsid w:val="00D11054"/>
    <w:rsid w:val="00D110EB"/>
    <w:rsid w:val="00D11447"/>
    <w:rsid w:val="00D11511"/>
    <w:rsid w:val="00D1161B"/>
    <w:rsid w:val="00D117C9"/>
    <w:rsid w:val="00D1217F"/>
    <w:rsid w:val="00D126CA"/>
    <w:rsid w:val="00D12B65"/>
    <w:rsid w:val="00D12BD5"/>
    <w:rsid w:val="00D12E96"/>
    <w:rsid w:val="00D13313"/>
    <w:rsid w:val="00D1336F"/>
    <w:rsid w:val="00D134E0"/>
    <w:rsid w:val="00D1350F"/>
    <w:rsid w:val="00D13B29"/>
    <w:rsid w:val="00D13EAA"/>
    <w:rsid w:val="00D14102"/>
    <w:rsid w:val="00D14153"/>
    <w:rsid w:val="00D141B6"/>
    <w:rsid w:val="00D14408"/>
    <w:rsid w:val="00D14610"/>
    <w:rsid w:val="00D14FB2"/>
    <w:rsid w:val="00D14FF6"/>
    <w:rsid w:val="00D1500B"/>
    <w:rsid w:val="00D15358"/>
    <w:rsid w:val="00D154CB"/>
    <w:rsid w:val="00D15695"/>
    <w:rsid w:val="00D15841"/>
    <w:rsid w:val="00D159B4"/>
    <w:rsid w:val="00D15B80"/>
    <w:rsid w:val="00D16234"/>
    <w:rsid w:val="00D1635F"/>
    <w:rsid w:val="00D163F5"/>
    <w:rsid w:val="00D1642B"/>
    <w:rsid w:val="00D165C9"/>
    <w:rsid w:val="00D16EF6"/>
    <w:rsid w:val="00D17016"/>
    <w:rsid w:val="00D1724F"/>
    <w:rsid w:val="00D173FB"/>
    <w:rsid w:val="00D17815"/>
    <w:rsid w:val="00D179A5"/>
    <w:rsid w:val="00D17A1E"/>
    <w:rsid w:val="00D20265"/>
    <w:rsid w:val="00D20352"/>
    <w:rsid w:val="00D205DE"/>
    <w:rsid w:val="00D20C17"/>
    <w:rsid w:val="00D20CA1"/>
    <w:rsid w:val="00D20FA0"/>
    <w:rsid w:val="00D21193"/>
    <w:rsid w:val="00D21278"/>
    <w:rsid w:val="00D213B5"/>
    <w:rsid w:val="00D216A9"/>
    <w:rsid w:val="00D21835"/>
    <w:rsid w:val="00D21D42"/>
    <w:rsid w:val="00D21DB5"/>
    <w:rsid w:val="00D21E7D"/>
    <w:rsid w:val="00D21EAE"/>
    <w:rsid w:val="00D2202F"/>
    <w:rsid w:val="00D222F8"/>
    <w:rsid w:val="00D22697"/>
    <w:rsid w:val="00D228B5"/>
    <w:rsid w:val="00D22965"/>
    <w:rsid w:val="00D229B6"/>
    <w:rsid w:val="00D229CA"/>
    <w:rsid w:val="00D22FA1"/>
    <w:rsid w:val="00D2319D"/>
    <w:rsid w:val="00D231F7"/>
    <w:rsid w:val="00D23320"/>
    <w:rsid w:val="00D23336"/>
    <w:rsid w:val="00D2408D"/>
    <w:rsid w:val="00D240CE"/>
    <w:rsid w:val="00D242EE"/>
    <w:rsid w:val="00D2468D"/>
    <w:rsid w:val="00D248A9"/>
    <w:rsid w:val="00D24903"/>
    <w:rsid w:val="00D24E32"/>
    <w:rsid w:val="00D24E67"/>
    <w:rsid w:val="00D24FF9"/>
    <w:rsid w:val="00D251AB"/>
    <w:rsid w:val="00D25333"/>
    <w:rsid w:val="00D255C4"/>
    <w:rsid w:val="00D257AF"/>
    <w:rsid w:val="00D257BD"/>
    <w:rsid w:val="00D25886"/>
    <w:rsid w:val="00D25DF9"/>
    <w:rsid w:val="00D25FB0"/>
    <w:rsid w:val="00D26149"/>
    <w:rsid w:val="00D26443"/>
    <w:rsid w:val="00D266B8"/>
    <w:rsid w:val="00D26A68"/>
    <w:rsid w:val="00D26C2F"/>
    <w:rsid w:val="00D26DE7"/>
    <w:rsid w:val="00D27125"/>
    <w:rsid w:val="00D271FE"/>
    <w:rsid w:val="00D273A5"/>
    <w:rsid w:val="00D273D4"/>
    <w:rsid w:val="00D27421"/>
    <w:rsid w:val="00D2773D"/>
    <w:rsid w:val="00D27939"/>
    <w:rsid w:val="00D279E7"/>
    <w:rsid w:val="00D27D31"/>
    <w:rsid w:val="00D27E0C"/>
    <w:rsid w:val="00D302E4"/>
    <w:rsid w:val="00D30463"/>
    <w:rsid w:val="00D3072A"/>
    <w:rsid w:val="00D30775"/>
    <w:rsid w:val="00D30B3B"/>
    <w:rsid w:val="00D30BFC"/>
    <w:rsid w:val="00D30FC8"/>
    <w:rsid w:val="00D313A4"/>
    <w:rsid w:val="00D31530"/>
    <w:rsid w:val="00D316E6"/>
    <w:rsid w:val="00D32163"/>
    <w:rsid w:val="00D322B7"/>
    <w:rsid w:val="00D3235B"/>
    <w:rsid w:val="00D32376"/>
    <w:rsid w:val="00D324DD"/>
    <w:rsid w:val="00D326D0"/>
    <w:rsid w:val="00D326E1"/>
    <w:rsid w:val="00D32928"/>
    <w:rsid w:val="00D32A02"/>
    <w:rsid w:val="00D32EBD"/>
    <w:rsid w:val="00D33484"/>
    <w:rsid w:val="00D33758"/>
    <w:rsid w:val="00D33C38"/>
    <w:rsid w:val="00D34100"/>
    <w:rsid w:val="00D34427"/>
    <w:rsid w:val="00D34428"/>
    <w:rsid w:val="00D345B9"/>
    <w:rsid w:val="00D350A2"/>
    <w:rsid w:val="00D360B8"/>
    <w:rsid w:val="00D36449"/>
    <w:rsid w:val="00D36720"/>
    <w:rsid w:val="00D36C27"/>
    <w:rsid w:val="00D373E5"/>
    <w:rsid w:val="00D376E1"/>
    <w:rsid w:val="00D37906"/>
    <w:rsid w:val="00D379E6"/>
    <w:rsid w:val="00D37E58"/>
    <w:rsid w:val="00D37FE5"/>
    <w:rsid w:val="00D400ED"/>
    <w:rsid w:val="00D4012B"/>
    <w:rsid w:val="00D40295"/>
    <w:rsid w:val="00D402F4"/>
    <w:rsid w:val="00D4057A"/>
    <w:rsid w:val="00D407D8"/>
    <w:rsid w:val="00D40AE4"/>
    <w:rsid w:val="00D40BCB"/>
    <w:rsid w:val="00D40D9A"/>
    <w:rsid w:val="00D41230"/>
    <w:rsid w:val="00D4128A"/>
    <w:rsid w:val="00D41318"/>
    <w:rsid w:val="00D4137C"/>
    <w:rsid w:val="00D41A71"/>
    <w:rsid w:val="00D41B47"/>
    <w:rsid w:val="00D41DE6"/>
    <w:rsid w:val="00D41F07"/>
    <w:rsid w:val="00D4208D"/>
    <w:rsid w:val="00D425D8"/>
    <w:rsid w:val="00D427F8"/>
    <w:rsid w:val="00D429AC"/>
    <w:rsid w:val="00D429C0"/>
    <w:rsid w:val="00D42BB1"/>
    <w:rsid w:val="00D43042"/>
    <w:rsid w:val="00D432B8"/>
    <w:rsid w:val="00D435CA"/>
    <w:rsid w:val="00D43992"/>
    <w:rsid w:val="00D43A1C"/>
    <w:rsid w:val="00D43AB7"/>
    <w:rsid w:val="00D43B7E"/>
    <w:rsid w:val="00D43C7F"/>
    <w:rsid w:val="00D443CF"/>
    <w:rsid w:val="00D444C5"/>
    <w:rsid w:val="00D4450D"/>
    <w:rsid w:val="00D44600"/>
    <w:rsid w:val="00D4490B"/>
    <w:rsid w:val="00D454E0"/>
    <w:rsid w:val="00D45713"/>
    <w:rsid w:val="00D460C0"/>
    <w:rsid w:val="00D46108"/>
    <w:rsid w:val="00D468C2"/>
    <w:rsid w:val="00D46A55"/>
    <w:rsid w:val="00D46A68"/>
    <w:rsid w:val="00D46AA1"/>
    <w:rsid w:val="00D46B59"/>
    <w:rsid w:val="00D46C5A"/>
    <w:rsid w:val="00D46CFE"/>
    <w:rsid w:val="00D471AF"/>
    <w:rsid w:val="00D4796E"/>
    <w:rsid w:val="00D479CF"/>
    <w:rsid w:val="00D47ABF"/>
    <w:rsid w:val="00D47B74"/>
    <w:rsid w:val="00D5006F"/>
    <w:rsid w:val="00D50179"/>
    <w:rsid w:val="00D50925"/>
    <w:rsid w:val="00D50BD3"/>
    <w:rsid w:val="00D51233"/>
    <w:rsid w:val="00D51490"/>
    <w:rsid w:val="00D51602"/>
    <w:rsid w:val="00D518AE"/>
    <w:rsid w:val="00D519AB"/>
    <w:rsid w:val="00D528CD"/>
    <w:rsid w:val="00D52EC4"/>
    <w:rsid w:val="00D52F18"/>
    <w:rsid w:val="00D5306C"/>
    <w:rsid w:val="00D531EB"/>
    <w:rsid w:val="00D535C9"/>
    <w:rsid w:val="00D535F4"/>
    <w:rsid w:val="00D53640"/>
    <w:rsid w:val="00D536A5"/>
    <w:rsid w:val="00D536AC"/>
    <w:rsid w:val="00D53977"/>
    <w:rsid w:val="00D53A16"/>
    <w:rsid w:val="00D53E36"/>
    <w:rsid w:val="00D54A39"/>
    <w:rsid w:val="00D55173"/>
    <w:rsid w:val="00D5531B"/>
    <w:rsid w:val="00D55366"/>
    <w:rsid w:val="00D55546"/>
    <w:rsid w:val="00D556BF"/>
    <w:rsid w:val="00D55E24"/>
    <w:rsid w:val="00D55EE5"/>
    <w:rsid w:val="00D562EA"/>
    <w:rsid w:val="00D5673A"/>
    <w:rsid w:val="00D5690E"/>
    <w:rsid w:val="00D56A18"/>
    <w:rsid w:val="00D56A25"/>
    <w:rsid w:val="00D56EA5"/>
    <w:rsid w:val="00D57366"/>
    <w:rsid w:val="00D57645"/>
    <w:rsid w:val="00D600D4"/>
    <w:rsid w:val="00D60642"/>
    <w:rsid w:val="00D60B4B"/>
    <w:rsid w:val="00D60D6E"/>
    <w:rsid w:val="00D60DCE"/>
    <w:rsid w:val="00D61277"/>
    <w:rsid w:val="00D618BF"/>
    <w:rsid w:val="00D61B4A"/>
    <w:rsid w:val="00D61B82"/>
    <w:rsid w:val="00D624BE"/>
    <w:rsid w:val="00D6261D"/>
    <w:rsid w:val="00D627C5"/>
    <w:rsid w:val="00D62AAD"/>
    <w:rsid w:val="00D62B8A"/>
    <w:rsid w:val="00D62E00"/>
    <w:rsid w:val="00D62E3D"/>
    <w:rsid w:val="00D62F11"/>
    <w:rsid w:val="00D62F7B"/>
    <w:rsid w:val="00D631B3"/>
    <w:rsid w:val="00D63671"/>
    <w:rsid w:val="00D636F3"/>
    <w:rsid w:val="00D637AE"/>
    <w:rsid w:val="00D638B9"/>
    <w:rsid w:val="00D63A3F"/>
    <w:rsid w:val="00D63CFB"/>
    <w:rsid w:val="00D63EA3"/>
    <w:rsid w:val="00D6416B"/>
    <w:rsid w:val="00D641FE"/>
    <w:rsid w:val="00D6447E"/>
    <w:rsid w:val="00D645CB"/>
    <w:rsid w:val="00D64A4B"/>
    <w:rsid w:val="00D64EE1"/>
    <w:rsid w:val="00D65144"/>
    <w:rsid w:val="00D651F0"/>
    <w:rsid w:val="00D6524F"/>
    <w:rsid w:val="00D65259"/>
    <w:rsid w:val="00D652C1"/>
    <w:rsid w:val="00D658E2"/>
    <w:rsid w:val="00D659AF"/>
    <w:rsid w:val="00D65D6E"/>
    <w:rsid w:val="00D65F25"/>
    <w:rsid w:val="00D65FDE"/>
    <w:rsid w:val="00D66096"/>
    <w:rsid w:val="00D662B9"/>
    <w:rsid w:val="00D6630A"/>
    <w:rsid w:val="00D664FF"/>
    <w:rsid w:val="00D66596"/>
    <w:rsid w:val="00D66A41"/>
    <w:rsid w:val="00D66A77"/>
    <w:rsid w:val="00D66C78"/>
    <w:rsid w:val="00D66CC1"/>
    <w:rsid w:val="00D66E11"/>
    <w:rsid w:val="00D66F7F"/>
    <w:rsid w:val="00D67452"/>
    <w:rsid w:val="00D676C1"/>
    <w:rsid w:val="00D678E2"/>
    <w:rsid w:val="00D679BF"/>
    <w:rsid w:val="00D67A60"/>
    <w:rsid w:val="00D67A77"/>
    <w:rsid w:val="00D67BBF"/>
    <w:rsid w:val="00D67C47"/>
    <w:rsid w:val="00D67CE7"/>
    <w:rsid w:val="00D67DF6"/>
    <w:rsid w:val="00D67EC7"/>
    <w:rsid w:val="00D67F09"/>
    <w:rsid w:val="00D700A7"/>
    <w:rsid w:val="00D70176"/>
    <w:rsid w:val="00D70544"/>
    <w:rsid w:val="00D70D76"/>
    <w:rsid w:val="00D70FE2"/>
    <w:rsid w:val="00D71103"/>
    <w:rsid w:val="00D714F4"/>
    <w:rsid w:val="00D7153A"/>
    <w:rsid w:val="00D715F9"/>
    <w:rsid w:val="00D717C7"/>
    <w:rsid w:val="00D71F87"/>
    <w:rsid w:val="00D71FB1"/>
    <w:rsid w:val="00D722C5"/>
    <w:rsid w:val="00D72569"/>
    <w:rsid w:val="00D727D2"/>
    <w:rsid w:val="00D72809"/>
    <w:rsid w:val="00D72A92"/>
    <w:rsid w:val="00D72AC5"/>
    <w:rsid w:val="00D72B7B"/>
    <w:rsid w:val="00D73236"/>
    <w:rsid w:val="00D7338A"/>
    <w:rsid w:val="00D733B6"/>
    <w:rsid w:val="00D73726"/>
    <w:rsid w:val="00D73C1B"/>
    <w:rsid w:val="00D73D7B"/>
    <w:rsid w:val="00D73F76"/>
    <w:rsid w:val="00D73F93"/>
    <w:rsid w:val="00D7423B"/>
    <w:rsid w:val="00D74457"/>
    <w:rsid w:val="00D747EE"/>
    <w:rsid w:val="00D74896"/>
    <w:rsid w:val="00D749CF"/>
    <w:rsid w:val="00D74AA4"/>
    <w:rsid w:val="00D74C67"/>
    <w:rsid w:val="00D74E2D"/>
    <w:rsid w:val="00D75211"/>
    <w:rsid w:val="00D7528E"/>
    <w:rsid w:val="00D752C2"/>
    <w:rsid w:val="00D7534A"/>
    <w:rsid w:val="00D756B9"/>
    <w:rsid w:val="00D75823"/>
    <w:rsid w:val="00D758FD"/>
    <w:rsid w:val="00D75A55"/>
    <w:rsid w:val="00D75AEA"/>
    <w:rsid w:val="00D75FE1"/>
    <w:rsid w:val="00D760CB"/>
    <w:rsid w:val="00D7629B"/>
    <w:rsid w:val="00D76539"/>
    <w:rsid w:val="00D7685D"/>
    <w:rsid w:val="00D768F6"/>
    <w:rsid w:val="00D76994"/>
    <w:rsid w:val="00D76A94"/>
    <w:rsid w:val="00D76AA7"/>
    <w:rsid w:val="00D76C32"/>
    <w:rsid w:val="00D773A9"/>
    <w:rsid w:val="00D77D82"/>
    <w:rsid w:val="00D80436"/>
    <w:rsid w:val="00D806AE"/>
    <w:rsid w:val="00D806E0"/>
    <w:rsid w:val="00D80753"/>
    <w:rsid w:val="00D8087C"/>
    <w:rsid w:val="00D80F15"/>
    <w:rsid w:val="00D80F6A"/>
    <w:rsid w:val="00D8123A"/>
    <w:rsid w:val="00D813A7"/>
    <w:rsid w:val="00D81493"/>
    <w:rsid w:val="00D815B1"/>
    <w:rsid w:val="00D81756"/>
    <w:rsid w:val="00D818A7"/>
    <w:rsid w:val="00D819EF"/>
    <w:rsid w:val="00D81B80"/>
    <w:rsid w:val="00D81C41"/>
    <w:rsid w:val="00D82069"/>
    <w:rsid w:val="00D8223E"/>
    <w:rsid w:val="00D82ABC"/>
    <w:rsid w:val="00D82DA9"/>
    <w:rsid w:val="00D83005"/>
    <w:rsid w:val="00D83094"/>
    <w:rsid w:val="00D8321C"/>
    <w:rsid w:val="00D832A9"/>
    <w:rsid w:val="00D83DBC"/>
    <w:rsid w:val="00D83DF9"/>
    <w:rsid w:val="00D83EE5"/>
    <w:rsid w:val="00D8412E"/>
    <w:rsid w:val="00D848B4"/>
    <w:rsid w:val="00D84C90"/>
    <w:rsid w:val="00D84CDB"/>
    <w:rsid w:val="00D85226"/>
    <w:rsid w:val="00D8545A"/>
    <w:rsid w:val="00D8551D"/>
    <w:rsid w:val="00D8554B"/>
    <w:rsid w:val="00D857DA"/>
    <w:rsid w:val="00D85853"/>
    <w:rsid w:val="00D85BA1"/>
    <w:rsid w:val="00D85E1D"/>
    <w:rsid w:val="00D85EA8"/>
    <w:rsid w:val="00D86706"/>
    <w:rsid w:val="00D86B26"/>
    <w:rsid w:val="00D86F41"/>
    <w:rsid w:val="00D87BFC"/>
    <w:rsid w:val="00D87C23"/>
    <w:rsid w:val="00D87CA8"/>
    <w:rsid w:val="00D87D4F"/>
    <w:rsid w:val="00D87ED9"/>
    <w:rsid w:val="00D902FF"/>
    <w:rsid w:val="00D90609"/>
    <w:rsid w:val="00D9087C"/>
    <w:rsid w:val="00D90942"/>
    <w:rsid w:val="00D90F3F"/>
    <w:rsid w:val="00D91025"/>
    <w:rsid w:val="00D915C5"/>
    <w:rsid w:val="00D91716"/>
    <w:rsid w:val="00D91B4F"/>
    <w:rsid w:val="00D91CE5"/>
    <w:rsid w:val="00D91DC5"/>
    <w:rsid w:val="00D91F78"/>
    <w:rsid w:val="00D923A9"/>
    <w:rsid w:val="00D92777"/>
    <w:rsid w:val="00D927F8"/>
    <w:rsid w:val="00D92BE3"/>
    <w:rsid w:val="00D92DE1"/>
    <w:rsid w:val="00D92F07"/>
    <w:rsid w:val="00D93175"/>
    <w:rsid w:val="00D9383E"/>
    <w:rsid w:val="00D938DF"/>
    <w:rsid w:val="00D93952"/>
    <w:rsid w:val="00D93A6A"/>
    <w:rsid w:val="00D93B6D"/>
    <w:rsid w:val="00D93CEF"/>
    <w:rsid w:val="00D93D6D"/>
    <w:rsid w:val="00D93D92"/>
    <w:rsid w:val="00D93DDF"/>
    <w:rsid w:val="00D93E08"/>
    <w:rsid w:val="00D942A7"/>
    <w:rsid w:val="00D94509"/>
    <w:rsid w:val="00D94777"/>
    <w:rsid w:val="00D947A4"/>
    <w:rsid w:val="00D949EA"/>
    <w:rsid w:val="00D95242"/>
    <w:rsid w:val="00D954AA"/>
    <w:rsid w:val="00D955E6"/>
    <w:rsid w:val="00D957DF"/>
    <w:rsid w:val="00D95846"/>
    <w:rsid w:val="00D95A5A"/>
    <w:rsid w:val="00D95CCD"/>
    <w:rsid w:val="00D95DA3"/>
    <w:rsid w:val="00D96110"/>
    <w:rsid w:val="00D96135"/>
    <w:rsid w:val="00D9661C"/>
    <w:rsid w:val="00D966B5"/>
    <w:rsid w:val="00D96D90"/>
    <w:rsid w:val="00D971B8"/>
    <w:rsid w:val="00D974D0"/>
    <w:rsid w:val="00D97690"/>
    <w:rsid w:val="00D97B30"/>
    <w:rsid w:val="00DA01D3"/>
    <w:rsid w:val="00DA0B1B"/>
    <w:rsid w:val="00DA101D"/>
    <w:rsid w:val="00DA10DB"/>
    <w:rsid w:val="00DA1416"/>
    <w:rsid w:val="00DA142D"/>
    <w:rsid w:val="00DA1CB5"/>
    <w:rsid w:val="00DA227C"/>
    <w:rsid w:val="00DA2607"/>
    <w:rsid w:val="00DA2F48"/>
    <w:rsid w:val="00DA3567"/>
    <w:rsid w:val="00DA379F"/>
    <w:rsid w:val="00DA3A10"/>
    <w:rsid w:val="00DA3C69"/>
    <w:rsid w:val="00DA43B1"/>
    <w:rsid w:val="00DA4517"/>
    <w:rsid w:val="00DA4958"/>
    <w:rsid w:val="00DA4E96"/>
    <w:rsid w:val="00DA4EA4"/>
    <w:rsid w:val="00DA4FD0"/>
    <w:rsid w:val="00DA4FE6"/>
    <w:rsid w:val="00DA5110"/>
    <w:rsid w:val="00DA52F5"/>
    <w:rsid w:val="00DA577F"/>
    <w:rsid w:val="00DA57F7"/>
    <w:rsid w:val="00DA5C6E"/>
    <w:rsid w:val="00DA5D90"/>
    <w:rsid w:val="00DA5EEA"/>
    <w:rsid w:val="00DA5F55"/>
    <w:rsid w:val="00DA610B"/>
    <w:rsid w:val="00DA64B4"/>
    <w:rsid w:val="00DA6609"/>
    <w:rsid w:val="00DA6AAA"/>
    <w:rsid w:val="00DA6FFA"/>
    <w:rsid w:val="00DA7291"/>
    <w:rsid w:val="00DA7442"/>
    <w:rsid w:val="00DA7542"/>
    <w:rsid w:val="00DA7642"/>
    <w:rsid w:val="00DA76AE"/>
    <w:rsid w:val="00DA77A4"/>
    <w:rsid w:val="00DA77E8"/>
    <w:rsid w:val="00DA789D"/>
    <w:rsid w:val="00DA7CF8"/>
    <w:rsid w:val="00DA7EF0"/>
    <w:rsid w:val="00DA7FD0"/>
    <w:rsid w:val="00DB023E"/>
    <w:rsid w:val="00DB0513"/>
    <w:rsid w:val="00DB0748"/>
    <w:rsid w:val="00DB0846"/>
    <w:rsid w:val="00DB09F5"/>
    <w:rsid w:val="00DB0B42"/>
    <w:rsid w:val="00DB0BBC"/>
    <w:rsid w:val="00DB0C94"/>
    <w:rsid w:val="00DB0DF9"/>
    <w:rsid w:val="00DB0EB8"/>
    <w:rsid w:val="00DB0F5F"/>
    <w:rsid w:val="00DB0F74"/>
    <w:rsid w:val="00DB1020"/>
    <w:rsid w:val="00DB1334"/>
    <w:rsid w:val="00DB14D2"/>
    <w:rsid w:val="00DB186D"/>
    <w:rsid w:val="00DB1B48"/>
    <w:rsid w:val="00DB1EF0"/>
    <w:rsid w:val="00DB1F42"/>
    <w:rsid w:val="00DB212C"/>
    <w:rsid w:val="00DB21C1"/>
    <w:rsid w:val="00DB228D"/>
    <w:rsid w:val="00DB23B8"/>
    <w:rsid w:val="00DB23D7"/>
    <w:rsid w:val="00DB2AC0"/>
    <w:rsid w:val="00DB2FE2"/>
    <w:rsid w:val="00DB31A9"/>
    <w:rsid w:val="00DB37B8"/>
    <w:rsid w:val="00DB390C"/>
    <w:rsid w:val="00DB3BDB"/>
    <w:rsid w:val="00DB3F86"/>
    <w:rsid w:val="00DB4455"/>
    <w:rsid w:val="00DB45A2"/>
    <w:rsid w:val="00DB47E1"/>
    <w:rsid w:val="00DB4B9C"/>
    <w:rsid w:val="00DB4BAE"/>
    <w:rsid w:val="00DB5017"/>
    <w:rsid w:val="00DB56CA"/>
    <w:rsid w:val="00DB5794"/>
    <w:rsid w:val="00DB5A66"/>
    <w:rsid w:val="00DB5CB9"/>
    <w:rsid w:val="00DB619A"/>
    <w:rsid w:val="00DB6571"/>
    <w:rsid w:val="00DB6874"/>
    <w:rsid w:val="00DB68D7"/>
    <w:rsid w:val="00DB6BD7"/>
    <w:rsid w:val="00DB71A4"/>
    <w:rsid w:val="00DB7364"/>
    <w:rsid w:val="00DB7755"/>
    <w:rsid w:val="00DB7B3D"/>
    <w:rsid w:val="00DB7C97"/>
    <w:rsid w:val="00DB7F57"/>
    <w:rsid w:val="00DB7F62"/>
    <w:rsid w:val="00DC0452"/>
    <w:rsid w:val="00DC07A8"/>
    <w:rsid w:val="00DC0814"/>
    <w:rsid w:val="00DC086D"/>
    <w:rsid w:val="00DC0878"/>
    <w:rsid w:val="00DC08E2"/>
    <w:rsid w:val="00DC0A96"/>
    <w:rsid w:val="00DC1634"/>
    <w:rsid w:val="00DC164E"/>
    <w:rsid w:val="00DC195A"/>
    <w:rsid w:val="00DC1A35"/>
    <w:rsid w:val="00DC2067"/>
    <w:rsid w:val="00DC2146"/>
    <w:rsid w:val="00DC218B"/>
    <w:rsid w:val="00DC24E6"/>
    <w:rsid w:val="00DC286B"/>
    <w:rsid w:val="00DC2941"/>
    <w:rsid w:val="00DC29A0"/>
    <w:rsid w:val="00DC29F8"/>
    <w:rsid w:val="00DC2DCA"/>
    <w:rsid w:val="00DC2E55"/>
    <w:rsid w:val="00DC3022"/>
    <w:rsid w:val="00DC31A9"/>
    <w:rsid w:val="00DC32AA"/>
    <w:rsid w:val="00DC3358"/>
    <w:rsid w:val="00DC3571"/>
    <w:rsid w:val="00DC3804"/>
    <w:rsid w:val="00DC3A71"/>
    <w:rsid w:val="00DC3CE3"/>
    <w:rsid w:val="00DC3FC5"/>
    <w:rsid w:val="00DC4235"/>
    <w:rsid w:val="00DC4620"/>
    <w:rsid w:val="00DC4A45"/>
    <w:rsid w:val="00DC4C06"/>
    <w:rsid w:val="00DC50AB"/>
    <w:rsid w:val="00DC5548"/>
    <w:rsid w:val="00DC568E"/>
    <w:rsid w:val="00DC59C9"/>
    <w:rsid w:val="00DC5CDD"/>
    <w:rsid w:val="00DC5DFE"/>
    <w:rsid w:val="00DC5EE9"/>
    <w:rsid w:val="00DC631F"/>
    <w:rsid w:val="00DC6628"/>
    <w:rsid w:val="00DC684F"/>
    <w:rsid w:val="00DC6885"/>
    <w:rsid w:val="00DC6AE4"/>
    <w:rsid w:val="00DC7008"/>
    <w:rsid w:val="00DC7048"/>
    <w:rsid w:val="00DC72BF"/>
    <w:rsid w:val="00DC7848"/>
    <w:rsid w:val="00DC7909"/>
    <w:rsid w:val="00DC79D8"/>
    <w:rsid w:val="00DC7A5E"/>
    <w:rsid w:val="00DC7F7B"/>
    <w:rsid w:val="00DD0E03"/>
    <w:rsid w:val="00DD1440"/>
    <w:rsid w:val="00DD147E"/>
    <w:rsid w:val="00DD155A"/>
    <w:rsid w:val="00DD15FC"/>
    <w:rsid w:val="00DD189D"/>
    <w:rsid w:val="00DD18F7"/>
    <w:rsid w:val="00DD1A82"/>
    <w:rsid w:val="00DD1CC4"/>
    <w:rsid w:val="00DD2331"/>
    <w:rsid w:val="00DD2388"/>
    <w:rsid w:val="00DD242F"/>
    <w:rsid w:val="00DD2690"/>
    <w:rsid w:val="00DD28C0"/>
    <w:rsid w:val="00DD2BB6"/>
    <w:rsid w:val="00DD2F24"/>
    <w:rsid w:val="00DD397A"/>
    <w:rsid w:val="00DD40E7"/>
    <w:rsid w:val="00DD4213"/>
    <w:rsid w:val="00DD4337"/>
    <w:rsid w:val="00DD463F"/>
    <w:rsid w:val="00DD476D"/>
    <w:rsid w:val="00DD482F"/>
    <w:rsid w:val="00DD495C"/>
    <w:rsid w:val="00DD4997"/>
    <w:rsid w:val="00DD4BCE"/>
    <w:rsid w:val="00DD4C51"/>
    <w:rsid w:val="00DD4C54"/>
    <w:rsid w:val="00DD4CA6"/>
    <w:rsid w:val="00DD5009"/>
    <w:rsid w:val="00DD547F"/>
    <w:rsid w:val="00DD564C"/>
    <w:rsid w:val="00DD595D"/>
    <w:rsid w:val="00DD5CB8"/>
    <w:rsid w:val="00DD5D95"/>
    <w:rsid w:val="00DD5FF7"/>
    <w:rsid w:val="00DD6049"/>
    <w:rsid w:val="00DD6219"/>
    <w:rsid w:val="00DD6388"/>
    <w:rsid w:val="00DD645D"/>
    <w:rsid w:val="00DD65FC"/>
    <w:rsid w:val="00DD682C"/>
    <w:rsid w:val="00DD6844"/>
    <w:rsid w:val="00DD68BA"/>
    <w:rsid w:val="00DD7199"/>
    <w:rsid w:val="00DD7564"/>
    <w:rsid w:val="00DD75EE"/>
    <w:rsid w:val="00DD7AC3"/>
    <w:rsid w:val="00DD7ADE"/>
    <w:rsid w:val="00DD7C4C"/>
    <w:rsid w:val="00DE00C9"/>
    <w:rsid w:val="00DE00DF"/>
    <w:rsid w:val="00DE0184"/>
    <w:rsid w:val="00DE01E1"/>
    <w:rsid w:val="00DE089A"/>
    <w:rsid w:val="00DE0D9F"/>
    <w:rsid w:val="00DE0EBE"/>
    <w:rsid w:val="00DE0F22"/>
    <w:rsid w:val="00DE1026"/>
    <w:rsid w:val="00DE1084"/>
    <w:rsid w:val="00DE11CD"/>
    <w:rsid w:val="00DE14B3"/>
    <w:rsid w:val="00DE157A"/>
    <w:rsid w:val="00DE18CC"/>
    <w:rsid w:val="00DE1A08"/>
    <w:rsid w:val="00DE1E47"/>
    <w:rsid w:val="00DE25D5"/>
    <w:rsid w:val="00DE2693"/>
    <w:rsid w:val="00DE2979"/>
    <w:rsid w:val="00DE2BA3"/>
    <w:rsid w:val="00DE2BB0"/>
    <w:rsid w:val="00DE2C6D"/>
    <w:rsid w:val="00DE2D60"/>
    <w:rsid w:val="00DE2DE0"/>
    <w:rsid w:val="00DE2FAB"/>
    <w:rsid w:val="00DE3049"/>
    <w:rsid w:val="00DE325B"/>
    <w:rsid w:val="00DE327D"/>
    <w:rsid w:val="00DE33E6"/>
    <w:rsid w:val="00DE3946"/>
    <w:rsid w:val="00DE3BE5"/>
    <w:rsid w:val="00DE3D1B"/>
    <w:rsid w:val="00DE3D2F"/>
    <w:rsid w:val="00DE3F1D"/>
    <w:rsid w:val="00DE3FBF"/>
    <w:rsid w:val="00DE5266"/>
    <w:rsid w:val="00DE52C2"/>
    <w:rsid w:val="00DE5448"/>
    <w:rsid w:val="00DE5628"/>
    <w:rsid w:val="00DE5838"/>
    <w:rsid w:val="00DE58A3"/>
    <w:rsid w:val="00DE5926"/>
    <w:rsid w:val="00DE5986"/>
    <w:rsid w:val="00DE59FB"/>
    <w:rsid w:val="00DE5CD3"/>
    <w:rsid w:val="00DE6047"/>
    <w:rsid w:val="00DE60AF"/>
    <w:rsid w:val="00DE6135"/>
    <w:rsid w:val="00DE61C5"/>
    <w:rsid w:val="00DE633E"/>
    <w:rsid w:val="00DE6C5C"/>
    <w:rsid w:val="00DE6FA2"/>
    <w:rsid w:val="00DE6FF4"/>
    <w:rsid w:val="00DE72B0"/>
    <w:rsid w:val="00DE72E5"/>
    <w:rsid w:val="00DE7386"/>
    <w:rsid w:val="00DE75E7"/>
    <w:rsid w:val="00DE7725"/>
    <w:rsid w:val="00DE79D0"/>
    <w:rsid w:val="00DE7A16"/>
    <w:rsid w:val="00DE7CBF"/>
    <w:rsid w:val="00DF00EC"/>
    <w:rsid w:val="00DF03B1"/>
    <w:rsid w:val="00DF0C23"/>
    <w:rsid w:val="00DF10B8"/>
    <w:rsid w:val="00DF1304"/>
    <w:rsid w:val="00DF15C6"/>
    <w:rsid w:val="00DF16F2"/>
    <w:rsid w:val="00DF183E"/>
    <w:rsid w:val="00DF1B37"/>
    <w:rsid w:val="00DF1BE3"/>
    <w:rsid w:val="00DF1C34"/>
    <w:rsid w:val="00DF1C6E"/>
    <w:rsid w:val="00DF1F8C"/>
    <w:rsid w:val="00DF224A"/>
    <w:rsid w:val="00DF2AD5"/>
    <w:rsid w:val="00DF2E93"/>
    <w:rsid w:val="00DF2F00"/>
    <w:rsid w:val="00DF3557"/>
    <w:rsid w:val="00DF3724"/>
    <w:rsid w:val="00DF377D"/>
    <w:rsid w:val="00DF37F8"/>
    <w:rsid w:val="00DF3A47"/>
    <w:rsid w:val="00DF3A5A"/>
    <w:rsid w:val="00DF3EBA"/>
    <w:rsid w:val="00DF43C0"/>
    <w:rsid w:val="00DF441D"/>
    <w:rsid w:val="00DF4428"/>
    <w:rsid w:val="00DF4503"/>
    <w:rsid w:val="00DF45FC"/>
    <w:rsid w:val="00DF4C47"/>
    <w:rsid w:val="00DF5081"/>
    <w:rsid w:val="00DF5089"/>
    <w:rsid w:val="00DF54FA"/>
    <w:rsid w:val="00DF5A46"/>
    <w:rsid w:val="00DF5F2C"/>
    <w:rsid w:val="00DF5F2E"/>
    <w:rsid w:val="00DF64E6"/>
    <w:rsid w:val="00DF66A0"/>
    <w:rsid w:val="00DF6BF3"/>
    <w:rsid w:val="00DF6D25"/>
    <w:rsid w:val="00DF716B"/>
    <w:rsid w:val="00DF7211"/>
    <w:rsid w:val="00DF73FA"/>
    <w:rsid w:val="00DF7586"/>
    <w:rsid w:val="00DF75A6"/>
    <w:rsid w:val="00DF795D"/>
    <w:rsid w:val="00DF7A70"/>
    <w:rsid w:val="00DF7A81"/>
    <w:rsid w:val="00E00240"/>
    <w:rsid w:val="00E005D1"/>
    <w:rsid w:val="00E005E4"/>
    <w:rsid w:val="00E00746"/>
    <w:rsid w:val="00E008DF"/>
    <w:rsid w:val="00E009FA"/>
    <w:rsid w:val="00E00A0A"/>
    <w:rsid w:val="00E00A59"/>
    <w:rsid w:val="00E00E96"/>
    <w:rsid w:val="00E00F29"/>
    <w:rsid w:val="00E00F64"/>
    <w:rsid w:val="00E0105B"/>
    <w:rsid w:val="00E013D3"/>
    <w:rsid w:val="00E01929"/>
    <w:rsid w:val="00E01B0A"/>
    <w:rsid w:val="00E021E3"/>
    <w:rsid w:val="00E025D1"/>
    <w:rsid w:val="00E027E3"/>
    <w:rsid w:val="00E02932"/>
    <w:rsid w:val="00E029E0"/>
    <w:rsid w:val="00E02DA1"/>
    <w:rsid w:val="00E03743"/>
    <w:rsid w:val="00E03ACF"/>
    <w:rsid w:val="00E04439"/>
    <w:rsid w:val="00E045D3"/>
    <w:rsid w:val="00E04A98"/>
    <w:rsid w:val="00E04D81"/>
    <w:rsid w:val="00E04F48"/>
    <w:rsid w:val="00E04F50"/>
    <w:rsid w:val="00E055DD"/>
    <w:rsid w:val="00E0560F"/>
    <w:rsid w:val="00E0573E"/>
    <w:rsid w:val="00E058E9"/>
    <w:rsid w:val="00E0592F"/>
    <w:rsid w:val="00E0638B"/>
    <w:rsid w:val="00E06436"/>
    <w:rsid w:val="00E0689D"/>
    <w:rsid w:val="00E06A81"/>
    <w:rsid w:val="00E06DDA"/>
    <w:rsid w:val="00E0705D"/>
    <w:rsid w:val="00E07126"/>
    <w:rsid w:val="00E07280"/>
    <w:rsid w:val="00E072EA"/>
    <w:rsid w:val="00E07359"/>
    <w:rsid w:val="00E075BC"/>
    <w:rsid w:val="00E079D2"/>
    <w:rsid w:val="00E10179"/>
    <w:rsid w:val="00E101DA"/>
    <w:rsid w:val="00E10745"/>
    <w:rsid w:val="00E112E6"/>
    <w:rsid w:val="00E112F2"/>
    <w:rsid w:val="00E11371"/>
    <w:rsid w:val="00E113FD"/>
    <w:rsid w:val="00E1182D"/>
    <w:rsid w:val="00E11B7C"/>
    <w:rsid w:val="00E11CFE"/>
    <w:rsid w:val="00E11DBC"/>
    <w:rsid w:val="00E11F0E"/>
    <w:rsid w:val="00E120E1"/>
    <w:rsid w:val="00E12111"/>
    <w:rsid w:val="00E124A0"/>
    <w:rsid w:val="00E126E1"/>
    <w:rsid w:val="00E12D3E"/>
    <w:rsid w:val="00E13032"/>
    <w:rsid w:val="00E13411"/>
    <w:rsid w:val="00E1370F"/>
    <w:rsid w:val="00E137F0"/>
    <w:rsid w:val="00E138F3"/>
    <w:rsid w:val="00E13997"/>
    <w:rsid w:val="00E13B8B"/>
    <w:rsid w:val="00E13C52"/>
    <w:rsid w:val="00E13EBC"/>
    <w:rsid w:val="00E13F30"/>
    <w:rsid w:val="00E14495"/>
    <w:rsid w:val="00E14498"/>
    <w:rsid w:val="00E144C6"/>
    <w:rsid w:val="00E14DDA"/>
    <w:rsid w:val="00E14F61"/>
    <w:rsid w:val="00E14FB2"/>
    <w:rsid w:val="00E15021"/>
    <w:rsid w:val="00E15319"/>
    <w:rsid w:val="00E1556C"/>
    <w:rsid w:val="00E1560B"/>
    <w:rsid w:val="00E156DC"/>
    <w:rsid w:val="00E1575F"/>
    <w:rsid w:val="00E15B65"/>
    <w:rsid w:val="00E15DCD"/>
    <w:rsid w:val="00E15ECD"/>
    <w:rsid w:val="00E160EA"/>
    <w:rsid w:val="00E162DC"/>
    <w:rsid w:val="00E16629"/>
    <w:rsid w:val="00E169B8"/>
    <w:rsid w:val="00E16A04"/>
    <w:rsid w:val="00E16B78"/>
    <w:rsid w:val="00E16BEF"/>
    <w:rsid w:val="00E16F23"/>
    <w:rsid w:val="00E1703D"/>
    <w:rsid w:val="00E17356"/>
    <w:rsid w:val="00E17361"/>
    <w:rsid w:val="00E174F3"/>
    <w:rsid w:val="00E177F3"/>
    <w:rsid w:val="00E17892"/>
    <w:rsid w:val="00E178B4"/>
    <w:rsid w:val="00E17963"/>
    <w:rsid w:val="00E17A9A"/>
    <w:rsid w:val="00E17C69"/>
    <w:rsid w:val="00E17C81"/>
    <w:rsid w:val="00E20520"/>
    <w:rsid w:val="00E208E0"/>
    <w:rsid w:val="00E20B25"/>
    <w:rsid w:val="00E20BE0"/>
    <w:rsid w:val="00E20D41"/>
    <w:rsid w:val="00E20F79"/>
    <w:rsid w:val="00E20FFB"/>
    <w:rsid w:val="00E210B3"/>
    <w:rsid w:val="00E2149E"/>
    <w:rsid w:val="00E2152E"/>
    <w:rsid w:val="00E219A8"/>
    <w:rsid w:val="00E219DC"/>
    <w:rsid w:val="00E219DE"/>
    <w:rsid w:val="00E21A53"/>
    <w:rsid w:val="00E2200F"/>
    <w:rsid w:val="00E22746"/>
    <w:rsid w:val="00E22919"/>
    <w:rsid w:val="00E22C53"/>
    <w:rsid w:val="00E22D72"/>
    <w:rsid w:val="00E22FCC"/>
    <w:rsid w:val="00E2304E"/>
    <w:rsid w:val="00E23223"/>
    <w:rsid w:val="00E2324F"/>
    <w:rsid w:val="00E232BC"/>
    <w:rsid w:val="00E2362E"/>
    <w:rsid w:val="00E23662"/>
    <w:rsid w:val="00E236E4"/>
    <w:rsid w:val="00E2399C"/>
    <w:rsid w:val="00E23A0C"/>
    <w:rsid w:val="00E23B42"/>
    <w:rsid w:val="00E24408"/>
    <w:rsid w:val="00E24895"/>
    <w:rsid w:val="00E24A88"/>
    <w:rsid w:val="00E2538D"/>
    <w:rsid w:val="00E253A5"/>
    <w:rsid w:val="00E25607"/>
    <w:rsid w:val="00E258BE"/>
    <w:rsid w:val="00E25931"/>
    <w:rsid w:val="00E25A41"/>
    <w:rsid w:val="00E25D0F"/>
    <w:rsid w:val="00E25E61"/>
    <w:rsid w:val="00E26026"/>
    <w:rsid w:val="00E26329"/>
    <w:rsid w:val="00E26381"/>
    <w:rsid w:val="00E264A0"/>
    <w:rsid w:val="00E2692E"/>
    <w:rsid w:val="00E26E2B"/>
    <w:rsid w:val="00E270E5"/>
    <w:rsid w:val="00E2728C"/>
    <w:rsid w:val="00E2738C"/>
    <w:rsid w:val="00E2745B"/>
    <w:rsid w:val="00E27687"/>
    <w:rsid w:val="00E300BB"/>
    <w:rsid w:val="00E300DF"/>
    <w:rsid w:val="00E3017E"/>
    <w:rsid w:val="00E305D7"/>
    <w:rsid w:val="00E306EA"/>
    <w:rsid w:val="00E306F3"/>
    <w:rsid w:val="00E30921"/>
    <w:rsid w:val="00E309DF"/>
    <w:rsid w:val="00E30B6C"/>
    <w:rsid w:val="00E31111"/>
    <w:rsid w:val="00E312D8"/>
    <w:rsid w:val="00E3137C"/>
    <w:rsid w:val="00E3151F"/>
    <w:rsid w:val="00E31622"/>
    <w:rsid w:val="00E328FE"/>
    <w:rsid w:val="00E3294C"/>
    <w:rsid w:val="00E32AE8"/>
    <w:rsid w:val="00E32C6E"/>
    <w:rsid w:val="00E32C6F"/>
    <w:rsid w:val="00E33070"/>
    <w:rsid w:val="00E3323B"/>
    <w:rsid w:val="00E33569"/>
    <w:rsid w:val="00E33588"/>
    <w:rsid w:val="00E33739"/>
    <w:rsid w:val="00E337A8"/>
    <w:rsid w:val="00E3395C"/>
    <w:rsid w:val="00E33DAD"/>
    <w:rsid w:val="00E33F98"/>
    <w:rsid w:val="00E34307"/>
    <w:rsid w:val="00E34714"/>
    <w:rsid w:val="00E34C4C"/>
    <w:rsid w:val="00E34E46"/>
    <w:rsid w:val="00E34F02"/>
    <w:rsid w:val="00E350FF"/>
    <w:rsid w:val="00E35130"/>
    <w:rsid w:val="00E351A4"/>
    <w:rsid w:val="00E352D8"/>
    <w:rsid w:val="00E3592F"/>
    <w:rsid w:val="00E35A50"/>
    <w:rsid w:val="00E35CB8"/>
    <w:rsid w:val="00E35F07"/>
    <w:rsid w:val="00E36877"/>
    <w:rsid w:val="00E368EB"/>
    <w:rsid w:val="00E369BC"/>
    <w:rsid w:val="00E36B19"/>
    <w:rsid w:val="00E37182"/>
    <w:rsid w:val="00E372AE"/>
    <w:rsid w:val="00E374A9"/>
    <w:rsid w:val="00E37617"/>
    <w:rsid w:val="00E376C8"/>
    <w:rsid w:val="00E37FB7"/>
    <w:rsid w:val="00E40260"/>
    <w:rsid w:val="00E40AA4"/>
    <w:rsid w:val="00E40B86"/>
    <w:rsid w:val="00E40EBE"/>
    <w:rsid w:val="00E40F25"/>
    <w:rsid w:val="00E4127F"/>
    <w:rsid w:val="00E41567"/>
    <w:rsid w:val="00E415F7"/>
    <w:rsid w:val="00E419E9"/>
    <w:rsid w:val="00E41C79"/>
    <w:rsid w:val="00E41D57"/>
    <w:rsid w:val="00E41F56"/>
    <w:rsid w:val="00E41FDC"/>
    <w:rsid w:val="00E42013"/>
    <w:rsid w:val="00E42125"/>
    <w:rsid w:val="00E4262D"/>
    <w:rsid w:val="00E4270B"/>
    <w:rsid w:val="00E42724"/>
    <w:rsid w:val="00E428C2"/>
    <w:rsid w:val="00E42D2F"/>
    <w:rsid w:val="00E42EE3"/>
    <w:rsid w:val="00E42F32"/>
    <w:rsid w:val="00E43243"/>
    <w:rsid w:val="00E43677"/>
    <w:rsid w:val="00E436FF"/>
    <w:rsid w:val="00E438A8"/>
    <w:rsid w:val="00E439BE"/>
    <w:rsid w:val="00E43C0A"/>
    <w:rsid w:val="00E43FF7"/>
    <w:rsid w:val="00E44138"/>
    <w:rsid w:val="00E442AA"/>
    <w:rsid w:val="00E444EB"/>
    <w:rsid w:val="00E446C5"/>
    <w:rsid w:val="00E44792"/>
    <w:rsid w:val="00E44C31"/>
    <w:rsid w:val="00E44D65"/>
    <w:rsid w:val="00E44F02"/>
    <w:rsid w:val="00E45128"/>
    <w:rsid w:val="00E4521E"/>
    <w:rsid w:val="00E4527D"/>
    <w:rsid w:val="00E45362"/>
    <w:rsid w:val="00E4548C"/>
    <w:rsid w:val="00E45AA8"/>
    <w:rsid w:val="00E45B73"/>
    <w:rsid w:val="00E45BC3"/>
    <w:rsid w:val="00E45DEE"/>
    <w:rsid w:val="00E464C9"/>
    <w:rsid w:val="00E468A5"/>
    <w:rsid w:val="00E46DA8"/>
    <w:rsid w:val="00E472C0"/>
    <w:rsid w:val="00E473FE"/>
    <w:rsid w:val="00E47546"/>
    <w:rsid w:val="00E47BB5"/>
    <w:rsid w:val="00E47C27"/>
    <w:rsid w:val="00E47D3E"/>
    <w:rsid w:val="00E47D56"/>
    <w:rsid w:val="00E50037"/>
    <w:rsid w:val="00E506A4"/>
    <w:rsid w:val="00E50969"/>
    <w:rsid w:val="00E50A2D"/>
    <w:rsid w:val="00E50D4B"/>
    <w:rsid w:val="00E511D5"/>
    <w:rsid w:val="00E5136B"/>
    <w:rsid w:val="00E51546"/>
    <w:rsid w:val="00E519F6"/>
    <w:rsid w:val="00E51BE4"/>
    <w:rsid w:val="00E51BFC"/>
    <w:rsid w:val="00E51D58"/>
    <w:rsid w:val="00E51FA3"/>
    <w:rsid w:val="00E51FAF"/>
    <w:rsid w:val="00E52108"/>
    <w:rsid w:val="00E521E7"/>
    <w:rsid w:val="00E5229C"/>
    <w:rsid w:val="00E5239B"/>
    <w:rsid w:val="00E523CE"/>
    <w:rsid w:val="00E523FB"/>
    <w:rsid w:val="00E5242E"/>
    <w:rsid w:val="00E52824"/>
    <w:rsid w:val="00E52D1E"/>
    <w:rsid w:val="00E53188"/>
    <w:rsid w:val="00E533C5"/>
    <w:rsid w:val="00E53717"/>
    <w:rsid w:val="00E53C1F"/>
    <w:rsid w:val="00E53DE4"/>
    <w:rsid w:val="00E541F3"/>
    <w:rsid w:val="00E54339"/>
    <w:rsid w:val="00E54AC1"/>
    <w:rsid w:val="00E54E8D"/>
    <w:rsid w:val="00E5516B"/>
    <w:rsid w:val="00E5599F"/>
    <w:rsid w:val="00E55A1B"/>
    <w:rsid w:val="00E55A1E"/>
    <w:rsid w:val="00E55C7F"/>
    <w:rsid w:val="00E55FF9"/>
    <w:rsid w:val="00E564F5"/>
    <w:rsid w:val="00E56939"/>
    <w:rsid w:val="00E56A5A"/>
    <w:rsid w:val="00E56B0B"/>
    <w:rsid w:val="00E56D60"/>
    <w:rsid w:val="00E571B1"/>
    <w:rsid w:val="00E5725F"/>
    <w:rsid w:val="00E577DA"/>
    <w:rsid w:val="00E57902"/>
    <w:rsid w:val="00E57E3F"/>
    <w:rsid w:val="00E57F51"/>
    <w:rsid w:val="00E601BC"/>
    <w:rsid w:val="00E60D28"/>
    <w:rsid w:val="00E60D4B"/>
    <w:rsid w:val="00E60D9A"/>
    <w:rsid w:val="00E60E2F"/>
    <w:rsid w:val="00E60FC5"/>
    <w:rsid w:val="00E60FC9"/>
    <w:rsid w:val="00E6107B"/>
    <w:rsid w:val="00E6119F"/>
    <w:rsid w:val="00E6187A"/>
    <w:rsid w:val="00E618D4"/>
    <w:rsid w:val="00E61908"/>
    <w:rsid w:val="00E61A0C"/>
    <w:rsid w:val="00E61A7E"/>
    <w:rsid w:val="00E62116"/>
    <w:rsid w:val="00E624CD"/>
    <w:rsid w:val="00E626C6"/>
    <w:rsid w:val="00E628D9"/>
    <w:rsid w:val="00E629CD"/>
    <w:rsid w:val="00E62A81"/>
    <w:rsid w:val="00E62A8A"/>
    <w:rsid w:val="00E62B0D"/>
    <w:rsid w:val="00E62F96"/>
    <w:rsid w:val="00E63156"/>
    <w:rsid w:val="00E635F1"/>
    <w:rsid w:val="00E63E76"/>
    <w:rsid w:val="00E6444F"/>
    <w:rsid w:val="00E64498"/>
    <w:rsid w:val="00E64565"/>
    <w:rsid w:val="00E6484C"/>
    <w:rsid w:val="00E64860"/>
    <w:rsid w:val="00E648FB"/>
    <w:rsid w:val="00E6505C"/>
    <w:rsid w:val="00E6561E"/>
    <w:rsid w:val="00E656F1"/>
    <w:rsid w:val="00E65715"/>
    <w:rsid w:val="00E6588B"/>
    <w:rsid w:val="00E65D7B"/>
    <w:rsid w:val="00E662E1"/>
    <w:rsid w:val="00E66745"/>
    <w:rsid w:val="00E66A4A"/>
    <w:rsid w:val="00E66B68"/>
    <w:rsid w:val="00E67143"/>
    <w:rsid w:val="00E672D6"/>
    <w:rsid w:val="00E67750"/>
    <w:rsid w:val="00E67A37"/>
    <w:rsid w:val="00E67F41"/>
    <w:rsid w:val="00E70288"/>
    <w:rsid w:val="00E70825"/>
    <w:rsid w:val="00E709B1"/>
    <w:rsid w:val="00E70DDB"/>
    <w:rsid w:val="00E711B8"/>
    <w:rsid w:val="00E711F6"/>
    <w:rsid w:val="00E712ED"/>
    <w:rsid w:val="00E7158D"/>
    <w:rsid w:val="00E7159F"/>
    <w:rsid w:val="00E71892"/>
    <w:rsid w:val="00E71F29"/>
    <w:rsid w:val="00E72145"/>
    <w:rsid w:val="00E723A8"/>
    <w:rsid w:val="00E726ED"/>
    <w:rsid w:val="00E72A3A"/>
    <w:rsid w:val="00E72C86"/>
    <w:rsid w:val="00E72D77"/>
    <w:rsid w:val="00E7357A"/>
    <w:rsid w:val="00E73590"/>
    <w:rsid w:val="00E73B0C"/>
    <w:rsid w:val="00E74348"/>
    <w:rsid w:val="00E74366"/>
    <w:rsid w:val="00E7453F"/>
    <w:rsid w:val="00E7465F"/>
    <w:rsid w:val="00E74740"/>
    <w:rsid w:val="00E74A55"/>
    <w:rsid w:val="00E74B84"/>
    <w:rsid w:val="00E74BAF"/>
    <w:rsid w:val="00E74F97"/>
    <w:rsid w:val="00E74FF9"/>
    <w:rsid w:val="00E75076"/>
    <w:rsid w:val="00E75251"/>
    <w:rsid w:val="00E7549C"/>
    <w:rsid w:val="00E75888"/>
    <w:rsid w:val="00E75A77"/>
    <w:rsid w:val="00E75B39"/>
    <w:rsid w:val="00E75DFB"/>
    <w:rsid w:val="00E76847"/>
    <w:rsid w:val="00E76B91"/>
    <w:rsid w:val="00E76D14"/>
    <w:rsid w:val="00E76E02"/>
    <w:rsid w:val="00E76FB2"/>
    <w:rsid w:val="00E77488"/>
    <w:rsid w:val="00E774CB"/>
    <w:rsid w:val="00E77529"/>
    <w:rsid w:val="00E775B8"/>
    <w:rsid w:val="00E7763A"/>
    <w:rsid w:val="00E77A7F"/>
    <w:rsid w:val="00E77FEE"/>
    <w:rsid w:val="00E80146"/>
    <w:rsid w:val="00E801DC"/>
    <w:rsid w:val="00E80240"/>
    <w:rsid w:val="00E802A6"/>
    <w:rsid w:val="00E805E8"/>
    <w:rsid w:val="00E8065D"/>
    <w:rsid w:val="00E80E17"/>
    <w:rsid w:val="00E80F50"/>
    <w:rsid w:val="00E80F55"/>
    <w:rsid w:val="00E810C1"/>
    <w:rsid w:val="00E810CB"/>
    <w:rsid w:val="00E810E0"/>
    <w:rsid w:val="00E81458"/>
    <w:rsid w:val="00E8148C"/>
    <w:rsid w:val="00E816FA"/>
    <w:rsid w:val="00E81CE6"/>
    <w:rsid w:val="00E81FE8"/>
    <w:rsid w:val="00E820F2"/>
    <w:rsid w:val="00E82252"/>
    <w:rsid w:val="00E824A6"/>
    <w:rsid w:val="00E8251A"/>
    <w:rsid w:val="00E8261F"/>
    <w:rsid w:val="00E82C02"/>
    <w:rsid w:val="00E82F3D"/>
    <w:rsid w:val="00E83099"/>
    <w:rsid w:val="00E831A9"/>
    <w:rsid w:val="00E83DEA"/>
    <w:rsid w:val="00E84071"/>
    <w:rsid w:val="00E8407D"/>
    <w:rsid w:val="00E841FE"/>
    <w:rsid w:val="00E8421D"/>
    <w:rsid w:val="00E843F8"/>
    <w:rsid w:val="00E8457D"/>
    <w:rsid w:val="00E84581"/>
    <w:rsid w:val="00E84800"/>
    <w:rsid w:val="00E84BE7"/>
    <w:rsid w:val="00E84C6E"/>
    <w:rsid w:val="00E84D4E"/>
    <w:rsid w:val="00E84FB5"/>
    <w:rsid w:val="00E8514C"/>
    <w:rsid w:val="00E85299"/>
    <w:rsid w:val="00E85CA6"/>
    <w:rsid w:val="00E85D0B"/>
    <w:rsid w:val="00E85F56"/>
    <w:rsid w:val="00E86C9F"/>
    <w:rsid w:val="00E870A9"/>
    <w:rsid w:val="00E87A9D"/>
    <w:rsid w:val="00E9009B"/>
    <w:rsid w:val="00E900BA"/>
    <w:rsid w:val="00E90369"/>
    <w:rsid w:val="00E90393"/>
    <w:rsid w:val="00E903E8"/>
    <w:rsid w:val="00E90680"/>
    <w:rsid w:val="00E90729"/>
    <w:rsid w:val="00E90745"/>
    <w:rsid w:val="00E90915"/>
    <w:rsid w:val="00E90F3F"/>
    <w:rsid w:val="00E916FD"/>
    <w:rsid w:val="00E91758"/>
    <w:rsid w:val="00E91A5F"/>
    <w:rsid w:val="00E91C9D"/>
    <w:rsid w:val="00E91D92"/>
    <w:rsid w:val="00E92390"/>
    <w:rsid w:val="00E923A6"/>
    <w:rsid w:val="00E926D7"/>
    <w:rsid w:val="00E92709"/>
    <w:rsid w:val="00E92714"/>
    <w:rsid w:val="00E92C1D"/>
    <w:rsid w:val="00E930B6"/>
    <w:rsid w:val="00E93562"/>
    <w:rsid w:val="00E935B0"/>
    <w:rsid w:val="00E939D7"/>
    <w:rsid w:val="00E93A88"/>
    <w:rsid w:val="00E93DE7"/>
    <w:rsid w:val="00E94803"/>
    <w:rsid w:val="00E95A62"/>
    <w:rsid w:val="00E95D59"/>
    <w:rsid w:val="00E95DC0"/>
    <w:rsid w:val="00E95E63"/>
    <w:rsid w:val="00E96102"/>
    <w:rsid w:val="00E961A6"/>
    <w:rsid w:val="00E962EB"/>
    <w:rsid w:val="00E96349"/>
    <w:rsid w:val="00E9669C"/>
    <w:rsid w:val="00E968C0"/>
    <w:rsid w:val="00E96BCC"/>
    <w:rsid w:val="00E97056"/>
    <w:rsid w:val="00E97091"/>
    <w:rsid w:val="00E97256"/>
    <w:rsid w:val="00E976A6"/>
    <w:rsid w:val="00E977AB"/>
    <w:rsid w:val="00E97ABA"/>
    <w:rsid w:val="00E97D77"/>
    <w:rsid w:val="00E97DB2"/>
    <w:rsid w:val="00E97E49"/>
    <w:rsid w:val="00E97F8A"/>
    <w:rsid w:val="00EA022F"/>
    <w:rsid w:val="00EA09E8"/>
    <w:rsid w:val="00EA0A22"/>
    <w:rsid w:val="00EA0C33"/>
    <w:rsid w:val="00EA0DDB"/>
    <w:rsid w:val="00EA0FC8"/>
    <w:rsid w:val="00EA0FF1"/>
    <w:rsid w:val="00EA13A1"/>
    <w:rsid w:val="00EA1527"/>
    <w:rsid w:val="00EA16D9"/>
    <w:rsid w:val="00EA1896"/>
    <w:rsid w:val="00EA1A59"/>
    <w:rsid w:val="00EA1CC6"/>
    <w:rsid w:val="00EA1DE9"/>
    <w:rsid w:val="00EA1F42"/>
    <w:rsid w:val="00EA23BF"/>
    <w:rsid w:val="00EA2547"/>
    <w:rsid w:val="00EA2653"/>
    <w:rsid w:val="00EA2928"/>
    <w:rsid w:val="00EA2970"/>
    <w:rsid w:val="00EA2A50"/>
    <w:rsid w:val="00EA2CEB"/>
    <w:rsid w:val="00EA2FF7"/>
    <w:rsid w:val="00EA3314"/>
    <w:rsid w:val="00EA3431"/>
    <w:rsid w:val="00EA36BB"/>
    <w:rsid w:val="00EA37DF"/>
    <w:rsid w:val="00EA42E6"/>
    <w:rsid w:val="00EA4354"/>
    <w:rsid w:val="00EA4376"/>
    <w:rsid w:val="00EA458E"/>
    <w:rsid w:val="00EA45ED"/>
    <w:rsid w:val="00EA4688"/>
    <w:rsid w:val="00EA476A"/>
    <w:rsid w:val="00EA48BF"/>
    <w:rsid w:val="00EA4DC5"/>
    <w:rsid w:val="00EA50CF"/>
    <w:rsid w:val="00EA50EB"/>
    <w:rsid w:val="00EA5426"/>
    <w:rsid w:val="00EA55DF"/>
    <w:rsid w:val="00EA5898"/>
    <w:rsid w:val="00EA5920"/>
    <w:rsid w:val="00EA5983"/>
    <w:rsid w:val="00EA5D68"/>
    <w:rsid w:val="00EA6AD9"/>
    <w:rsid w:val="00EA6F67"/>
    <w:rsid w:val="00EA78FD"/>
    <w:rsid w:val="00EA7B1E"/>
    <w:rsid w:val="00EA7B4A"/>
    <w:rsid w:val="00EA7D26"/>
    <w:rsid w:val="00EA7EB6"/>
    <w:rsid w:val="00EA7F22"/>
    <w:rsid w:val="00EB05B7"/>
    <w:rsid w:val="00EB0C11"/>
    <w:rsid w:val="00EB0C48"/>
    <w:rsid w:val="00EB0DB5"/>
    <w:rsid w:val="00EB0DDC"/>
    <w:rsid w:val="00EB11C8"/>
    <w:rsid w:val="00EB1218"/>
    <w:rsid w:val="00EB14C1"/>
    <w:rsid w:val="00EB1721"/>
    <w:rsid w:val="00EB1B76"/>
    <w:rsid w:val="00EB1BF0"/>
    <w:rsid w:val="00EB2191"/>
    <w:rsid w:val="00EB2232"/>
    <w:rsid w:val="00EB224F"/>
    <w:rsid w:val="00EB25F3"/>
    <w:rsid w:val="00EB266E"/>
    <w:rsid w:val="00EB27BC"/>
    <w:rsid w:val="00EB2822"/>
    <w:rsid w:val="00EB28A5"/>
    <w:rsid w:val="00EB2C3C"/>
    <w:rsid w:val="00EB3366"/>
    <w:rsid w:val="00EB3F88"/>
    <w:rsid w:val="00EB4273"/>
    <w:rsid w:val="00EB46F9"/>
    <w:rsid w:val="00EB48E2"/>
    <w:rsid w:val="00EB490A"/>
    <w:rsid w:val="00EB4940"/>
    <w:rsid w:val="00EB4A38"/>
    <w:rsid w:val="00EB4ABD"/>
    <w:rsid w:val="00EB4ACB"/>
    <w:rsid w:val="00EB4C84"/>
    <w:rsid w:val="00EB4CAB"/>
    <w:rsid w:val="00EB4CDE"/>
    <w:rsid w:val="00EB4D1E"/>
    <w:rsid w:val="00EB546F"/>
    <w:rsid w:val="00EB55E2"/>
    <w:rsid w:val="00EB5760"/>
    <w:rsid w:val="00EB5B2F"/>
    <w:rsid w:val="00EB5BFE"/>
    <w:rsid w:val="00EB60D8"/>
    <w:rsid w:val="00EB62E4"/>
    <w:rsid w:val="00EB676A"/>
    <w:rsid w:val="00EB67A4"/>
    <w:rsid w:val="00EB6DFC"/>
    <w:rsid w:val="00EB70F5"/>
    <w:rsid w:val="00EB735C"/>
    <w:rsid w:val="00EB75E7"/>
    <w:rsid w:val="00EB7674"/>
    <w:rsid w:val="00EB775A"/>
    <w:rsid w:val="00EB7819"/>
    <w:rsid w:val="00EB7BB1"/>
    <w:rsid w:val="00EC0229"/>
    <w:rsid w:val="00EC0491"/>
    <w:rsid w:val="00EC0619"/>
    <w:rsid w:val="00EC0886"/>
    <w:rsid w:val="00EC1262"/>
    <w:rsid w:val="00EC152B"/>
    <w:rsid w:val="00EC1552"/>
    <w:rsid w:val="00EC1641"/>
    <w:rsid w:val="00EC164A"/>
    <w:rsid w:val="00EC165A"/>
    <w:rsid w:val="00EC168D"/>
    <w:rsid w:val="00EC1B7F"/>
    <w:rsid w:val="00EC208C"/>
    <w:rsid w:val="00EC249B"/>
    <w:rsid w:val="00EC2C74"/>
    <w:rsid w:val="00EC2D25"/>
    <w:rsid w:val="00EC3122"/>
    <w:rsid w:val="00EC3228"/>
    <w:rsid w:val="00EC332C"/>
    <w:rsid w:val="00EC36C3"/>
    <w:rsid w:val="00EC3754"/>
    <w:rsid w:val="00EC3AA8"/>
    <w:rsid w:val="00EC3B10"/>
    <w:rsid w:val="00EC41E1"/>
    <w:rsid w:val="00EC4408"/>
    <w:rsid w:val="00EC47F2"/>
    <w:rsid w:val="00EC49EC"/>
    <w:rsid w:val="00EC4A9D"/>
    <w:rsid w:val="00EC4B9A"/>
    <w:rsid w:val="00EC4DA7"/>
    <w:rsid w:val="00EC4DC4"/>
    <w:rsid w:val="00EC5381"/>
    <w:rsid w:val="00EC5445"/>
    <w:rsid w:val="00EC56C3"/>
    <w:rsid w:val="00EC5969"/>
    <w:rsid w:val="00EC5BFC"/>
    <w:rsid w:val="00EC5D01"/>
    <w:rsid w:val="00EC6040"/>
    <w:rsid w:val="00EC61E7"/>
    <w:rsid w:val="00EC62E2"/>
    <w:rsid w:val="00EC63FC"/>
    <w:rsid w:val="00EC6543"/>
    <w:rsid w:val="00EC68C7"/>
    <w:rsid w:val="00EC692C"/>
    <w:rsid w:val="00EC6DB3"/>
    <w:rsid w:val="00EC6E33"/>
    <w:rsid w:val="00EC7194"/>
    <w:rsid w:val="00EC7222"/>
    <w:rsid w:val="00EC767D"/>
    <w:rsid w:val="00EC78D9"/>
    <w:rsid w:val="00EC7BD7"/>
    <w:rsid w:val="00EC7DEA"/>
    <w:rsid w:val="00ED03C1"/>
    <w:rsid w:val="00ED05D8"/>
    <w:rsid w:val="00ED062F"/>
    <w:rsid w:val="00ED0653"/>
    <w:rsid w:val="00ED0657"/>
    <w:rsid w:val="00ED079B"/>
    <w:rsid w:val="00ED07B3"/>
    <w:rsid w:val="00ED07BD"/>
    <w:rsid w:val="00ED0BB1"/>
    <w:rsid w:val="00ED0C10"/>
    <w:rsid w:val="00ED1052"/>
    <w:rsid w:val="00ED1371"/>
    <w:rsid w:val="00ED13CA"/>
    <w:rsid w:val="00ED16A0"/>
    <w:rsid w:val="00ED1997"/>
    <w:rsid w:val="00ED1A4C"/>
    <w:rsid w:val="00ED1C33"/>
    <w:rsid w:val="00ED1D05"/>
    <w:rsid w:val="00ED26FF"/>
    <w:rsid w:val="00ED2722"/>
    <w:rsid w:val="00ED272C"/>
    <w:rsid w:val="00ED2A62"/>
    <w:rsid w:val="00ED311A"/>
    <w:rsid w:val="00ED35D8"/>
    <w:rsid w:val="00ED36B7"/>
    <w:rsid w:val="00ED3BC1"/>
    <w:rsid w:val="00ED440B"/>
    <w:rsid w:val="00ED4547"/>
    <w:rsid w:val="00ED479F"/>
    <w:rsid w:val="00ED4E4F"/>
    <w:rsid w:val="00ED526D"/>
    <w:rsid w:val="00ED5320"/>
    <w:rsid w:val="00ED536F"/>
    <w:rsid w:val="00ED585F"/>
    <w:rsid w:val="00ED5A20"/>
    <w:rsid w:val="00ED5AAC"/>
    <w:rsid w:val="00ED5AC6"/>
    <w:rsid w:val="00ED5C8A"/>
    <w:rsid w:val="00ED6225"/>
    <w:rsid w:val="00ED64D6"/>
    <w:rsid w:val="00ED659B"/>
    <w:rsid w:val="00ED67CF"/>
    <w:rsid w:val="00ED6A9A"/>
    <w:rsid w:val="00ED6D27"/>
    <w:rsid w:val="00ED7756"/>
    <w:rsid w:val="00ED7B4C"/>
    <w:rsid w:val="00ED7DCF"/>
    <w:rsid w:val="00ED7EBD"/>
    <w:rsid w:val="00EE013A"/>
    <w:rsid w:val="00EE021C"/>
    <w:rsid w:val="00EE0258"/>
    <w:rsid w:val="00EE04EB"/>
    <w:rsid w:val="00EE0BBB"/>
    <w:rsid w:val="00EE0FAC"/>
    <w:rsid w:val="00EE1069"/>
    <w:rsid w:val="00EE12F6"/>
    <w:rsid w:val="00EE1355"/>
    <w:rsid w:val="00EE13E1"/>
    <w:rsid w:val="00EE1638"/>
    <w:rsid w:val="00EE19D1"/>
    <w:rsid w:val="00EE1A6B"/>
    <w:rsid w:val="00EE1CED"/>
    <w:rsid w:val="00EE1F74"/>
    <w:rsid w:val="00EE22B9"/>
    <w:rsid w:val="00EE22F9"/>
    <w:rsid w:val="00EE263A"/>
    <w:rsid w:val="00EE286B"/>
    <w:rsid w:val="00EE2EAF"/>
    <w:rsid w:val="00EE3539"/>
    <w:rsid w:val="00EE3592"/>
    <w:rsid w:val="00EE3737"/>
    <w:rsid w:val="00EE3826"/>
    <w:rsid w:val="00EE39EA"/>
    <w:rsid w:val="00EE3BA0"/>
    <w:rsid w:val="00EE3D00"/>
    <w:rsid w:val="00EE4028"/>
    <w:rsid w:val="00EE4061"/>
    <w:rsid w:val="00EE44A6"/>
    <w:rsid w:val="00EE4D98"/>
    <w:rsid w:val="00EE4EC9"/>
    <w:rsid w:val="00EE4F35"/>
    <w:rsid w:val="00EE4FC8"/>
    <w:rsid w:val="00EE51BE"/>
    <w:rsid w:val="00EE534B"/>
    <w:rsid w:val="00EE5525"/>
    <w:rsid w:val="00EE563B"/>
    <w:rsid w:val="00EE57E0"/>
    <w:rsid w:val="00EE5B10"/>
    <w:rsid w:val="00EE5BFE"/>
    <w:rsid w:val="00EE63DB"/>
    <w:rsid w:val="00EE6421"/>
    <w:rsid w:val="00EE65DB"/>
    <w:rsid w:val="00EE67FA"/>
    <w:rsid w:val="00EE69E6"/>
    <w:rsid w:val="00EE6A19"/>
    <w:rsid w:val="00EE7320"/>
    <w:rsid w:val="00EE7401"/>
    <w:rsid w:val="00EE74C5"/>
    <w:rsid w:val="00EE79BF"/>
    <w:rsid w:val="00EE7C6B"/>
    <w:rsid w:val="00EE7E8C"/>
    <w:rsid w:val="00EF0083"/>
    <w:rsid w:val="00EF02C7"/>
    <w:rsid w:val="00EF14B1"/>
    <w:rsid w:val="00EF17F5"/>
    <w:rsid w:val="00EF1832"/>
    <w:rsid w:val="00EF1C56"/>
    <w:rsid w:val="00EF1F8A"/>
    <w:rsid w:val="00EF1FEB"/>
    <w:rsid w:val="00EF205D"/>
    <w:rsid w:val="00EF22D4"/>
    <w:rsid w:val="00EF23B3"/>
    <w:rsid w:val="00EF2630"/>
    <w:rsid w:val="00EF26DD"/>
    <w:rsid w:val="00EF29D3"/>
    <w:rsid w:val="00EF2BD0"/>
    <w:rsid w:val="00EF2CAA"/>
    <w:rsid w:val="00EF2DA0"/>
    <w:rsid w:val="00EF2E1E"/>
    <w:rsid w:val="00EF2FE3"/>
    <w:rsid w:val="00EF3284"/>
    <w:rsid w:val="00EF372C"/>
    <w:rsid w:val="00EF3807"/>
    <w:rsid w:val="00EF3834"/>
    <w:rsid w:val="00EF386E"/>
    <w:rsid w:val="00EF3887"/>
    <w:rsid w:val="00EF392F"/>
    <w:rsid w:val="00EF40E3"/>
    <w:rsid w:val="00EF436B"/>
    <w:rsid w:val="00EF43F2"/>
    <w:rsid w:val="00EF443F"/>
    <w:rsid w:val="00EF44B5"/>
    <w:rsid w:val="00EF4668"/>
    <w:rsid w:val="00EF4751"/>
    <w:rsid w:val="00EF4810"/>
    <w:rsid w:val="00EF4AE7"/>
    <w:rsid w:val="00EF4CA6"/>
    <w:rsid w:val="00EF4CE1"/>
    <w:rsid w:val="00EF4D45"/>
    <w:rsid w:val="00EF4D91"/>
    <w:rsid w:val="00EF5260"/>
    <w:rsid w:val="00EF54E3"/>
    <w:rsid w:val="00EF58B4"/>
    <w:rsid w:val="00EF5940"/>
    <w:rsid w:val="00EF5C89"/>
    <w:rsid w:val="00EF5CF6"/>
    <w:rsid w:val="00EF60F7"/>
    <w:rsid w:val="00EF62E1"/>
    <w:rsid w:val="00EF65D3"/>
    <w:rsid w:val="00EF676B"/>
    <w:rsid w:val="00EF68D4"/>
    <w:rsid w:val="00EF6AC5"/>
    <w:rsid w:val="00EF6B2F"/>
    <w:rsid w:val="00EF6CC7"/>
    <w:rsid w:val="00EF6D37"/>
    <w:rsid w:val="00EF7188"/>
    <w:rsid w:val="00EF72E9"/>
    <w:rsid w:val="00EF72EF"/>
    <w:rsid w:val="00EF735A"/>
    <w:rsid w:val="00EF7451"/>
    <w:rsid w:val="00EF7580"/>
    <w:rsid w:val="00EF77CE"/>
    <w:rsid w:val="00EF7871"/>
    <w:rsid w:val="00EF7A6A"/>
    <w:rsid w:val="00EF7FD5"/>
    <w:rsid w:val="00F0010E"/>
    <w:rsid w:val="00F00209"/>
    <w:rsid w:val="00F0094E"/>
    <w:rsid w:val="00F0095C"/>
    <w:rsid w:val="00F00C30"/>
    <w:rsid w:val="00F00C46"/>
    <w:rsid w:val="00F00C4D"/>
    <w:rsid w:val="00F00E80"/>
    <w:rsid w:val="00F01072"/>
    <w:rsid w:val="00F014B9"/>
    <w:rsid w:val="00F016E7"/>
    <w:rsid w:val="00F01779"/>
    <w:rsid w:val="00F01996"/>
    <w:rsid w:val="00F0199C"/>
    <w:rsid w:val="00F01AF4"/>
    <w:rsid w:val="00F01C5D"/>
    <w:rsid w:val="00F020E8"/>
    <w:rsid w:val="00F02219"/>
    <w:rsid w:val="00F0285F"/>
    <w:rsid w:val="00F0351A"/>
    <w:rsid w:val="00F0358F"/>
    <w:rsid w:val="00F0366D"/>
    <w:rsid w:val="00F0384B"/>
    <w:rsid w:val="00F03865"/>
    <w:rsid w:val="00F03B40"/>
    <w:rsid w:val="00F03EB6"/>
    <w:rsid w:val="00F040FE"/>
    <w:rsid w:val="00F041E8"/>
    <w:rsid w:val="00F044A4"/>
    <w:rsid w:val="00F04864"/>
    <w:rsid w:val="00F048A7"/>
    <w:rsid w:val="00F04C1D"/>
    <w:rsid w:val="00F04DFD"/>
    <w:rsid w:val="00F04E1F"/>
    <w:rsid w:val="00F054C0"/>
    <w:rsid w:val="00F0560D"/>
    <w:rsid w:val="00F057E9"/>
    <w:rsid w:val="00F05AEB"/>
    <w:rsid w:val="00F05B58"/>
    <w:rsid w:val="00F05C95"/>
    <w:rsid w:val="00F06666"/>
    <w:rsid w:val="00F069F6"/>
    <w:rsid w:val="00F06A11"/>
    <w:rsid w:val="00F06EB6"/>
    <w:rsid w:val="00F072F8"/>
    <w:rsid w:val="00F073AA"/>
    <w:rsid w:val="00F07614"/>
    <w:rsid w:val="00F077C2"/>
    <w:rsid w:val="00F07A3D"/>
    <w:rsid w:val="00F07E5F"/>
    <w:rsid w:val="00F07F41"/>
    <w:rsid w:val="00F10072"/>
    <w:rsid w:val="00F102C1"/>
    <w:rsid w:val="00F10329"/>
    <w:rsid w:val="00F107EF"/>
    <w:rsid w:val="00F10890"/>
    <w:rsid w:val="00F10CB9"/>
    <w:rsid w:val="00F10EC3"/>
    <w:rsid w:val="00F10F39"/>
    <w:rsid w:val="00F10FE6"/>
    <w:rsid w:val="00F11202"/>
    <w:rsid w:val="00F1141A"/>
    <w:rsid w:val="00F11637"/>
    <w:rsid w:val="00F11804"/>
    <w:rsid w:val="00F11E5A"/>
    <w:rsid w:val="00F124E6"/>
    <w:rsid w:val="00F12765"/>
    <w:rsid w:val="00F129D7"/>
    <w:rsid w:val="00F12E6E"/>
    <w:rsid w:val="00F13608"/>
    <w:rsid w:val="00F13926"/>
    <w:rsid w:val="00F13BD6"/>
    <w:rsid w:val="00F13E1C"/>
    <w:rsid w:val="00F14016"/>
    <w:rsid w:val="00F140AD"/>
    <w:rsid w:val="00F14597"/>
    <w:rsid w:val="00F1483A"/>
    <w:rsid w:val="00F1487F"/>
    <w:rsid w:val="00F14895"/>
    <w:rsid w:val="00F14FE5"/>
    <w:rsid w:val="00F154C9"/>
    <w:rsid w:val="00F15788"/>
    <w:rsid w:val="00F1578F"/>
    <w:rsid w:val="00F15894"/>
    <w:rsid w:val="00F15A4A"/>
    <w:rsid w:val="00F15D56"/>
    <w:rsid w:val="00F15E51"/>
    <w:rsid w:val="00F1607A"/>
    <w:rsid w:val="00F16139"/>
    <w:rsid w:val="00F1638F"/>
    <w:rsid w:val="00F1645B"/>
    <w:rsid w:val="00F16943"/>
    <w:rsid w:val="00F16B60"/>
    <w:rsid w:val="00F16F75"/>
    <w:rsid w:val="00F17162"/>
    <w:rsid w:val="00F17263"/>
    <w:rsid w:val="00F17639"/>
    <w:rsid w:val="00F17AD9"/>
    <w:rsid w:val="00F17BA0"/>
    <w:rsid w:val="00F17EF7"/>
    <w:rsid w:val="00F202AA"/>
    <w:rsid w:val="00F203FA"/>
    <w:rsid w:val="00F20476"/>
    <w:rsid w:val="00F20512"/>
    <w:rsid w:val="00F20A9A"/>
    <w:rsid w:val="00F20C61"/>
    <w:rsid w:val="00F20E30"/>
    <w:rsid w:val="00F21089"/>
    <w:rsid w:val="00F210DF"/>
    <w:rsid w:val="00F2120B"/>
    <w:rsid w:val="00F21487"/>
    <w:rsid w:val="00F21CE5"/>
    <w:rsid w:val="00F21D12"/>
    <w:rsid w:val="00F22061"/>
    <w:rsid w:val="00F22062"/>
    <w:rsid w:val="00F222F5"/>
    <w:rsid w:val="00F22358"/>
    <w:rsid w:val="00F22EF9"/>
    <w:rsid w:val="00F231E0"/>
    <w:rsid w:val="00F239AB"/>
    <w:rsid w:val="00F23C94"/>
    <w:rsid w:val="00F2419D"/>
    <w:rsid w:val="00F24757"/>
    <w:rsid w:val="00F248DF"/>
    <w:rsid w:val="00F24913"/>
    <w:rsid w:val="00F2494D"/>
    <w:rsid w:val="00F24C74"/>
    <w:rsid w:val="00F24DC2"/>
    <w:rsid w:val="00F25474"/>
    <w:rsid w:val="00F25476"/>
    <w:rsid w:val="00F2568A"/>
    <w:rsid w:val="00F25766"/>
    <w:rsid w:val="00F25A72"/>
    <w:rsid w:val="00F2610F"/>
    <w:rsid w:val="00F2624E"/>
    <w:rsid w:val="00F26349"/>
    <w:rsid w:val="00F2653C"/>
    <w:rsid w:val="00F2663A"/>
    <w:rsid w:val="00F2684E"/>
    <w:rsid w:val="00F268C0"/>
    <w:rsid w:val="00F26A21"/>
    <w:rsid w:val="00F26D23"/>
    <w:rsid w:val="00F27046"/>
    <w:rsid w:val="00F27056"/>
    <w:rsid w:val="00F2744C"/>
    <w:rsid w:val="00F27510"/>
    <w:rsid w:val="00F27D99"/>
    <w:rsid w:val="00F3011F"/>
    <w:rsid w:val="00F302CA"/>
    <w:rsid w:val="00F30899"/>
    <w:rsid w:val="00F30919"/>
    <w:rsid w:val="00F30F67"/>
    <w:rsid w:val="00F30FF5"/>
    <w:rsid w:val="00F315D2"/>
    <w:rsid w:val="00F31890"/>
    <w:rsid w:val="00F319CD"/>
    <w:rsid w:val="00F31A84"/>
    <w:rsid w:val="00F31B40"/>
    <w:rsid w:val="00F3216C"/>
    <w:rsid w:val="00F32490"/>
    <w:rsid w:val="00F3278A"/>
    <w:rsid w:val="00F32CB6"/>
    <w:rsid w:val="00F331AC"/>
    <w:rsid w:val="00F335AE"/>
    <w:rsid w:val="00F33716"/>
    <w:rsid w:val="00F33961"/>
    <w:rsid w:val="00F33ED0"/>
    <w:rsid w:val="00F3433C"/>
    <w:rsid w:val="00F3463C"/>
    <w:rsid w:val="00F34964"/>
    <w:rsid w:val="00F3502C"/>
    <w:rsid w:val="00F350B2"/>
    <w:rsid w:val="00F350B3"/>
    <w:rsid w:val="00F351AE"/>
    <w:rsid w:val="00F35216"/>
    <w:rsid w:val="00F35678"/>
    <w:rsid w:val="00F35AB3"/>
    <w:rsid w:val="00F363CC"/>
    <w:rsid w:val="00F3643E"/>
    <w:rsid w:val="00F36831"/>
    <w:rsid w:val="00F36BF9"/>
    <w:rsid w:val="00F36C0D"/>
    <w:rsid w:val="00F36CCA"/>
    <w:rsid w:val="00F36E5E"/>
    <w:rsid w:val="00F36F75"/>
    <w:rsid w:val="00F37244"/>
    <w:rsid w:val="00F3749B"/>
    <w:rsid w:val="00F375A6"/>
    <w:rsid w:val="00F3766B"/>
    <w:rsid w:val="00F37AAF"/>
    <w:rsid w:val="00F37E00"/>
    <w:rsid w:val="00F40388"/>
    <w:rsid w:val="00F40727"/>
    <w:rsid w:val="00F4081B"/>
    <w:rsid w:val="00F40985"/>
    <w:rsid w:val="00F40A88"/>
    <w:rsid w:val="00F40A95"/>
    <w:rsid w:val="00F40AD2"/>
    <w:rsid w:val="00F40DB4"/>
    <w:rsid w:val="00F40DC2"/>
    <w:rsid w:val="00F40FEA"/>
    <w:rsid w:val="00F410CE"/>
    <w:rsid w:val="00F411D3"/>
    <w:rsid w:val="00F412AF"/>
    <w:rsid w:val="00F4136C"/>
    <w:rsid w:val="00F41589"/>
    <w:rsid w:val="00F415E0"/>
    <w:rsid w:val="00F416C8"/>
    <w:rsid w:val="00F41818"/>
    <w:rsid w:val="00F418D4"/>
    <w:rsid w:val="00F41C34"/>
    <w:rsid w:val="00F41C9C"/>
    <w:rsid w:val="00F42099"/>
    <w:rsid w:val="00F42152"/>
    <w:rsid w:val="00F424F5"/>
    <w:rsid w:val="00F42501"/>
    <w:rsid w:val="00F42964"/>
    <w:rsid w:val="00F429F1"/>
    <w:rsid w:val="00F42A55"/>
    <w:rsid w:val="00F42B25"/>
    <w:rsid w:val="00F42C9C"/>
    <w:rsid w:val="00F42D2E"/>
    <w:rsid w:val="00F42D41"/>
    <w:rsid w:val="00F42EDA"/>
    <w:rsid w:val="00F430BE"/>
    <w:rsid w:val="00F430C2"/>
    <w:rsid w:val="00F434BC"/>
    <w:rsid w:val="00F436E8"/>
    <w:rsid w:val="00F438D1"/>
    <w:rsid w:val="00F43B66"/>
    <w:rsid w:val="00F43DDF"/>
    <w:rsid w:val="00F43E5C"/>
    <w:rsid w:val="00F440EC"/>
    <w:rsid w:val="00F442CF"/>
    <w:rsid w:val="00F44384"/>
    <w:rsid w:val="00F44545"/>
    <w:rsid w:val="00F446B3"/>
    <w:rsid w:val="00F44758"/>
    <w:rsid w:val="00F44813"/>
    <w:rsid w:val="00F448EC"/>
    <w:rsid w:val="00F44F70"/>
    <w:rsid w:val="00F45AB4"/>
    <w:rsid w:val="00F45D84"/>
    <w:rsid w:val="00F45DF6"/>
    <w:rsid w:val="00F46167"/>
    <w:rsid w:val="00F46548"/>
    <w:rsid w:val="00F46772"/>
    <w:rsid w:val="00F467B0"/>
    <w:rsid w:val="00F46A66"/>
    <w:rsid w:val="00F46BD3"/>
    <w:rsid w:val="00F46C1B"/>
    <w:rsid w:val="00F46EBC"/>
    <w:rsid w:val="00F46F95"/>
    <w:rsid w:val="00F47284"/>
    <w:rsid w:val="00F47803"/>
    <w:rsid w:val="00F47BE1"/>
    <w:rsid w:val="00F50070"/>
    <w:rsid w:val="00F5020B"/>
    <w:rsid w:val="00F5030B"/>
    <w:rsid w:val="00F503F6"/>
    <w:rsid w:val="00F504B2"/>
    <w:rsid w:val="00F50792"/>
    <w:rsid w:val="00F508DF"/>
    <w:rsid w:val="00F50D94"/>
    <w:rsid w:val="00F51136"/>
    <w:rsid w:val="00F51149"/>
    <w:rsid w:val="00F51271"/>
    <w:rsid w:val="00F519E5"/>
    <w:rsid w:val="00F52350"/>
    <w:rsid w:val="00F5251B"/>
    <w:rsid w:val="00F5275E"/>
    <w:rsid w:val="00F52E09"/>
    <w:rsid w:val="00F52F1C"/>
    <w:rsid w:val="00F53146"/>
    <w:rsid w:val="00F53257"/>
    <w:rsid w:val="00F53A7C"/>
    <w:rsid w:val="00F53B31"/>
    <w:rsid w:val="00F53E69"/>
    <w:rsid w:val="00F53F2D"/>
    <w:rsid w:val="00F542C6"/>
    <w:rsid w:val="00F54832"/>
    <w:rsid w:val="00F54A52"/>
    <w:rsid w:val="00F551D0"/>
    <w:rsid w:val="00F5535E"/>
    <w:rsid w:val="00F5554C"/>
    <w:rsid w:val="00F558C2"/>
    <w:rsid w:val="00F55972"/>
    <w:rsid w:val="00F5606E"/>
    <w:rsid w:val="00F5607F"/>
    <w:rsid w:val="00F56091"/>
    <w:rsid w:val="00F5613B"/>
    <w:rsid w:val="00F56422"/>
    <w:rsid w:val="00F56609"/>
    <w:rsid w:val="00F56791"/>
    <w:rsid w:val="00F56A33"/>
    <w:rsid w:val="00F56B5E"/>
    <w:rsid w:val="00F56C7F"/>
    <w:rsid w:val="00F56D6C"/>
    <w:rsid w:val="00F56DFE"/>
    <w:rsid w:val="00F56E5E"/>
    <w:rsid w:val="00F56E81"/>
    <w:rsid w:val="00F56F9A"/>
    <w:rsid w:val="00F57034"/>
    <w:rsid w:val="00F57216"/>
    <w:rsid w:val="00F572A1"/>
    <w:rsid w:val="00F575AC"/>
    <w:rsid w:val="00F57B9D"/>
    <w:rsid w:val="00F57C2F"/>
    <w:rsid w:val="00F57EC3"/>
    <w:rsid w:val="00F57F9B"/>
    <w:rsid w:val="00F60352"/>
    <w:rsid w:val="00F603B1"/>
    <w:rsid w:val="00F60762"/>
    <w:rsid w:val="00F609D9"/>
    <w:rsid w:val="00F609FC"/>
    <w:rsid w:val="00F60A4F"/>
    <w:rsid w:val="00F60C29"/>
    <w:rsid w:val="00F60CC7"/>
    <w:rsid w:val="00F60F30"/>
    <w:rsid w:val="00F60F39"/>
    <w:rsid w:val="00F60F82"/>
    <w:rsid w:val="00F610AC"/>
    <w:rsid w:val="00F611F7"/>
    <w:rsid w:val="00F6134A"/>
    <w:rsid w:val="00F614F8"/>
    <w:rsid w:val="00F615F9"/>
    <w:rsid w:val="00F616FE"/>
    <w:rsid w:val="00F61AC2"/>
    <w:rsid w:val="00F61AD7"/>
    <w:rsid w:val="00F61C11"/>
    <w:rsid w:val="00F61EA0"/>
    <w:rsid w:val="00F621C7"/>
    <w:rsid w:val="00F62209"/>
    <w:rsid w:val="00F6236C"/>
    <w:rsid w:val="00F62484"/>
    <w:rsid w:val="00F62703"/>
    <w:rsid w:val="00F6274A"/>
    <w:rsid w:val="00F62A26"/>
    <w:rsid w:val="00F62F76"/>
    <w:rsid w:val="00F630A5"/>
    <w:rsid w:val="00F630B3"/>
    <w:rsid w:val="00F630DF"/>
    <w:rsid w:val="00F6318A"/>
    <w:rsid w:val="00F63394"/>
    <w:rsid w:val="00F634BD"/>
    <w:rsid w:val="00F63517"/>
    <w:rsid w:val="00F63639"/>
    <w:rsid w:val="00F636E7"/>
    <w:rsid w:val="00F63962"/>
    <w:rsid w:val="00F63AE6"/>
    <w:rsid w:val="00F63B87"/>
    <w:rsid w:val="00F63CB7"/>
    <w:rsid w:val="00F63CC8"/>
    <w:rsid w:val="00F63FCB"/>
    <w:rsid w:val="00F64478"/>
    <w:rsid w:val="00F6456E"/>
    <w:rsid w:val="00F652A6"/>
    <w:rsid w:val="00F65392"/>
    <w:rsid w:val="00F654C0"/>
    <w:rsid w:val="00F657D7"/>
    <w:rsid w:val="00F65A68"/>
    <w:rsid w:val="00F65BD2"/>
    <w:rsid w:val="00F65E28"/>
    <w:rsid w:val="00F65F53"/>
    <w:rsid w:val="00F66768"/>
    <w:rsid w:val="00F66E78"/>
    <w:rsid w:val="00F6741C"/>
    <w:rsid w:val="00F677CD"/>
    <w:rsid w:val="00F678BE"/>
    <w:rsid w:val="00F679D0"/>
    <w:rsid w:val="00F67B49"/>
    <w:rsid w:val="00F67EA7"/>
    <w:rsid w:val="00F7005B"/>
    <w:rsid w:val="00F703E5"/>
    <w:rsid w:val="00F70423"/>
    <w:rsid w:val="00F704EA"/>
    <w:rsid w:val="00F704F9"/>
    <w:rsid w:val="00F7098E"/>
    <w:rsid w:val="00F709A1"/>
    <w:rsid w:val="00F70A39"/>
    <w:rsid w:val="00F70C1F"/>
    <w:rsid w:val="00F71032"/>
    <w:rsid w:val="00F7131B"/>
    <w:rsid w:val="00F7159B"/>
    <w:rsid w:val="00F71706"/>
    <w:rsid w:val="00F7176D"/>
    <w:rsid w:val="00F7196A"/>
    <w:rsid w:val="00F71AD3"/>
    <w:rsid w:val="00F71E37"/>
    <w:rsid w:val="00F71F04"/>
    <w:rsid w:val="00F72508"/>
    <w:rsid w:val="00F72561"/>
    <w:rsid w:val="00F725B5"/>
    <w:rsid w:val="00F72A63"/>
    <w:rsid w:val="00F72A7C"/>
    <w:rsid w:val="00F72C37"/>
    <w:rsid w:val="00F7329E"/>
    <w:rsid w:val="00F737BC"/>
    <w:rsid w:val="00F73853"/>
    <w:rsid w:val="00F738A3"/>
    <w:rsid w:val="00F74182"/>
    <w:rsid w:val="00F74200"/>
    <w:rsid w:val="00F742FB"/>
    <w:rsid w:val="00F74558"/>
    <w:rsid w:val="00F7469A"/>
    <w:rsid w:val="00F74D4F"/>
    <w:rsid w:val="00F74E48"/>
    <w:rsid w:val="00F7535A"/>
    <w:rsid w:val="00F75805"/>
    <w:rsid w:val="00F75B0A"/>
    <w:rsid w:val="00F75F4A"/>
    <w:rsid w:val="00F76108"/>
    <w:rsid w:val="00F76321"/>
    <w:rsid w:val="00F767BE"/>
    <w:rsid w:val="00F76A00"/>
    <w:rsid w:val="00F76B64"/>
    <w:rsid w:val="00F76B7D"/>
    <w:rsid w:val="00F76C6B"/>
    <w:rsid w:val="00F76CA6"/>
    <w:rsid w:val="00F77056"/>
    <w:rsid w:val="00F77290"/>
    <w:rsid w:val="00F774C2"/>
    <w:rsid w:val="00F778E4"/>
    <w:rsid w:val="00F77E7F"/>
    <w:rsid w:val="00F80977"/>
    <w:rsid w:val="00F80C88"/>
    <w:rsid w:val="00F80CFA"/>
    <w:rsid w:val="00F81390"/>
    <w:rsid w:val="00F8198D"/>
    <w:rsid w:val="00F81A0F"/>
    <w:rsid w:val="00F81B6F"/>
    <w:rsid w:val="00F81E45"/>
    <w:rsid w:val="00F8207F"/>
    <w:rsid w:val="00F8223F"/>
    <w:rsid w:val="00F8237D"/>
    <w:rsid w:val="00F82818"/>
    <w:rsid w:val="00F8289A"/>
    <w:rsid w:val="00F829A0"/>
    <w:rsid w:val="00F82A78"/>
    <w:rsid w:val="00F83293"/>
    <w:rsid w:val="00F835E7"/>
    <w:rsid w:val="00F838D9"/>
    <w:rsid w:val="00F83A48"/>
    <w:rsid w:val="00F84272"/>
    <w:rsid w:val="00F8467D"/>
    <w:rsid w:val="00F8498E"/>
    <w:rsid w:val="00F84B69"/>
    <w:rsid w:val="00F84B70"/>
    <w:rsid w:val="00F8563E"/>
    <w:rsid w:val="00F856D1"/>
    <w:rsid w:val="00F8585E"/>
    <w:rsid w:val="00F85C23"/>
    <w:rsid w:val="00F85C98"/>
    <w:rsid w:val="00F85FE4"/>
    <w:rsid w:val="00F86021"/>
    <w:rsid w:val="00F8602E"/>
    <w:rsid w:val="00F86767"/>
    <w:rsid w:val="00F868A2"/>
    <w:rsid w:val="00F87778"/>
    <w:rsid w:val="00F87CA1"/>
    <w:rsid w:val="00F87FF2"/>
    <w:rsid w:val="00F9010B"/>
    <w:rsid w:val="00F90523"/>
    <w:rsid w:val="00F9054D"/>
    <w:rsid w:val="00F90597"/>
    <w:rsid w:val="00F90603"/>
    <w:rsid w:val="00F90E23"/>
    <w:rsid w:val="00F90E49"/>
    <w:rsid w:val="00F90F0C"/>
    <w:rsid w:val="00F90F43"/>
    <w:rsid w:val="00F9106E"/>
    <w:rsid w:val="00F91638"/>
    <w:rsid w:val="00F91A31"/>
    <w:rsid w:val="00F91DE9"/>
    <w:rsid w:val="00F91F14"/>
    <w:rsid w:val="00F91FCA"/>
    <w:rsid w:val="00F92031"/>
    <w:rsid w:val="00F921DE"/>
    <w:rsid w:val="00F92217"/>
    <w:rsid w:val="00F92486"/>
    <w:rsid w:val="00F924F0"/>
    <w:rsid w:val="00F92644"/>
    <w:rsid w:val="00F92684"/>
    <w:rsid w:val="00F929B3"/>
    <w:rsid w:val="00F930BD"/>
    <w:rsid w:val="00F93454"/>
    <w:rsid w:val="00F937FE"/>
    <w:rsid w:val="00F9391C"/>
    <w:rsid w:val="00F939A7"/>
    <w:rsid w:val="00F939D2"/>
    <w:rsid w:val="00F93B6D"/>
    <w:rsid w:val="00F93CE0"/>
    <w:rsid w:val="00F94052"/>
    <w:rsid w:val="00F94493"/>
    <w:rsid w:val="00F9480F"/>
    <w:rsid w:val="00F9487F"/>
    <w:rsid w:val="00F94901"/>
    <w:rsid w:val="00F94994"/>
    <w:rsid w:val="00F94A25"/>
    <w:rsid w:val="00F94C4E"/>
    <w:rsid w:val="00F94F4F"/>
    <w:rsid w:val="00F94FBE"/>
    <w:rsid w:val="00F95F92"/>
    <w:rsid w:val="00F966AD"/>
    <w:rsid w:val="00F96779"/>
    <w:rsid w:val="00F967F3"/>
    <w:rsid w:val="00F968E6"/>
    <w:rsid w:val="00F96A6B"/>
    <w:rsid w:val="00F96ACB"/>
    <w:rsid w:val="00F96D4F"/>
    <w:rsid w:val="00F96DCD"/>
    <w:rsid w:val="00F96FEE"/>
    <w:rsid w:val="00F97187"/>
    <w:rsid w:val="00F9753E"/>
    <w:rsid w:val="00F9756C"/>
    <w:rsid w:val="00F975E8"/>
    <w:rsid w:val="00F977AC"/>
    <w:rsid w:val="00F97806"/>
    <w:rsid w:val="00F97F13"/>
    <w:rsid w:val="00F97FC7"/>
    <w:rsid w:val="00FA01E2"/>
    <w:rsid w:val="00FA01EC"/>
    <w:rsid w:val="00FA042A"/>
    <w:rsid w:val="00FA0748"/>
    <w:rsid w:val="00FA0AA6"/>
    <w:rsid w:val="00FA0D55"/>
    <w:rsid w:val="00FA0E35"/>
    <w:rsid w:val="00FA0E76"/>
    <w:rsid w:val="00FA118C"/>
    <w:rsid w:val="00FA136D"/>
    <w:rsid w:val="00FA1632"/>
    <w:rsid w:val="00FA195D"/>
    <w:rsid w:val="00FA1A7E"/>
    <w:rsid w:val="00FA1ACF"/>
    <w:rsid w:val="00FA1B9F"/>
    <w:rsid w:val="00FA1BC9"/>
    <w:rsid w:val="00FA1D4A"/>
    <w:rsid w:val="00FA1F52"/>
    <w:rsid w:val="00FA22A6"/>
    <w:rsid w:val="00FA24D4"/>
    <w:rsid w:val="00FA25B6"/>
    <w:rsid w:val="00FA25BA"/>
    <w:rsid w:val="00FA2742"/>
    <w:rsid w:val="00FA29D6"/>
    <w:rsid w:val="00FA2E28"/>
    <w:rsid w:val="00FA2FB0"/>
    <w:rsid w:val="00FA3184"/>
    <w:rsid w:val="00FA33CF"/>
    <w:rsid w:val="00FA3439"/>
    <w:rsid w:val="00FA3585"/>
    <w:rsid w:val="00FA378F"/>
    <w:rsid w:val="00FA3B7E"/>
    <w:rsid w:val="00FA4057"/>
    <w:rsid w:val="00FA4462"/>
    <w:rsid w:val="00FA46C2"/>
    <w:rsid w:val="00FA4804"/>
    <w:rsid w:val="00FA487E"/>
    <w:rsid w:val="00FA4A16"/>
    <w:rsid w:val="00FA4AB6"/>
    <w:rsid w:val="00FA4C41"/>
    <w:rsid w:val="00FA501B"/>
    <w:rsid w:val="00FA5049"/>
    <w:rsid w:val="00FA51CB"/>
    <w:rsid w:val="00FA525D"/>
    <w:rsid w:val="00FA59F0"/>
    <w:rsid w:val="00FA5B0A"/>
    <w:rsid w:val="00FA5DD8"/>
    <w:rsid w:val="00FA5F79"/>
    <w:rsid w:val="00FA6178"/>
    <w:rsid w:val="00FA63C8"/>
    <w:rsid w:val="00FA648A"/>
    <w:rsid w:val="00FA6539"/>
    <w:rsid w:val="00FA6AA7"/>
    <w:rsid w:val="00FA6B87"/>
    <w:rsid w:val="00FA6C18"/>
    <w:rsid w:val="00FA6C70"/>
    <w:rsid w:val="00FA72E6"/>
    <w:rsid w:val="00FA740B"/>
    <w:rsid w:val="00FA7947"/>
    <w:rsid w:val="00FA7B37"/>
    <w:rsid w:val="00FA7D60"/>
    <w:rsid w:val="00FB0BB0"/>
    <w:rsid w:val="00FB0C47"/>
    <w:rsid w:val="00FB0E5C"/>
    <w:rsid w:val="00FB108C"/>
    <w:rsid w:val="00FB1640"/>
    <w:rsid w:val="00FB17C7"/>
    <w:rsid w:val="00FB1964"/>
    <w:rsid w:val="00FB1D29"/>
    <w:rsid w:val="00FB2677"/>
    <w:rsid w:val="00FB2779"/>
    <w:rsid w:val="00FB2C57"/>
    <w:rsid w:val="00FB2D49"/>
    <w:rsid w:val="00FB2E49"/>
    <w:rsid w:val="00FB2F44"/>
    <w:rsid w:val="00FB3059"/>
    <w:rsid w:val="00FB31A9"/>
    <w:rsid w:val="00FB361A"/>
    <w:rsid w:val="00FB3C9A"/>
    <w:rsid w:val="00FB3CD0"/>
    <w:rsid w:val="00FB3E66"/>
    <w:rsid w:val="00FB3EC1"/>
    <w:rsid w:val="00FB40BF"/>
    <w:rsid w:val="00FB4328"/>
    <w:rsid w:val="00FB4CF7"/>
    <w:rsid w:val="00FB4D0D"/>
    <w:rsid w:val="00FB4ED6"/>
    <w:rsid w:val="00FB505A"/>
    <w:rsid w:val="00FB5388"/>
    <w:rsid w:val="00FB58AB"/>
    <w:rsid w:val="00FB5954"/>
    <w:rsid w:val="00FB5A3A"/>
    <w:rsid w:val="00FB5B69"/>
    <w:rsid w:val="00FB5BD2"/>
    <w:rsid w:val="00FB5F9A"/>
    <w:rsid w:val="00FB64EC"/>
    <w:rsid w:val="00FB667D"/>
    <w:rsid w:val="00FB6876"/>
    <w:rsid w:val="00FB72A6"/>
    <w:rsid w:val="00FB735F"/>
    <w:rsid w:val="00FB740F"/>
    <w:rsid w:val="00FB741D"/>
    <w:rsid w:val="00FC00D0"/>
    <w:rsid w:val="00FC016F"/>
    <w:rsid w:val="00FC01CE"/>
    <w:rsid w:val="00FC03A5"/>
    <w:rsid w:val="00FC045D"/>
    <w:rsid w:val="00FC0565"/>
    <w:rsid w:val="00FC09C3"/>
    <w:rsid w:val="00FC0D4C"/>
    <w:rsid w:val="00FC0DC1"/>
    <w:rsid w:val="00FC124D"/>
    <w:rsid w:val="00FC137E"/>
    <w:rsid w:val="00FC1DE3"/>
    <w:rsid w:val="00FC1E09"/>
    <w:rsid w:val="00FC1E7F"/>
    <w:rsid w:val="00FC1ED5"/>
    <w:rsid w:val="00FC2392"/>
    <w:rsid w:val="00FC25E8"/>
    <w:rsid w:val="00FC270E"/>
    <w:rsid w:val="00FC2937"/>
    <w:rsid w:val="00FC2A36"/>
    <w:rsid w:val="00FC2E28"/>
    <w:rsid w:val="00FC2EAC"/>
    <w:rsid w:val="00FC2F60"/>
    <w:rsid w:val="00FC3203"/>
    <w:rsid w:val="00FC325C"/>
    <w:rsid w:val="00FC32CE"/>
    <w:rsid w:val="00FC33A0"/>
    <w:rsid w:val="00FC354B"/>
    <w:rsid w:val="00FC3710"/>
    <w:rsid w:val="00FC398C"/>
    <w:rsid w:val="00FC3CE7"/>
    <w:rsid w:val="00FC3F6E"/>
    <w:rsid w:val="00FC40D8"/>
    <w:rsid w:val="00FC425F"/>
    <w:rsid w:val="00FC45F5"/>
    <w:rsid w:val="00FC46F9"/>
    <w:rsid w:val="00FC4858"/>
    <w:rsid w:val="00FC4BDC"/>
    <w:rsid w:val="00FC4C33"/>
    <w:rsid w:val="00FC5021"/>
    <w:rsid w:val="00FC5127"/>
    <w:rsid w:val="00FC5483"/>
    <w:rsid w:val="00FC5566"/>
    <w:rsid w:val="00FC559C"/>
    <w:rsid w:val="00FC560E"/>
    <w:rsid w:val="00FC5941"/>
    <w:rsid w:val="00FC59DE"/>
    <w:rsid w:val="00FC5FEC"/>
    <w:rsid w:val="00FC6023"/>
    <w:rsid w:val="00FC6071"/>
    <w:rsid w:val="00FC61FD"/>
    <w:rsid w:val="00FC6277"/>
    <w:rsid w:val="00FC6564"/>
    <w:rsid w:val="00FC6C42"/>
    <w:rsid w:val="00FC6E92"/>
    <w:rsid w:val="00FC767E"/>
    <w:rsid w:val="00FC78B8"/>
    <w:rsid w:val="00FC7A5B"/>
    <w:rsid w:val="00FC7CC8"/>
    <w:rsid w:val="00FD02E7"/>
    <w:rsid w:val="00FD0754"/>
    <w:rsid w:val="00FD097A"/>
    <w:rsid w:val="00FD0B4A"/>
    <w:rsid w:val="00FD0CDF"/>
    <w:rsid w:val="00FD1618"/>
    <w:rsid w:val="00FD1B86"/>
    <w:rsid w:val="00FD1C84"/>
    <w:rsid w:val="00FD1D43"/>
    <w:rsid w:val="00FD1D98"/>
    <w:rsid w:val="00FD1E14"/>
    <w:rsid w:val="00FD1E76"/>
    <w:rsid w:val="00FD1F2B"/>
    <w:rsid w:val="00FD2038"/>
    <w:rsid w:val="00FD2046"/>
    <w:rsid w:val="00FD227B"/>
    <w:rsid w:val="00FD2452"/>
    <w:rsid w:val="00FD24B6"/>
    <w:rsid w:val="00FD2554"/>
    <w:rsid w:val="00FD29B5"/>
    <w:rsid w:val="00FD29C0"/>
    <w:rsid w:val="00FD2D1A"/>
    <w:rsid w:val="00FD31AA"/>
    <w:rsid w:val="00FD32F6"/>
    <w:rsid w:val="00FD335F"/>
    <w:rsid w:val="00FD3925"/>
    <w:rsid w:val="00FD39C1"/>
    <w:rsid w:val="00FD3EB7"/>
    <w:rsid w:val="00FD453F"/>
    <w:rsid w:val="00FD4619"/>
    <w:rsid w:val="00FD4A4B"/>
    <w:rsid w:val="00FD5170"/>
    <w:rsid w:val="00FD522F"/>
    <w:rsid w:val="00FD53D3"/>
    <w:rsid w:val="00FD5590"/>
    <w:rsid w:val="00FD5A7D"/>
    <w:rsid w:val="00FD5BF2"/>
    <w:rsid w:val="00FD5FEB"/>
    <w:rsid w:val="00FD6164"/>
    <w:rsid w:val="00FD63D9"/>
    <w:rsid w:val="00FD63EB"/>
    <w:rsid w:val="00FD6439"/>
    <w:rsid w:val="00FD6783"/>
    <w:rsid w:val="00FD6B70"/>
    <w:rsid w:val="00FD6E8C"/>
    <w:rsid w:val="00FD6F1A"/>
    <w:rsid w:val="00FD731F"/>
    <w:rsid w:val="00FD75AA"/>
    <w:rsid w:val="00FD7633"/>
    <w:rsid w:val="00FD76C2"/>
    <w:rsid w:val="00FD773C"/>
    <w:rsid w:val="00FD7B76"/>
    <w:rsid w:val="00FE0915"/>
    <w:rsid w:val="00FE0AB5"/>
    <w:rsid w:val="00FE0D10"/>
    <w:rsid w:val="00FE10EB"/>
    <w:rsid w:val="00FE12E6"/>
    <w:rsid w:val="00FE1309"/>
    <w:rsid w:val="00FE13E6"/>
    <w:rsid w:val="00FE184C"/>
    <w:rsid w:val="00FE191F"/>
    <w:rsid w:val="00FE19F7"/>
    <w:rsid w:val="00FE1BE6"/>
    <w:rsid w:val="00FE1E02"/>
    <w:rsid w:val="00FE1F3F"/>
    <w:rsid w:val="00FE209B"/>
    <w:rsid w:val="00FE2178"/>
    <w:rsid w:val="00FE23AB"/>
    <w:rsid w:val="00FE291F"/>
    <w:rsid w:val="00FE2A0A"/>
    <w:rsid w:val="00FE2A2F"/>
    <w:rsid w:val="00FE2BFB"/>
    <w:rsid w:val="00FE2C8F"/>
    <w:rsid w:val="00FE2D83"/>
    <w:rsid w:val="00FE2E7E"/>
    <w:rsid w:val="00FE3422"/>
    <w:rsid w:val="00FE36D7"/>
    <w:rsid w:val="00FE3A28"/>
    <w:rsid w:val="00FE3DE5"/>
    <w:rsid w:val="00FE3E43"/>
    <w:rsid w:val="00FE3EB8"/>
    <w:rsid w:val="00FE4503"/>
    <w:rsid w:val="00FE48EE"/>
    <w:rsid w:val="00FE4F1C"/>
    <w:rsid w:val="00FE56B4"/>
    <w:rsid w:val="00FE60EF"/>
    <w:rsid w:val="00FE6263"/>
    <w:rsid w:val="00FE62E4"/>
    <w:rsid w:val="00FE63C9"/>
    <w:rsid w:val="00FE68FF"/>
    <w:rsid w:val="00FE6976"/>
    <w:rsid w:val="00FE6AED"/>
    <w:rsid w:val="00FE6B3F"/>
    <w:rsid w:val="00FE6CE4"/>
    <w:rsid w:val="00FE6DDC"/>
    <w:rsid w:val="00FE6F7B"/>
    <w:rsid w:val="00FE723C"/>
    <w:rsid w:val="00FE7249"/>
    <w:rsid w:val="00FE72E6"/>
    <w:rsid w:val="00FE739E"/>
    <w:rsid w:val="00FE75D4"/>
    <w:rsid w:val="00FE7611"/>
    <w:rsid w:val="00FE77DA"/>
    <w:rsid w:val="00FE7859"/>
    <w:rsid w:val="00FE79DD"/>
    <w:rsid w:val="00FE7A25"/>
    <w:rsid w:val="00FE7CCA"/>
    <w:rsid w:val="00FF01AD"/>
    <w:rsid w:val="00FF039B"/>
    <w:rsid w:val="00FF05DD"/>
    <w:rsid w:val="00FF06A9"/>
    <w:rsid w:val="00FF0885"/>
    <w:rsid w:val="00FF0A97"/>
    <w:rsid w:val="00FF0E14"/>
    <w:rsid w:val="00FF10B4"/>
    <w:rsid w:val="00FF1170"/>
    <w:rsid w:val="00FF1257"/>
    <w:rsid w:val="00FF1272"/>
    <w:rsid w:val="00FF1719"/>
    <w:rsid w:val="00FF1845"/>
    <w:rsid w:val="00FF1865"/>
    <w:rsid w:val="00FF18B2"/>
    <w:rsid w:val="00FF1D49"/>
    <w:rsid w:val="00FF2266"/>
    <w:rsid w:val="00FF28D4"/>
    <w:rsid w:val="00FF2973"/>
    <w:rsid w:val="00FF29E4"/>
    <w:rsid w:val="00FF2A67"/>
    <w:rsid w:val="00FF2D6A"/>
    <w:rsid w:val="00FF2ED6"/>
    <w:rsid w:val="00FF2EE2"/>
    <w:rsid w:val="00FF3254"/>
    <w:rsid w:val="00FF3957"/>
    <w:rsid w:val="00FF3AB4"/>
    <w:rsid w:val="00FF4661"/>
    <w:rsid w:val="00FF4818"/>
    <w:rsid w:val="00FF4BBA"/>
    <w:rsid w:val="00FF4D61"/>
    <w:rsid w:val="00FF4EFC"/>
    <w:rsid w:val="00FF4F5E"/>
    <w:rsid w:val="00FF5078"/>
    <w:rsid w:val="00FF55FB"/>
    <w:rsid w:val="00FF5626"/>
    <w:rsid w:val="00FF5827"/>
    <w:rsid w:val="00FF5DC9"/>
    <w:rsid w:val="00FF60A4"/>
    <w:rsid w:val="00FF67D5"/>
    <w:rsid w:val="00FF7146"/>
    <w:rsid w:val="00FF72B4"/>
    <w:rsid w:val="00FF74C7"/>
    <w:rsid w:val="00FF77AC"/>
    <w:rsid w:val="00FF7BEE"/>
    <w:rsid w:val="00FF7D63"/>
    <w:rsid w:val="01308ED5"/>
    <w:rsid w:val="017E96A7"/>
    <w:rsid w:val="01956D97"/>
    <w:rsid w:val="020513F1"/>
    <w:rsid w:val="0207E79E"/>
    <w:rsid w:val="020825B8"/>
    <w:rsid w:val="0209B171"/>
    <w:rsid w:val="0213983E"/>
    <w:rsid w:val="027D4615"/>
    <w:rsid w:val="02C39332"/>
    <w:rsid w:val="02D5F519"/>
    <w:rsid w:val="02EDD75A"/>
    <w:rsid w:val="03079D48"/>
    <w:rsid w:val="0323F2BD"/>
    <w:rsid w:val="0337850A"/>
    <w:rsid w:val="034BE564"/>
    <w:rsid w:val="03BA43B5"/>
    <w:rsid w:val="03D46EFE"/>
    <w:rsid w:val="03D4B6FF"/>
    <w:rsid w:val="041E82CA"/>
    <w:rsid w:val="044A040A"/>
    <w:rsid w:val="04D0CE94"/>
    <w:rsid w:val="04F2327E"/>
    <w:rsid w:val="04FB7E2F"/>
    <w:rsid w:val="050BB74E"/>
    <w:rsid w:val="05120179"/>
    <w:rsid w:val="0542FCD7"/>
    <w:rsid w:val="055234FF"/>
    <w:rsid w:val="05608CC2"/>
    <w:rsid w:val="05AC6C07"/>
    <w:rsid w:val="05AC8B67"/>
    <w:rsid w:val="05B1FC4C"/>
    <w:rsid w:val="05FA1C89"/>
    <w:rsid w:val="06A56057"/>
    <w:rsid w:val="06E83D7A"/>
    <w:rsid w:val="06F23ECE"/>
    <w:rsid w:val="070EBE91"/>
    <w:rsid w:val="07204B3A"/>
    <w:rsid w:val="0742DB33"/>
    <w:rsid w:val="075CF126"/>
    <w:rsid w:val="07668C49"/>
    <w:rsid w:val="0772C422"/>
    <w:rsid w:val="077B072E"/>
    <w:rsid w:val="077DDBF8"/>
    <w:rsid w:val="077EED4C"/>
    <w:rsid w:val="07AB2085"/>
    <w:rsid w:val="07ABE57E"/>
    <w:rsid w:val="084C3C37"/>
    <w:rsid w:val="086848EB"/>
    <w:rsid w:val="08AEB3E7"/>
    <w:rsid w:val="08BD5DA3"/>
    <w:rsid w:val="08EE8156"/>
    <w:rsid w:val="09374979"/>
    <w:rsid w:val="09512057"/>
    <w:rsid w:val="096AF57A"/>
    <w:rsid w:val="09D43036"/>
    <w:rsid w:val="09DF2F12"/>
    <w:rsid w:val="0A1EA4CD"/>
    <w:rsid w:val="0A3D0817"/>
    <w:rsid w:val="0A4D1299"/>
    <w:rsid w:val="0A57CEA3"/>
    <w:rsid w:val="0A9C2C9C"/>
    <w:rsid w:val="0AC0FC75"/>
    <w:rsid w:val="0AEFC271"/>
    <w:rsid w:val="0B40288C"/>
    <w:rsid w:val="0B4633C6"/>
    <w:rsid w:val="0BDA4D92"/>
    <w:rsid w:val="0BF8C289"/>
    <w:rsid w:val="0C8E2C4E"/>
    <w:rsid w:val="0D040A96"/>
    <w:rsid w:val="0D1A1B30"/>
    <w:rsid w:val="0D3332D5"/>
    <w:rsid w:val="0D3CC974"/>
    <w:rsid w:val="0D413A15"/>
    <w:rsid w:val="0D98F45A"/>
    <w:rsid w:val="0DB52941"/>
    <w:rsid w:val="0E3E9413"/>
    <w:rsid w:val="0E4D4B31"/>
    <w:rsid w:val="0E8E522F"/>
    <w:rsid w:val="0E9FDAF7"/>
    <w:rsid w:val="0ED92550"/>
    <w:rsid w:val="0EF43420"/>
    <w:rsid w:val="0F266384"/>
    <w:rsid w:val="0F3FCF84"/>
    <w:rsid w:val="0F8D33C8"/>
    <w:rsid w:val="0FD4145E"/>
    <w:rsid w:val="0FD5DCEA"/>
    <w:rsid w:val="0FFA07F3"/>
    <w:rsid w:val="1141ADCA"/>
    <w:rsid w:val="115FD441"/>
    <w:rsid w:val="11760E01"/>
    <w:rsid w:val="11CC352F"/>
    <w:rsid w:val="11CC4D56"/>
    <w:rsid w:val="120C0D0C"/>
    <w:rsid w:val="12142C33"/>
    <w:rsid w:val="12220DFB"/>
    <w:rsid w:val="12437EA4"/>
    <w:rsid w:val="12461EEC"/>
    <w:rsid w:val="12511FD3"/>
    <w:rsid w:val="1253BFFB"/>
    <w:rsid w:val="12764E75"/>
    <w:rsid w:val="128B502A"/>
    <w:rsid w:val="12AD626A"/>
    <w:rsid w:val="1304569E"/>
    <w:rsid w:val="1362B044"/>
    <w:rsid w:val="13A909A3"/>
    <w:rsid w:val="13E352E5"/>
    <w:rsid w:val="14141ECF"/>
    <w:rsid w:val="1419767A"/>
    <w:rsid w:val="1450E99B"/>
    <w:rsid w:val="1495C5D7"/>
    <w:rsid w:val="14C6AEC0"/>
    <w:rsid w:val="14DB26AD"/>
    <w:rsid w:val="14EB8EE8"/>
    <w:rsid w:val="1699EA56"/>
    <w:rsid w:val="16E0A34D"/>
    <w:rsid w:val="17356FFB"/>
    <w:rsid w:val="173E7107"/>
    <w:rsid w:val="1753FEBC"/>
    <w:rsid w:val="17837576"/>
    <w:rsid w:val="1791E046"/>
    <w:rsid w:val="17949C63"/>
    <w:rsid w:val="17F308F8"/>
    <w:rsid w:val="18019E76"/>
    <w:rsid w:val="184C35B1"/>
    <w:rsid w:val="18B085D9"/>
    <w:rsid w:val="18C6C321"/>
    <w:rsid w:val="18DC39A6"/>
    <w:rsid w:val="18E8A38D"/>
    <w:rsid w:val="194965C6"/>
    <w:rsid w:val="195192AE"/>
    <w:rsid w:val="198B74E9"/>
    <w:rsid w:val="1A0C285E"/>
    <w:rsid w:val="1A14A9BD"/>
    <w:rsid w:val="1A184B27"/>
    <w:rsid w:val="1A9AE3FD"/>
    <w:rsid w:val="1AF01DF9"/>
    <w:rsid w:val="1AF45DA9"/>
    <w:rsid w:val="1B14A577"/>
    <w:rsid w:val="1BAC5CC9"/>
    <w:rsid w:val="1BF4B229"/>
    <w:rsid w:val="1C215B51"/>
    <w:rsid w:val="1C4A5812"/>
    <w:rsid w:val="1C66F451"/>
    <w:rsid w:val="1CB18EB6"/>
    <w:rsid w:val="1CD199DB"/>
    <w:rsid w:val="1CD2EE57"/>
    <w:rsid w:val="1D25BCEB"/>
    <w:rsid w:val="1D38D529"/>
    <w:rsid w:val="1D7E5729"/>
    <w:rsid w:val="1DBC7FE3"/>
    <w:rsid w:val="1DD088B8"/>
    <w:rsid w:val="1DDF10C3"/>
    <w:rsid w:val="1E3B93E0"/>
    <w:rsid w:val="1E6D7D54"/>
    <w:rsid w:val="1EB67C33"/>
    <w:rsid w:val="1EF70439"/>
    <w:rsid w:val="1F1E16FD"/>
    <w:rsid w:val="1F42B0F4"/>
    <w:rsid w:val="1F6F5594"/>
    <w:rsid w:val="1F73C4EB"/>
    <w:rsid w:val="1FBC3792"/>
    <w:rsid w:val="1FC53383"/>
    <w:rsid w:val="2041618F"/>
    <w:rsid w:val="2043469F"/>
    <w:rsid w:val="205AE05F"/>
    <w:rsid w:val="2068E335"/>
    <w:rsid w:val="20983F77"/>
    <w:rsid w:val="20B52592"/>
    <w:rsid w:val="20B6089F"/>
    <w:rsid w:val="20BA73CE"/>
    <w:rsid w:val="2134FCDB"/>
    <w:rsid w:val="218A06BC"/>
    <w:rsid w:val="21DA7BD9"/>
    <w:rsid w:val="22078E87"/>
    <w:rsid w:val="2236BD29"/>
    <w:rsid w:val="22445378"/>
    <w:rsid w:val="224FC05E"/>
    <w:rsid w:val="22A4C23D"/>
    <w:rsid w:val="22CD3EBA"/>
    <w:rsid w:val="22D7EDCC"/>
    <w:rsid w:val="22F9E407"/>
    <w:rsid w:val="230559AD"/>
    <w:rsid w:val="23171FFF"/>
    <w:rsid w:val="2340B26F"/>
    <w:rsid w:val="23BA1439"/>
    <w:rsid w:val="23BF9D64"/>
    <w:rsid w:val="23EF2C44"/>
    <w:rsid w:val="2453AED7"/>
    <w:rsid w:val="24640A7A"/>
    <w:rsid w:val="249EF467"/>
    <w:rsid w:val="25248FF1"/>
    <w:rsid w:val="2560F0DA"/>
    <w:rsid w:val="2562EB54"/>
    <w:rsid w:val="2563C09F"/>
    <w:rsid w:val="25EE5E88"/>
    <w:rsid w:val="25FC119D"/>
    <w:rsid w:val="26010F3E"/>
    <w:rsid w:val="2603E118"/>
    <w:rsid w:val="268125D5"/>
    <w:rsid w:val="26853EC1"/>
    <w:rsid w:val="26A8C6A1"/>
    <w:rsid w:val="26B8E132"/>
    <w:rsid w:val="26BEC8F1"/>
    <w:rsid w:val="26F8091C"/>
    <w:rsid w:val="272E5081"/>
    <w:rsid w:val="277A3E20"/>
    <w:rsid w:val="27A0649C"/>
    <w:rsid w:val="27B39091"/>
    <w:rsid w:val="27CC3429"/>
    <w:rsid w:val="27F89EE1"/>
    <w:rsid w:val="281280A1"/>
    <w:rsid w:val="28246640"/>
    <w:rsid w:val="286E24EB"/>
    <w:rsid w:val="2889F526"/>
    <w:rsid w:val="29365840"/>
    <w:rsid w:val="294B5217"/>
    <w:rsid w:val="29518F4C"/>
    <w:rsid w:val="298FA5A1"/>
    <w:rsid w:val="2A1D0E41"/>
    <w:rsid w:val="2A3C4948"/>
    <w:rsid w:val="2A44E0C4"/>
    <w:rsid w:val="2A5F0540"/>
    <w:rsid w:val="2A6188E7"/>
    <w:rsid w:val="2AB4EAAB"/>
    <w:rsid w:val="2B9B558F"/>
    <w:rsid w:val="2BA5CB2E"/>
    <w:rsid w:val="2BD22CD8"/>
    <w:rsid w:val="2CEC5DAC"/>
    <w:rsid w:val="2D1E5B65"/>
    <w:rsid w:val="2D3A9F4D"/>
    <w:rsid w:val="2D3D9A8A"/>
    <w:rsid w:val="2D54D4DC"/>
    <w:rsid w:val="2D59A16C"/>
    <w:rsid w:val="2DB30025"/>
    <w:rsid w:val="2E5F45E9"/>
    <w:rsid w:val="2EA391CE"/>
    <w:rsid w:val="2ED0F84E"/>
    <w:rsid w:val="2EEE068D"/>
    <w:rsid w:val="2EF5DAD4"/>
    <w:rsid w:val="2FBD0C77"/>
    <w:rsid w:val="2FC5119D"/>
    <w:rsid w:val="2FEF7C45"/>
    <w:rsid w:val="303BED33"/>
    <w:rsid w:val="309F3974"/>
    <w:rsid w:val="30D0AF3C"/>
    <w:rsid w:val="30E61233"/>
    <w:rsid w:val="313451BC"/>
    <w:rsid w:val="31347F02"/>
    <w:rsid w:val="317AB47E"/>
    <w:rsid w:val="318863EA"/>
    <w:rsid w:val="31A43B5B"/>
    <w:rsid w:val="31BEBDB0"/>
    <w:rsid w:val="31DF64CC"/>
    <w:rsid w:val="31E3C28E"/>
    <w:rsid w:val="3224AD13"/>
    <w:rsid w:val="325ADF24"/>
    <w:rsid w:val="326BE313"/>
    <w:rsid w:val="3279592B"/>
    <w:rsid w:val="338556EF"/>
    <w:rsid w:val="34BE6165"/>
    <w:rsid w:val="3511900E"/>
    <w:rsid w:val="35338517"/>
    <w:rsid w:val="3540716D"/>
    <w:rsid w:val="3548B015"/>
    <w:rsid w:val="35AAD1FD"/>
    <w:rsid w:val="35EBEAD2"/>
    <w:rsid w:val="36606ACE"/>
    <w:rsid w:val="367D8372"/>
    <w:rsid w:val="36AA18E3"/>
    <w:rsid w:val="36AAE964"/>
    <w:rsid w:val="37140EFE"/>
    <w:rsid w:val="376E8C07"/>
    <w:rsid w:val="37BAE043"/>
    <w:rsid w:val="37BE0E2C"/>
    <w:rsid w:val="37DA4DC7"/>
    <w:rsid w:val="37EF3AAA"/>
    <w:rsid w:val="380D30F4"/>
    <w:rsid w:val="3815BAF9"/>
    <w:rsid w:val="38492641"/>
    <w:rsid w:val="38C191EC"/>
    <w:rsid w:val="38EE5E99"/>
    <w:rsid w:val="3934F1DC"/>
    <w:rsid w:val="39D90436"/>
    <w:rsid w:val="3AC10C06"/>
    <w:rsid w:val="3AE16697"/>
    <w:rsid w:val="3B27E47E"/>
    <w:rsid w:val="3B333C7A"/>
    <w:rsid w:val="3B37EF56"/>
    <w:rsid w:val="3B6DE42B"/>
    <w:rsid w:val="3B89B009"/>
    <w:rsid w:val="3B9FCA5E"/>
    <w:rsid w:val="3BBBE51D"/>
    <w:rsid w:val="3C0F2CC7"/>
    <w:rsid w:val="3C182352"/>
    <w:rsid w:val="3C464DED"/>
    <w:rsid w:val="3C5F764A"/>
    <w:rsid w:val="3C9635B7"/>
    <w:rsid w:val="3CB7C154"/>
    <w:rsid w:val="3CBBFA2D"/>
    <w:rsid w:val="3CD50BCE"/>
    <w:rsid w:val="3D090E6F"/>
    <w:rsid w:val="3D1FF30F"/>
    <w:rsid w:val="3D316F9A"/>
    <w:rsid w:val="3D4C762E"/>
    <w:rsid w:val="3D6B541A"/>
    <w:rsid w:val="3DA338E4"/>
    <w:rsid w:val="3DC68C9C"/>
    <w:rsid w:val="3DFB46AB"/>
    <w:rsid w:val="3E0849C6"/>
    <w:rsid w:val="3E4CA566"/>
    <w:rsid w:val="3E5D8F63"/>
    <w:rsid w:val="3E7D5739"/>
    <w:rsid w:val="3E87E1EF"/>
    <w:rsid w:val="3E890291"/>
    <w:rsid w:val="3E956176"/>
    <w:rsid w:val="3EF5FE27"/>
    <w:rsid w:val="3F056F40"/>
    <w:rsid w:val="3F1E907A"/>
    <w:rsid w:val="3F4FA5CA"/>
    <w:rsid w:val="3F526EDC"/>
    <w:rsid w:val="3FFA8BFA"/>
    <w:rsid w:val="401627D1"/>
    <w:rsid w:val="4036C1E7"/>
    <w:rsid w:val="40939E8E"/>
    <w:rsid w:val="409BA30A"/>
    <w:rsid w:val="40A1C8F4"/>
    <w:rsid w:val="40ADE157"/>
    <w:rsid w:val="40DFC04C"/>
    <w:rsid w:val="40E83B1C"/>
    <w:rsid w:val="41A44A2B"/>
    <w:rsid w:val="41C9BA04"/>
    <w:rsid w:val="41DFD4C3"/>
    <w:rsid w:val="421FC391"/>
    <w:rsid w:val="422E9139"/>
    <w:rsid w:val="42CB823C"/>
    <w:rsid w:val="42D23C09"/>
    <w:rsid w:val="42EB6CAD"/>
    <w:rsid w:val="42F203A2"/>
    <w:rsid w:val="42F5F63C"/>
    <w:rsid w:val="4304DFDA"/>
    <w:rsid w:val="431EB653"/>
    <w:rsid w:val="434A8498"/>
    <w:rsid w:val="43868B88"/>
    <w:rsid w:val="43E2AF7A"/>
    <w:rsid w:val="43E58219"/>
    <w:rsid w:val="443C10E9"/>
    <w:rsid w:val="44A9AADC"/>
    <w:rsid w:val="44D37060"/>
    <w:rsid w:val="44FBD1C5"/>
    <w:rsid w:val="45102FAA"/>
    <w:rsid w:val="452BC2C4"/>
    <w:rsid w:val="45B342BB"/>
    <w:rsid w:val="45B3B944"/>
    <w:rsid w:val="45E7CD69"/>
    <w:rsid w:val="460D802D"/>
    <w:rsid w:val="4618C876"/>
    <w:rsid w:val="46359359"/>
    <w:rsid w:val="4636B84B"/>
    <w:rsid w:val="4674C031"/>
    <w:rsid w:val="4684E7E1"/>
    <w:rsid w:val="468A185A"/>
    <w:rsid w:val="46935FEE"/>
    <w:rsid w:val="46A7E4D1"/>
    <w:rsid w:val="46A86B90"/>
    <w:rsid w:val="46AA0B0D"/>
    <w:rsid w:val="4712424D"/>
    <w:rsid w:val="477B6E0A"/>
    <w:rsid w:val="47FB2889"/>
    <w:rsid w:val="48458FFB"/>
    <w:rsid w:val="48C4D6E6"/>
    <w:rsid w:val="48CC65B4"/>
    <w:rsid w:val="48D86B36"/>
    <w:rsid w:val="4922E8A0"/>
    <w:rsid w:val="49B1EBC6"/>
    <w:rsid w:val="49D6A983"/>
    <w:rsid w:val="49E06F24"/>
    <w:rsid w:val="4A052F91"/>
    <w:rsid w:val="4A56A88D"/>
    <w:rsid w:val="4AA2B7B9"/>
    <w:rsid w:val="4ABB1560"/>
    <w:rsid w:val="4ACBF816"/>
    <w:rsid w:val="4AF83F7E"/>
    <w:rsid w:val="4B109255"/>
    <w:rsid w:val="4B3F4782"/>
    <w:rsid w:val="4B488690"/>
    <w:rsid w:val="4B638A85"/>
    <w:rsid w:val="4BCC1FA8"/>
    <w:rsid w:val="4BD61573"/>
    <w:rsid w:val="4C235ACC"/>
    <w:rsid w:val="4C25D7B0"/>
    <w:rsid w:val="4C28591E"/>
    <w:rsid w:val="4C42523A"/>
    <w:rsid w:val="4C770572"/>
    <w:rsid w:val="4C80EB36"/>
    <w:rsid w:val="4CE23462"/>
    <w:rsid w:val="4D1657CF"/>
    <w:rsid w:val="4D343D56"/>
    <w:rsid w:val="4D35A3A1"/>
    <w:rsid w:val="4D6CBBD0"/>
    <w:rsid w:val="4D89EE9C"/>
    <w:rsid w:val="4DA87FB4"/>
    <w:rsid w:val="4DC29387"/>
    <w:rsid w:val="4E3CD409"/>
    <w:rsid w:val="4E64BA7A"/>
    <w:rsid w:val="4E7BCEEF"/>
    <w:rsid w:val="4F3A68F2"/>
    <w:rsid w:val="4F568C23"/>
    <w:rsid w:val="4F8E55C7"/>
    <w:rsid w:val="4FA4D843"/>
    <w:rsid w:val="4FD277AE"/>
    <w:rsid w:val="4FF1AD31"/>
    <w:rsid w:val="4FFB2A06"/>
    <w:rsid w:val="5087D56C"/>
    <w:rsid w:val="50A5866A"/>
    <w:rsid w:val="50A9E9C1"/>
    <w:rsid w:val="50B58CD1"/>
    <w:rsid w:val="50CC3FBC"/>
    <w:rsid w:val="514E30C0"/>
    <w:rsid w:val="51903D4F"/>
    <w:rsid w:val="51D204E9"/>
    <w:rsid w:val="51EA6DF2"/>
    <w:rsid w:val="5261BE7B"/>
    <w:rsid w:val="52676DCC"/>
    <w:rsid w:val="528CCB24"/>
    <w:rsid w:val="52B187BF"/>
    <w:rsid w:val="52FA6838"/>
    <w:rsid w:val="52FF6F53"/>
    <w:rsid w:val="52FFD9BF"/>
    <w:rsid w:val="53012F3A"/>
    <w:rsid w:val="5304C4DA"/>
    <w:rsid w:val="531DF94F"/>
    <w:rsid w:val="5323A3E8"/>
    <w:rsid w:val="533D9DC1"/>
    <w:rsid w:val="53478005"/>
    <w:rsid w:val="5358CE0C"/>
    <w:rsid w:val="5399B0F2"/>
    <w:rsid w:val="53C9BEC1"/>
    <w:rsid w:val="53F071D5"/>
    <w:rsid w:val="54027D63"/>
    <w:rsid w:val="54103DB4"/>
    <w:rsid w:val="542677EC"/>
    <w:rsid w:val="548BBBFF"/>
    <w:rsid w:val="54C3ABCF"/>
    <w:rsid w:val="54F8F369"/>
    <w:rsid w:val="553A6AB1"/>
    <w:rsid w:val="5545C6DE"/>
    <w:rsid w:val="55696AD4"/>
    <w:rsid w:val="55808F21"/>
    <w:rsid w:val="5587104E"/>
    <w:rsid w:val="56201FEC"/>
    <w:rsid w:val="5622D376"/>
    <w:rsid w:val="56422B6E"/>
    <w:rsid w:val="56576542"/>
    <w:rsid w:val="565F0A2C"/>
    <w:rsid w:val="5669CA40"/>
    <w:rsid w:val="56A0905D"/>
    <w:rsid w:val="56BE9F04"/>
    <w:rsid w:val="56D655F1"/>
    <w:rsid w:val="56EC77B8"/>
    <w:rsid w:val="56EE2BF6"/>
    <w:rsid w:val="5782ECA6"/>
    <w:rsid w:val="57A9D596"/>
    <w:rsid w:val="57F55A2C"/>
    <w:rsid w:val="57F5938D"/>
    <w:rsid w:val="58110EE4"/>
    <w:rsid w:val="585283E9"/>
    <w:rsid w:val="585C9A0C"/>
    <w:rsid w:val="58B23697"/>
    <w:rsid w:val="58EAE8D1"/>
    <w:rsid w:val="59189C9A"/>
    <w:rsid w:val="591F509A"/>
    <w:rsid w:val="59E49B1F"/>
    <w:rsid w:val="5A9E8949"/>
    <w:rsid w:val="5ABA8D68"/>
    <w:rsid w:val="5AE3110A"/>
    <w:rsid w:val="5B05A5F7"/>
    <w:rsid w:val="5B2F1C27"/>
    <w:rsid w:val="5B41F803"/>
    <w:rsid w:val="5BB855E7"/>
    <w:rsid w:val="5C01F2CA"/>
    <w:rsid w:val="5C03CD0D"/>
    <w:rsid w:val="5C66E7F2"/>
    <w:rsid w:val="5C71C500"/>
    <w:rsid w:val="5CE67448"/>
    <w:rsid w:val="5D3C7283"/>
    <w:rsid w:val="5DAAEF86"/>
    <w:rsid w:val="5DEFE60B"/>
    <w:rsid w:val="5DF0292A"/>
    <w:rsid w:val="5EE90078"/>
    <w:rsid w:val="5EFFC18E"/>
    <w:rsid w:val="5F1621BA"/>
    <w:rsid w:val="5F4B7C71"/>
    <w:rsid w:val="5F503967"/>
    <w:rsid w:val="5F659DC3"/>
    <w:rsid w:val="5F6B1106"/>
    <w:rsid w:val="5F7A8C16"/>
    <w:rsid w:val="5F88FCC3"/>
    <w:rsid w:val="5FDED08B"/>
    <w:rsid w:val="602C2401"/>
    <w:rsid w:val="6060C2C1"/>
    <w:rsid w:val="60771795"/>
    <w:rsid w:val="609E63A2"/>
    <w:rsid w:val="60B88CF1"/>
    <w:rsid w:val="60B9C924"/>
    <w:rsid w:val="60C8818D"/>
    <w:rsid w:val="60CD582D"/>
    <w:rsid w:val="617567CB"/>
    <w:rsid w:val="619BBB7D"/>
    <w:rsid w:val="61BFA076"/>
    <w:rsid w:val="61C8D70A"/>
    <w:rsid w:val="61CF4BF4"/>
    <w:rsid w:val="61F43F4D"/>
    <w:rsid w:val="61FB8CCA"/>
    <w:rsid w:val="6212E7F6"/>
    <w:rsid w:val="6278DAA5"/>
    <w:rsid w:val="629F0C6E"/>
    <w:rsid w:val="62EAAF22"/>
    <w:rsid w:val="62EE8242"/>
    <w:rsid w:val="62F01747"/>
    <w:rsid w:val="6363E394"/>
    <w:rsid w:val="63EA3EB8"/>
    <w:rsid w:val="64201917"/>
    <w:rsid w:val="6489AA63"/>
    <w:rsid w:val="64CB285E"/>
    <w:rsid w:val="64D36E4D"/>
    <w:rsid w:val="6531605B"/>
    <w:rsid w:val="6537CC71"/>
    <w:rsid w:val="6557E873"/>
    <w:rsid w:val="659813B1"/>
    <w:rsid w:val="65C07EA7"/>
    <w:rsid w:val="65DD14CE"/>
    <w:rsid w:val="66466233"/>
    <w:rsid w:val="66C87A5D"/>
    <w:rsid w:val="678F81EE"/>
    <w:rsid w:val="681B0B21"/>
    <w:rsid w:val="6822E0F1"/>
    <w:rsid w:val="68337966"/>
    <w:rsid w:val="6869011D"/>
    <w:rsid w:val="68825D34"/>
    <w:rsid w:val="68A443E6"/>
    <w:rsid w:val="68BEFBD6"/>
    <w:rsid w:val="68C2CDA4"/>
    <w:rsid w:val="68CA5FF5"/>
    <w:rsid w:val="68D07211"/>
    <w:rsid w:val="69207441"/>
    <w:rsid w:val="69DBF0BB"/>
    <w:rsid w:val="6A1F63D4"/>
    <w:rsid w:val="6A403B85"/>
    <w:rsid w:val="6AAEB656"/>
    <w:rsid w:val="6AB4CC72"/>
    <w:rsid w:val="6AE33BBC"/>
    <w:rsid w:val="6AFA4FEB"/>
    <w:rsid w:val="6B51E6D7"/>
    <w:rsid w:val="6B774012"/>
    <w:rsid w:val="6B8B73D8"/>
    <w:rsid w:val="6BB39F4A"/>
    <w:rsid w:val="6BB72DC0"/>
    <w:rsid w:val="6BC96C53"/>
    <w:rsid w:val="6BF08AB8"/>
    <w:rsid w:val="6C713F4D"/>
    <w:rsid w:val="6D6EA030"/>
    <w:rsid w:val="6DDC31D3"/>
    <w:rsid w:val="6DFDB90D"/>
    <w:rsid w:val="6E1F1B0C"/>
    <w:rsid w:val="6E4EE0D4"/>
    <w:rsid w:val="6E8973B5"/>
    <w:rsid w:val="6E945B34"/>
    <w:rsid w:val="6ED1F9B4"/>
    <w:rsid w:val="6EF3EE8D"/>
    <w:rsid w:val="6F1CAB03"/>
    <w:rsid w:val="6FCA4099"/>
    <w:rsid w:val="703C6F4D"/>
    <w:rsid w:val="70AD9BD3"/>
    <w:rsid w:val="70CB0D98"/>
    <w:rsid w:val="70DE0347"/>
    <w:rsid w:val="715598CA"/>
    <w:rsid w:val="716D1464"/>
    <w:rsid w:val="719C28B4"/>
    <w:rsid w:val="71AAB1EB"/>
    <w:rsid w:val="71AD4C2F"/>
    <w:rsid w:val="71AEA786"/>
    <w:rsid w:val="71E9D64D"/>
    <w:rsid w:val="7204C512"/>
    <w:rsid w:val="725C6388"/>
    <w:rsid w:val="728D3433"/>
    <w:rsid w:val="72F2111A"/>
    <w:rsid w:val="731DD33C"/>
    <w:rsid w:val="732B54BC"/>
    <w:rsid w:val="733F16FF"/>
    <w:rsid w:val="73C1C4FA"/>
    <w:rsid w:val="7403451D"/>
    <w:rsid w:val="740F4E30"/>
    <w:rsid w:val="7420161C"/>
    <w:rsid w:val="74395259"/>
    <w:rsid w:val="743ED481"/>
    <w:rsid w:val="7462867D"/>
    <w:rsid w:val="74702831"/>
    <w:rsid w:val="74B16F11"/>
    <w:rsid w:val="74B79FE0"/>
    <w:rsid w:val="751C7A8A"/>
    <w:rsid w:val="7553E982"/>
    <w:rsid w:val="75579851"/>
    <w:rsid w:val="759757CE"/>
    <w:rsid w:val="75DF63DD"/>
    <w:rsid w:val="76243337"/>
    <w:rsid w:val="76439D92"/>
    <w:rsid w:val="765BEA50"/>
    <w:rsid w:val="767B9EB0"/>
    <w:rsid w:val="7681D19E"/>
    <w:rsid w:val="7685EE95"/>
    <w:rsid w:val="76904B40"/>
    <w:rsid w:val="76FECCBF"/>
    <w:rsid w:val="776D4264"/>
    <w:rsid w:val="77848A9A"/>
    <w:rsid w:val="778BFABE"/>
    <w:rsid w:val="77BCA520"/>
    <w:rsid w:val="77BFA8BE"/>
    <w:rsid w:val="77D31AE1"/>
    <w:rsid w:val="77D3C3E4"/>
    <w:rsid w:val="77DC16DA"/>
    <w:rsid w:val="77EEEF17"/>
    <w:rsid w:val="7810E9F3"/>
    <w:rsid w:val="783BB5F6"/>
    <w:rsid w:val="787FC5DF"/>
    <w:rsid w:val="788C4C0E"/>
    <w:rsid w:val="789CC611"/>
    <w:rsid w:val="78FBD776"/>
    <w:rsid w:val="790C8E12"/>
    <w:rsid w:val="7921F28E"/>
    <w:rsid w:val="795061DC"/>
    <w:rsid w:val="7963EE5F"/>
    <w:rsid w:val="797B3E54"/>
    <w:rsid w:val="7A4C4E57"/>
    <w:rsid w:val="7A6F0368"/>
    <w:rsid w:val="7A6FF61F"/>
    <w:rsid w:val="7A809108"/>
    <w:rsid w:val="7AD0A631"/>
    <w:rsid w:val="7AE01EB3"/>
    <w:rsid w:val="7AE4FAE3"/>
    <w:rsid w:val="7AE7533E"/>
    <w:rsid w:val="7B2F3008"/>
    <w:rsid w:val="7B3EE25A"/>
    <w:rsid w:val="7B970DB3"/>
    <w:rsid w:val="7B9D0C3E"/>
    <w:rsid w:val="7BA57063"/>
    <w:rsid w:val="7C00288B"/>
    <w:rsid w:val="7C327E0F"/>
    <w:rsid w:val="7C41FCDC"/>
    <w:rsid w:val="7CA8B0C5"/>
    <w:rsid w:val="7CE6EE7F"/>
    <w:rsid w:val="7D683CD4"/>
    <w:rsid w:val="7D7A6E7E"/>
    <w:rsid w:val="7DB1A15B"/>
    <w:rsid w:val="7DBFA34F"/>
    <w:rsid w:val="7DF0220E"/>
    <w:rsid w:val="7DFA9941"/>
    <w:rsid w:val="7E06491D"/>
    <w:rsid w:val="7E0E6C8F"/>
    <w:rsid w:val="7E646863"/>
    <w:rsid w:val="7E79EB60"/>
    <w:rsid w:val="7EDE5EA0"/>
    <w:rsid w:val="7F37C94D"/>
    <w:rsid w:val="7F50670C"/>
    <w:rsid w:val="7F62FB94"/>
    <w:rsid w:val="7F8BF26F"/>
    <w:rsid w:val="7FDF79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974B1"/>
  <w15:docId w15:val="{2537BCD2-7D74-44F9-9DED-45A7F9FF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A43"/>
    <w:pPr>
      <w:spacing w:line="276" w:lineRule="auto"/>
    </w:pPr>
    <w:rPr>
      <w:rFonts w:eastAsia="Times New Roman" w:cs="Times New Roman"/>
      <w:color w:val="340458"/>
      <w:lang w:eastAsia="en-GB"/>
    </w:rPr>
  </w:style>
  <w:style w:type="paragraph" w:styleId="Heading1">
    <w:name w:val="heading 1"/>
    <w:basedOn w:val="Normal1"/>
    <w:next w:val="Normal1"/>
    <w:rsid w:val="00D46B59"/>
    <w:pPr>
      <w:outlineLvl w:val="0"/>
    </w:pPr>
    <w:rPr>
      <w:b/>
      <w:color w:val="59029F"/>
      <w:sz w:val="52"/>
      <w:szCs w:val="32"/>
    </w:rPr>
  </w:style>
  <w:style w:type="paragraph" w:styleId="Heading2">
    <w:name w:val="heading 2"/>
    <w:basedOn w:val="Normal1"/>
    <w:next w:val="Normal1"/>
    <w:link w:val="Heading2Char"/>
    <w:rsid w:val="00D46B59"/>
    <w:pPr>
      <w:spacing w:before="165"/>
      <w:outlineLvl w:val="1"/>
    </w:pPr>
    <w:rPr>
      <w:rFonts w:eastAsia="LFT Etica" w:cs="LFT Etica"/>
      <w:b/>
      <w:color w:val="7030A0"/>
      <w:sz w:val="40"/>
      <w:szCs w:val="28"/>
    </w:rPr>
  </w:style>
  <w:style w:type="paragraph" w:styleId="Heading3">
    <w:name w:val="heading 3"/>
    <w:basedOn w:val="Normal1"/>
    <w:next w:val="Normal1"/>
    <w:link w:val="Heading3Char"/>
    <w:rsid w:val="00347161"/>
    <w:pPr>
      <w:spacing w:before="165"/>
      <w:outlineLvl w:val="2"/>
    </w:pPr>
    <w:rPr>
      <w:rFonts w:eastAsia="LFT Etica" w:cs="LFT Etica"/>
      <w:b/>
      <w:color w:val="340458"/>
      <w:sz w:val="36"/>
      <w:szCs w:val="28"/>
    </w:rPr>
  </w:style>
  <w:style w:type="paragraph" w:styleId="Heading4">
    <w:name w:val="heading 4"/>
    <w:basedOn w:val="Normal1"/>
    <w:next w:val="Normal1"/>
    <w:link w:val="Heading4Char"/>
    <w:rsid w:val="00347161"/>
    <w:pPr>
      <w:spacing w:before="165"/>
      <w:outlineLvl w:val="3"/>
    </w:pPr>
    <w:rPr>
      <w:rFonts w:eastAsia="LFT Etica" w:cs="LFT Etica"/>
      <w:b/>
      <w:color w:val="59029F"/>
      <w:sz w:val="32"/>
      <w:szCs w:val="28"/>
    </w:rPr>
  </w:style>
  <w:style w:type="paragraph" w:styleId="Heading5">
    <w:name w:val="heading 5"/>
    <w:basedOn w:val="Normal1"/>
    <w:next w:val="Normal1"/>
    <w:link w:val="Heading5Char"/>
    <w:rsid w:val="00832B71"/>
    <w:pPr>
      <w:spacing w:before="165"/>
      <w:outlineLvl w:val="4"/>
    </w:pPr>
    <w:rPr>
      <w:rFonts w:eastAsia="LFT Etica" w:cs="LFT Etica"/>
      <w:b/>
      <w:color w:val="340458"/>
      <w:sz w:val="28"/>
      <w:szCs w:val="22"/>
    </w:rPr>
  </w:style>
  <w:style w:type="paragraph" w:styleId="Heading6">
    <w:name w:val="heading 6"/>
    <w:basedOn w:val="Normal1"/>
    <w:next w:val="Normal1"/>
    <w:pPr>
      <w:keepNext/>
      <w:keepLines/>
      <w:spacing w:before="40" w:after="0"/>
      <w:outlineLvl w:val="5"/>
    </w:pPr>
    <w:rPr>
      <w:rFonts w:ascii="Calibri" w:eastAsia="Calibri" w:hAnsi="Calibri" w:cs="Calibri"/>
      <w:color w:val="1F3863"/>
    </w:rPr>
  </w:style>
  <w:style w:type="paragraph" w:styleId="Heading7">
    <w:name w:val="heading 7"/>
    <w:aliases w:val="Finance Tables words"/>
    <w:basedOn w:val="Normal"/>
    <w:next w:val="Normal"/>
    <w:link w:val="Heading7Char"/>
    <w:uiPriority w:val="9"/>
    <w:unhideWhenUsed/>
    <w:qFormat/>
    <w:rsid w:val="001D3900"/>
    <w:pPr>
      <w:keepNext/>
      <w:keepLines/>
      <w:spacing w:after="0" w:line="240" w:lineRule="auto"/>
      <w:outlineLvl w:val="6"/>
    </w:pPr>
    <w:rPr>
      <w:rFonts w:eastAsiaTheme="majorEastAsia" w:cstheme="majorBidi"/>
      <w:iCs/>
      <w:color w:val="2C014E" w:themeColor="accent1" w:themeShade="7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6B59"/>
    <w:pPr>
      <w:suppressAutoHyphens/>
      <w:spacing w:line="264" w:lineRule="auto"/>
    </w:pPr>
    <w:rPr>
      <w:rFonts w:ascii="Hargreaves" w:hAnsi="Hargreaves"/>
    </w:rPr>
  </w:style>
  <w:style w:type="paragraph" w:styleId="Title">
    <w:name w:val="Title"/>
    <w:basedOn w:val="Normal1"/>
    <w:next w:val="Normal1"/>
    <w:pPr>
      <w:spacing w:line="959" w:lineRule="auto"/>
    </w:pPr>
    <w:rPr>
      <w:rFonts w:ascii="LFT Etica" w:eastAsia="LFT Etica" w:hAnsi="LFT Etica" w:cs="LFT Etica"/>
      <w:b/>
      <w:color w:val="00A6A0"/>
      <w:sz w:val="50"/>
      <w:szCs w:val="50"/>
    </w:rPr>
  </w:style>
  <w:style w:type="paragraph" w:styleId="Subtitle">
    <w:name w:val="Subtitle"/>
    <w:basedOn w:val="Normal1"/>
    <w:next w:val="Normal1"/>
    <w:rPr>
      <w:rFonts w:ascii="Calibri" w:eastAsia="Calibri" w:hAnsi="Calibri" w:cs="Calibri"/>
      <w:color w:val="5A5A5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 New Roman" w:eastAsia="Times New Roman" w:hAnsi="Times New Roman" w:cs="Times New Roman"/>
      <w:lang w:eastAsia="en-GB"/>
    </w:rPr>
  </w:style>
  <w:style w:type="character" w:styleId="CommentReference">
    <w:name w:val="annotation reference"/>
    <w:basedOn w:val="DefaultParagraphFont"/>
    <w:uiPriority w:val="99"/>
    <w:unhideWhenUsed/>
    <w:rPr>
      <w:sz w:val="18"/>
      <w:szCs w:val="18"/>
    </w:rPr>
  </w:style>
  <w:style w:type="paragraph" w:styleId="BalloonText">
    <w:name w:val="Balloon Text"/>
    <w:basedOn w:val="Normal"/>
    <w:link w:val="BalloonTextChar"/>
    <w:uiPriority w:val="99"/>
    <w:semiHidden/>
    <w:unhideWhenUsed/>
    <w:rsid w:val="007739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9C0"/>
    <w:rPr>
      <w:rFonts w:ascii="Lucida Grande" w:eastAsia="Times New Roman" w:hAnsi="Lucida Grande" w:cs="Lucida Grande"/>
      <w:sz w:val="18"/>
      <w:szCs w:val="18"/>
      <w:lang w:eastAsia="en-GB"/>
    </w:rPr>
  </w:style>
  <w:style w:type="paragraph" w:styleId="Header">
    <w:name w:val="header"/>
    <w:basedOn w:val="Normal"/>
    <w:link w:val="HeaderChar"/>
    <w:uiPriority w:val="99"/>
    <w:unhideWhenUsed/>
    <w:rsid w:val="008F5CB6"/>
    <w:pPr>
      <w:tabs>
        <w:tab w:val="center" w:pos="4513"/>
        <w:tab w:val="right" w:pos="9026"/>
      </w:tabs>
    </w:pPr>
  </w:style>
  <w:style w:type="character" w:customStyle="1" w:styleId="HeaderChar">
    <w:name w:val="Header Char"/>
    <w:basedOn w:val="DefaultParagraphFont"/>
    <w:link w:val="Header"/>
    <w:uiPriority w:val="99"/>
    <w:rsid w:val="008F5CB6"/>
    <w:rPr>
      <w:rFonts w:ascii="Times New Roman" w:eastAsia="Times New Roman" w:hAnsi="Times New Roman" w:cs="Times New Roman"/>
      <w:lang w:eastAsia="en-GB"/>
    </w:rPr>
  </w:style>
  <w:style w:type="paragraph" w:styleId="Footer">
    <w:name w:val="footer"/>
    <w:basedOn w:val="Normal"/>
    <w:link w:val="FooterChar"/>
    <w:uiPriority w:val="99"/>
    <w:unhideWhenUsed/>
    <w:rsid w:val="008F5CB6"/>
    <w:pPr>
      <w:tabs>
        <w:tab w:val="center" w:pos="4513"/>
        <w:tab w:val="right" w:pos="9026"/>
      </w:tabs>
    </w:pPr>
  </w:style>
  <w:style w:type="character" w:customStyle="1" w:styleId="FooterChar">
    <w:name w:val="Footer Char"/>
    <w:basedOn w:val="DefaultParagraphFont"/>
    <w:link w:val="Footer"/>
    <w:uiPriority w:val="99"/>
    <w:rsid w:val="008F5CB6"/>
    <w:rPr>
      <w:rFonts w:ascii="Times New Roman" w:eastAsia="Times New Roman" w:hAnsi="Times New Roman" w:cs="Times New Roman"/>
      <w:lang w:eastAsia="en-GB"/>
    </w:rPr>
  </w:style>
  <w:style w:type="paragraph" w:styleId="TOC1">
    <w:name w:val="toc 1"/>
    <w:basedOn w:val="Normal"/>
    <w:next w:val="Normal"/>
    <w:autoRedefine/>
    <w:uiPriority w:val="39"/>
    <w:unhideWhenUsed/>
    <w:rsid w:val="00D46B59"/>
    <w:pPr>
      <w:spacing w:after="100"/>
    </w:pPr>
  </w:style>
  <w:style w:type="paragraph" w:styleId="TOC2">
    <w:name w:val="toc 2"/>
    <w:basedOn w:val="Normal"/>
    <w:next w:val="Normal"/>
    <w:autoRedefine/>
    <w:uiPriority w:val="39"/>
    <w:unhideWhenUsed/>
    <w:rsid w:val="00D46B59"/>
    <w:pPr>
      <w:spacing w:after="100"/>
      <w:ind w:left="240"/>
    </w:pPr>
  </w:style>
  <w:style w:type="paragraph" w:styleId="TOC3">
    <w:name w:val="toc 3"/>
    <w:basedOn w:val="Normal"/>
    <w:next w:val="Normal"/>
    <w:autoRedefine/>
    <w:uiPriority w:val="39"/>
    <w:unhideWhenUsed/>
    <w:rsid w:val="00D46B59"/>
    <w:pPr>
      <w:spacing w:after="100"/>
      <w:ind w:left="480"/>
    </w:pPr>
  </w:style>
  <w:style w:type="paragraph" w:styleId="TOC4">
    <w:name w:val="toc 4"/>
    <w:basedOn w:val="Normal"/>
    <w:next w:val="Normal"/>
    <w:autoRedefine/>
    <w:uiPriority w:val="39"/>
    <w:unhideWhenUsed/>
    <w:rsid w:val="00D46B59"/>
    <w:pPr>
      <w:spacing w:after="100"/>
      <w:ind w:left="720"/>
    </w:pPr>
  </w:style>
  <w:style w:type="paragraph" w:styleId="TOC5">
    <w:name w:val="toc 5"/>
    <w:basedOn w:val="Normal"/>
    <w:next w:val="Normal"/>
    <w:autoRedefine/>
    <w:uiPriority w:val="39"/>
    <w:unhideWhenUsed/>
    <w:rsid w:val="00E10745"/>
    <w:pPr>
      <w:spacing w:after="100"/>
      <w:ind w:left="960"/>
    </w:pPr>
  </w:style>
  <w:style w:type="paragraph" w:styleId="CommentSubject">
    <w:name w:val="annotation subject"/>
    <w:basedOn w:val="CommentText"/>
    <w:next w:val="CommentText"/>
    <w:link w:val="CommentSubjectChar"/>
    <w:uiPriority w:val="99"/>
    <w:semiHidden/>
    <w:unhideWhenUsed/>
    <w:rsid w:val="007478F9"/>
    <w:rPr>
      <w:b/>
      <w:bCs/>
      <w:sz w:val="20"/>
      <w:szCs w:val="20"/>
    </w:rPr>
  </w:style>
  <w:style w:type="character" w:customStyle="1" w:styleId="CommentSubjectChar">
    <w:name w:val="Comment Subject Char"/>
    <w:basedOn w:val="CommentTextChar"/>
    <w:link w:val="CommentSubject"/>
    <w:uiPriority w:val="99"/>
    <w:semiHidden/>
    <w:rsid w:val="007478F9"/>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rsid w:val="00A849B0"/>
    <w:rPr>
      <w:rFonts w:ascii="Hargreaves" w:eastAsia="LFT Etica" w:hAnsi="Hargreaves" w:cs="LFT Etica"/>
      <w:b/>
      <w:color w:val="7030A0"/>
      <w:sz w:val="40"/>
      <w:szCs w:val="28"/>
    </w:rPr>
  </w:style>
  <w:style w:type="paragraph" w:customStyle="1" w:styleId="Heading2-noTOC">
    <w:name w:val="Heading 2 - no TOC"/>
    <w:basedOn w:val="Heading3"/>
    <w:qFormat/>
    <w:rsid w:val="005F25A1"/>
    <w:pPr>
      <w:numPr>
        <w:numId w:val="2"/>
      </w:numPr>
      <w:spacing w:line="276" w:lineRule="auto"/>
    </w:pPr>
    <w:rPr>
      <w:rFonts w:ascii="Arial" w:hAnsi="Arial" w:cs="Arial"/>
      <w:color w:val="7030A0"/>
      <w:szCs w:val="36"/>
    </w:rPr>
  </w:style>
  <w:style w:type="paragraph" w:styleId="ListParagraph">
    <w:name w:val="List Paragraph"/>
    <w:basedOn w:val="Normal"/>
    <w:uiPriority w:val="34"/>
    <w:qFormat/>
    <w:rsid w:val="00CB4A99"/>
    <w:pPr>
      <w:ind w:left="720"/>
      <w:contextualSpacing/>
    </w:pPr>
  </w:style>
  <w:style w:type="table" w:styleId="TableGrid">
    <w:name w:val="Table Grid"/>
    <w:basedOn w:val="TableNormal"/>
    <w:uiPriority w:val="59"/>
    <w:rsid w:val="0039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69A7"/>
    <w:pPr>
      <w:spacing w:after="0" w:line="240" w:lineRule="auto"/>
    </w:pPr>
  </w:style>
  <w:style w:type="character" w:customStyle="1" w:styleId="Heading4Char">
    <w:name w:val="Heading 4 Char"/>
    <w:basedOn w:val="DefaultParagraphFont"/>
    <w:link w:val="Heading4"/>
    <w:rsid w:val="00565203"/>
    <w:rPr>
      <w:rFonts w:ascii="Hargreaves" w:eastAsia="LFT Etica" w:hAnsi="Hargreaves" w:cs="LFT Etica"/>
      <w:b/>
      <w:color w:val="59029F"/>
      <w:sz w:val="32"/>
      <w:szCs w:val="28"/>
    </w:rPr>
  </w:style>
  <w:style w:type="character" w:customStyle="1" w:styleId="Heading5Char">
    <w:name w:val="Heading 5 Char"/>
    <w:basedOn w:val="DefaultParagraphFont"/>
    <w:link w:val="Heading5"/>
    <w:rsid w:val="00565203"/>
    <w:rPr>
      <w:rFonts w:ascii="Hargreaves" w:eastAsia="LFT Etica" w:hAnsi="Hargreaves" w:cs="LFT Etica"/>
      <w:b/>
      <w:color w:val="340458"/>
      <w:sz w:val="28"/>
      <w:szCs w:val="22"/>
    </w:rPr>
  </w:style>
  <w:style w:type="character" w:styleId="Mention">
    <w:name w:val="Mention"/>
    <w:basedOn w:val="DefaultParagraphFont"/>
    <w:uiPriority w:val="99"/>
    <w:unhideWhenUsed/>
    <w:rsid w:val="000D0E5C"/>
    <w:rPr>
      <w:color w:val="2B579A"/>
      <w:shd w:val="clear" w:color="auto" w:fill="E1DFDD"/>
    </w:rPr>
  </w:style>
  <w:style w:type="paragraph" w:customStyle="1" w:styleId="Scopeheading3">
    <w:name w:val="Scope heading 3"/>
    <w:basedOn w:val="Heading3"/>
    <w:qFormat/>
    <w:rsid w:val="00545777"/>
    <w:pPr>
      <w:keepNext/>
      <w:keepLines/>
      <w:suppressAutoHyphens w:val="0"/>
      <w:spacing w:before="40" w:after="0" w:line="240" w:lineRule="auto"/>
    </w:pPr>
    <w:rPr>
      <w:rFonts w:asciiTheme="minorHAnsi" w:eastAsiaTheme="majorEastAsia" w:hAnsiTheme="minorHAnsi" w:cstheme="majorBidi"/>
      <w:color w:val="000000" w:themeColor="text1"/>
      <w:sz w:val="24"/>
      <w:szCs w:val="24"/>
    </w:rPr>
  </w:style>
  <w:style w:type="paragraph" w:styleId="NormalWeb">
    <w:name w:val="Normal (Web)"/>
    <w:basedOn w:val="Normal"/>
    <w:uiPriority w:val="99"/>
    <w:semiHidden/>
    <w:unhideWhenUsed/>
    <w:rsid w:val="0073798D"/>
    <w:pPr>
      <w:spacing w:before="100" w:beforeAutospacing="1" w:after="100" w:afterAutospacing="1"/>
    </w:pPr>
  </w:style>
  <w:style w:type="paragraph" w:customStyle="1" w:styleId="list-p-hanging1">
    <w:name w:val="list-p-hanging1"/>
    <w:basedOn w:val="Normal"/>
    <w:rsid w:val="0073798D"/>
    <w:pPr>
      <w:spacing w:before="100" w:beforeAutospacing="1" w:after="100" w:afterAutospacing="1"/>
    </w:pPr>
  </w:style>
  <w:style w:type="character" w:customStyle="1" w:styleId="list-hanging1">
    <w:name w:val="list-hanging1"/>
    <w:basedOn w:val="DefaultParagraphFont"/>
    <w:rsid w:val="0073798D"/>
  </w:style>
  <w:style w:type="character" w:styleId="UnresolvedMention">
    <w:name w:val="Unresolved Mention"/>
    <w:basedOn w:val="DefaultParagraphFont"/>
    <w:uiPriority w:val="99"/>
    <w:unhideWhenUsed/>
    <w:rsid w:val="008F0257"/>
    <w:rPr>
      <w:color w:val="605E5C"/>
      <w:shd w:val="clear" w:color="auto" w:fill="E1DFDD"/>
    </w:rPr>
  </w:style>
  <w:style w:type="paragraph" w:customStyle="1" w:styleId="xmsonormal">
    <w:name w:val="x_msonormal"/>
    <w:basedOn w:val="Normal"/>
    <w:rsid w:val="003B5A85"/>
    <w:pPr>
      <w:spacing w:before="100" w:beforeAutospacing="1" w:after="100" w:afterAutospacing="1"/>
    </w:pPr>
  </w:style>
  <w:style w:type="paragraph" w:customStyle="1" w:styleId="paragraph">
    <w:name w:val="paragraph"/>
    <w:basedOn w:val="Normal"/>
    <w:rsid w:val="003B5A85"/>
    <w:pPr>
      <w:spacing w:before="100" w:beforeAutospacing="1" w:after="100" w:afterAutospacing="1"/>
    </w:pPr>
  </w:style>
  <w:style w:type="character" w:customStyle="1" w:styleId="normaltextrun">
    <w:name w:val="normaltextrun"/>
    <w:basedOn w:val="DefaultParagraphFont"/>
    <w:rsid w:val="003B5A85"/>
  </w:style>
  <w:style w:type="character" w:customStyle="1" w:styleId="eop">
    <w:name w:val="eop"/>
    <w:basedOn w:val="DefaultParagraphFont"/>
    <w:rsid w:val="003B5A85"/>
  </w:style>
  <w:style w:type="paragraph" w:styleId="NoSpacing">
    <w:name w:val="No Spacing"/>
    <w:aliases w:val="Finance Tables Numbers"/>
    <w:uiPriority w:val="1"/>
    <w:qFormat/>
    <w:rsid w:val="00CA5623"/>
    <w:pPr>
      <w:spacing w:after="0" w:line="240" w:lineRule="auto"/>
      <w:jc w:val="right"/>
    </w:pPr>
    <w:rPr>
      <w:color w:val="340458"/>
      <w:sz w:val="18"/>
    </w:rPr>
  </w:style>
  <w:style w:type="paragraph" w:styleId="FootnoteText">
    <w:name w:val="footnote text"/>
    <w:basedOn w:val="Normal"/>
    <w:link w:val="FootnoteTextChar"/>
    <w:uiPriority w:val="99"/>
    <w:semiHidden/>
    <w:unhideWhenUsed/>
    <w:rsid w:val="00C97DC6"/>
    <w:rPr>
      <w:rFonts w:ascii="Hargreaves" w:eastAsiaTheme="minorHAnsi" w:hAnsi="Hargreaves" w:cstheme="minorBidi"/>
      <w:sz w:val="20"/>
      <w:szCs w:val="20"/>
    </w:rPr>
  </w:style>
  <w:style w:type="character" w:customStyle="1" w:styleId="FootnoteTextChar">
    <w:name w:val="Footnote Text Char"/>
    <w:basedOn w:val="DefaultParagraphFont"/>
    <w:link w:val="FootnoteText"/>
    <w:uiPriority w:val="99"/>
    <w:semiHidden/>
    <w:rsid w:val="00C97DC6"/>
    <w:rPr>
      <w:rFonts w:ascii="Hargreaves" w:eastAsiaTheme="minorHAnsi" w:hAnsi="Hargreaves" w:cstheme="minorBidi"/>
      <w:sz w:val="20"/>
      <w:szCs w:val="20"/>
      <w:lang w:eastAsia="en-GB"/>
    </w:rPr>
  </w:style>
  <w:style w:type="character" w:styleId="FootnoteReference">
    <w:name w:val="footnote reference"/>
    <w:basedOn w:val="DefaultParagraphFont"/>
    <w:uiPriority w:val="99"/>
    <w:semiHidden/>
    <w:unhideWhenUsed/>
    <w:rsid w:val="00C97DC6"/>
    <w:rPr>
      <w:vertAlign w:val="superscript"/>
    </w:rPr>
  </w:style>
  <w:style w:type="character" w:styleId="Hyperlink">
    <w:name w:val="Hyperlink"/>
    <w:basedOn w:val="DefaultParagraphFont"/>
    <w:uiPriority w:val="99"/>
    <w:unhideWhenUsed/>
    <w:rsid w:val="00E23B42"/>
    <w:rPr>
      <w:color w:val="59029F" w:themeColor="hyperlink"/>
      <w:u w:val="single"/>
    </w:rPr>
  </w:style>
  <w:style w:type="character" w:customStyle="1" w:styleId="apple-converted-space">
    <w:name w:val="apple-converted-space"/>
    <w:basedOn w:val="DefaultParagraphFont"/>
    <w:rsid w:val="008B5062"/>
  </w:style>
  <w:style w:type="numbering" w:customStyle="1" w:styleId="CurrentList1">
    <w:name w:val="Current List1"/>
    <w:uiPriority w:val="99"/>
    <w:rsid w:val="00AD342C"/>
    <w:pPr>
      <w:numPr>
        <w:numId w:val="8"/>
      </w:numPr>
    </w:pPr>
  </w:style>
  <w:style w:type="numbering" w:customStyle="1" w:styleId="CurrentList2">
    <w:name w:val="Current List2"/>
    <w:uiPriority w:val="99"/>
    <w:rsid w:val="00AD342C"/>
    <w:pPr>
      <w:numPr>
        <w:numId w:val="9"/>
      </w:numPr>
    </w:pPr>
  </w:style>
  <w:style w:type="numbering" w:customStyle="1" w:styleId="CurrentList3">
    <w:name w:val="Current List3"/>
    <w:uiPriority w:val="99"/>
    <w:rsid w:val="00AD342C"/>
    <w:pPr>
      <w:numPr>
        <w:numId w:val="10"/>
      </w:numPr>
    </w:pPr>
  </w:style>
  <w:style w:type="numbering" w:customStyle="1" w:styleId="CurrentList4">
    <w:name w:val="Current List4"/>
    <w:uiPriority w:val="99"/>
    <w:rsid w:val="00684A3B"/>
    <w:pPr>
      <w:numPr>
        <w:numId w:val="12"/>
      </w:numPr>
    </w:pPr>
  </w:style>
  <w:style w:type="numbering" w:customStyle="1" w:styleId="CurrentList5">
    <w:name w:val="Current List5"/>
    <w:uiPriority w:val="99"/>
    <w:rsid w:val="00450F4A"/>
    <w:pPr>
      <w:numPr>
        <w:numId w:val="16"/>
      </w:numPr>
    </w:pPr>
  </w:style>
  <w:style w:type="numbering" w:customStyle="1" w:styleId="CurrentList6">
    <w:name w:val="Current List6"/>
    <w:uiPriority w:val="99"/>
    <w:rsid w:val="00450F4A"/>
    <w:pPr>
      <w:numPr>
        <w:numId w:val="18"/>
      </w:numPr>
    </w:pPr>
  </w:style>
  <w:style w:type="numbering" w:customStyle="1" w:styleId="CurrentList7">
    <w:name w:val="Current List7"/>
    <w:uiPriority w:val="99"/>
    <w:rsid w:val="00090C2F"/>
    <w:pPr>
      <w:numPr>
        <w:numId w:val="20"/>
      </w:numPr>
    </w:pPr>
  </w:style>
  <w:style w:type="numbering" w:customStyle="1" w:styleId="CurrentList8">
    <w:name w:val="Current List8"/>
    <w:uiPriority w:val="99"/>
    <w:rsid w:val="00090C2F"/>
    <w:pPr>
      <w:numPr>
        <w:numId w:val="22"/>
      </w:numPr>
    </w:pPr>
  </w:style>
  <w:style w:type="numbering" w:customStyle="1" w:styleId="CurrentList9">
    <w:name w:val="Current List9"/>
    <w:uiPriority w:val="99"/>
    <w:rsid w:val="00DC2067"/>
    <w:pPr>
      <w:numPr>
        <w:numId w:val="24"/>
      </w:numPr>
    </w:pPr>
  </w:style>
  <w:style w:type="numbering" w:customStyle="1" w:styleId="CurrentList10">
    <w:name w:val="Current List10"/>
    <w:uiPriority w:val="99"/>
    <w:rsid w:val="00DC2067"/>
    <w:pPr>
      <w:numPr>
        <w:numId w:val="26"/>
      </w:numPr>
    </w:pPr>
  </w:style>
  <w:style w:type="numbering" w:customStyle="1" w:styleId="CurrentList11">
    <w:name w:val="Current List11"/>
    <w:uiPriority w:val="99"/>
    <w:rsid w:val="004B3E19"/>
    <w:pPr>
      <w:numPr>
        <w:numId w:val="28"/>
      </w:numPr>
    </w:pPr>
  </w:style>
  <w:style w:type="numbering" w:customStyle="1" w:styleId="CurrentList12">
    <w:name w:val="Current List12"/>
    <w:uiPriority w:val="99"/>
    <w:rsid w:val="004B3E19"/>
    <w:pPr>
      <w:numPr>
        <w:numId w:val="30"/>
      </w:numPr>
    </w:pPr>
  </w:style>
  <w:style w:type="numbering" w:customStyle="1" w:styleId="CurrentList13">
    <w:name w:val="Current List13"/>
    <w:uiPriority w:val="99"/>
    <w:rsid w:val="00E93DE7"/>
    <w:pPr>
      <w:numPr>
        <w:numId w:val="32"/>
      </w:numPr>
    </w:pPr>
  </w:style>
  <w:style w:type="numbering" w:customStyle="1" w:styleId="CurrentList14">
    <w:name w:val="Current List14"/>
    <w:uiPriority w:val="99"/>
    <w:rsid w:val="0077527B"/>
    <w:pPr>
      <w:numPr>
        <w:numId w:val="34"/>
      </w:numPr>
    </w:pPr>
  </w:style>
  <w:style w:type="numbering" w:customStyle="1" w:styleId="CurrentList15">
    <w:name w:val="Current List15"/>
    <w:uiPriority w:val="99"/>
    <w:rsid w:val="0077527B"/>
    <w:pPr>
      <w:numPr>
        <w:numId w:val="36"/>
      </w:numPr>
    </w:pPr>
  </w:style>
  <w:style w:type="numbering" w:customStyle="1" w:styleId="CurrentList16">
    <w:name w:val="Current List16"/>
    <w:uiPriority w:val="99"/>
    <w:rsid w:val="0077527B"/>
    <w:pPr>
      <w:numPr>
        <w:numId w:val="37"/>
      </w:numPr>
    </w:pPr>
  </w:style>
  <w:style w:type="numbering" w:customStyle="1" w:styleId="CurrentList17">
    <w:name w:val="Current List17"/>
    <w:uiPriority w:val="99"/>
    <w:rsid w:val="0077527B"/>
    <w:pPr>
      <w:numPr>
        <w:numId w:val="39"/>
      </w:numPr>
    </w:pPr>
  </w:style>
  <w:style w:type="numbering" w:customStyle="1" w:styleId="CurrentList18">
    <w:name w:val="Current List18"/>
    <w:uiPriority w:val="99"/>
    <w:rsid w:val="00AE7F96"/>
    <w:pPr>
      <w:numPr>
        <w:numId w:val="41"/>
      </w:numPr>
    </w:pPr>
  </w:style>
  <w:style w:type="numbering" w:customStyle="1" w:styleId="CurrentList19">
    <w:name w:val="Current List19"/>
    <w:uiPriority w:val="99"/>
    <w:rsid w:val="00AE7F96"/>
    <w:pPr>
      <w:numPr>
        <w:numId w:val="44"/>
      </w:numPr>
    </w:pPr>
  </w:style>
  <w:style w:type="numbering" w:customStyle="1" w:styleId="CurrentList20">
    <w:name w:val="Current List20"/>
    <w:uiPriority w:val="99"/>
    <w:rsid w:val="00AE7F96"/>
    <w:pPr>
      <w:numPr>
        <w:numId w:val="46"/>
      </w:numPr>
    </w:pPr>
  </w:style>
  <w:style w:type="numbering" w:customStyle="1" w:styleId="CurrentList21">
    <w:name w:val="Current List21"/>
    <w:uiPriority w:val="99"/>
    <w:rsid w:val="00AE7F96"/>
    <w:pPr>
      <w:numPr>
        <w:numId w:val="48"/>
      </w:numPr>
    </w:pPr>
  </w:style>
  <w:style w:type="numbering" w:customStyle="1" w:styleId="CurrentList22">
    <w:name w:val="Current List22"/>
    <w:uiPriority w:val="99"/>
    <w:rsid w:val="00AE7F96"/>
    <w:pPr>
      <w:numPr>
        <w:numId w:val="50"/>
      </w:numPr>
    </w:pPr>
  </w:style>
  <w:style w:type="numbering" w:customStyle="1" w:styleId="CurrentList23">
    <w:name w:val="Current List23"/>
    <w:uiPriority w:val="99"/>
    <w:rsid w:val="00AE7F96"/>
    <w:pPr>
      <w:numPr>
        <w:numId w:val="53"/>
      </w:numPr>
    </w:pPr>
  </w:style>
  <w:style w:type="numbering" w:customStyle="1" w:styleId="CurrentList24">
    <w:name w:val="Current List24"/>
    <w:uiPriority w:val="99"/>
    <w:rsid w:val="00EC5445"/>
    <w:pPr>
      <w:numPr>
        <w:numId w:val="56"/>
      </w:numPr>
    </w:pPr>
  </w:style>
  <w:style w:type="numbering" w:customStyle="1" w:styleId="CurrentList25">
    <w:name w:val="Current List25"/>
    <w:uiPriority w:val="99"/>
    <w:rsid w:val="00EC5445"/>
    <w:pPr>
      <w:numPr>
        <w:numId w:val="58"/>
      </w:numPr>
    </w:pPr>
  </w:style>
  <w:style w:type="numbering" w:customStyle="1" w:styleId="CurrentList26">
    <w:name w:val="Current List26"/>
    <w:uiPriority w:val="99"/>
    <w:rsid w:val="00EC5445"/>
    <w:pPr>
      <w:numPr>
        <w:numId w:val="60"/>
      </w:numPr>
    </w:pPr>
  </w:style>
  <w:style w:type="numbering" w:customStyle="1" w:styleId="CurrentList27">
    <w:name w:val="Current List27"/>
    <w:uiPriority w:val="99"/>
    <w:rsid w:val="00EC5445"/>
    <w:pPr>
      <w:numPr>
        <w:numId w:val="62"/>
      </w:numPr>
    </w:pPr>
  </w:style>
  <w:style w:type="numbering" w:customStyle="1" w:styleId="CurrentList28">
    <w:name w:val="Current List28"/>
    <w:uiPriority w:val="99"/>
    <w:rsid w:val="00EC5445"/>
    <w:pPr>
      <w:numPr>
        <w:numId w:val="64"/>
      </w:numPr>
    </w:pPr>
  </w:style>
  <w:style w:type="numbering" w:customStyle="1" w:styleId="CurrentList29">
    <w:name w:val="Current List29"/>
    <w:uiPriority w:val="99"/>
    <w:rsid w:val="00854597"/>
    <w:pPr>
      <w:numPr>
        <w:numId w:val="65"/>
      </w:numPr>
    </w:pPr>
  </w:style>
  <w:style w:type="numbering" w:customStyle="1" w:styleId="CurrentList30">
    <w:name w:val="Current List30"/>
    <w:uiPriority w:val="99"/>
    <w:rsid w:val="00854597"/>
    <w:pPr>
      <w:numPr>
        <w:numId w:val="67"/>
      </w:numPr>
    </w:pPr>
  </w:style>
  <w:style w:type="numbering" w:customStyle="1" w:styleId="CurrentList31">
    <w:name w:val="Current List31"/>
    <w:uiPriority w:val="99"/>
    <w:rsid w:val="00E50D4B"/>
    <w:pPr>
      <w:numPr>
        <w:numId w:val="69"/>
      </w:numPr>
    </w:pPr>
  </w:style>
  <w:style w:type="numbering" w:customStyle="1" w:styleId="CurrentList32">
    <w:name w:val="Current List32"/>
    <w:uiPriority w:val="99"/>
    <w:rsid w:val="00E50D4B"/>
    <w:pPr>
      <w:numPr>
        <w:numId w:val="71"/>
      </w:numPr>
    </w:pPr>
  </w:style>
  <w:style w:type="numbering" w:customStyle="1" w:styleId="CurrentList33">
    <w:name w:val="Current List33"/>
    <w:uiPriority w:val="99"/>
    <w:rsid w:val="00E50D4B"/>
    <w:pPr>
      <w:numPr>
        <w:numId w:val="73"/>
      </w:numPr>
    </w:pPr>
  </w:style>
  <w:style w:type="numbering" w:customStyle="1" w:styleId="CurrentList34">
    <w:name w:val="Current List34"/>
    <w:uiPriority w:val="99"/>
    <w:rsid w:val="001264A2"/>
    <w:pPr>
      <w:numPr>
        <w:numId w:val="77"/>
      </w:numPr>
    </w:pPr>
  </w:style>
  <w:style w:type="numbering" w:customStyle="1" w:styleId="CurrentList35">
    <w:name w:val="Current List35"/>
    <w:uiPriority w:val="99"/>
    <w:rsid w:val="001264A2"/>
    <w:pPr>
      <w:numPr>
        <w:numId w:val="79"/>
      </w:numPr>
    </w:pPr>
  </w:style>
  <w:style w:type="numbering" w:customStyle="1" w:styleId="CurrentList36">
    <w:name w:val="Current List36"/>
    <w:uiPriority w:val="99"/>
    <w:rsid w:val="001264A2"/>
    <w:pPr>
      <w:numPr>
        <w:numId w:val="81"/>
      </w:numPr>
    </w:pPr>
  </w:style>
  <w:style w:type="numbering" w:customStyle="1" w:styleId="CurrentList37">
    <w:name w:val="Current List37"/>
    <w:uiPriority w:val="99"/>
    <w:rsid w:val="001264A2"/>
    <w:pPr>
      <w:numPr>
        <w:numId w:val="83"/>
      </w:numPr>
    </w:pPr>
  </w:style>
  <w:style w:type="numbering" w:customStyle="1" w:styleId="CurrentList38">
    <w:name w:val="Current List38"/>
    <w:uiPriority w:val="99"/>
    <w:rsid w:val="004D36D7"/>
    <w:pPr>
      <w:numPr>
        <w:numId w:val="87"/>
      </w:numPr>
    </w:pPr>
  </w:style>
  <w:style w:type="numbering" w:customStyle="1" w:styleId="CurrentList39">
    <w:name w:val="Current List39"/>
    <w:uiPriority w:val="99"/>
    <w:rsid w:val="00F27510"/>
    <w:pPr>
      <w:numPr>
        <w:numId w:val="89"/>
      </w:numPr>
    </w:pPr>
  </w:style>
  <w:style w:type="character" w:customStyle="1" w:styleId="findhit">
    <w:name w:val="findhit"/>
    <w:basedOn w:val="DefaultParagraphFont"/>
    <w:rsid w:val="00CA23B2"/>
  </w:style>
  <w:style w:type="paragraph" w:customStyle="1" w:styleId="m-7187428142720694m129211694843954355msolistparagraph">
    <w:name w:val="m_-7187428142720694m129211694843954355msolistparagraph"/>
    <w:basedOn w:val="Normal"/>
    <w:rsid w:val="00C00F11"/>
    <w:pPr>
      <w:spacing w:before="100" w:beforeAutospacing="1" w:after="100" w:afterAutospacing="1"/>
    </w:pPr>
    <w:rPr>
      <w:rFonts w:ascii="Calibri" w:eastAsiaTheme="minorHAnsi" w:hAnsi="Calibri" w:cs="Calibri"/>
      <w:sz w:val="22"/>
      <w:szCs w:val="22"/>
    </w:rPr>
  </w:style>
  <w:style w:type="character" w:customStyle="1" w:styleId="font171">
    <w:name w:val="font171"/>
    <w:basedOn w:val="DefaultParagraphFont"/>
    <w:rsid w:val="008A4B9F"/>
    <w:rPr>
      <w:rFonts w:ascii="Arial" w:hAnsi="Arial" w:cs="Arial" w:hint="default"/>
      <w:b w:val="0"/>
      <w:bCs w:val="0"/>
      <w:i w:val="0"/>
      <w:iCs w:val="0"/>
      <w:strike w:val="0"/>
      <w:dstrike w:val="0"/>
      <w:color w:val="340458"/>
      <w:sz w:val="18"/>
      <w:szCs w:val="18"/>
      <w:u w:val="none"/>
      <w:effect w:val="none"/>
    </w:rPr>
  </w:style>
  <w:style w:type="character" w:customStyle="1" w:styleId="font161">
    <w:name w:val="font161"/>
    <w:basedOn w:val="DefaultParagraphFont"/>
    <w:rsid w:val="008A4B9F"/>
    <w:rPr>
      <w:rFonts w:ascii="Hargreaves" w:hAnsi="Hargreaves" w:hint="default"/>
      <w:b w:val="0"/>
      <w:bCs w:val="0"/>
      <w:i w:val="0"/>
      <w:iCs w:val="0"/>
      <w:strike w:val="0"/>
      <w:dstrike w:val="0"/>
      <w:color w:val="340458"/>
      <w:sz w:val="18"/>
      <w:szCs w:val="18"/>
      <w:u w:val="none"/>
      <w:effect w:val="none"/>
    </w:rPr>
  </w:style>
  <w:style w:type="character" w:customStyle="1" w:styleId="Heading7Char">
    <w:name w:val="Heading 7 Char"/>
    <w:aliases w:val="Finance Tables words Char"/>
    <w:basedOn w:val="DefaultParagraphFont"/>
    <w:link w:val="Heading7"/>
    <w:uiPriority w:val="9"/>
    <w:rsid w:val="001D3900"/>
    <w:rPr>
      <w:rFonts w:eastAsiaTheme="majorEastAsia" w:cstheme="majorBidi"/>
      <w:iCs/>
      <w:color w:val="2C014E" w:themeColor="accent1" w:themeShade="7F"/>
      <w:sz w:val="18"/>
      <w:lang w:eastAsia="en-GB"/>
    </w:rPr>
  </w:style>
  <w:style w:type="character" w:styleId="Emphasis">
    <w:name w:val="Emphasis"/>
    <w:basedOn w:val="DefaultParagraphFont"/>
    <w:uiPriority w:val="20"/>
    <w:qFormat/>
    <w:rsid w:val="00677ECE"/>
    <w:rPr>
      <w:i/>
      <w:iCs/>
    </w:rPr>
  </w:style>
  <w:style w:type="character" w:customStyle="1" w:styleId="ui-provider">
    <w:name w:val="ui-provider"/>
    <w:basedOn w:val="DefaultParagraphFont"/>
    <w:rsid w:val="00DD2BB6"/>
  </w:style>
  <w:style w:type="character" w:customStyle="1" w:styleId="Heading3Char">
    <w:name w:val="Heading 3 Char"/>
    <w:basedOn w:val="DefaultParagraphFont"/>
    <w:link w:val="Heading3"/>
    <w:rsid w:val="00C40385"/>
    <w:rPr>
      <w:rFonts w:ascii="Hargreaves" w:eastAsia="LFT Etica" w:hAnsi="Hargreaves" w:cs="LFT Etica"/>
      <w:b/>
      <w:color w:val="340458"/>
      <w:sz w:val="36"/>
      <w:szCs w:val="28"/>
    </w:rPr>
  </w:style>
  <w:style w:type="paragraph" w:customStyle="1" w:styleId="p1">
    <w:name w:val="p1"/>
    <w:basedOn w:val="Normal"/>
    <w:rsid w:val="002D06B3"/>
    <w:pPr>
      <w:spacing w:before="100" w:beforeAutospacing="1" w:after="100" w:afterAutospacing="1" w:line="240" w:lineRule="auto"/>
    </w:pPr>
    <w:rPr>
      <w:rFonts w:ascii="Calibri" w:eastAsiaTheme="minorHAnsi" w:hAnsi="Calibri" w:cs="Calibri"/>
      <w:color w:val="auto"/>
      <w:sz w:val="22"/>
      <w:szCs w:val="22"/>
    </w:rPr>
  </w:style>
  <w:style w:type="character" w:customStyle="1" w:styleId="s2">
    <w:name w:val="s2"/>
    <w:basedOn w:val="DefaultParagraphFont"/>
    <w:rsid w:val="002D06B3"/>
  </w:style>
  <w:style w:type="paragraph" w:customStyle="1" w:styleId="p2">
    <w:name w:val="p2"/>
    <w:basedOn w:val="Normal"/>
    <w:rsid w:val="00C44958"/>
    <w:pPr>
      <w:spacing w:before="100" w:beforeAutospacing="1" w:after="100" w:afterAutospacing="1" w:line="240" w:lineRule="auto"/>
    </w:pPr>
    <w:rPr>
      <w:rFonts w:ascii="Calibri" w:eastAsiaTheme="minorHAnsi" w:hAnsi="Calibri" w:cs="Calibri"/>
      <w:color w:val="auto"/>
      <w:sz w:val="22"/>
      <w:szCs w:val="22"/>
    </w:rPr>
  </w:style>
  <w:style w:type="character" w:customStyle="1" w:styleId="s1">
    <w:name w:val="s1"/>
    <w:basedOn w:val="DefaultParagraphFont"/>
    <w:rsid w:val="00C44958"/>
  </w:style>
  <w:style w:type="paragraph" w:customStyle="1" w:styleId="pf0">
    <w:name w:val="pf0"/>
    <w:basedOn w:val="Normal"/>
    <w:rsid w:val="007540DD"/>
    <w:pPr>
      <w:spacing w:before="100" w:beforeAutospacing="1" w:after="100" w:afterAutospacing="1" w:line="240" w:lineRule="auto"/>
    </w:pPr>
    <w:rPr>
      <w:rFonts w:ascii="Times New Roman" w:hAnsi="Times New Roman"/>
      <w:color w:val="auto"/>
    </w:rPr>
  </w:style>
  <w:style w:type="character" w:customStyle="1" w:styleId="cf01">
    <w:name w:val="cf01"/>
    <w:basedOn w:val="DefaultParagraphFont"/>
    <w:rsid w:val="007540DD"/>
    <w:rPr>
      <w:rFonts w:ascii="Segoe UI" w:hAnsi="Segoe UI" w:cs="Segoe UI" w:hint="default"/>
      <w:color w:val="34045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891">
      <w:bodyDiv w:val="1"/>
      <w:marLeft w:val="0"/>
      <w:marRight w:val="0"/>
      <w:marTop w:val="0"/>
      <w:marBottom w:val="0"/>
      <w:divBdr>
        <w:top w:val="none" w:sz="0" w:space="0" w:color="auto"/>
        <w:left w:val="none" w:sz="0" w:space="0" w:color="auto"/>
        <w:bottom w:val="none" w:sz="0" w:space="0" w:color="auto"/>
        <w:right w:val="none" w:sz="0" w:space="0" w:color="auto"/>
      </w:divBdr>
    </w:div>
    <w:div w:id="90243899">
      <w:bodyDiv w:val="1"/>
      <w:marLeft w:val="0"/>
      <w:marRight w:val="0"/>
      <w:marTop w:val="0"/>
      <w:marBottom w:val="0"/>
      <w:divBdr>
        <w:top w:val="none" w:sz="0" w:space="0" w:color="auto"/>
        <w:left w:val="none" w:sz="0" w:space="0" w:color="auto"/>
        <w:bottom w:val="none" w:sz="0" w:space="0" w:color="auto"/>
        <w:right w:val="none" w:sz="0" w:space="0" w:color="auto"/>
      </w:divBdr>
    </w:div>
    <w:div w:id="108743893">
      <w:bodyDiv w:val="1"/>
      <w:marLeft w:val="0"/>
      <w:marRight w:val="0"/>
      <w:marTop w:val="0"/>
      <w:marBottom w:val="0"/>
      <w:divBdr>
        <w:top w:val="none" w:sz="0" w:space="0" w:color="auto"/>
        <w:left w:val="none" w:sz="0" w:space="0" w:color="auto"/>
        <w:bottom w:val="none" w:sz="0" w:space="0" w:color="auto"/>
        <w:right w:val="none" w:sz="0" w:space="0" w:color="auto"/>
      </w:divBdr>
    </w:div>
    <w:div w:id="176041717">
      <w:bodyDiv w:val="1"/>
      <w:marLeft w:val="0"/>
      <w:marRight w:val="0"/>
      <w:marTop w:val="0"/>
      <w:marBottom w:val="0"/>
      <w:divBdr>
        <w:top w:val="none" w:sz="0" w:space="0" w:color="auto"/>
        <w:left w:val="none" w:sz="0" w:space="0" w:color="auto"/>
        <w:bottom w:val="none" w:sz="0" w:space="0" w:color="auto"/>
        <w:right w:val="none" w:sz="0" w:space="0" w:color="auto"/>
      </w:divBdr>
    </w:div>
    <w:div w:id="202327521">
      <w:bodyDiv w:val="1"/>
      <w:marLeft w:val="0"/>
      <w:marRight w:val="0"/>
      <w:marTop w:val="0"/>
      <w:marBottom w:val="0"/>
      <w:divBdr>
        <w:top w:val="none" w:sz="0" w:space="0" w:color="auto"/>
        <w:left w:val="none" w:sz="0" w:space="0" w:color="auto"/>
        <w:bottom w:val="none" w:sz="0" w:space="0" w:color="auto"/>
        <w:right w:val="none" w:sz="0" w:space="0" w:color="auto"/>
      </w:divBdr>
    </w:div>
    <w:div w:id="206456154">
      <w:bodyDiv w:val="1"/>
      <w:marLeft w:val="0"/>
      <w:marRight w:val="0"/>
      <w:marTop w:val="0"/>
      <w:marBottom w:val="0"/>
      <w:divBdr>
        <w:top w:val="none" w:sz="0" w:space="0" w:color="auto"/>
        <w:left w:val="none" w:sz="0" w:space="0" w:color="auto"/>
        <w:bottom w:val="none" w:sz="0" w:space="0" w:color="auto"/>
        <w:right w:val="none" w:sz="0" w:space="0" w:color="auto"/>
      </w:divBdr>
    </w:div>
    <w:div w:id="218171915">
      <w:bodyDiv w:val="1"/>
      <w:marLeft w:val="0"/>
      <w:marRight w:val="0"/>
      <w:marTop w:val="0"/>
      <w:marBottom w:val="0"/>
      <w:divBdr>
        <w:top w:val="none" w:sz="0" w:space="0" w:color="auto"/>
        <w:left w:val="none" w:sz="0" w:space="0" w:color="auto"/>
        <w:bottom w:val="none" w:sz="0" w:space="0" w:color="auto"/>
        <w:right w:val="none" w:sz="0" w:space="0" w:color="auto"/>
      </w:divBdr>
    </w:div>
    <w:div w:id="263611690">
      <w:bodyDiv w:val="1"/>
      <w:marLeft w:val="0"/>
      <w:marRight w:val="0"/>
      <w:marTop w:val="0"/>
      <w:marBottom w:val="0"/>
      <w:divBdr>
        <w:top w:val="none" w:sz="0" w:space="0" w:color="auto"/>
        <w:left w:val="none" w:sz="0" w:space="0" w:color="auto"/>
        <w:bottom w:val="none" w:sz="0" w:space="0" w:color="auto"/>
        <w:right w:val="none" w:sz="0" w:space="0" w:color="auto"/>
      </w:divBdr>
    </w:div>
    <w:div w:id="278922978">
      <w:bodyDiv w:val="1"/>
      <w:marLeft w:val="0"/>
      <w:marRight w:val="0"/>
      <w:marTop w:val="0"/>
      <w:marBottom w:val="0"/>
      <w:divBdr>
        <w:top w:val="none" w:sz="0" w:space="0" w:color="auto"/>
        <w:left w:val="none" w:sz="0" w:space="0" w:color="auto"/>
        <w:bottom w:val="none" w:sz="0" w:space="0" w:color="auto"/>
        <w:right w:val="none" w:sz="0" w:space="0" w:color="auto"/>
      </w:divBdr>
    </w:div>
    <w:div w:id="282150269">
      <w:bodyDiv w:val="1"/>
      <w:marLeft w:val="0"/>
      <w:marRight w:val="0"/>
      <w:marTop w:val="0"/>
      <w:marBottom w:val="0"/>
      <w:divBdr>
        <w:top w:val="none" w:sz="0" w:space="0" w:color="auto"/>
        <w:left w:val="none" w:sz="0" w:space="0" w:color="auto"/>
        <w:bottom w:val="none" w:sz="0" w:space="0" w:color="auto"/>
        <w:right w:val="none" w:sz="0" w:space="0" w:color="auto"/>
      </w:divBdr>
    </w:div>
    <w:div w:id="287394062">
      <w:bodyDiv w:val="1"/>
      <w:marLeft w:val="0"/>
      <w:marRight w:val="0"/>
      <w:marTop w:val="0"/>
      <w:marBottom w:val="0"/>
      <w:divBdr>
        <w:top w:val="none" w:sz="0" w:space="0" w:color="auto"/>
        <w:left w:val="none" w:sz="0" w:space="0" w:color="auto"/>
        <w:bottom w:val="none" w:sz="0" w:space="0" w:color="auto"/>
        <w:right w:val="none" w:sz="0" w:space="0" w:color="auto"/>
      </w:divBdr>
    </w:div>
    <w:div w:id="307981723">
      <w:bodyDiv w:val="1"/>
      <w:marLeft w:val="0"/>
      <w:marRight w:val="0"/>
      <w:marTop w:val="0"/>
      <w:marBottom w:val="0"/>
      <w:divBdr>
        <w:top w:val="none" w:sz="0" w:space="0" w:color="auto"/>
        <w:left w:val="none" w:sz="0" w:space="0" w:color="auto"/>
        <w:bottom w:val="none" w:sz="0" w:space="0" w:color="auto"/>
        <w:right w:val="none" w:sz="0" w:space="0" w:color="auto"/>
      </w:divBdr>
    </w:div>
    <w:div w:id="315189892">
      <w:bodyDiv w:val="1"/>
      <w:marLeft w:val="0"/>
      <w:marRight w:val="0"/>
      <w:marTop w:val="0"/>
      <w:marBottom w:val="0"/>
      <w:divBdr>
        <w:top w:val="none" w:sz="0" w:space="0" w:color="auto"/>
        <w:left w:val="none" w:sz="0" w:space="0" w:color="auto"/>
        <w:bottom w:val="none" w:sz="0" w:space="0" w:color="auto"/>
        <w:right w:val="none" w:sz="0" w:space="0" w:color="auto"/>
      </w:divBdr>
    </w:div>
    <w:div w:id="385682364">
      <w:bodyDiv w:val="1"/>
      <w:marLeft w:val="0"/>
      <w:marRight w:val="0"/>
      <w:marTop w:val="0"/>
      <w:marBottom w:val="0"/>
      <w:divBdr>
        <w:top w:val="none" w:sz="0" w:space="0" w:color="auto"/>
        <w:left w:val="none" w:sz="0" w:space="0" w:color="auto"/>
        <w:bottom w:val="none" w:sz="0" w:space="0" w:color="auto"/>
        <w:right w:val="none" w:sz="0" w:space="0" w:color="auto"/>
      </w:divBdr>
    </w:div>
    <w:div w:id="393508294">
      <w:bodyDiv w:val="1"/>
      <w:marLeft w:val="0"/>
      <w:marRight w:val="0"/>
      <w:marTop w:val="0"/>
      <w:marBottom w:val="0"/>
      <w:divBdr>
        <w:top w:val="none" w:sz="0" w:space="0" w:color="auto"/>
        <w:left w:val="none" w:sz="0" w:space="0" w:color="auto"/>
        <w:bottom w:val="none" w:sz="0" w:space="0" w:color="auto"/>
        <w:right w:val="none" w:sz="0" w:space="0" w:color="auto"/>
      </w:divBdr>
    </w:div>
    <w:div w:id="398328381">
      <w:bodyDiv w:val="1"/>
      <w:marLeft w:val="0"/>
      <w:marRight w:val="0"/>
      <w:marTop w:val="0"/>
      <w:marBottom w:val="0"/>
      <w:divBdr>
        <w:top w:val="none" w:sz="0" w:space="0" w:color="auto"/>
        <w:left w:val="none" w:sz="0" w:space="0" w:color="auto"/>
        <w:bottom w:val="none" w:sz="0" w:space="0" w:color="auto"/>
        <w:right w:val="none" w:sz="0" w:space="0" w:color="auto"/>
      </w:divBdr>
    </w:div>
    <w:div w:id="429009864">
      <w:bodyDiv w:val="1"/>
      <w:marLeft w:val="0"/>
      <w:marRight w:val="0"/>
      <w:marTop w:val="0"/>
      <w:marBottom w:val="0"/>
      <w:divBdr>
        <w:top w:val="none" w:sz="0" w:space="0" w:color="auto"/>
        <w:left w:val="none" w:sz="0" w:space="0" w:color="auto"/>
        <w:bottom w:val="none" w:sz="0" w:space="0" w:color="auto"/>
        <w:right w:val="none" w:sz="0" w:space="0" w:color="auto"/>
      </w:divBdr>
    </w:div>
    <w:div w:id="469597929">
      <w:bodyDiv w:val="1"/>
      <w:marLeft w:val="0"/>
      <w:marRight w:val="0"/>
      <w:marTop w:val="0"/>
      <w:marBottom w:val="0"/>
      <w:divBdr>
        <w:top w:val="none" w:sz="0" w:space="0" w:color="auto"/>
        <w:left w:val="none" w:sz="0" w:space="0" w:color="auto"/>
        <w:bottom w:val="none" w:sz="0" w:space="0" w:color="auto"/>
        <w:right w:val="none" w:sz="0" w:space="0" w:color="auto"/>
      </w:divBdr>
    </w:div>
    <w:div w:id="471214867">
      <w:bodyDiv w:val="1"/>
      <w:marLeft w:val="0"/>
      <w:marRight w:val="0"/>
      <w:marTop w:val="0"/>
      <w:marBottom w:val="0"/>
      <w:divBdr>
        <w:top w:val="none" w:sz="0" w:space="0" w:color="auto"/>
        <w:left w:val="none" w:sz="0" w:space="0" w:color="auto"/>
        <w:bottom w:val="none" w:sz="0" w:space="0" w:color="auto"/>
        <w:right w:val="none" w:sz="0" w:space="0" w:color="auto"/>
      </w:divBdr>
    </w:div>
    <w:div w:id="477309134">
      <w:bodyDiv w:val="1"/>
      <w:marLeft w:val="0"/>
      <w:marRight w:val="0"/>
      <w:marTop w:val="0"/>
      <w:marBottom w:val="0"/>
      <w:divBdr>
        <w:top w:val="none" w:sz="0" w:space="0" w:color="auto"/>
        <w:left w:val="none" w:sz="0" w:space="0" w:color="auto"/>
        <w:bottom w:val="none" w:sz="0" w:space="0" w:color="auto"/>
        <w:right w:val="none" w:sz="0" w:space="0" w:color="auto"/>
      </w:divBdr>
    </w:div>
    <w:div w:id="479493912">
      <w:bodyDiv w:val="1"/>
      <w:marLeft w:val="0"/>
      <w:marRight w:val="0"/>
      <w:marTop w:val="0"/>
      <w:marBottom w:val="0"/>
      <w:divBdr>
        <w:top w:val="none" w:sz="0" w:space="0" w:color="auto"/>
        <w:left w:val="none" w:sz="0" w:space="0" w:color="auto"/>
        <w:bottom w:val="none" w:sz="0" w:space="0" w:color="auto"/>
        <w:right w:val="none" w:sz="0" w:space="0" w:color="auto"/>
      </w:divBdr>
    </w:div>
    <w:div w:id="484320027">
      <w:bodyDiv w:val="1"/>
      <w:marLeft w:val="0"/>
      <w:marRight w:val="0"/>
      <w:marTop w:val="0"/>
      <w:marBottom w:val="0"/>
      <w:divBdr>
        <w:top w:val="none" w:sz="0" w:space="0" w:color="auto"/>
        <w:left w:val="none" w:sz="0" w:space="0" w:color="auto"/>
        <w:bottom w:val="none" w:sz="0" w:space="0" w:color="auto"/>
        <w:right w:val="none" w:sz="0" w:space="0" w:color="auto"/>
      </w:divBdr>
    </w:div>
    <w:div w:id="490486073">
      <w:bodyDiv w:val="1"/>
      <w:marLeft w:val="0"/>
      <w:marRight w:val="0"/>
      <w:marTop w:val="0"/>
      <w:marBottom w:val="0"/>
      <w:divBdr>
        <w:top w:val="none" w:sz="0" w:space="0" w:color="auto"/>
        <w:left w:val="none" w:sz="0" w:space="0" w:color="auto"/>
        <w:bottom w:val="none" w:sz="0" w:space="0" w:color="auto"/>
        <w:right w:val="none" w:sz="0" w:space="0" w:color="auto"/>
      </w:divBdr>
    </w:div>
    <w:div w:id="500240707">
      <w:bodyDiv w:val="1"/>
      <w:marLeft w:val="0"/>
      <w:marRight w:val="0"/>
      <w:marTop w:val="0"/>
      <w:marBottom w:val="0"/>
      <w:divBdr>
        <w:top w:val="none" w:sz="0" w:space="0" w:color="auto"/>
        <w:left w:val="none" w:sz="0" w:space="0" w:color="auto"/>
        <w:bottom w:val="none" w:sz="0" w:space="0" w:color="auto"/>
        <w:right w:val="none" w:sz="0" w:space="0" w:color="auto"/>
      </w:divBdr>
    </w:div>
    <w:div w:id="543562992">
      <w:bodyDiv w:val="1"/>
      <w:marLeft w:val="0"/>
      <w:marRight w:val="0"/>
      <w:marTop w:val="0"/>
      <w:marBottom w:val="0"/>
      <w:divBdr>
        <w:top w:val="none" w:sz="0" w:space="0" w:color="auto"/>
        <w:left w:val="none" w:sz="0" w:space="0" w:color="auto"/>
        <w:bottom w:val="none" w:sz="0" w:space="0" w:color="auto"/>
        <w:right w:val="none" w:sz="0" w:space="0" w:color="auto"/>
      </w:divBdr>
    </w:div>
    <w:div w:id="598027572">
      <w:bodyDiv w:val="1"/>
      <w:marLeft w:val="0"/>
      <w:marRight w:val="0"/>
      <w:marTop w:val="0"/>
      <w:marBottom w:val="0"/>
      <w:divBdr>
        <w:top w:val="none" w:sz="0" w:space="0" w:color="auto"/>
        <w:left w:val="none" w:sz="0" w:space="0" w:color="auto"/>
        <w:bottom w:val="none" w:sz="0" w:space="0" w:color="auto"/>
        <w:right w:val="none" w:sz="0" w:space="0" w:color="auto"/>
      </w:divBdr>
    </w:div>
    <w:div w:id="598684477">
      <w:bodyDiv w:val="1"/>
      <w:marLeft w:val="0"/>
      <w:marRight w:val="0"/>
      <w:marTop w:val="0"/>
      <w:marBottom w:val="0"/>
      <w:divBdr>
        <w:top w:val="none" w:sz="0" w:space="0" w:color="auto"/>
        <w:left w:val="none" w:sz="0" w:space="0" w:color="auto"/>
        <w:bottom w:val="none" w:sz="0" w:space="0" w:color="auto"/>
        <w:right w:val="none" w:sz="0" w:space="0" w:color="auto"/>
      </w:divBdr>
    </w:div>
    <w:div w:id="633875471">
      <w:bodyDiv w:val="1"/>
      <w:marLeft w:val="0"/>
      <w:marRight w:val="0"/>
      <w:marTop w:val="0"/>
      <w:marBottom w:val="0"/>
      <w:divBdr>
        <w:top w:val="none" w:sz="0" w:space="0" w:color="auto"/>
        <w:left w:val="none" w:sz="0" w:space="0" w:color="auto"/>
        <w:bottom w:val="none" w:sz="0" w:space="0" w:color="auto"/>
        <w:right w:val="none" w:sz="0" w:space="0" w:color="auto"/>
      </w:divBdr>
      <w:divsChild>
        <w:div w:id="4677203">
          <w:marLeft w:val="0"/>
          <w:marRight w:val="0"/>
          <w:marTop w:val="0"/>
          <w:marBottom w:val="0"/>
          <w:divBdr>
            <w:top w:val="none" w:sz="0" w:space="0" w:color="auto"/>
            <w:left w:val="none" w:sz="0" w:space="0" w:color="auto"/>
            <w:bottom w:val="none" w:sz="0" w:space="0" w:color="auto"/>
            <w:right w:val="none" w:sz="0" w:space="0" w:color="auto"/>
          </w:divBdr>
        </w:div>
        <w:div w:id="787284890">
          <w:marLeft w:val="0"/>
          <w:marRight w:val="0"/>
          <w:marTop w:val="0"/>
          <w:marBottom w:val="0"/>
          <w:divBdr>
            <w:top w:val="none" w:sz="0" w:space="0" w:color="auto"/>
            <w:left w:val="none" w:sz="0" w:space="0" w:color="auto"/>
            <w:bottom w:val="none" w:sz="0" w:space="0" w:color="auto"/>
            <w:right w:val="none" w:sz="0" w:space="0" w:color="auto"/>
          </w:divBdr>
        </w:div>
        <w:div w:id="916086800">
          <w:marLeft w:val="0"/>
          <w:marRight w:val="0"/>
          <w:marTop w:val="0"/>
          <w:marBottom w:val="0"/>
          <w:divBdr>
            <w:top w:val="none" w:sz="0" w:space="0" w:color="auto"/>
            <w:left w:val="none" w:sz="0" w:space="0" w:color="auto"/>
            <w:bottom w:val="none" w:sz="0" w:space="0" w:color="auto"/>
            <w:right w:val="none" w:sz="0" w:space="0" w:color="auto"/>
          </w:divBdr>
        </w:div>
        <w:div w:id="920261068">
          <w:marLeft w:val="0"/>
          <w:marRight w:val="0"/>
          <w:marTop w:val="0"/>
          <w:marBottom w:val="0"/>
          <w:divBdr>
            <w:top w:val="none" w:sz="0" w:space="0" w:color="auto"/>
            <w:left w:val="none" w:sz="0" w:space="0" w:color="auto"/>
            <w:bottom w:val="none" w:sz="0" w:space="0" w:color="auto"/>
            <w:right w:val="none" w:sz="0" w:space="0" w:color="auto"/>
          </w:divBdr>
        </w:div>
        <w:div w:id="1242639105">
          <w:marLeft w:val="0"/>
          <w:marRight w:val="0"/>
          <w:marTop w:val="0"/>
          <w:marBottom w:val="0"/>
          <w:divBdr>
            <w:top w:val="none" w:sz="0" w:space="0" w:color="auto"/>
            <w:left w:val="none" w:sz="0" w:space="0" w:color="auto"/>
            <w:bottom w:val="none" w:sz="0" w:space="0" w:color="auto"/>
            <w:right w:val="none" w:sz="0" w:space="0" w:color="auto"/>
          </w:divBdr>
        </w:div>
        <w:div w:id="1420524534">
          <w:marLeft w:val="0"/>
          <w:marRight w:val="0"/>
          <w:marTop w:val="0"/>
          <w:marBottom w:val="0"/>
          <w:divBdr>
            <w:top w:val="none" w:sz="0" w:space="0" w:color="auto"/>
            <w:left w:val="none" w:sz="0" w:space="0" w:color="auto"/>
            <w:bottom w:val="none" w:sz="0" w:space="0" w:color="auto"/>
            <w:right w:val="none" w:sz="0" w:space="0" w:color="auto"/>
          </w:divBdr>
        </w:div>
        <w:div w:id="1634797041">
          <w:marLeft w:val="0"/>
          <w:marRight w:val="0"/>
          <w:marTop w:val="0"/>
          <w:marBottom w:val="0"/>
          <w:divBdr>
            <w:top w:val="none" w:sz="0" w:space="0" w:color="auto"/>
            <w:left w:val="none" w:sz="0" w:space="0" w:color="auto"/>
            <w:bottom w:val="none" w:sz="0" w:space="0" w:color="auto"/>
            <w:right w:val="none" w:sz="0" w:space="0" w:color="auto"/>
          </w:divBdr>
        </w:div>
        <w:div w:id="1888834024">
          <w:marLeft w:val="0"/>
          <w:marRight w:val="0"/>
          <w:marTop w:val="0"/>
          <w:marBottom w:val="0"/>
          <w:divBdr>
            <w:top w:val="none" w:sz="0" w:space="0" w:color="auto"/>
            <w:left w:val="none" w:sz="0" w:space="0" w:color="auto"/>
            <w:bottom w:val="none" w:sz="0" w:space="0" w:color="auto"/>
            <w:right w:val="none" w:sz="0" w:space="0" w:color="auto"/>
          </w:divBdr>
        </w:div>
      </w:divsChild>
    </w:div>
    <w:div w:id="639261556">
      <w:bodyDiv w:val="1"/>
      <w:marLeft w:val="0"/>
      <w:marRight w:val="0"/>
      <w:marTop w:val="0"/>
      <w:marBottom w:val="0"/>
      <w:divBdr>
        <w:top w:val="none" w:sz="0" w:space="0" w:color="auto"/>
        <w:left w:val="none" w:sz="0" w:space="0" w:color="auto"/>
        <w:bottom w:val="none" w:sz="0" w:space="0" w:color="auto"/>
        <w:right w:val="none" w:sz="0" w:space="0" w:color="auto"/>
      </w:divBdr>
    </w:div>
    <w:div w:id="671026033">
      <w:bodyDiv w:val="1"/>
      <w:marLeft w:val="0"/>
      <w:marRight w:val="0"/>
      <w:marTop w:val="0"/>
      <w:marBottom w:val="0"/>
      <w:divBdr>
        <w:top w:val="none" w:sz="0" w:space="0" w:color="auto"/>
        <w:left w:val="none" w:sz="0" w:space="0" w:color="auto"/>
        <w:bottom w:val="none" w:sz="0" w:space="0" w:color="auto"/>
        <w:right w:val="none" w:sz="0" w:space="0" w:color="auto"/>
      </w:divBdr>
    </w:div>
    <w:div w:id="679165866">
      <w:bodyDiv w:val="1"/>
      <w:marLeft w:val="0"/>
      <w:marRight w:val="0"/>
      <w:marTop w:val="0"/>
      <w:marBottom w:val="0"/>
      <w:divBdr>
        <w:top w:val="none" w:sz="0" w:space="0" w:color="auto"/>
        <w:left w:val="none" w:sz="0" w:space="0" w:color="auto"/>
        <w:bottom w:val="none" w:sz="0" w:space="0" w:color="auto"/>
        <w:right w:val="none" w:sz="0" w:space="0" w:color="auto"/>
      </w:divBdr>
    </w:div>
    <w:div w:id="701631638">
      <w:bodyDiv w:val="1"/>
      <w:marLeft w:val="0"/>
      <w:marRight w:val="0"/>
      <w:marTop w:val="0"/>
      <w:marBottom w:val="0"/>
      <w:divBdr>
        <w:top w:val="none" w:sz="0" w:space="0" w:color="auto"/>
        <w:left w:val="none" w:sz="0" w:space="0" w:color="auto"/>
        <w:bottom w:val="none" w:sz="0" w:space="0" w:color="auto"/>
        <w:right w:val="none" w:sz="0" w:space="0" w:color="auto"/>
      </w:divBdr>
      <w:divsChild>
        <w:div w:id="1071729355">
          <w:marLeft w:val="0"/>
          <w:marRight w:val="0"/>
          <w:marTop w:val="0"/>
          <w:marBottom w:val="0"/>
          <w:divBdr>
            <w:top w:val="none" w:sz="0" w:space="0" w:color="auto"/>
            <w:left w:val="none" w:sz="0" w:space="0" w:color="auto"/>
            <w:bottom w:val="none" w:sz="0" w:space="0" w:color="auto"/>
            <w:right w:val="none" w:sz="0" w:space="0" w:color="auto"/>
          </w:divBdr>
        </w:div>
        <w:div w:id="1123504190">
          <w:marLeft w:val="0"/>
          <w:marRight w:val="0"/>
          <w:marTop w:val="0"/>
          <w:marBottom w:val="0"/>
          <w:divBdr>
            <w:top w:val="none" w:sz="0" w:space="0" w:color="auto"/>
            <w:left w:val="none" w:sz="0" w:space="0" w:color="auto"/>
            <w:bottom w:val="none" w:sz="0" w:space="0" w:color="auto"/>
            <w:right w:val="none" w:sz="0" w:space="0" w:color="auto"/>
          </w:divBdr>
        </w:div>
        <w:div w:id="1158770477">
          <w:marLeft w:val="0"/>
          <w:marRight w:val="0"/>
          <w:marTop w:val="0"/>
          <w:marBottom w:val="0"/>
          <w:divBdr>
            <w:top w:val="none" w:sz="0" w:space="0" w:color="auto"/>
            <w:left w:val="none" w:sz="0" w:space="0" w:color="auto"/>
            <w:bottom w:val="none" w:sz="0" w:space="0" w:color="auto"/>
            <w:right w:val="none" w:sz="0" w:space="0" w:color="auto"/>
          </w:divBdr>
        </w:div>
        <w:div w:id="1516571377">
          <w:marLeft w:val="0"/>
          <w:marRight w:val="0"/>
          <w:marTop w:val="0"/>
          <w:marBottom w:val="0"/>
          <w:divBdr>
            <w:top w:val="none" w:sz="0" w:space="0" w:color="auto"/>
            <w:left w:val="none" w:sz="0" w:space="0" w:color="auto"/>
            <w:bottom w:val="none" w:sz="0" w:space="0" w:color="auto"/>
            <w:right w:val="none" w:sz="0" w:space="0" w:color="auto"/>
          </w:divBdr>
        </w:div>
        <w:div w:id="1694644908">
          <w:marLeft w:val="0"/>
          <w:marRight w:val="0"/>
          <w:marTop w:val="0"/>
          <w:marBottom w:val="0"/>
          <w:divBdr>
            <w:top w:val="none" w:sz="0" w:space="0" w:color="auto"/>
            <w:left w:val="none" w:sz="0" w:space="0" w:color="auto"/>
            <w:bottom w:val="none" w:sz="0" w:space="0" w:color="auto"/>
            <w:right w:val="none" w:sz="0" w:space="0" w:color="auto"/>
          </w:divBdr>
        </w:div>
        <w:div w:id="1789466721">
          <w:marLeft w:val="0"/>
          <w:marRight w:val="0"/>
          <w:marTop w:val="0"/>
          <w:marBottom w:val="0"/>
          <w:divBdr>
            <w:top w:val="none" w:sz="0" w:space="0" w:color="auto"/>
            <w:left w:val="none" w:sz="0" w:space="0" w:color="auto"/>
            <w:bottom w:val="none" w:sz="0" w:space="0" w:color="auto"/>
            <w:right w:val="none" w:sz="0" w:space="0" w:color="auto"/>
          </w:divBdr>
        </w:div>
        <w:div w:id="2046710886">
          <w:marLeft w:val="0"/>
          <w:marRight w:val="0"/>
          <w:marTop w:val="0"/>
          <w:marBottom w:val="0"/>
          <w:divBdr>
            <w:top w:val="none" w:sz="0" w:space="0" w:color="auto"/>
            <w:left w:val="none" w:sz="0" w:space="0" w:color="auto"/>
            <w:bottom w:val="none" w:sz="0" w:space="0" w:color="auto"/>
            <w:right w:val="none" w:sz="0" w:space="0" w:color="auto"/>
          </w:divBdr>
        </w:div>
        <w:div w:id="2132747940">
          <w:marLeft w:val="0"/>
          <w:marRight w:val="0"/>
          <w:marTop w:val="0"/>
          <w:marBottom w:val="0"/>
          <w:divBdr>
            <w:top w:val="none" w:sz="0" w:space="0" w:color="auto"/>
            <w:left w:val="none" w:sz="0" w:space="0" w:color="auto"/>
            <w:bottom w:val="none" w:sz="0" w:space="0" w:color="auto"/>
            <w:right w:val="none" w:sz="0" w:space="0" w:color="auto"/>
          </w:divBdr>
        </w:div>
      </w:divsChild>
    </w:div>
    <w:div w:id="703554075">
      <w:bodyDiv w:val="1"/>
      <w:marLeft w:val="0"/>
      <w:marRight w:val="0"/>
      <w:marTop w:val="0"/>
      <w:marBottom w:val="0"/>
      <w:divBdr>
        <w:top w:val="none" w:sz="0" w:space="0" w:color="auto"/>
        <w:left w:val="none" w:sz="0" w:space="0" w:color="auto"/>
        <w:bottom w:val="none" w:sz="0" w:space="0" w:color="auto"/>
        <w:right w:val="none" w:sz="0" w:space="0" w:color="auto"/>
      </w:divBdr>
      <w:divsChild>
        <w:div w:id="547036814">
          <w:marLeft w:val="0"/>
          <w:marRight w:val="0"/>
          <w:marTop w:val="0"/>
          <w:marBottom w:val="0"/>
          <w:divBdr>
            <w:top w:val="none" w:sz="0" w:space="0" w:color="auto"/>
            <w:left w:val="none" w:sz="0" w:space="0" w:color="auto"/>
            <w:bottom w:val="none" w:sz="0" w:space="0" w:color="auto"/>
            <w:right w:val="none" w:sz="0" w:space="0" w:color="auto"/>
          </w:divBdr>
        </w:div>
        <w:div w:id="1073045869">
          <w:marLeft w:val="0"/>
          <w:marRight w:val="0"/>
          <w:marTop w:val="0"/>
          <w:marBottom w:val="0"/>
          <w:divBdr>
            <w:top w:val="none" w:sz="0" w:space="0" w:color="auto"/>
            <w:left w:val="none" w:sz="0" w:space="0" w:color="auto"/>
            <w:bottom w:val="none" w:sz="0" w:space="0" w:color="auto"/>
            <w:right w:val="none" w:sz="0" w:space="0" w:color="auto"/>
          </w:divBdr>
        </w:div>
        <w:div w:id="1145925590">
          <w:marLeft w:val="0"/>
          <w:marRight w:val="0"/>
          <w:marTop w:val="0"/>
          <w:marBottom w:val="0"/>
          <w:divBdr>
            <w:top w:val="none" w:sz="0" w:space="0" w:color="auto"/>
            <w:left w:val="none" w:sz="0" w:space="0" w:color="auto"/>
            <w:bottom w:val="none" w:sz="0" w:space="0" w:color="auto"/>
            <w:right w:val="none" w:sz="0" w:space="0" w:color="auto"/>
          </w:divBdr>
        </w:div>
        <w:div w:id="1287010456">
          <w:marLeft w:val="0"/>
          <w:marRight w:val="0"/>
          <w:marTop w:val="0"/>
          <w:marBottom w:val="0"/>
          <w:divBdr>
            <w:top w:val="none" w:sz="0" w:space="0" w:color="auto"/>
            <w:left w:val="none" w:sz="0" w:space="0" w:color="auto"/>
            <w:bottom w:val="none" w:sz="0" w:space="0" w:color="auto"/>
            <w:right w:val="none" w:sz="0" w:space="0" w:color="auto"/>
          </w:divBdr>
        </w:div>
      </w:divsChild>
    </w:div>
    <w:div w:id="727919874">
      <w:bodyDiv w:val="1"/>
      <w:marLeft w:val="0"/>
      <w:marRight w:val="0"/>
      <w:marTop w:val="0"/>
      <w:marBottom w:val="0"/>
      <w:divBdr>
        <w:top w:val="none" w:sz="0" w:space="0" w:color="auto"/>
        <w:left w:val="none" w:sz="0" w:space="0" w:color="auto"/>
        <w:bottom w:val="none" w:sz="0" w:space="0" w:color="auto"/>
        <w:right w:val="none" w:sz="0" w:space="0" w:color="auto"/>
      </w:divBdr>
    </w:div>
    <w:div w:id="755713294">
      <w:bodyDiv w:val="1"/>
      <w:marLeft w:val="0"/>
      <w:marRight w:val="0"/>
      <w:marTop w:val="0"/>
      <w:marBottom w:val="0"/>
      <w:divBdr>
        <w:top w:val="none" w:sz="0" w:space="0" w:color="auto"/>
        <w:left w:val="none" w:sz="0" w:space="0" w:color="auto"/>
        <w:bottom w:val="none" w:sz="0" w:space="0" w:color="auto"/>
        <w:right w:val="none" w:sz="0" w:space="0" w:color="auto"/>
      </w:divBdr>
    </w:div>
    <w:div w:id="757601276">
      <w:bodyDiv w:val="1"/>
      <w:marLeft w:val="0"/>
      <w:marRight w:val="0"/>
      <w:marTop w:val="0"/>
      <w:marBottom w:val="0"/>
      <w:divBdr>
        <w:top w:val="none" w:sz="0" w:space="0" w:color="auto"/>
        <w:left w:val="none" w:sz="0" w:space="0" w:color="auto"/>
        <w:bottom w:val="none" w:sz="0" w:space="0" w:color="auto"/>
        <w:right w:val="none" w:sz="0" w:space="0" w:color="auto"/>
      </w:divBdr>
    </w:div>
    <w:div w:id="760222542">
      <w:bodyDiv w:val="1"/>
      <w:marLeft w:val="0"/>
      <w:marRight w:val="0"/>
      <w:marTop w:val="0"/>
      <w:marBottom w:val="0"/>
      <w:divBdr>
        <w:top w:val="none" w:sz="0" w:space="0" w:color="auto"/>
        <w:left w:val="none" w:sz="0" w:space="0" w:color="auto"/>
        <w:bottom w:val="none" w:sz="0" w:space="0" w:color="auto"/>
        <w:right w:val="none" w:sz="0" w:space="0" w:color="auto"/>
      </w:divBdr>
    </w:div>
    <w:div w:id="769544030">
      <w:bodyDiv w:val="1"/>
      <w:marLeft w:val="0"/>
      <w:marRight w:val="0"/>
      <w:marTop w:val="0"/>
      <w:marBottom w:val="0"/>
      <w:divBdr>
        <w:top w:val="none" w:sz="0" w:space="0" w:color="auto"/>
        <w:left w:val="none" w:sz="0" w:space="0" w:color="auto"/>
        <w:bottom w:val="none" w:sz="0" w:space="0" w:color="auto"/>
        <w:right w:val="none" w:sz="0" w:space="0" w:color="auto"/>
      </w:divBdr>
    </w:div>
    <w:div w:id="772476623">
      <w:bodyDiv w:val="1"/>
      <w:marLeft w:val="0"/>
      <w:marRight w:val="0"/>
      <w:marTop w:val="0"/>
      <w:marBottom w:val="0"/>
      <w:divBdr>
        <w:top w:val="none" w:sz="0" w:space="0" w:color="auto"/>
        <w:left w:val="none" w:sz="0" w:space="0" w:color="auto"/>
        <w:bottom w:val="none" w:sz="0" w:space="0" w:color="auto"/>
        <w:right w:val="none" w:sz="0" w:space="0" w:color="auto"/>
      </w:divBdr>
    </w:div>
    <w:div w:id="786849625">
      <w:bodyDiv w:val="1"/>
      <w:marLeft w:val="0"/>
      <w:marRight w:val="0"/>
      <w:marTop w:val="0"/>
      <w:marBottom w:val="0"/>
      <w:divBdr>
        <w:top w:val="none" w:sz="0" w:space="0" w:color="auto"/>
        <w:left w:val="none" w:sz="0" w:space="0" w:color="auto"/>
        <w:bottom w:val="none" w:sz="0" w:space="0" w:color="auto"/>
        <w:right w:val="none" w:sz="0" w:space="0" w:color="auto"/>
      </w:divBdr>
    </w:div>
    <w:div w:id="802120601">
      <w:bodyDiv w:val="1"/>
      <w:marLeft w:val="0"/>
      <w:marRight w:val="0"/>
      <w:marTop w:val="0"/>
      <w:marBottom w:val="0"/>
      <w:divBdr>
        <w:top w:val="none" w:sz="0" w:space="0" w:color="auto"/>
        <w:left w:val="none" w:sz="0" w:space="0" w:color="auto"/>
        <w:bottom w:val="none" w:sz="0" w:space="0" w:color="auto"/>
        <w:right w:val="none" w:sz="0" w:space="0" w:color="auto"/>
      </w:divBdr>
      <w:divsChild>
        <w:div w:id="7299378">
          <w:marLeft w:val="0"/>
          <w:marRight w:val="0"/>
          <w:marTop w:val="0"/>
          <w:marBottom w:val="0"/>
          <w:divBdr>
            <w:top w:val="none" w:sz="0" w:space="0" w:color="auto"/>
            <w:left w:val="none" w:sz="0" w:space="0" w:color="auto"/>
            <w:bottom w:val="none" w:sz="0" w:space="0" w:color="auto"/>
            <w:right w:val="none" w:sz="0" w:space="0" w:color="auto"/>
          </w:divBdr>
        </w:div>
        <w:div w:id="14623418">
          <w:marLeft w:val="0"/>
          <w:marRight w:val="0"/>
          <w:marTop w:val="0"/>
          <w:marBottom w:val="0"/>
          <w:divBdr>
            <w:top w:val="none" w:sz="0" w:space="0" w:color="auto"/>
            <w:left w:val="none" w:sz="0" w:space="0" w:color="auto"/>
            <w:bottom w:val="none" w:sz="0" w:space="0" w:color="auto"/>
            <w:right w:val="none" w:sz="0" w:space="0" w:color="auto"/>
          </w:divBdr>
        </w:div>
        <w:div w:id="146829088">
          <w:marLeft w:val="0"/>
          <w:marRight w:val="0"/>
          <w:marTop w:val="0"/>
          <w:marBottom w:val="0"/>
          <w:divBdr>
            <w:top w:val="none" w:sz="0" w:space="0" w:color="auto"/>
            <w:left w:val="none" w:sz="0" w:space="0" w:color="auto"/>
            <w:bottom w:val="none" w:sz="0" w:space="0" w:color="auto"/>
            <w:right w:val="none" w:sz="0" w:space="0" w:color="auto"/>
          </w:divBdr>
        </w:div>
        <w:div w:id="539048332">
          <w:marLeft w:val="0"/>
          <w:marRight w:val="0"/>
          <w:marTop w:val="0"/>
          <w:marBottom w:val="0"/>
          <w:divBdr>
            <w:top w:val="none" w:sz="0" w:space="0" w:color="auto"/>
            <w:left w:val="none" w:sz="0" w:space="0" w:color="auto"/>
            <w:bottom w:val="none" w:sz="0" w:space="0" w:color="auto"/>
            <w:right w:val="none" w:sz="0" w:space="0" w:color="auto"/>
          </w:divBdr>
        </w:div>
        <w:div w:id="675231083">
          <w:marLeft w:val="0"/>
          <w:marRight w:val="0"/>
          <w:marTop w:val="0"/>
          <w:marBottom w:val="0"/>
          <w:divBdr>
            <w:top w:val="none" w:sz="0" w:space="0" w:color="auto"/>
            <w:left w:val="none" w:sz="0" w:space="0" w:color="auto"/>
            <w:bottom w:val="none" w:sz="0" w:space="0" w:color="auto"/>
            <w:right w:val="none" w:sz="0" w:space="0" w:color="auto"/>
          </w:divBdr>
        </w:div>
        <w:div w:id="914974648">
          <w:marLeft w:val="0"/>
          <w:marRight w:val="0"/>
          <w:marTop w:val="0"/>
          <w:marBottom w:val="0"/>
          <w:divBdr>
            <w:top w:val="none" w:sz="0" w:space="0" w:color="auto"/>
            <w:left w:val="none" w:sz="0" w:space="0" w:color="auto"/>
            <w:bottom w:val="none" w:sz="0" w:space="0" w:color="auto"/>
            <w:right w:val="none" w:sz="0" w:space="0" w:color="auto"/>
          </w:divBdr>
        </w:div>
        <w:div w:id="929267458">
          <w:marLeft w:val="0"/>
          <w:marRight w:val="0"/>
          <w:marTop w:val="0"/>
          <w:marBottom w:val="0"/>
          <w:divBdr>
            <w:top w:val="none" w:sz="0" w:space="0" w:color="auto"/>
            <w:left w:val="none" w:sz="0" w:space="0" w:color="auto"/>
            <w:bottom w:val="none" w:sz="0" w:space="0" w:color="auto"/>
            <w:right w:val="none" w:sz="0" w:space="0" w:color="auto"/>
          </w:divBdr>
        </w:div>
        <w:div w:id="944338074">
          <w:marLeft w:val="0"/>
          <w:marRight w:val="0"/>
          <w:marTop w:val="0"/>
          <w:marBottom w:val="0"/>
          <w:divBdr>
            <w:top w:val="none" w:sz="0" w:space="0" w:color="auto"/>
            <w:left w:val="none" w:sz="0" w:space="0" w:color="auto"/>
            <w:bottom w:val="none" w:sz="0" w:space="0" w:color="auto"/>
            <w:right w:val="none" w:sz="0" w:space="0" w:color="auto"/>
          </w:divBdr>
        </w:div>
        <w:div w:id="1019815708">
          <w:marLeft w:val="0"/>
          <w:marRight w:val="0"/>
          <w:marTop w:val="0"/>
          <w:marBottom w:val="0"/>
          <w:divBdr>
            <w:top w:val="none" w:sz="0" w:space="0" w:color="auto"/>
            <w:left w:val="none" w:sz="0" w:space="0" w:color="auto"/>
            <w:bottom w:val="none" w:sz="0" w:space="0" w:color="auto"/>
            <w:right w:val="none" w:sz="0" w:space="0" w:color="auto"/>
          </w:divBdr>
        </w:div>
        <w:div w:id="1041051349">
          <w:marLeft w:val="0"/>
          <w:marRight w:val="0"/>
          <w:marTop w:val="0"/>
          <w:marBottom w:val="0"/>
          <w:divBdr>
            <w:top w:val="none" w:sz="0" w:space="0" w:color="auto"/>
            <w:left w:val="none" w:sz="0" w:space="0" w:color="auto"/>
            <w:bottom w:val="none" w:sz="0" w:space="0" w:color="auto"/>
            <w:right w:val="none" w:sz="0" w:space="0" w:color="auto"/>
          </w:divBdr>
        </w:div>
        <w:div w:id="1122265195">
          <w:marLeft w:val="0"/>
          <w:marRight w:val="0"/>
          <w:marTop w:val="0"/>
          <w:marBottom w:val="0"/>
          <w:divBdr>
            <w:top w:val="none" w:sz="0" w:space="0" w:color="auto"/>
            <w:left w:val="none" w:sz="0" w:space="0" w:color="auto"/>
            <w:bottom w:val="none" w:sz="0" w:space="0" w:color="auto"/>
            <w:right w:val="none" w:sz="0" w:space="0" w:color="auto"/>
          </w:divBdr>
        </w:div>
        <w:div w:id="1178233574">
          <w:marLeft w:val="0"/>
          <w:marRight w:val="0"/>
          <w:marTop w:val="0"/>
          <w:marBottom w:val="0"/>
          <w:divBdr>
            <w:top w:val="none" w:sz="0" w:space="0" w:color="auto"/>
            <w:left w:val="none" w:sz="0" w:space="0" w:color="auto"/>
            <w:bottom w:val="none" w:sz="0" w:space="0" w:color="auto"/>
            <w:right w:val="none" w:sz="0" w:space="0" w:color="auto"/>
          </w:divBdr>
        </w:div>
        <w:div w:id="1406368348">
          <w:marLeft w:val="0"/>
          <w:marRight w:val="0"/>
          <w:marTop w:val="0"/>
          <w:marBottom w:val="0"/>
          <w:divBdr>
            <w:top w:val="none" w:sz="0" w:space="0" w:color="auto"/>
            <w:left w:val="none" w:sz="0" w:space="0" w:color="auto"/>
            <w:bottom w:val="none" w:sz="0" w:space="0" w:color="auto"/>
            <w:right w:val="none" w:sz="0" w:space="0" w:color="auto"/>
          </w:divBdr>
        </w:div>
        <w:div w:id="1498888219">
          <w:marLeft w:val="0"/>
          <w:marRight w:val="0"/>
          <w:marTop w:val="0"/>
          <w:marBottom w:val="0"/>
          <w:divBdr>
            <w:top w:val="none" w:sz="0" w:space="0" w:color="auto"/>
            <w:left w:val="none" w:sz="0" w:space="0" w:color="auto"/>
            <w:bottom w:val="none" w:sz="0" w:space="0" w:color="auto"/>
            <w:right w:val="none" w:sz="0" w:space="0" w:color="auto"/>
          </w:divBdr>
        </w:div>
        <w:div w:id="1511337562">
          <w:marLeft w:val="0"/>
          <w:marRight w:val="0"/>
          <w:marTop w:val="0"/>
          <w:marBottom w:val="0"/>
          <w:divBdr>
            <w:top w:val="none" w:sz="0" w:space="0" w:color="auto"/>
            <w:left w:val="none" w:sz="0" w:space="0" w:color="auto"/>
            <w:bottom w:val="none" w:sz="0" w:space="0" w:color="auto"/>
            <w:right w:val="none" w:sz="0" w:space="0" w:color="auto"/>
          </w:divBdr>
        </w:div>
        <w:div w:id="1778404319">
          <w:marLeft w:val="0"/>
          <w:marRight w:val="0"/>
          <w:marTop w:val="0"/>
          <w:marBottom w:val="0"/>
          <w:divBdr>
            <w:top w:val="none" w:sz="0" w:space="0" w:color="auto"/>
            <w:left w:val="none" w:sz="0" w:space="0" w:color="auto"/>
            <w:bottom w:val="none" w:sz="0" w:space="0" w:color="auto"/>
            <w:right w:val="none" w:sz="0" w:space="0" w:color="auto"/>
          </w:divBdr>
        </w:div>
        <w:div w:id="1945653452">
          <w:marLeft w:val="0"/>
          <w:marRight w:val="0"/>
          <w:marTop w:val="0"/>
          <w:marBottom w:val="0"/>
          <w:divBdr>
            <w:top w:val="none" w:sz="0" w:space="0" w:color="auto"/>
            <w:left w:val="none" w:sz="0" w:space="0" w:color="auto"/>
            <w:bottom w:val="none" w:sz="0" w:space="0" w:color="auto"/>
            <w:right w:val="none" w:sz="0" w:space="0" w:color="auto"/>
          </w:divBdr>
        </w:div>
        <w:div w:id="2131051914">
          <w:marLeft w:val="0"/>
          <w:marRight w:val="0"/>
          <w:marTop w:val="0"/>
          <w:marBottom w:val="0"/>
          <w:divBdr>
            <w:top w:val="none" w:sz="0" w:space="0" w:color="auto"/>
            <w:left w:val="none" w:sz="0" w:space="0" w:color="auto"/>
            <w:bottom w:val="none" w:sz="0" w:space="0" w:color="auto"/>
            <w:right w:val="none" w:sz="0" w:space="0" w:color="auto"/>
          </w:divBdr>
        </w:div>
        <w:div w:id="2145929044">
          <w:marLeft w:val="0"/>
          <w:marRight w:val="0"/>
          <w:marTop w:val="0"/>
          <w:marBottom w:val="0"/>
          <w:divBdr>
            <w:top w:val="none" w:sz="0" w:space="0" w:color="auto"/>
            <w:left w:val="none" w:sz="0" w:space="0" w:color="auto"/>
            <w:bottom w:val="none" w:sz="0" w:space="0" w:color="auto"/>
            <w:right w:val="none" w:sz="0" w:space="0" w:color="auto"/>
          </w:divBdr>
        </w:div>
      </w:divsChild>
    </w:div>
    <w:div w:id="805003700">
      <w:bodyDiv w:val="1"/>
      <w:marLeft w:val="0"/>
      <w:marRight w:val="0"/>
      <w:marTop w:val="0"/>
      <w:marBottom w:val="0"/>
      <w:divBdr>
        <w:top w:val="none" w:sz="0" w:space="0" w:color="auto"/>
        <w:left w:val="none" w:sz="0" w:space="0" w:color="auto"/>
        <w:bottom w:val="none" w:sz="0" w:space="0" w:color="auto"/>
        <w:right w:val="none" w:sz="0" w:space="0" w:color="auto"/>
      </w:divBdr>
    </w:div>
    <w:div w:id="818418575">
      <w:bodyDiv w:val="1"/>
      <w:marLeft w:val="0"/>
      <w:marRight w:val="0"/>
      <w:marTop w:val="0"/>
      <w:marBottom w:val="0"/>
      <w:divBdr>
        <w:top w:val="none" w:sz="0" w:space="0" w:color="auto"/>
        <w:left w:val="none" w:sz="0" w:space="0" w:color="auto"/>
        <w:bottom w:val="none" w:sz="0" w:space="0" w:color="auto"/>
        <w:right w:val="none" w:sz="0" w:space="0" w:color="auto"/>
      </w:divBdr>
    </w:div>
    <w:div w:id="825441698">
      <w:bodyDiv w:val="1"/>
      <w:marLeft w:val="0"/>
      <w:marRight w:val="0"/>
      <w:marTop w:val="0"/>
      <w:marBottom w:val="0"/>
      <w:divBdr>
        <w:top w:val="none" w:sz="0" w:space="0" w:color="auto"/>
        <w:left w:val="none" w:sz="0" w:space="0" w:color="auto"/>
        <w:bottom w:val="none" w:sz="0" w:space="0" w:color="auto"/>
        <w:right w:val="none" w:sz="0" w:space="0" w:color="auto"/>
      </w:divBdr>
    </w:div>
    <w:div w:id="832647134">
      <w:bodyDiv w:val="1"/>
      <w:marLeft w:val="0"/>
      <w:marRight w:val="0"/>
      <w:marTop w:val="0"/>
      <w:marBottom w:val="0"/>
      <w:divBdr>
        <w:top w:val="none" w:sz="0" w:space="0" w:color="auto"/>
        <w:left w:val="none" w:sz="0" w:space="0" w:color="auto"/>
        <w:bottom w:val="none" w:sz="0" w:space="0" w:color="auto"/>
        <w:right w:val="none" w:sz="0" w:space="0" w:color="auto"/>
      </w:divBdr>
    </w:div>
    <w:div w:id="843515306">
      <w:bodyDiv w:val="1"/>
      <w:marLeft w:val="0"/>
      <w:marRight w:val="0"/>
      <w:marTop w:val="0"/>
      <w:marBottom w:val="0"/>
      <w:divBdr>
        <w:top w:val="none" w:sz="0" w:space="0" w:color="auto"/>
        <w:left w:val="none" w:sz="0" w:space="0" w:color="auto"/>
        <w:bottom w:val="none" w:sz="0" w:space="0" w:color="auto"/>
        <w:right w:val="none" w:sz="0" w:space="0" w:color="auto"/>
      </w:divBdr>
    </w:div>
    <w:div w:id="864292606">
      <w:bodyDiv w:val="1"/>
      <w:marLeft w:val="0"/>
      <w:marRight w:val="0"/>
      <w:marTop w:val="0"/>
      <w:marBottom w:val="0"/>
      <w:divBdr>
        <w:top w:val="none" w:sz="0" w:space="0" w:color="auto"/>
        <w:left w:val="none" w:sz="0" w:space="0" w:color="auto"/>
        <w:bottom w:val="none" w:sz="0" w:space="0" w:color="auto"/>
        <w:right w:val="none" w:sz="0" w:space="0" w:color="auto"/>
      </w:divBdr>
    </w:div>
    <w:div w:id="936904587">
      <w:bodyDiv w:val="1"/>
      <w:marLeft w:val="0"/>
      <w:marRight w:val="0"/>
      <w:marTop w:val="0"/>
      <w:marBottom w:val="0"/>
      <w:divBdr>
        <w:top w:val="none" w:sz="0" w:space="0" w:color="auto"/>
        <w:left w:val="none" w:sz="0" w:space="0" w:color="auto"/>
        <w:bottom w:val="none" w:sz="0" w:space="0" w:color="auto"/>
        <w:right w:val="none" w:sz="0" w:space="0" w:color="auto"/>
      </w:divBdr>
    </w:div>
    <w:div w:id="941189384">
      <w:bodyDiv w:val="1"/>
      <w:marLeft w:val="0"/>
      <w:marRight w:val="0"/>
      <w:marTop w:val="0"/>
      <w:marBottom w:val="0"/>
      <w:divBdr>
        <w:top w:val="none" w:sz="0" w:space="0" w:color="auto"/>
        <w:left w:val="none" w:sz="0" w:space="0" w:color="auto"/>
        <w:bottom w:val="none" w:sz="0" w:space="0" w:color="auto"/>
        <w:right w:val="none" w:sz="0" w:space="0" w:color="auto"/>
      </w:divBdr>
    </w:div>
    <w:div w:id="958609572">
      <w:bodyDiv w:val="1"/>
      <w:marLeft w:val="0"/>
      <w:marRight w:val="0"/>
      <w:marTop w:val="0"/>
      <w:marBottom w:val="0"/>
      <w:divBdr>
        <w:top w:val="none" w:sz="0" w:space="0" w:color="auto"/>
        <w:left w:val="none" w:sz="0" w:space="0" w:color="auto"/>
        <w:bottom w:val="none" w:sz="0" w:space="0" w:color="auto"/>
        <w:right w:val="none" w:sz="0" w:space="0" w:color="auto"/>
      </w:divBdr>
    </w:div>
    <w:div w:id="964778605">
      <w:bodyDiv w:val="1"/>
      <w:marLeft w:val="0"/>
      <w:marRight w:val="0"/>
      <w:marTop w:val="0"/>
      <w:marBottom w:val="0"/>
      <w:divBdr>
        <w:top w:val="none" w:sz="0" w:space="0" w:color="auto"/>
        <w:left w:val="none" w:sz="0" w:space="0" w:color="auto"/>
        <w:bottom w:val="none" w:sz="0" w:space="0" w:color="auto"/>
        <w:right w:val="none" w:sz="0" w:space="0" w:color="auto"/>
      </w:divBdr>
    </w:div>
    <w:div w:id="970600276">
      <w:bodyDiv w:val="1"/>
      <w:marLeft w:val="0"/>
      <w:marRight w:val="0"/>
      <w:marTop w:val="0"/>
      <w:marBottom w:val="0"/>
      <w:divBdr>
        <w:top w:val="none" w:sz="0" w:space="0" w:color="auto"/>
        <w:left w:val="none" w:sz="0" w:space="0" w:color="auto"/>
        <w:bottom w:val="none" w:sz="0" w:space="0" w:color="auto"/>
        <w:right w:val="none" w:sz="0" w:space="0" w:color="auto"/>
      </w:divBdr>
    </w:div>
    <w:div w:id="973945631">
      <w:bodyDiv w:val="1"/>
      <w:marLeft w:val="0"/>
      <w:marRight w:val="0"/>
      <w:marTop w:val="0"/>
      <w:marBottom w:val="0"/>
      <w:divBdr>
        <w:top w:val="none" w:sz="0" w:space="0" w:color="auto"/>
        <w:left w:val="none" w:sz="0" w:space="0" w:color="auto"/>
        <w:bottom w:val="none" w:sz="0" w:space="0" w:color="auto"/>
        <w:right w:val="none" w:sz="0" w:space="0" w:color="auto"/>
      </w:divBdr>
    </w:div>
    <w:div w:id="976835948">
      <w:bodyDiv w:val="1"/>
      <w:marLeft w:val="0"/>
      <w:marRight w:val="0"/>
      <w:marTop w:val="0"/>
      <w:marBottom w:val="0"/>
      <w:divBdr>
        <w:top w:val="none" w:sz="0" w:space="0" w:color="auto"/>
        <w:left w:val="none" w:sz="0" w:space="0" w:color="auto"/>
        <w:bottom w:val="none" w:sz="0" w:space="0" w:color="auto"/>
        <w:right w:val="none" w:sz="0" w:space="0" w:color="auto"/>
      </w:divBdr>
    </w:div>
    <w:div w:id="983239669">
      <w:bodyDiv w:val="1"/>
      <w:marLeft w:val="0"/>
      <w:marRight w:val="0"/>
      <w:marTop w:val="0"/>
      <w:marBottom w:val="0"/>
      <w:divBdr>
        <w:top w:val="none" w:sz="0" w:space="0" w:color="auto"/>
        <w:left w:val="none" w:sz="0" w:space="0" w:color="auto"/>
        <w:bottom w:val="none" w:sz="0" w:space="0" w:color="auto"/>
        <w:right w:val="none" w:sz="0" w:space="0" w:color="auto"/>
      </w:divBdr>
    </w:div>
    <w:div w:id="990715228">
      <w:bodyDiv w:val="1"/>
      <w:marLeft w:val="0"/>
      <w:marRight w:val="0"/>
      <w:marTop w:val="0"/>
      <w:marBottom w:val="0"/>
      <w:divBdr>
        <w:top w:val="none" w:sz="0" w:space="0" w:color="auto"/>
        <w:left w:val="none" w:sz="0" w:space="0" w:color="auto"/>
        <w:bottom w:val="none" w:sz="0" w:space="0" w:color="auto"/>
        <w:right w:val="none" w:sz="0" w:space="0" w:color="auto"/>
      </w:divBdr>
    </w:div>
    <w:div w:id="996344560">
      <w:bodyDiv w:val="1"/>
      <w:marLeft w:val="0"/>
      <w:marRight w:val="0"/>
      <w:marTop w:val="0"/>
      <w:marBottom w:val="0"/>
      <w:divBdr>
        <w:top w:val="none" w:sz="0" w:space="0" w:color="auto"/>
        <w:left w:val="none" w:sz="0" w:space="0" w:color="auto"/>
        <w:bottom w:val="none" w:sz="0" w:space="0" w:color="auto"/>
        <w:right w:val="none" w:sz="0" w:space="0" w:color="auto"/>
      </w:divBdr>
    </w:div>
    <w:div w:id="997227100">
      <w:bodyDiv w:val="1"/>
      <w:marLeft w:val="0"/>
      <w:marRight w:val="0"/>
      <w:marTop w:val="0"/>
      <w:marBottom w:val="0"/>
      <w:divBdr>
        <w:top w:val="none" w:sz="0" w:space="0" w:color="auto"/>
        <w:left w:val="none" w:sz="0" w:space="0" w:color="auto"/>
        <w:bottom w:val="none" w:sz="0" w:space="0" w:color="auto"/>
        <w:right w:val="none" w:sz="0" w:space="0" w:color="auto"/>
      </w:divBdr>
      <w:divsChild>
        <w:div w:id="1050153573">
          <w:marLeft w:val="0"/>
          <w:marRight w:val="0"/>
          <w:marTop w:val="0"/>
          <w:marBottom w:val="0"/>
          <w:divBdr>
            <w:top w:val="none" w:sz="0" w:space="0" w:color="auto"/>
            <w:left w:val="none" w:sz="0" w:space="0" w:color="auto"/>
            <w:bottom w:val="none" w:sz="0" w:space="0" w:color="auto"/>
            <w:right w:val="none" w:sz="0" w:space="0" w:color="auto"/>
          </w:divBdr>
        </w:div>
      </w:divsChild>
    </w:div>
    <w:div w:id="1031078557">
      <w:bodyDiv w:val="1"/>
      <w:marLeft w:val="0"/>
      <w:marRight w:val="0"/>
      <w:marTop w:val="0"/>
      <w:marBottom w:val="0"/>
      <w:divBdr>
        <w:top w:val="none" w:sz="0" w:space="0" w:color="auto"/>
        <w:left w:val="none" w:sz="0" w:space="0" w:color="auto"/>
        <w:bottom w:val="none" w:sz="0" w:space="0" w:color="auto"/>
        <w:right w:val="none" w:sz="0" w:space="0" w:color="auto"/>
      </w:divBdr>
    </w:div>
    <w:div w:id="1090732333">
      <w:bodyDiv w:val="1"/>
      <w:marLeft w:val="0"/>
      <w:marRight w:val="0"/>
      <w:marTop w:val="0"/>
      <w:marBottom w:val="0"/>
      <w:divBdr>
        <w:top w:val="none" w:sz="0" w:space="0" w:color="auto"/>
        <w:left w:val="none" w:sz="0" w:space="0" w:color="auto"/>
        <w:bottom w:val="none" w:sz="0" w:space="0" w:color="auto"/>
        <w:right w:val="none" w:sz="0" w:space="0" w:color="auto"/>
      </w:divBdr>
    </w:div>
    <w:div w:id="1125737926">
      <w:bodyDiv w:val="1"/>
      <w:marLeft w:val="0"/>
      <w:marRight w:val="0"/>
      <w:marTop w:val="0"/>
      <w:marBottom w:val="0"/>
      <w:divBdr>
        <w:top w:val="none" w:sz="0" w:space="0" w:color="auto"/>
        <w:left w:val="none" w:sz="0" w:space="0" w:color="auto"/>
        <w:bottom w:val="none" w:sz="0" w:space="0" w:color="auto"/>
        <w:right w:val="none" w:sz="0" w:space="0" w:color="auto"/>
      </w:divBdr>
    </w:div>
    <w:div w:id="1185361986">
      <w:bodyDiv w:val="1"/>
      <w:marLeft w:val="0"/>
      <w:marRight w:val="0"/>
      <w:marTop w:val="0"/>
      <w:marBottom w:val="0"/>
      <w:divBdr>
        <w:top w:val="none" w:sz="0" w:space="0" w:color="auto"/>
        <w:left w:val="none" w:sz="0" w:space="0" w:color="auto"/>
        <w:bottom w:val="none" w:sz="0" w:space="0" w:color="auto"/>
        <w:right w:val="none" w:sz="0" w:space="0" w:color="auto"/>
      </w:divBdr>
    </w:div>
    <w:div w:id="1186089849">
      <w:bodyDiv w:val="1"/>
      <w:marLeft w:val="0"/>
      <w:marRight w:val="0"/>
      <w:marTop w:val="0"/>
      <w:marBottom w:val="0"/>
      <w:divBdr>
        <w:top w:val="none" w:sz="0" w:space="0" w:color="auto"/>
        <w:left w:val="none" w:sz="0" w:space="0" w:color="auto"/>
        <w:bottom w:val="none" w:sz="0" w:space="0" w:color="auto"/>
        <w:right w:val="none" w:sz="0" w:space="0" w:color="auto"/>
      </w:divBdr>
    </w:div>
    <w:div w:id="1189564247">
      <w:bodyDiv w:val="1"/>
      <w:marLeft w:val="0"/>
      <w:marRight w:val="0"/>
      <w:marTop w:val="0"/>
      <w:marBottom w:val="0"/>
      <w:divBdr>
        <w:top w:val="none" w:sz="0" w:space="0" w:color="auto"/>
        <w:left w:val="none" w:sz="0" w:space="0" w:color="auto"/>
        <w:bottom w:val="none" w:sz="0" w:space="0" w:color="auto"/>
        <w:right w:val="none" w:sz="0" w:space="0" w:color="auto"/>
      </w:divBdr>
    </w:div>
    <w:div w:id="1204437436">
      <w:bodyDiv w:val="1"/>
      <w:marLeft w:val="0"/>
      <w:marRight w:val="0"/>
      <w:marTop w:val="0"/>
      <w:marBottom w:val="0"/>
      <w:divBdr>
        <w:top w:val="none" w:sz="0" w:space="0" w:color="auto"/>
        <w:left w:val="none" w:sz="0" w:space="0" w:color="auto"/>
        <w:bottom w:val="none" w:sz="0" w:space="0" w:color="auto"/>
        <w:right w:val="none" w:sz="0" w:space="0" w:color="auto"/>
      </w:divBdr>
    </w:div>
    <w:div w:id="1211696803">
      <w:bodyDiv w:val="1"/>
      <w:marLeft w:val="0"/>
      <w:marRight w:val="0"/>
      <w:marTop w:val="0"/>
      <w:marBottom w:val="0"/>
      <w:divBdr>
        <w:top w:val="none" w:sz="0" w:space="0" w:color="auto"/>
        <w:left w:val="none" w:sz="0" w:space="0" w:color="auto"/>
        <w:bottom w:val="none" w:sz="0" w:space="0" w:color="auto"/>
        <w:right w:val="none" w:sz="0" w:space="0" w:color="auto"/>
      </w:divBdr>
    </w:div>
    <w:div w:id="1213613227">
      <w:bodyDiv w:val="1"/>
      <w:marLeft w:val="0"/>
      <w:marRight w:val="0"/>
      <w:marTop w:val="0"/>
      <w:marBottom w:val="0"/>
      <w:divBdr>
        <w:top w:val="none" w:sz="0" w:space="0" w:color="auto"/>
        <w:left w:val="none" w:sz="0" w:space="0" w:color="auto"/>
        <w:bottom w:val="none" w:sz="0" w:space="0" w:color="auto"/>
        <w:right w:val="none" w:sz="0" w:space="0" w:color="auto"/>
      </w:divBdr>
    </w:div>
    <w:div w:id="1216355474">
      <w:bodyDiv w:val="1"/>
      <w:marLeft w:val="0"/>
      <w:marRight w:val="0"/>
      <w:marTop w:val="0"/>
      <w:marBottom w:val="0"/>
      <w:divBdr>
        <w:top w:val="none" w:sz="0" w:space="0" w:color="auto"/>
        <w:left w:val="none" w:sz="0" w:space="0" w:color="auto"/>
        <w:bottom w:val="none" w:sz="0" w:space="0" w:color="auto"/>
        <w:right w:val="none" w:sz="0" w:space="0" w:color="auto"/>
      </w:divBdr>
    </w:div>
    <w:div w:id="1233925576">
      <w:bodyDiv w:val="1"/>
      <w:marLeft w:val="0"/>
      <w:marRight w:val="0"/>
      <w:marTop w:val="0"/>
      <w:marBottom w:val="0"/>
      <w:divBdr>
        <w:top w:val="none" w:sz="0" w:space="0" w:color="auto"/>
        <w:left w:val="none" w:sz="0" w:space="0" w:color="auto"/>
        <w:bottom w:val="none" w:sz="0" w:space="0" w:color="auto"/>
        <w:right w:val="none" w:sz="0" w:space="0" w:color="auto"/>
      </w:divBdr>
    </w:div>
    <w:div w:id="1239706607">
      <w:bodyDiv w:val="1"/>
      <w:marLeft w:val="0"/>
      <w:marRight w:val="0"/>
      <w:marTop w:val="0"/>
      <w:marBottom w:val="0"/>
      <w:divBdr>
        <w:top w:val="none" w:sz="0" w:space="0" w:color="auto"/>
        <w:left w:val="none" w:sz="0" w:space="0" w:color="auto"/>
        <w:bottom w:val="none" w:sz="0" w:space="0" w:color="auto"/>
        <w:right w:val="none" w:sz="0" w:space="0" w:color="auto"/>
      </w:divBdr>
    </w:div>
    <w:div w:id="1261455082">
      <w:bodyDiv w:val="1"/>
      <w:marLeft w:val="0"/>
      <w:marRight w:val="0"/>
      <w:marTop w:val="0"/>
      <w:marBottom w:val="0"/>
      <w:divBdr>
        <w:top w:val="none" w:sz="0" w:space="0" w:color="auto"/>
        <w:left w:val="none" w:sz="0" w:space="0" w:color="auto"/>
        <w:bottom w:val="none" w:sz="0" w:space="0" w:color="auto"/>
        <w:right w:val="none" w:sz="0" w:space="0" w:color="auto"/>
      </w:divBdr>
    </w:div>
    <w:div w:id="1267276831">
      <w:bodyDiv w:val="1"/>
      <w:marLeft w:val="0"/>
      <w:marRight w:val="0"/>
      <w:marTop w:val="0"/>
      <w:marBottom w:val="0"/>
      <w:divBdr>
        <w:top w:val="none" w:sz="0" w:space="0" w:color="auto"/>
        <w:left w:val="none" w:sz="0" w:space="0" w:color="auto"/>
        <w:bottom w:val="none" w:sz="0" w:space="0" w:color="auto"/>
        <w:right w:val="none" w:sz="0" w:space="0" w:color="auto"/>
      </w:divBdr>
    </w:div>
    <w:div w:id="1270234206">
      <w:bodyDiv w:val="1"/>
      <w:marLeft w:val="0"/>
      <w:marRight w:val="0"/>
      <w:marTop w:val="0"/>
      <w:marBottom w:val="0"/>
      <w:divBdr>
        <w:top w:val="none" w:sz="0" w:space="0" w:color="auto"/>
        <w:left w:val="none" w:sz="0" w:space="0" w:color="auto"/>
        <w:bottom w:val="none" w:sz="0" w:space="0" w:color="auto"/>
        <w:right w:val="none" w:sz="0" w:space="0" w:color="auto"/>
      </w:divBdr>
      <w:divsChild>
        <w:div w:id="589388165">
          <w:marLeft w:val="0"/>
          <w:marRight w:val="0"/>
          <w:marTop w:val="0"/>
          <w:marBottom w:val="0"/>
          <w:divBdr>
            <w:top w:val="none" w:sz="0" w:space="0" w:color="auto"/>
            <w:left w:val="none" w:sz="0" w:space="0" w:color="auto"/>
            <w:bottom w:val="none" w:sz="0" w:space="0" w:color="auto"/>
            <w:right w:val="none" w:sz="0" w:space="0" w:color="auto"/>
          </w:divBdr>
        </w:div>
        <w:div w:id="1761443163">
          <w:marLeft w:val="0"/>
          <w:marRight w:val="0"/>
          <w:marTop w:val="0"/>
          <w:marBottom w:val="0"/>
          <w:divBdr>
            <w:top w:val="none" w:sz="0" w:space="0" w:color="auto"/>
            <w:left w:val="none" w:sz="0" w:space="0" w:color="auto"/>
            <w:bottom w:val="none" w:sz="0" w:space="0" w:color="auto"/>
            <w:right w:val="none" w:sz="0" w:space="0" w:color="auto"/>
          </w:divBdr>
        </w:div>
      </w:divsChild>
    </w:div>
    <w:div w:id="1278950777">
      <w:bodyDiv w:val="1"/>
      <w:marLeft w:val="0"/>
      <w:marRight w:val="0"/>
      <w:marTop w:val="0"/>
      <w:marBottom w:val="0"/>
      <w:divBdr>
        <w:top w:val="none" w:sz="0" w:space="0" w:color="auto"/>
        <w:left w:val="none" w:sz="0" w:space="0" w:color="auto"/>
        <w:bottom w:val="none" w:sz="0" w:space="0" w:color="auto"/>
        <w:right w:val="none" w:sz="0" w:space="0" w:color="auto"/>
      </w:divBdr>
    </w:div>
    <w:div w:id="1279875381">
      <w:bodyDiv w:val="1"/>
      <w:marLeft w:val="0"/>
      <w:marRight w:val="0"/>
      <w:marTop w:val="0"/>
      <w:marBottom w:val="0"/>
      <w:divBdr>
        <w:top w:val="none" w:sz="0" w:space="0" w:color="auto"/>
        <w:left w:val="none" w:sz="0" w:space="0" w:color="auto"/>
        <w:bottom w:val="none" w:sz="0" w:space="0" w:color="auto"/>
        <w:right w:val="none" w:sz="0" w:space="0" w:color="auto"/>
      </w:divBdr>
      <w:divsChild>
        <w:div w:id="185870884">
          <w:marLeft w:val="0"/>
          <w:marRight w:val="0"/>
          <w:marTop w:val="0"/>
          <w:marBottom w:val="0"/>
          <w:divBdr>
            <w:top w:val="none" w:sz="0" w:space="0" w:color="auto"/>
            <w:left w:val="none" w:sz="0" w:space="0" w:color="auto"/>
            <w:bottom w:val="none" w:sz="0" w:space="0" w:color="auto"/>
            <w:right w:val="none" w:sz="0" w:space="0" w:color="auto"/>
          </w:divBdr>
        </w:div>
        <w:div w:id="261424029">
          <w:marLeft w:val="0"/>
          <w:marRight w:val="0"/>
          <w:marTop w:val="0"/>
          <w:marBottom w:val="0"/>
          <w:divBdr>
            <w:top w:val="none" w:sz="0" w:space="0" w:color="auto"/>
            <w:left w:val="none" w:sz="0" w:space="0" w:color="auto"/>
            <w:bottom w:val="none" w:sz="0" w:space="0" w:color="auto"/>
            <w:right w:val="none" w:sz="0" w:space="0" w:color="auto"/>
          </w:divBdr>
        </w:div>
        <w:div w:id="833449451">
          <w:marLeft w:val="0"/>
          <w:marRight w:val="0"/>
          <w:marTop w:val="0"/>
          <w:marBottom w:val="0"/>
          <w:divBdr>
            <w:top w:val="none" w:sz="0" w:space="0" w:color="auto"/>
            <w:left w:val="none" w:sz="0" w:space="0" w:color="auto"/>
            <w:bottom w:val="none" w:sz="0" w:space="0" w:color="auto"/>
            <w:right w:val="none" w:sz="0" w:space="0" w:color="auto"/>
          </w:divBdr>
        </w:div>
        <w:div w:id="1478306122">
          <w:marLeft w:val="0"/>
          <w:marRight w:val="0"/>
          <w:marTop w:val="0"/>
          <w:marBottom w:val="0"/>
          <w:divBdr>
            <w:top w:val="none" w:sz="0" w:space="0" w:color="auto"/>
            <w:left w:val="none" w:sz="0" w:space="0" w:color="auto"/>
            <w:bottom w:val="none" w:sz="0" w:space="0" w:color="auto"/>
            <w:right w:val="none" w:sz="0" w:space="0" w:color="auto"/>
          </w:divBdr>
          <w:divsChild>
            <w:div w:id="111752695">
              <w:marLeft w:val="0"/>
              <w:marRight w:val="0"/>
              <w:marTop w:val="0"/>
              <w:marBottom w:val="0"/>
              <w:divBdr>
                <w:top w:val="none" w:sz="0" w:space="0" w:color="auto"/>
                <w:left w:val="none" w:sz="0" w:space="0" w:color="auto"/>
                <w:bottom w:val="none" w:sz="0" w:space="0" w:color="auto"/>
                <w:right w:val="none" w:sz="0" w:space="0" w:color="auto"/>
              </w:divBdr>
            </w:div>
            <w:div w:id="228737254">
              <w:marLeft w:val="0"/>
              <w:marRight w:val="0"/>
              <w:marTop w:val="0"/>
              <w:marBottom w:val="0"/>
              <w:divBdr>
                <w:top w:val="none" w:sz="0" w:space="0" w:color="auto"/>
                <w:left w:val="none" w:sz="0" w:space="0" w:color="auto"/>
                <w:bottom w:val="none" w:sz="0" w:space="0" w:color="auto"/>
                <w:right w:val="none" w:sz="0" w:space="0" w:color="auto"/>
              </w:divBdr>
            </w:div>
            <w:div w:id="467942564">
              <w:marLeft w:val="0"/>
              <w:marRight w:val="0"/>
              <w:marTop w:val="0"/>
              <w:marBottom w:val="0"/>
              <w:divBdr>
                <w:top w:val="none" w:sz="0" w:space="0" w:color="auto"/>
                <w:left w:val="none" w:sz="0" w:space="0" w:color="auto"/>
                <w:bottom w:val="none" w:sz="0" w:space="0" w:color="auto"/>
                <w:right w:val="none" w:sz="0" w:space="0" w:color="auto"/>
              </w:divBdr>
            </w:div>
            <w:div w:id="826823139">
              <w:marLeft w:val="0"/>
              <w:marRight w:val="0"/>
              <w:marTop w:val="0"/>
              <w:marBottom w:val="0"/>
              <w:divBdr>
                <w:top w:val="none" w:sz="0" w:space="0" w:color="auto"/>
                <w:left w:val="none" w:sz="0" w:space="0" w:color="auto"/>
                <w:bottom w:val="none" w:sz="0" w:space="0" w:color="auto"/>
                <w:right w:val="none" w:sz="0" w:space="0" w:color="auto"/>
              </w:divBdr>
            </w:div>
            <w:div w:id="1300720670">
              <w:marLeft w:val="0"/>
              <w:marRight w:val="0"/>
              <w:marTop w:val="0"/>
              <w:marBottom w:val="0"/>
              <w:divBdr>
                <w:top w:val="none" w:sz="0" w:space="0" w:color="auto"/>
                <w:left w:val="none" w:sz="0" w:space="0" w:color="auto"/>
                <w:bottom w:val="none" w:sz="0" w:space="0" w:color="auto"/>
                <w:right w:val="none" w:sz="0" w:space="0" w:color="auto"/>
              </w:divBdr>
            </w:div>
            <w:div w:id="1384325901">
              <w:marLeft w:val="0"/>
              <w:marRight w:val="0"/>
              <w:marTop w:val="0"/>
              <w:marBottom w:val="0"/>
              <w:divBdr>
                <w:top w:val="none" w:sz="0" w:space="0" w:color="auto"/>
                <w:left w:val="none" w:sz="0" w:space="0" w:color="auto"/>
                <w:bottom w:val="none" w:sz="0" w:space="0" w:color="auto"/>
                <w:right w:val="none" w:sz="0" w:space="0" w:color="auto"/>
              </w:divBdr>
            </w:div>
            <w:div w:id="19298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557">
      <w:bodyDiv w:val="1"/>
      <w:marLeft w:val="0"/>
      <w:marRight w:val="0"/>
      <w:marTop w:val="0"/>
      <w:marBottom w:val="0"/>
      <w:divBdr>
        <w:top w:val="none" w:sz="0" w:space="0" w:color="auto"/>
        <w:left w:val="none" w:sz="0" w:space="0" w:color="auto"/>
        <w:bottom w:val="none" w:sz="0" w:space="0" w:color="auto"/>
        <w:right w:val="none" w:sz="0" w:space="0" w:color="auto"/>
      </w:divBdr>
    </w:div>
    <w:div w:id="1311711728">
      <w:bodyDiv w:val="1"/>
      <w:marLeft w:val="0"/>
      <w:marRight w:val="0"/>
      <w:marTop w:val="0"/>
      <w:marBottom w:val="0"/>
      <w:divBdr>
        <w:top w:val="none" w:sz="0" w:space="0" w:color="auto"/>
        <w:left w:val="none" w:sz="0" w:space="0" w:color="auto"/>
        <w:bottom w:val="none" w:sz="0" w:space="0" w:color="auto"/>
        <w:right w:val="none" w:sz="0" w:space="0" w:color="auto"/>
      </w:divBdr>
    </w:div>
    <w:div w:id="1312058770">
      <w:bodyDiv w:val="1"/>
      <w:marLeft w:val="0"/>
      <w:marRight w:val="0"/>
      <w:marTop w:val="0"/>
      <w:marBottom w:val="0"/>
      <w:divBdr>
        <w:top w:val="none" w:sz="0" w:space="0" w:color="auto"/>
        <w:left w:val="none" w:sz="0" w:space="0" w:color="auto"/>
        <w:bottom w:val="none" w:sz="0" w:space="0" w:color="auto"/>
        <w:right w:val="none" w:sz="0" w:space="0" w:color="auto"/>
      </w:divBdr>
      <w:divsChild>
        <w:div w:id="722601949">
          <w:marLeft w:val="0"/>
          <w:marRight w:val="0"/>
          <w:marTop w:val="0"/>
          <w:marBottom w:val="0"/>
          <w:divBdr>
            <w:top w:val="none" w:sz="0" w:space="0" w:color="auto"/>
            <w:left w:val="none" w:sz="0" w:space="0" w:color="auto"/>
            <w:bottom w:val="none" w:sz="0" w:space="0" w:color="auto"/>
            <w:right w:val="none" w:sz="0" w:space="0" w:color="auto"/>
          </w:divBdr>
        </w:div>
        <w:div w:id="881402033">
          <w:marLeft w:val="0"/>
          <w:marRight w:val="0"/>
          <w:marTop w:val="0"/>
          <w:marBottom w:val="0"/>
          <w:divBdr>
            <w:top w:val="none" w:sz="0" w:space="0" w:color="auto"/>
            <w:left w:val="none" w:sz="0" w:space="0" w:color="auto"/>
            <w:bottom w:val="none" w:sz="0" w:space="0" w:color="auto"/>
            <w:right w:val="none" w:sz="0" w:space="0" w:color="auto"/>
          </w:divBdr>
        </w:div>
        <w:div w:id="1080256078">
          <w:marLeft w:val="0"/>
          <w:marRight w:val="0"/>
          <w:marTop w:val="0"/>
          <w:marBottom w:val="0"/>
          <w:divBdr>
            <w:top w:val="none" w:sz="0" w:space="0" w:color="auto"/>
            <w:left w:val="none" w:sz="0" w:space="0" w:color="auto"/>
            <w:bottom w:val="none" w:sz="0" w:space="0" w:color="auto"/>
            <w:right w:val="none" w:sz="0" w:space="0" w:color="auto"/>
          </w:divBdr>
        </w:div>
        <w:div w:id="1091395048">
          <w:marLeft w:val="0"/>
          <w:marRight w:val="0"/>
          <w:marTop w:val="0"/>
          <w:marBottom w:val="0"/>
          <w:divBdr>
            <w:top w:val="none" w:sz="0" w:space="0" w:color="auto"/>
            <w:left w:val="none" w:sz="0" w:space="0" w:color="auto"/>
            <w:bottom w:val="none" w:sz="0" w:space="0" w:color="auto"/>
            <w:right w:val="none" w:sz="0" w:space="0" w:color="auto"/>
          </w:divBdr>
        </w:div>
        <w:div w:id="1603338563">
          <w:marLeft w:val="0"/>
          <w:marRight w:val="0"/>
          <w:marTop w:val="0"/>
          <w:marBottom w:val="0"/>
          <w:divBdr>
            <w:top w:val="none" w:sz="0" w:space="0" w:color="auto"/>
            <w:left w:val="none" w:sz="0" w:space="0" w:color="auto"/>
            <w:bottom w:val="none" w:sz="0" w:space="0" w:color="auto"/>
            <w:right w:val="none" w:sz="0" w:space="0" w:color="auto"/>
          </w:divBdr>
        </w:div>
        <w:div w:id="1955626201">
          <w:marLeft w:val="0"/>
          <w:marRight w:val="0"/>
          <w:marTop w:val="0"/>
          <w:marBottom w:val="0"/>
          <w:divBdr>
            <w:top w:val="none" w:sz="0" w:space="0" w:color="auto"/>
            <w:left w:val="none" w:sz="0" w:space="0" w:color="auto"/>
            <w:bottom w:val="none" w:sz="0" w:space="0" w:color="auto"/>
            <w:right w:val="none" w:sz="0" w:space="0" w:color="auto"/>
          </w:divBdr>
        </w:div>
      </w:divsChild>
    </w:div>
    <w:div w:id="1334727400">
      <w:bodyDiv w:val="1"/>
      <w:marLeft w:val="0"/>
      <w:marRight w:val="0"/>
      <w:marTop w:val="0"/>
      <w:marBottom w:val="0"/>
      <w:divBdr>
        <w:top w:val="none" w:sz="0" w:space="0" w:color="auto"/>
        <w:left w:val="none" w:sz="0" w:space="0" w:color="auto"/>
        <w:bottom w:val="none" w:sz="0" w:space="0" w:color="auto"/>
        <w:right w:val="none" w:sz="0" w:space="0" w:color="auto"/>
      </w:divBdr>
    </w:div>
    <w:div w:id="1346513922">
      <w:bodyDiv w:val="1"/>
      <w:marLeft w:val="0"/>
      <w:marRight w:val="0"/>
      <w:marTop w:val="0"/>
      <w:marBottom w:val="0"/>
      <w:divBdr>
        <w:top w:val="none" w:sz="0" w:space="0" w:color="auto"/>
        <w:left w:val="none" w:sz="0" w:space="0" w:color="auto"/>
        <w:bottom w:val="none" w:sz="0" w:space="0" w:color="auto"/>
        <w:right w:val="none" w:sz="0" w:space="0" w:color="auto"/>
      </w:divBdr>
    </w:div>
    <w:div w:id="1362970895">
      <w:bodyDiv w:val="1"/>
      <w:marLeft w:val="0"/>
      <w:marRight w:val="0"/>
      <w:marTop w:val="0"/>
      <w:marBottom w:val="0"/>
      <w:divBdr>
        <w:top w:val="none" w:sz="0" w:space="0" w:color="auto"/>
        <w:left w:val="none" w:sz="0" w:space="0" w:color="auto"/>
        <w:bottom w:val="none" w:sz="0" w:space="0" w:color="auto"/>
        <w:right w:val="none" w:sz="0" w:space="0" w:color="auto"/>
      </w:divBdr>
    </w:div>
    <w:div w:id="1372921411">
      <w:bodyDiv w:val="1"/>
      <w:marLeft w:val="0"/>
      <w:marRight w:val="0"/>
      <w:marTop w:val="0"/>
      <w:marBottom w:val="0"/>
      <w:divBdr>
        <w:top w:val="none" w:sz="0" w:space="0" w:color="auto"/>
        <w:left w:val="none" w:sz="0" w:space="0" w:color="auto"/>
        <w:bottom w:val="none" w:sz="0" w:space="0" w:color="auto"/>
        <w:right w:val="none" w:sz="0" w:space="0" w:color="auto"/>
      </w:divBdr>
    </w:div>
    <w:div w:id="1394545430">
      <w:bodyDiv w:val="1"/>
      <w:marLeft w:val="0"/>
      <w:marRight w:val="0"/>
      <w:marTop w:val="0"/>
      <w:marBottom w:val="0"/>
      <w:divBdr>
        <w:top w:val="none" w:sz="0" w:space="0" w:color="auto"/>
        <w:left w:val="none" w:sz="0" w:space="0" w:color="auto"/>
        <w:bottom w:val="none" w:sz="0" w:space="0" w:color="auto"/>
        <w:right w:val="none" w:sz="0" w:space="0" w:color="auto"/>
      </w:divBdr>
    </w:div>
    <w:div w:id="1397967955">
      <w:bodyDiv w:val="1"/>
      <w:marLeft w:val="0"/>
      <w:marRight w:val="0"/>
      <w:marTop w:val="0"/>
      <w:marBottom w:val="0"/>
      <w:divBdr>
        <w:top w:val="none" w:sz="0" w:space="0" w:color="auto"/>
        <w:left w:val="none" w:sz="0" w:space="0" w:color="auto"/>
        <w:bottom w:val="none" w:sz="0" w:space="0" w:color="auto"/>
        <w:right w:val="none" w:sz="0" w:space="0" w:color="auto"/>
      </w:divBdr>
    </w:div>
    <w:div w:id="1467577486">
      <w:bodyDiv w:val="1"/>
      <w:marLeft w:val="0"/>
      <w:marRight w:val="0"/>
      <w:marTop w:val="0"/>
      <w:marBottom w:val="0"/>
      <w:divBdr>
        <w:top w:val="none" w:sz="0" w:space="0" w:color="auto"/>
        <w:left w:val="none" w:sz="0" w:space="0" w:color="auto"/>
        <w:bottom w:val="none" w:sz="0" w:space="0" w:color="auto"/>
        <w:right w:val="none" w:sz="0" w:space="0" w:color="auto"/>
      </w:divBdr>
    </w:div>
    <w:div w:id="1487670420">
      <w:bodyDiv w:val="1"/>
      <w:marLeft w:val="0"/>
      <w:marRight w:val="0"/>
      <w:marTop w:val="0"/>
      <w:marBottom w:val="0"/>
      <w:divBdr>
        <w:top w:val="none" w:sz="0" w:space="0" w:color="auto"/>
        <w:left w:val="none" w:sz="0" w:space="0" w:color="auto"/>
        <w:bottom w:val="none" w:sz="0" w:space="0" w:color="auto"/>
        <w:right w:val="none" w:sz="0" w:space="0" w:color="auto"/>
      </w:divBdr>
    </w:div>
    <w:div w:id="1494099385">
      <w:bodyDiv w:val="1"/>
      <w:marLeft w:val="0"/>
      <w:marRight w:val="0"/>
      <w:marTop w:val="0"/>
      <w:marBottom w:val="0"/>
      <w:divBdr>
        <w:top w:val="none" w:sz="0" w:space="0" w:color="auto"/>
        <w:left w:val="none" w:sz="0" w:space="0" w:color="auto"/>
        <w:bottom w:val="none" w:sz="0" w:space="0" w:color="auto"/>
        <w:right w:val="none" w:sz="0" w:space="0" w:color="auto"/>
      </w:divBdr>
    </w:div>
    <w:div w:id="1544100330">
      <w:bodyDiv w:val="1"/>
      <w:marLeft w:val="0"/>
      <w:marRight w:val="0"/>
      <w:marTop w:val="0"/>
      <w:marBottom w:val="0"/>
      <w:divBdr>
        <w:top w:val="none" w:sz="0" w:space="0" w:color="auto"/>
        <w:left w:val="none" w:sz="0" w:space="0" w:color="auto"/>
        <w:bottom w:val="none" w:sz="0" w:space="0" w:color="auto"/>
        <w:right w:val="none" w:sz="0" w:space="0" w:color="auto"/>
      </w:divBdr>
      <w:divsChild>
        <w:div w:id="472796198">
          <w:marLeft w:val="0"/>
          <w:marRight w:val="0"/>
          <w:marTop w:val="0"/>
          <w:marBottom w:val="0"/>
          <w:divBdr>
            <w:top w:val="none" w:sz="0" w:space="0" w:color="auto"/>
            <w:left w:val="none" w:sz="0" w:space="0" w:color="auto"/>
            <w:bottom w:val="none" w:sz="0" w:space="0" w:color="auto"/>
            <w:right w:val="none" w:sz="0" w:space="0" w:color="auto"/>
          </w:divBdr>
        </w:div>
        <w:div w:id="997153871">
          <w:marLeft w:val="0"/>
          <w:marRight w:val="0"/>
          <w:marTop w:val="0"/>
          <w:marBottom w:val="0"/>
          <w:divBdr>
            <w:top w:val="none" w:sz="0" w:space="0" w:color="auto"/>
            <w:left w:val="none" w:sz="0" w:space="0" w:color="auto"/>
            <w:bottom w:val="none" w:sz="0" w:space="0" w:color="auto"/>
            <w:right w:val="none" w:sz="0" w:space="0" w:color="auto"/>
          </w:divBdr>
        </w:div>
        <w:div w:id="1408962677">
          <w:marLeft w:val="0"/>
          <w:marRight w:val="0"/>
          <w:marTop w:val="0"/>
          <w:marBottom w:val="0"/>
          <w:divBdr>
            <w:top w:val="none" w:sz="0" w:space="0" w:color="auto"/>
            <w:left w:val="none" w:sz="0" w:space="0" w:color="auto"/>
            <w:bottom w:val="none" w:sz="0" w:space="0" w:color="auto"/>
            <w:right w:val="none" w:sz="0" w:space="0" w:color="auto"/>
          </w:divBdr>
        </w:div>
        <w:div w:id="1829318510">
          <w:marLeft w:val="0"/>
          <w:marRight w:val="0"/>
          <w:marTop w:val="0"/>
          <w:marBottom w:val="0"/>
          <w:divBdr>
            <w:top w:val="none" w:sz="0" w:space="0" w:color="auto"/>
            <w:left w:val="none" w:sz="0" w:space="0" w:color="auto"/>
            <w:bottom w:val="none" w:sz="0" w:space="0" w:color="auto"/>
            <w:right w:val="none" w:sz="0" w:space="0" w:color="auto"/>
          </w:divBdr>
        </w:div>
        <w:div w:id="2019849439">
          <w:marLeft w:val="0"/>
          <w:marRight w:val="0"/>
          <w:marTop w:val="0"/>
          <w:marBottom w:val="0"/>
          <w:divBdr>
            <w:top w:val="none" w:sz="0" w:space="0" w:color="auto"/>
            <w:left w:val="none" w:sz="0" w:space="0" w:color="auto"/>
            <w:bottom w:val="none" w:sz="0" w:space="0" w:color="auto"/>
            <w:right w:val="none" w:sz="0" w:space="0" w:color="auto"/>
          </w:divBdr>
        </w:div>
      </w:divsChild>
    </w:div>
    <w:div w:id="1557013115">
      <w:bodyDiv w:val="1"/>
      <w:marLeft w:val="0"/>
      <w:marRight w:val="0"/>
      <w:marTop w:val="0"/>
      <w:marBottom w:val="0"/>
      <w:divBdr>
        <w:top w:val="none" w:sz="0" w:space="0" w:color="auto"/>
        <w:left w:val="none" w:sz="0" w:space="0" w:color="auto"/>
        <w:bottom w:val="none" w:sz="0" w:space="0" w:color="auto"/>
        <w:right w:val="none" w:sz="0" w:space="0" w:color="auto"/>
      </w:divBdr>
    </w:div>
    <w:div w:id="1597203105">
      <w:bodyDiv w:val="1"/>
      <w:marLeft w:val="0"/>
      <w:marRight w:val="0"/>
      <w:marTop w:val="0"/>
      <w:marBottom w:val="0"/>
      <w:divBdr>
        <w:top w:val="none" w:sz="0" w:space="0" w:color="auto"/>
        <w:left w:val="none" w:sz="0" w:space="0" w:color="auto"/>
        <w:bottom w:val="none" w:sz="0" w:space="0" w:color="auto"/>
        <w:right w:val="none" w:sz="0" w:space="0" w:color="auto"/>
      </w:divBdr>
      <w:divsChild>
        <w:div w:id="376973089">
          <w:marLeft w:val="0"/>
          <w:marRight w:val="0"/>
          <w:marTop w:val="0"/>
          <w:marBottom w:val="0"/>
          <w:divBdr>
            <w:top w:val="none" w:sz="0" w:space="0" w:color="auto"/>
            <w:left w:val="none" w:sz="0" w:space="0" w:color="auto"/>
            <w:bottom w:val="none" w:sz="0" w:space="0" w:color="auto"/>
            <w:right w:val="none" w:sz="0" w:space="0" w:color="auto"/>
          </w:divBdr>
        </w:div>
        <w:div w:id="573704378">
          <w:marLeft w:val="0"/>
          <w:marRight w:val="0"/>
          <w:marTop w:val="0"/>
          <w:marBottom w:val="0"/>
          <w:divBdr>
            <w:top w:val="none" w:sz="0" w:space="0" w:color="auto"/>
            <w:left w:val="none" w:sz="0" w:space="0" w:color="auto"/>
            <w:bottom w:val="none" w:sz="0" w:space="0" w:color="auto"/>
            <w:right w:val="none" w:sz="0" w:space="0" w:color="auto"/>
          </w:divBdr>
        </w:div>
        <w:div w:id="651762343">
          <w:marLeft w:val="0"/>
          <w:marRight w:val="0"/>
          <w:marTop w:val="0"/>
          <w:marBottom w:val="0"/>
          <w:divBdr>
            <w:top w:val="none" w:sz="0" w:space="0" w:color="auto"/>
            <w:left w:val="none" w:sz="0" w:space="0" w:color="auto"/>
            <w:bottom w:val="none" w:sz="0" w:space="0" w:color="auto"/>
            <w:right w:val="none" w:sz="0" w:space="0" w:color="auto"/>
          </w:divBdr>
        </w:div>
      </w:divsChild>
    </w:div>
    <w:div w:id="1611086971">
      <w:bodyDiv w:val="1"/>
      <w:marLeft w:val="0"/>
      <w:marRight w:val="0"/>
      <w:marTop w:val="0"/>
      <w:marBottom w:val="0"/>
      <w:divBdr>
        <w:top w:val="none" w:sz="0" w:space="0" w:color="auto"/>
        <w:left w:val="none" w:sz="0" w:space="0" w:color="auto"/>
        <w:bottom w:val="none" w:sz="0" w:space="0" w:color="auto"/>
        <w:right w:val="none" w:sz="0" w:space="0" w:color="auto"/>
      </w:divBdr>
    </w:div>
    <w:div w:id="1634674586">
      <w:bodyDiv w:val="1"/>
      <w:marLeft w:val="0"/>
      <w:marRight w:val="0"/>
      <w:marTop w:val="0"/>
      <w:marBottom w:val="0"/>
      <w:divBdr>
        <w:top w:val="none" w:sz="0" w:space="0" w:color="auto"/>
        <w:left w:val="none" w:sz="0" w:space="0" w:color="auto"/>
        <w:bottom w:val="none" w:sz="0" w:space="0" w:color="auto"/>
        <w:right w:val="none" w:sz="0" w:space="0" w:color="auto"/>
      </w:divBdr>
    </w:div>
    <w:div w:id="1652053409">
      <w:bodyDiv w:val="1"/>
      <w:marLeft w:val="0"/>
      <w:marRight w:val="0"/>
      <w:marTop w:val="0"/>
      <w:marBottom w:val="0"/>
      <w:divBdr>
        <w:top w:val="none" w:sz="0" w:space="0" w:color="auto"/>
        <w:left w:val="none" w:sz="0" w:space="0" w:color="auto"/>
        <w:bottom w:val="none" w:sz="0" w:space="0" w:color="auto"/>
        <w:right w:val="none" w:sz="0" w:space="0" w:color="auto"/>
      </w:divBdr>
      <w:divsChild>
        <w:div w:id="17784337">
          <w:marLeft w:val="0"/>
          <w:marRight w:val="0"/>
          <w:marTop w:val="0"/>
          <w:marBottom w:val="0"/>
          <w:divBdr>
            <w:top w:val="none" w:sz="0" w:space="0" w:color="auto"/>
            <w:left w:val="none" w:sz="0" w:space="0" w:color="auto"/>
            <w:bottom w:val="none" w:sz="0" w:space="0" w:color="auto"/>
            <w:right w:val="none" w:sz="0" w:space="0" w:color="auto"/>
          </w:divBdr>
          <w:divsChild>
            <w:div w:id="393049132">
              <w:marLeft w:val="0"/>
              <w:marRight w:val="0"/>
              <w:marTop w:val="0"/>
              <w:marBottom w:val="0"/>
              <w:divBdr>
                <w:top w:val="none" w:sz="0" w:space="0" w:color="auto"/>
                <w:left w:val="none" w:sz="0" w:space="0" w:color="auto"/>
                <w:bottom w:val="none" w:sz="0" w:space="0" w:color="auto"/>
                <w:right w:val="none" w:sz="0" w:space="0" w:color="auto"/>
              </w:divBdr>
            </w:div>
            <w:div w:id="1778476616">
              <w:marLeft w:val="0"/>
              <w:marRight w:val="0"/>
              <w:marTop w:val="0"/>
              <w:marBottom w:val="0"/>
              <w:divBdr>
                <w:top w:val="none" w:sz="0" w:space="0" w:color="auto"/>
                <w:left w:val="none" w:sz="0" w:space="0" w:color="auto"/>
                <w:bottom w:val="none" w:sz="0" w:space="0" w:color="auto"/>
                <w:right w:val="none" w:sz="0" w:space="0" w:color="auto"/>
              </w:divBdr>
            </w:div>
            <w:div w:id="1953782970">
              <w:marLeft w:val="0"/>
              <w:marRight w:val="0"/>
              <w:marTop w:val="0"/>
              <w:marBottom w:val="0"/>
              <w:divBdr>
                <w:top w:val="none" w:sz="0" w:space="0" w:color="auto"/>
                <w:left w:val="none" w:sz="0" w:space="0" w:color="auto"/>
                <w:bottom w:val="none" w:sz="0" w:space="0" w:color="auto"/>
                <w:right w:val="none" w:sz="0" w:space="0" w:color="auto"/>
              </w:divBdr>
            </w:div>
            <w:div w:id="1995838496">
              <w:marLeft w:val="0"/>
              <w:marRight w:val="0"/>
              <w:marTop w:val="0"/>
              <w:marBottom w:val="0"/>
              <w:divBdr>
                <w:top w:val="none" w:sz="0" w:space="0" w:color="auto"/>
                <w:left w:val="none" w:sz="0" w:space="0" w:color="auto"/>
                <w:bottom w:val="none" w:sz="0" w:space="0" w:color="auto"/>
                <w:right w:val="none" w:sz="0" w:space="0" w:color="auto"/>
              </w:divBdr>
            </w:div>
            <w:div w:id="2060085845">
              <w:marLeft w:val="0"/>
              <w:marRight w:val="0"/>
              <w:marTop w:val="0"/>
              <w:marBottom w:val="0"/>
              <w:divBdr>
                <w:top w:val="none" w:sz="0" w:space="0" w:color="auto"/>
                <w:left w:val="none" w:sz="0" w:space="0" w:color="auto"/>
                <w:bottom w:val="none" w:sz="0" w:space="0" w:color="auto"/>
                <w:right w:val="none" w:sz="0" w:space="0" w:color="auto"/>
              </w:divBdr>
            </w:div>
          </w:divsChild>
        </w:div>
        <w:div w:id="819005066">
          <w:marLeft w:val="0"/>
          <w:marRight w:val="0"/>
          <w:marTop w:val="0"/>
          <w:marBottom w:val="0"/>
          <w:divBdr>
            <w:top w:val="none" w:sz="0" w:space="0" w:color="auto"/>
            <w:left w:val="none" w:sz="0" w:space="0" w:color="auto"/>
            <w:bottom w:val="none" w:sz="0" w:space="0" w:color="auto"/>
            <w:right w:val="none" w:sz="0" w:space="0" w:color="auto"/>
          </w:divBdr>
          <w:divsChild>
            <w:div w:id="1581908022">
              <w:marLeft w:val="0"/>
              <w:marRight w:val="0"/>
              <w:marTop w:val="0"/>
              <w:marBottom w:val="0"/>
              <w:divBdr>
                <w:top w:val="none" w:sz="0" w:space="0" w:color="auto"/>
                <w:left w:val="none" w:sz="0" w:space="0" w:color="auto"/>
                <w:bottom w:val="none" w:sz="0" w:space="0" w:color="auto"/>
                <w:right w:val="none" w:sz="0" w:space="0" w:color="auto"/>
              </w:divBdr>
            </w:div>
            <w:div w:id="2104260868">
              <w:marLeft w:val="0"/>
              <w:marRight w:val="0"/>
              <w:marTop w:val="0"/>
              <w:marBottom w:val="0"/>
              <w:divBdr>
                <w:top w:val="none" w:sz="0" w:space="0" w:color="auto"/>
                <w:left w:val="none" w:sz="0" w:space="0" w:color="auto"/>
                <w:bottom w:val="none" w:sz="0" w:space="0" w:color="auto"/>
                <w:right w:val="none" w:sz="0" w:space="0" w:color="auto"/>
              </w:divBdr>
            </w:div>
          </w:divsChild>
        </w:div>
        <w:div w:id="819856237">
          <w:marLeft w:val="0"/>
          <w:marRight w:val="0"/>
          <w:marTop w:val="0"/>
          <w:marBottom w:val="0"/>
          <w:divBdr>
            <w:top w:val="none" w:sz="0" w:space="0" w:color="auto"/>
            <w:left w:val="none" w:sz="0" w:space="0" w:color="auto"/>
            <w:bottom w:val="none" w:sz="0" w:space="0" w:color="auto"/>
            <w:right w:val="none" w:sz="0" w:space="0" w:color="auto"/>
          </w:divBdr>
        </w:div>
        <w:div w:id="1009218425">
          <w:marLeft w:val="0"/>
          <w:marRight w:val="0"/>
          <w:marTop w:val="0"/>
          <w:marBottom w:val="0"/>
          <w:divBdr>
            <w:top w:val="none" w:sz="0" w:space="0" w:color="auto"/>
            <w:left w:val="none" w:sz="0" w:space="0" w:color="auto"/>
            <w:bottom w:val="none" w:sz="0" w:space="0" w:color="auto"/>
            <w:right w:val="none" w:sz="0" w:space="0" w:color="auto"/>
          </w:divBdr>
          <w:divsChild>
            <w:div w:id="114107403">
              <w:marLeft w:val="0"/>
              <w:marRight w:val="0"/>
              <w:marTop w:val="0"/>
              <w:marBottom w:val="0"/>
              <w:divBdr>
                <w:top w:val="none" w:sz="0" w:space="0" w:color="auto"/>
                <w:left w:val="none" w:sz="0" w:space="0" w:color="auto"/>
                <w:bottom w:val="none" w:sz="0" w:space="0" w:color="auto"/>
                <w:right w:val="none" w:sz="0" w:space="0" w:color="auto"/>
              </w:divBdr>
            </w:div>
            <w:div w:id="886377588">
              <w:marLeft w:val="0"/>
              <w:marRight w:val="0"/>
              <w:marTop w:val="0"/>
              <w:marBottom w:val="0"/>
              <w:divBdr>
                <w:top w:val="none" w:sz="0" w:space="0" w:color="auto"/>
                <w:left w:val="none" w:sz="0" w:space="0" w:color="auto"/>
                <w:bottom w:val="none" w:sz="0" w:space="0" w:color="auto"/>
                <w:right w:val="none" w:sz="0" w:space="0" w:color="auto"/>
              </w:divBdr>
            </w:div>
            <w:div w:id="1418475453">
              <w:marLeft w:val="0"/>
              <w:marRight w:val="0"/>
              <w:marTop w:val="0"/>
              <w:marBottom w:val="0"/>
              <w:divBdr>
                <w:top w:val="none" w:sz="0" w:space="0" w:color="auto"/>
                <w:left w:val="none" w:sz="0" w:space="0" w:color="auto"/>
                <w:bottom w:val="none" w:sz="0" w:space="0" w:color="auto"/>
                <w:right w:val="none" w:sz="0" w:space="0" w:color="auto"/>
              </w:divBdr>
            </w:div>
            <w:div w:id="1535847739">
              <w:marLeft w:val="0"/>
              <w:marRight w:val="0"/>
              <w:marTop w:val="0"/>
              <w:marBottom w:val="0"/>
              <w:divBdr>
                <w:top w:val="none" w:sz="0" w:space="0" w:color="auto"/>
                <w:left w:val="none" w:sz="0" w:space="0" w:color="auto"/>
                <w:bottom w:val="none" w:sz="0" w:space="0" w:color="auto"/>
                <w:right w:val="none" w:sz="0" w:space="0" w:color="auto"/>
              </w:divBdr>
            </w:div>
          </w:divsChild>
        </w:div>
        <w:div w:id="1269696862">
          <w:marLeft w:val="0"/>
          <w:marRight w:val="0"/>
          <w:marTop w:val="0"/>
          <w:marBottom w:val="0"/>
          <w:divBdr>
            <w:top w:val="none" w:sz="0" w:space="0" w:color="auto"/>
            <w:left w:val="none" w:sz="0" w:space="0" w:color="auto"/>
            <w:bottom w:val="none" w:sz="0" w:space="0" w:color="auto"/>
            <w:right w:val="none" w:sz="0" w:space="0" w:color="auto"/>
          </w:divBdr>
          <w:divsChild>
            <w:div w:id="183054779">
              <w:marLeft w:val="0"/>
              <w:marRight w:val="0"/>
              <w:marTop w:val="0"/>
              <w:marBottom w:val="0"/>
              <w:divBdr>
                <w:top w:val="none" w:sz="0" w:space="0" w:color="auto"/>
                <w:left w:val="none" w:sz="0" w:space="0" w:color="auto"/>
                <w:bottom w:val="none" w:sz="0" w:space="0" w:color="auto"/>
                <w:right w:val="none" w:sz="0" w:space="0" w:color="auto"/>
              </w:divBdr>
            </w:div>
            <w:div w:id="1617445406">
              <w:marLeft w:val="0"/>
              <w:marRight w:val="0"/>
              <w:marTop w:val="0"/>
              <w:marBottom w:val="0"/>
              <w:divBdr>
                <w:top w:val="none" w:sz="0" w:space="0" w:color="auto"/>
                <w:left w:val="none" w:sz="0" w:space="0" w:color="auto"/>
                <w:bottom w:val="none" w:sz="0" w:space="0" w:color="auto"/>
                <w:right w:val="none" w:sz="0" w:space="0" w:color="auto"/>
              </w:divBdr>
            </w:div>
            <w:div w:id="2052261654">
              <w:marLeft w:val="0"/>
              <w:marRight w:val="0"/>
              <w:marTop w:val="0"/>
              <w:marBottom w:val="0"/>
              <w:divBdr>
                <w:top w:val="none" w:sz="0" w:space="0" w:color="auto"/>
                <w:left w:val="none" w:sz="0" w:space="0" w:color="auto"/>
                <w:bottom w:val="none" w:sz="0" w:space="0" w:color="auto"/>
                <w:right w:val="none" w:sz="0" w:space="0" w:color="auto"/>
              </w:divBdr>
            </w:div>
            <w:div w:id="2079746965">
              <w:marLeft w:val="0"/>
              <w:marRight w:val="0"/>
              <w:marTop w:val="0"/>
              <w:marBottom w:val="0"/>
              <w:divBdr>
                <w:top w:val="none" w:sz="0" w:space="0" w:color="auto"/>
                <w:left w:val="none" w:sz="0" w:space="0" w:color="auto"/>
                <w:bottom w:val="none" w:sz="0" w:space="0" w:color="auto"/>
                <w:right w:val="none" w:sz="0" w:space="0" w:color="auto"/>
              </w:divBdr>
            </w:div>
          </w:divsChild>
        </w:div>
        <w:div w:id="1880775387">
          <w:marLeft w:val="0"/>
          <w:marRight w:val="0"/>
          <w:marTop w:val="0"/>
          <w:marBottom w:val="0"/>
          <w:divBdr>
            <w:top w:val="none" w:sz="0" w:space="0" w:color="auto"/>
            <w:left w:val="none" w:sz="0" w:space="0" w:color="auto"/>
            <w:bottom w:val="none" w:sz="0" w:space="0" w:color="auto"/>
            <w:right w:val="none" w:sz="0" w:space="0" w:color="auto"/>
          </w:divBdr>
        </w:div>
      </w:divsChild>
    </w:div>
    <w:div w:id="1655135601">
      <w:bodyDiv w:val="1"/>
      <w:marLeft w:val="0"/>
      <w:marRight w:val="0"/>
      <w:marTop w:val="0"/>
      <w:marBottom w:val="0"/>
      <w:divBdr>
        <w:top w:val="none" w:sz="0" w:space="0" w:color="auto"/>
        <w:left w:val="none" w:sz="0" w:space="0" w:color="auto"/>
        <w:bottom w:val="none" w:sz="0" w:space="0" w:color="auto"/>
        <w:right w:val="none" w:sz="0" w:space="0" w:color="auto"/>
      </w:divBdr>
    </w:div>
    <w:div w:id="1686250215">
      <w:bodyDiv w:val="1"/>
      <w:marLeft w:val="0"/>
      <w:marRight w:val="0"/>
      <w:marTop w:val="0"/>
      <w:marBottom w:val="0"/>
      <w:divBdr>
        <w:top w:val="none" w:sz="0" w:space="0" w:color="auto"/>
        <w:left w:val="none" w:sz="0" w:space="0" w:color="auto"/>
        <w:bottom w:val="none" w:sz="0" w:space="0" w:color="auto"/>
        <w:right w:val="none" w:sz="0" w:space="0" w:color="auto"/>
      </w:divBdr>
    </w:div>
    <w:div w:id="1742023192">
      <w:bodyDiv w:val="1"/>
      <w:marLeft w:val="0"/>
      <w:marRight w:val="0"/>
      <w:marTop w:val="0"/>
      <w:marBottom w:val="0"/>
      <w:divBdr>
        <w:top w:val="none" w:sz="0" w:space="0" w:color="auto"/>
        <w:left w:val="none" w:sz="0" w:space="0" w:color="auto"/>
        <w:bottom w:val="none" w:sz="0" w:space="0" w:color="auto"/>
        <w:right w:val="none" w:sz="0" w:space="0" w:color="auto"/>
      </w:divBdr>
    </w:div>
    <w:div w:id="1763992260">
      <w:bodyDiv w:val="1"/>
      <w:marLeft w:val="0"/>
      <w:marRight w:val="0"/>
      <w:marTop w:val="0"/>
      <w:marBottom w:val="0"/>
      <w:divBdr>
        <w:top w:val="none" w:sz="0" w:space="0" w:color="auto"/>
        <w:left w:val="none" w:sz="0" w:space="0" w:color="auto"/>
        <w:bottom w:val="none" w:sz="0" w:space="0" w:color="auto"/>
        <w:right w:val="none" w:sz="0" w:space="0" w:color="auto"/>
      </w:divBdr>
      <w:divsChild>
        <w:div w:id="1102997120">
          <w:marLeft w:val="0"/>
          <w:marRight w:val="0"/>
          <w:marTop w:val="0"/>
          <w:marBottom w:val="0"/>
          <w:divBdr>
            <w:top w:val="none" w:sz="0" w:space="0" w:color="auto"/>
            <w:left w:val="none" w:sz="0" w:space="0" w:color="auto"/>
            <w:bottom w:val="none" w:sz="0" w:space="0" w:color="auto"/>
            <w:right w:val="none" w:sz="0" w:space="0" w:color="auto"/>
          </w:divBdr>
        </w:div>
        <w:div w:id="1178613510">
          <w:marLeft w:val="0"/>
          <w:marRight w:val="0"/>
          <w:marTop w:val="0"/>
          <w:marBottom w:val="0"/>
          <w:divBdr>
            <w:top w:val="none" w:sz="0" w:space="0" w:color="auto"/>
            <w:left w:val="none" w:sz="0" w:space="0" w:color="auto"/>
            <w:bottom w:val="none" w:sz="0" w:space="0" w:color="auto"/>
            <w:right w:val="none" w:sz="0" w:space="0" w:color="auto"/>
          </w:divBdr>
        </w:div>
        <w:div w:id="1530336146">
          <w:marLeft w:val="0"/>
          <w:marRight w:val="0"/>
          <w:marTop w:val="0"/>
          <w:marBottom w:val="0"/>
          <w:divBdr>
            <w:top w:val="none" w:sz="0" w:space="0" w:color="auto"/>
            <w:left w:val="none" w:sz="0" w:space="0" w:color="auto"/>
            <w:bottom w:val="none" w:sz="0" w:space="0" w:color="auto"/>
            <w:right w:val="none" w:sz="0" w:space="0" w:color="auto"/>
          </w:divBdr>
        </w:div>
        <w:div w:id="1611165302">
          <w:marLeft w:val="0"/>
          <w:marRight w:val="0"/>
          <w:marTop w:val="0"/>
          <w:marBottom w:val="0"/>
          <w:divBdr>
            <w:top w:val="none" w:sz="0" w:space="0" w:color="auto"/>
            <w:left w:val="none" w:sz="0" w:space="0" w:color="auto"/>
            <w:bottom w:val="none" w:sz="0" w:space="0" w:color="auto"/>
            <w:right w:val="none" w:sz="0" w:space="0" w:color="auto"/>
          </w:divBdr>
        </w:div>
      </w:divsChild>
    </w:div>
    <w:div w:id="1777287227">
      <w:bodyDiv w:val="1"/>
      <w:marLeft w:val="0"/>
      <w:marRight w:val="0"/>
      <w:marTop w:val="0"/>
      <w:marBottom w:val="0"/>
      <w:divBdr>
        <w:top w:val="none" w:sz="0" w:space="0" w:color="auto"/>
        <w:left w:val="none" w:sz="0" w:space="0" w:color="auto"/>
        <w:bottom w:val="none" w:sz="0" w:space="0" w:color="auto"/>
        <w:right w:val="none" w:sz="0" w:space="0" w:color="auto"/>
      </w:divBdr>
      <w:divsChild>
        <w:div w:id="1870605064">
          <w:marLeft w:val="0"/>
          <w:marRight w:val="0"/>
          <w:marTop w:val="0"/>
          <w:marBottom w:val="0"/>
          <w:divBdr>
            <w:top w:val="none" w:sz="0" w:space="0" w:color="auto"/>
            <w:left w:val="none" w:sz="0" w:space="0" w:color="auto"/>
            <w:bottom w:val="none" w:sz="0" w:space="0" w:color="auto"/>
            <w:right w:val="none" w:sz="0" w:space="0" w:color="auto"/>
          </w:divBdr>
        </w:div>
      </w:divsChild>
    </w:div>
    <w:div w:id="1785877420">
      <w:bodyDiv w:val="1"/>
      <w:marLeft w:val="0"/>
      <w:marRight w:val="0"/>
      <w:marTop w:val="0"/>
      <w:marBottom w:val="0"/>
      <w:divBdr>
        <w:top w:val="none" w:sz="0" w:space="0" w:color="auto"/>
        <w:left w:val="none" w:sz="0" w:space="0" w:color="auto"/>
        <w:bottom w:val="none" w:sz="0" w:space="0" w:color="auto"/>
        <w:right w:val="none" w:sz="0" w:space="0" w:color="auto"/>
      </w:divBdr>
    </w:div>
    <w:div w:id="1810172003">
      <w:bodyDiv w:val="1"/>
      <w:marLeft w:val="0"/>
      <w:marRight w:val="0"/>
      <w:marTop w:val="0"/>
      <w:marBottom w:val="0"/>
      <w:divBdr>
        <w:top w:val="none" w:sz="0" w:space="0" w:color="auto"/>
        <w:left w:val="none" w:sz="0" w:space="0" w:color="auto"/>
        <w:bottom w:val="none" w:sz="0" w:space="0" w:color="auto"/>
        <w:right w:val="none" w:sz="0" w:space="0" w:color="auto"/>
      </w:divBdr>
    </w:div>
    <w:div w:id="1814834918">
      <w:bodyDiv w:val="1"/>
      <w:marLeft w:val="0"/>
      <w:marRight w:val="0"/>
      <w:marTop w:val="0"/>
      <w:marBottom w:val="0"/>
      <w:divBdr>
        <w:top w:val="none" w:sz="0" w:space="0" w:color="auto"/>
        <w:left w:val="none" w:sz="0" w:space="0" w:color="auto"/>
        <w:bottom w:val="none" w:sz="0" w:space="0" w:color="auto"/>
        <w:right w:val="none" w:sz="0" w:space="0" w:color="auto"/>
      </w:divBdr>
    </w:div>
    <w:div w:id="1839074916">
      <w:bodyDiv w:val="1"/>
      <w:marLeft w:val="0"/>
      <w:marRight w:val="0"/>
      <w:marTop w:val="0"/>
      <w:marBottom w:val="0"/>
      <w:divBdr>
        <w:top w:val="none" w:sz="0" w:space="0" w:color="auto"/>
        <w:left w:val="none" w:sz="0" w:space="0" w:color="auto"/>
        <w:bottom w:val="none" w:sz="0" w:space="0" w:color="auto"/>
        <w:right w:val="none" w:sz="0" w:space="0" w:color="auto"/>
      </w:divBdr>
    </w:div>
    <w:div w:id="1862275520">
      <w:bodyDiv w:val="1"/>
      <w:marLeft w:val="0"/>
      <w:marRight w:val="0"/>
      <w:marTop w:val="0"/>
      <w:marBottom w:val="0"/>
      <w:divBdr>
        <w:top w:val="none" w:sz="0" w:space="0" w:color="auto"/>
        <w:left w:val="none" w:sz="0" w:space="0" w:color="auto"/>
        <w:bottom w:val="none" w:sz="0" w:space="0" w:color="auto"/>
        <w:right w:val="none" w:sz="0" w:space="0" w:color="auto"/>
      </w:divBdr>
      <w:divsChild>
        <w:div w:id="257300049">
          <w:marLeft w:val="0"/>
          <w:marRight w:val="0"/>
          <w:marTop w:val="0"/>
          <w:marBottom w:val="0"/>
          <w:divBdr>
            <w:top w:val="none" w:sz="0" w:space="0" w:color="auto"/>
            <w:left w:val="none" w:sz="0" w:space="0" w:color="auto"/>
            <w:bottom w:val="none" w:sz="0" w:space="0" w:color="auto"/>
            <w:right w:val="none" w:sz="0" w:space="0" w:color="auto"/>
          </w:divBdr>
          <w:divsChild>
            <w:div w:id="219556396">
              <w:marLeft w:val="0"/>
              <w:marRight w:val="0"/>
              <w:marTop w:val="0"/>
              <w:marBottom w:val="0"/>
              <w:divBdr>
                <w:top w:val="none" w:sz="0" w:space="0" w:color="auto"/>
                <w:left w:val="none" w:sz="0" w:space="0" w:color="auto"/>
                <w:bottom w:val="none" w:sz="0" w:space="0" w:color="auto"/>
                <w:right w:val="none" w:sz="0" w:space="0" w:color="auto"/>
              </w:divBdr>
            </w:div>
            <w:div w:id="2086996483">
              <w:marLeft w:val="0"/>
              <w:marRight w:val="0"/>
              <w:marTop w:val="0"/>
              <w:marBottom w:val="0"/>
              <w:divBdr>
                <w:top w:val="none" w:sz="0" w:space="0" w:color="auto"/>
                <w:left w:val="none" w:sz="0" w:space="0" w:color="auto"/>
                <w:bottom w:val="none" w:sz="0" w:space="0" w:color="auto"/>
                <w:right w:val="none" w:sz="0" w:space="0" w:color="auto"/>
              </w:divBdr>
            </w:div>
            <w:div w:id="2117361294">
              <w:marLeft w:val="0"/>
              <w:marRight w:val="0"/>
              <w:marTop w:val="0"/>
              <w:marBottom w:val="0"/>
              <w:divBdr>
                <w:top w:val="none" w:sz="0" w:space="0" w:color="auto"/>
                <w:left w:val="none" w:sz="0" w:space="0" w:color="auto"/>
                <w:bottom w:val="none" w:sz="0" w:space="0" w:color="auto"/>
                <w:right w:val="none" w:sz="0" w:space="0" w:color="auto"/>
              </w:divBdr>
            </w:div>
          </w:divsChild>
        </w:div>
        <w:div w:id="522474015">
          <w:marLeft w:val="0"/>
          <w:marRight w:val="0"/>
          <w:marTop w:val="0"/>
          <w:marBottom w:val="0"/>
          <w:divBdr>
            <w:top w:val="none" w:sz="0" w:space="0" w:color="auto"/>
            <w:left w:val="none" w:sz="0" w:space="0" w:color="auto"/>
            <w:bottom w:val="none" w:sz="0" w:space="0" w:color="auto"/>
            <w:right w:val="none" w:sz="0" w:space="0" w:color="auto"/>
          </w:divBdr>
          <w:divsChild>
            <w:div w:id="1522359533">
              <w:marLeft w:val="0"/>
              <w:marRight w:val="0"/>
              <w:marTop w:val="0"/>
              <w:marBottom w:val="0"/>
              <w:divBdr>
                <w:top w:val="none" w:sz="0" w:space="0" w:color="auto"/>
                <w:left w:val="none" w:sz="0" w:space="0" w:color="auto"/>
                <w:bottom w:val="none" w:sz="0" w:space="0" w:color="auto"/>
                <w:right w:val="none" w:sz="0" w:space="0" w:color="auto"/>
              </w:divBdr>
            </w:div>
            <w:div w:id="1703050468">
              <w:marLeft w:val="0"/>
              <w:marRight w:val="0"/>
              <w:marTop w:val="0"/>
              <w:marBottom w:val="0"/>
              <w:divBdr>
                <w:top w:val="none" w:sz="0" w:space="0" w:color="auto"/>
                <w:left w:val="none" w:sz="0" w:space="0" w:color="auto"/>
                <w:bottom w:val="none" w:sz="0" w:space="0" w:color="auto"/>
                <w:right w:val="none" w:sz="0" w:space="0" w:color="auto"/>
              </w:divBdr>
            </w:div>
          </w:divsChild>
        </w:div>
        <w:div w:id="606083911">
          <w:marLeft w:val="0"/>
          <w:marRight w:val="0"/>
          <w:marTop w:val="0"/>
          <w:marBottom w:val="0"/>
          <w:divBdr>
            <w:top w:val="none" w:sz="0" w:space="0" w:color="auto"/>
            <w:left w:val="none" w:sz="0" w:space="0" w:color="auto"/>
            <w:bottom w:val="none" w:sz="0" w:space="0" w:color="auto"/>
            <w:right w:val="none" w:sz="0" w:space="0" w:color="auto"/>
          </w:divBdr>
        </w:div>
        <w:div w:id="893271346">
          <w:marLeft w:val="0"/>
          <w:marRight w:val="0"/>
          <w:marTop w:val="0"/>
          <w:marBottom w:val="0"/>
          <w:divBdr>
            <w:top w:val="none" w:sz="0" w:space="0" w:color="auto"/>
            <w:left w:val="none" w:sz="0" w:space="0" w:color="auto"/>
            <w:bottom w:val="none" w:sz="0" w:space="0" w:color="auto"/>
            <w:right w:val="none" w:sz="0" w:space="0" w:color="auto"/>
          </w:divBdr>
        </w:div>
        <w:div w:id="940257055">
          <w:marLeft w:val="0"/>
          <w:marRight w:val="0"/>
          <w:marTop w:val="0"/>
          <w:marBottom w:val="0"/>
          <w:divBdr>
            <w:top w:val="none" w:sz="0" w:space="0" w:color="auto"/>
            <w:left w:val="none" w:sz="0" w:space="0" w:color="auto"/>
            <w:bottom w:val="none" w:sz="0" w:space="0" w:color="auto"/>
            <w:right w:val="none" w:sz="0" w:space="0" w:color="auto"/>
          </w:divBdr>
        </w:div>
        <w:div w:id="1066732397">
          <w:marLeft w:val="0"/>
          <w:marRight w:val="0"/>
          <w:marTop w:val="0"/>
          <w:marBottom w:val="0"/>
          <w:divBdr>
            <w:top w:val="none" w:sz="0" w:space="0" w:color="auto"/>
            <w:left w:val="none" w:sz="0" w:space="0" w:color="auto"/>
            <w:bottom w:val="none" w:sz="0" w:space="0" w:color="auto"/>
            <w:right w:val="none" w:sz="0" w:space="0" w:color="auto"/>
          </w:divBdr>
        </w:div>
        <w:div w:id="1287665814">
          <w:marLeft w:val="0"/>
          <w:marRight w:val="0"/>
          <w:marTop w:val="0"/>
          <w:marBottom w:val="0"/>
          <w:divBdr>
            <w:top w:val="none" w:sz="0" w:space="0" w:color="auto"/>
            <w:left w:val="none" w:sz="0" w:space="0" w:color="auto"/>
            <w:bottom w:val="none" w:sz="0" w:space="0" w:color="auto"/>
            <w:right w:val="none" w:sz="0" w:space="0" w:color="auto"/>
          </w:divBdr>
        </w:div>
        <w:div w:id="1496842556">
          <w:marLeft w:val="0"/>
          <w:marRight w:val="0"/>
          <w:marTop w:val="0"/>
          <w:marBottom w:val="0"/>
          <w:divBdr>
            <w:top w:val="none" w:sz="0" w:space="0" w:color="auto"/>
            <w:left w:val="none" w:sz="0" w:space="0" w:color="auto"/>
            <w:bottom w:val="none" w:sz="0" w:space="0" w:color="auto"/>
            <w:right w:val="none" w:sz="0" w:space="0" w:color="auto"/>
          </w:divBdr>
        </w:div>
        <w:div w:id="1897624102">
          <w:marLeft w:val="0"/>
          <w:marRight w:val="0"/>
          <w:marTop w:val="0"/>
          <w:marBottom w:val="0"/>
          <w:divBdr>
            <w:top w:val="none" w:sz="0" w:space="0" w:color="auto"/>
            <w:left w:val="none" w:sz="0" w:space="0" w:color="auto"/>
            <w:bottom w:val="none" w:sz="0" w:space="0" w:color="auto"/>
            <w:right w:val="none" w:sz="0" w:space="0" w:color="auto"/>
          </w:divBdr>
        </w:div>
      </w:divsChild>
    </w:div>
    <w:div w:id="1863742258">
      <w:bodyDiv w:val="1"/>
      <w:marLeft w:val="0"/>
      <w:marRight w:val="0"/>
      <w:marTop w:val="0"/>
      <w:marBottom w:val="0"/>
      <w:divBdr>
        <w:top w:val="none" w:sz="0" w:space="0" w:color="auto"/>
        <w:left w:val="none" w:sz="0" w:space="0" w:color="auto"/>
        <w:bottom w:val="none" w:sz="0" w:space="0" w:color="auto"/>
        <w:right w:val="none" w:sz="0" w:space="0" w:color="auto"/>
      </w:divBdr>
    </w:div>
    <w:div w:id="1867251720">
      <w:bodyDiv w:val="1"/>
      <w:marLeft w:val="0"/>
      <w:marRight w:val="0"/>
      <w:marTop w:val="0"/>
      <w:marBottom w:val="0"/>
      <w:divBdr>
        <w:top w:val="none" w:sz="0" w:space="0" w:color="auto"/>
        <w:left w:val="none" w:sz="0" w:space="0" w:color="auto"/>
        <w:bottom w:val="none" w:sz="0" w:space="0" w:color="auto"/>
        <w:right w:val="none" w:sz="0" w:space="0" w:color="auto"/>
      </w:divBdr>
    </w:div>
    <w:div w:id="1879973827">
      <w:bodyDiv w:val="1"/>
      <w:marLeft w:val="0"/>
      <w:marRight w:val="0"/>
      <w:marTop w:val="0"/>
      <w:marBottom w:val="0"/>
      <w:divBdr>
        <w:top w:val="none" w:sz="0" w:space="0" w:color="auto"/>
        <w:left w:val="none" w:sz="0" w:space="0" w:color="auto"/>
        <w:bottom w:val="none" w:sz="0" w:space="0" w:color="auto"/>
        <w:right w:val="none" w:sz="0" w:space="0" w:color="auto"/>
      </w:divBdr>
    </w:div>
    <w:div w:id="1883982882">
      <w:bodyDiv w:val="1"/>
      <w:marLeft w:val="0"/>
      <w:marRight w:val="0"/>
      <w:marTop w:val="0"/>
      <w:marBottom w:val="0"/>
      <w:divBdr>
        <w:top w:val="none" w:sz="0" w:space="0" w:color="auto"/>
        <w:left w:val="none" w:sz="0" w:space="0" w:color="auto"/>
        <w:bottom w:val="none" w:sz="0" w:space="0" w:color="auto"/>
        <w:right w:val="none" w:sz="0" w:space="0" w:color="auto"/>
      </w:divBdr>
      <w:divsChild>
        <w:div w:id="344595870">
          <w:marLeft w:val="0"/>
          <w:marRight w:val="0"/>
          <w:marTop w:val="0"/>
          <w:marBottom w:val="0"/>
          <w:divBdr>
            <w:top w:val="none" w:sz="0" w:space="0" w:color="auto"/>
            <w:left w:val="none" w:sz="0" w:space="0" w:color="auto"/>
            <w:bottom w:val="none" w:sz="0" w:space="0" w:color="auto"/>
            <w:right w:val="none" w:sz="0" w:space="0" w:color="auto"/>
          </w:divBdr>
        </w:div>
        <w:div w:id="1677801285">
          <w:marLeft w:val="0"/>
          <w:marRight w:val="0"/>
          <w:marTop w:val="0"/>
          <w:marBottom w:val="0"/>
          <w:divBdr>
            <w:top w:val="none" w:sz="0" w:space="0" w:color="auto"/>
            <w:left w:val="none" w:sz="0" w:space="0" w:color="auto"/>
            <w:bottom w:val="none" w:sz="0" w:space="0" w:color="auto"/>
            <w:right w:val="none" w:sz="0" w:space="0" w:color="auto"/>
          </w:divBdr>
        </w:div>
      </w:divsChild>
    </w:div>
    <w:div w:id="1884900069">
      <w:bodyDiv w:val="1"/>
      <w:marLeft w:val="0"/>
      <w:marRight w:val="0"/>
      <w:marTop w:val="0"/>
      <w:marBottom w:val="0"/>
      <w:divBdr>
        <w:top w:val="none" w:sz="0" w:space="0" w:color="auto"/>
        <w:left w:val="none" w:sz="0" w:space="0" w:color="auto"/>
        <w:bottom w:val="none" w:sz="0" w:space="0" w:color="auto"/>
        <w:right w:val="none" w:sz="0" w:space="0" w:color="auto"/>
      </w:divBdr>
      <w:divsChild>
        <w:div w:id="425658692">
          <w:marLeft w:val="0"/>
          <w:marRight w:val="0"/>
          <w:marTop w:val="0"/>
          <w:marBottom w:val="0"/>
          <w:divBdr>
            <w:top w:val="none" w:sz="0" w:space="0" w:color="auto"/>
            <w:left w:val="none" w:sz="0" w:space="0" w:color="auto"/>
            <w:bottom w:val="none" w:sz="0" w:space="0" w:color="auto"/>
            <w:right w:val="none" w:sz="0" w:space="0" w:color="auto"/>
          </w:divBdr>
        </w:div>
        <w:div w:id="570624008">
          <w:marLeft w:val="0"/>
          <w:marRight w:val="0"/>
          <w:marTop w:val="0"/>
          <w:marBottom w:val="0"/>
          <w:divBdr>
            <w:top w:val="none" w:sz="0" w:space="0" w:color="auto"/>
            <w:left w:val="none" w:sz="0" w:space="0" w:color="auto"/>
            <w:bottom w:val="none" w:sz="0" w:space="0" w:color="auto"/>
            <w:right w:val="none" w:sz="0" w:space="0" w:color="auto"/>
          </w:divBdr>
        </w:div>
        <w:div w:id="1151289123">
          <w:marLeft w:val="0"/>
          <w:marRight w:val="0"/>
          <w:marTop w:val="0"/>
          <w:marBottom w:val="0"/>
          <w:divBdr>
            <w:top w:val="none" w:sz="0" w:space="0" w:color="auto"/>
            <w:left w:val="none" w:sz="0" w:space="0" w:color="auto"/>
            <w:bottom w:val="none" w:sz="0" w:space="0" w:color="auto"/>
            <w:right w:val="none" w:sz="0" w:space="0" w:color="auto"/>
          </w:divBdr>
        </w:div>
      </w:divsChild>
    </w:div>
    <w:div w:id="1900364208">
      <w:bodyDiv w:val="1"/>
      <w:marLeft w:val="0"/>
      <w:marRight w:val="0"/>
      <w:marTop w:val="0"/>
      <w:marBottom w:val="0"/>
      <w:divBdr>
        <w:top w:val="none" w:sz="0" w:space="0" w:color="auto"/>
        <w:left w:val="none" w:sz="0" w:space="0" w:color="auto"/>
        <w:bottom w:val="none" w:sz="0" w:space="0" w:color="auto"/>
        <w:right w:val="none" w:sz="0" w:space="0" w:color="auto"/>
      </w:divBdr>
    </w:div>
    <w:div w:id="1918199426">
      <w:bodyDiv w:val="1"/>
      <w:marLeft w:val="0"/>
      <w:marRight w:val="0"/>
      <w:marTop w:val="0"/>
      <w:marBottom w:val="0"/>
      <w:divBdr>
        <w:top w:val="none" w:sz="0" w:space="0" w:color="auto"/>
        <w:left w:val="none" w:sz="0" w:space="0" w:color="auto"/>
        <w:bottom w:val="none" w:sz="0" w:space="0" w:color="auto"/>
        <w:right w:val="none" w:sz="0" w:space="0" w:color="auto"/>
      </w:divBdr>
      <w:divsChild>
        <w:div w:id="594830446">
          <w:marLeft w:val="0"/>
          <w:marRight w:val="0"/>
          <w:marTop w:val="0"/>
          <w:marBottom w:val="0"/>
          <w:divBdr>
            <w:top w:val="none" w:sz="0" w:space="0" w:color="auto"/>
            <w:left w:val="none" w:sz="0" w:space="0" w:color="auto"/>
            <w:bottom w:val="none" w:sz="0" w:space="0" w:color="auto"/>
            <w:right w:val="none" w:sz="0" w:space="0" w:color="auto"/>
          </w:divBdr>
        </w:div>
        <w:div w:id="688799149">
          <w:marLeft w:val="0"/>
          <w:marRight w:val="0"/>
          <w:marTop w:val="0"/>
          <w:marBottom w:val="0"/>
          <w:divBdr>
            <w:top w:val="none" w:sz="0" w:space="0" w:color="auto"/>
            <w:left w:val="none" w:sz="0" w:space="0" w:color="auto"/>
            <w:bottom w:val="none" w:sz="0" w:space="0" w:color="auto"/>
            <w:right w:val="none" w:sz="0" w:space="0" w:color="auto"/>
          </w:divBdr>
        </w:div>
        <w:div w:id="812216722">
          <w:marLeft w:val="0"/>
          <w:marRight w:val="0"/>
          <w:marTop w:val="0"/>
          <w:marBottom w:val="0"/>
          <w:divBdr>
            <w:top w:val="none" w:sz="0" w:space="0" w:color="auto"/>
            <w:left w:val="none" w:sz="0" w:space="0" w:color="auto"/>
            <w:bottom w:val="none" w:sz="0" w:space="0" w:color="auto"/>
            <w:right w:val="none" w:sz="0" w:space="0" w:color="auto"/>
          </w:divBdr>
        </w:div>
        <w:div w:id="1758938894">
          <w:marLeft w:val="0"/>
          <w:marRight w:val="0"/>
          <w:marTop w:val="0"/>
          <w:marBottom w:val="0"/>
          <w:divBdr>
            <w:top w:val="none" w:sz="0" w:space="0" w:color="auto"/>
            <w:left w:val="none" w:sz="0" w:space="0" w:color="auto"/>
            <w:bottom w:val="none" w:sz="0" w:space="0" w:color="auto"/>
            <w:right w:val="none" w:sz="0" w:space="0" w:color="auto"/>
          </w:divBdr>
        </w:div>
      </w:divsChild>
    </w:div>
    <w:div w:id="1931810338">
      <w:bodyDiv w:val="1"/>
      <w:marLeft w:val="0"/>
      <w:marRight w:val="0"/>
      <w:marTop w:val="0"/>
      <w:marBottom w:val="0"/>
      <w:divBdr>
        <w:top w:val="none" w:sz="0" w:space="0" w:color="auto"/>
        <w:left w:val="none" w:sz="0" w:space="0" w:color="auto"/>
        <w:bottom w:val="none" w:sz="0" w:space="0" w:color="auto"/>
        <w:right w:val="none" w:sz="0" w:space="0" w:color="auto"/>
      </w:divBdr>
    </w:div>
    <w:div w:id="1933127495">
      <w:bodyDiv w:val="1"/>
      <w:marLeft w:val="0"/>
      <w:marRight w:val="0"/>
      <w:marTop w:val="0"/>
      <w:marBottom w:val="0"/>
      <w:divBdr>
        <w:top w:val="none" w:sz="0" w:space="0" w:color="auto"/>
        <w:left w:val="none" w:sz="0" w:space="0" w:color="auto"/>
        <w:bottom w:val="none" w:sz="0" w:space="0" w:color="auto"/>
        <w:right w:val="none" w:sz="0" w:space="0" w:color="auto"/>
      </w:divBdr>
    </w:div>
    <w:div w:id="1953971232">
      <w:bodyDiv w:val="1"/>
      <w:marLeft w:val="0"/>
      <w:marRight w:val="0"/>
      <w:marTop w:val="0"/>
      <w:marBottom w:val="0"/>
      <w:divBdr>
        <w:top w:val="none" w:sz="0" w:space="0" w:color="auto"/>
        <w:left w:val="none" w:sz="0" w:space="0" w:color="auto"/>
        <w:bottom w:val="none" w:sz="0" w:space="0" w:color="auto"/>
        <w:right w:val="none" w:sz="0" w:space="0" w:color="auto"/>
      </w:divBdr>
      <w:divsChild>
        <w:div w:id="1678456805">
          <w:marLeft w:val="0"/>
          <w:marRight w:val="0"/>
          <w:marTop w:val="0"/>
          <w:marBottom w:val="0"/>
          <w:divBdr>
            <w:top w:val="none" w:sz="0" w:space="0" w:color="auto"/>
            <w:left w:val="none" w:sz="0" w:space="0" w:color="auto"/>
            <w:bottom w:val="none" w:sz="0" w:space="0" w:color="auto"/>
            <w:right w:val="none" w:sz="0" w:space="0" w:color="auto"/>
          </w:divBdr>
        </w:div>
        <w:div w:id="1900434885">
          <w:marLeft w:val="0"/>
          <w:marRight w:val="0"/>
          <w:marTop w:val="0"/>
          <w:marBottom w:val="0"/>
          <w:divBdr>
            <w:top w:val="none" w:sz="0" w:space="0" w:color="auto"/>
            <w:left w:val="none" w:sz="0" w:space="0" w:color="auto"/>
            <w:bottom w:val="none" w:sz="0" w:space="0" w:color="auto"/>
            <w:right w:val="none" w:sz="0" w:space="0" w:color="auto"/>
          </w:divBdr>
        </w:div>
        <w:div w:id="2134791163">
          <w:marLeft w:val="0"/>
          <w:marRight w:val="0"/>
          <w:marTop w:val="0"/>
          <w:marBottom w:val="0"/>
          <w:divBdr>
            <w:top w:val="none" w:sz="0" w:space="0" w:color="auto"/>
            <w:left w:val="none" w:sz="0" w:space="0" w:color="auto"/>
            <w:bottom w:val="none" w:sz="0" w:space="0" w:color="auto"/>
            <w:right w:val="none" w:sz="0" w:space="0" w:color="auto"/>
          </w:divBdr>
        </w:div>
      </w:divsChild>
    </w:div>
    <w:div w:id="1962953223">
      <w:bodyDiv w:val="1"/>
      <w:marLeft w:val="0"/>
      <w:marRight w:val="0"/>
      <w:marTop w:val="0"/>
      <w:marBottom w:val="0"/>
      <w:divBdr>
        <w:top w:val="none" w:sz="0" w:space="0" w:color="auto"/>
        <w:left w:val="none" w:sz="0" w:space="0" w:color="auto"/>
        <w:bottom w:val="none" w:sz="0" w:space="0" w:color="auto"/>
        <w:right w:val="none" w:sz="0" w:space="0" w:color="auto"/>
      </w:divBdr>
    </w:div>
    <w:div w:id="1967150850">
      <w:bodyDiv w:val="1"/>
      <w:marLeft w:val="0"/>
      <w:marRight w:val="0"/>
      <w:marTop w:val="0"/>
      <w:marBottom w:val="0"/>
      <w:divBdr>
        <w:top w:val="none" w:sz="0" w:space="0" w:color="auto"/>
        <w:left w:val="none" w:sz="0" w:space="0" w:color="auto"/>
        <w:bottom w:val="none" w:sz="0" w:space="0" w:color="auto"/>
        <w:right w:val="none" w:sz="0" w:space="0" w:color="auto"/>
      </w:divBdr>
      <w:divsChild>
        <w:div w:id="443230039">
          <w:marLeft w:val="0"/>
          <w:marRight w:val="0"/>
          <w:marTop w:val="0"/>
          <w:marBottom w:val="0"/>
          <w:divBdr>
            <w:top w:val="none" w:sz="0" w:space="0" w:color="auto"/>
            <w:left w:val="none" w:sz="0" w:space="0" w:color="auto"/>
            <w:bottom w:val="none" w:sz="0" w:space="0" w:color="auto"/>
            <w:right w:val="none" w:sz="0" w:space="0" w:color="auto"/>
          </w:divBdr>
          <w:divsChild>
            <w:div w:id="308243174">
              <w:marLeft w:val="0"/>
              <w:marRight w:val="0"/>
              <w:marTop w:val="0"/>
              <w:marBottom w:val="0"/>
              <w:divBdr>
                <w:top w:val="none" w:sz="0" w:space="0" w:color="auto"/>
                <w:left w:val="none" w:sz="0" w:space="0" w:color="auto"/>
                <w:bottom w:val="none" w:sz="0" w:space="0" w:color="auto"/>
                <w:right w:val="none" w:sz="0" w:space="0" w:color="auto"/>
              </w:divBdr>
            </w:div>
            <w:div w:id="386339068">
              <w:marLeft w:val="0"/>
              <w:marRight w:val="0"/>
              <w:marTop w:val="0"/>
              <w:marBottom w:val="0"/>
              <w:divBdr>
                <w:top w:val="none" w:sz="0" w:space="0" w:color="auto"/>
                <w:left w:val="none" w:sz="0" w:space="0" w:color="auto"/>
                <w:bottom w:val="none" w:sz="0" w:space="0" w:color="auto"/>
                <w:right w:val="none" w:sz="0" w:space="0" w:color="auto"/>
              </w:divBdr>
            </w:div>
            <w:div w:id="720514777">
              <w:marLeft w:val="0"/>
              <w:marRight w:val="0"/>
              <w:marTop w:val="0"/>
              <w:marBottom w:val="0"/>
              <w:divBdr>
                <w:top w:val="none" w:sz="0" w:space="0" w:color="auto"/>
                <w:left w:val="none" w:sz="0" w:space="0" w:color="auto"/>
                <w:bottom w:val="none" w:sz="0" w:space="0" w:color="auto"/>
                <w:right w:val="none" w:sz="0" w:space="0" w:color="auto"/>
              </w:divBdr>
            </w:div>
            <w:div w:id="1013873383">
              <w:marLeft w:val="0"/>
              <w:marRight w:val="0"/>
              <w:marTop w:val="0"/>
              <w:marBottom w:val="0"/>
              <w:divBdr>
                <w:top w:val="none" w:sz="0" w:space="0" w:color="auto"/>
                <w:left w:val="none" w:sz="0" w:space="0" w:color="auto"/>
                <w:bottom w:val="none" w:sz="0" w:space="0" w:color="auto"/>
                <w:right w:val="none" w:sz="0" w:space="0" w:color="auto"/>
              </w:divBdr>
            </w:div>
            <w:div w:id="2134324618">
              <w:marLeft w:val="0"/>
              <w:marRight w:val="0"/>
              <w:marTop w:val="0"/>
              <w:marBottom w:val="0"/>
              <w:divBdr>
                <w:top w:val="none" w:sz="0" w:space="0" w:color="auto"/>
                <w:left w:val="none" w:sz="0" w:space="0" w:color="auto"/>
                <w:bottom w:val="none" w:sz="0" w:space="0" w:color="auto"/>
                <w:right w:val="none" w:sz="0" w:space="0" w:color="auto"/>
              </w:divBdr>
            </w:div>
          </w:divsChild>
        </w:div>
        <w:div w:id="613907878">
          <w:marLeft w:val="0"/>
          <w:marRight w:val="0"/>
          <w:marTop w:val="0"/>
          <w:marBottom w:val="0"/>
          <w:divBdr>
            <w:top w:val="none" w:sz="0" w:space="0" w:color="auto"/>
            <w:left w:val="none" w:sz="0" w:space="0" w:color="auto"/>
            <w:bottom w:val="none" w:sz="0" w:space="0" w:color="auto"/>
            <w:right w:val="none" w:sz="0" w:space="0" w:color="auto"/>
          </w:divBdr>
          <w:divsChild>
            <w:div w:id="742070321">
              <w:marLeft w:val="0"/>
              <w:marRight w:val="0"/>
              <w:marTop w:val="0"/>
              <w:marBottom w:val="0"/>
              <w:divBdr>
                <w:top w:val="none" w:sz="0" w:space="0" w:color="auto"/>
                <w:left w:val="none" w:sz="0" w:space="0" w:color="auto"/>
                <w:bottom w:val="none" w:sz="0" w:space="0" w:color="auto"/>
                <w:right w:val="none" w:sz="0" w:space="0" w:color="auto"/>
              </w:divBdr>
            </w:div>
            <w:div w:id="802817843">
              <w:marLeft w:val="0"/>
              <w:marRight w:val="0"/>
              <w:marTop w:val="0"/>
              <w:marBottom w:val="0"/>
              <w:divBdr>
                <w:top w:val="none" w:sz="0" w:space="0" w:color="auto"/>
                <w:left w:val="none" w:sz="0" w:space="0" w:color="auto"/>
                <w:bottom w:val="none" w:sz="0" w:space="0" w:color="auto"/>
                <w:right w:val="none" w:sz="0" w:space="0" w:color="auto"/>
              </w:divBdr>
            </w:div>
            <w:div w:id="920598731">
              <w:marLeft w:val="0"/>
              <w:marRight w:val="0"/>
              <w:marTop w:val="0"/>
              <w:marBottom w:val="0"/>
              <w:divBdr>
                <w:top w:val="none" w:sz="0" w:space="0" w:color="auto"/>
                <w:left w:val="none" w:sz="0" w:space="0" w:color="auto"/>
                <w:bottom w:val="none" w:sz="0" w:space="0" w:color="auto"/>
                <w:right w:val="none" w:sz="0" w:space="0" w:color="auto"/>
              </w:divBdr>
            </w:div>
            <w:div w:id="1285816514">
              <w:marLeft w:val="0"/>
              <w:marRight w:val="0"/>
              <w:marTop w:val="0"/>
              <w:marBottom w:val="0"/>
              <w:divBdr>
                <w:top w:val="none" w:sz="0" w:space="0" w:color="auto"/>
                <w:left w:val="none" w:sz="0" w:space="0" w:color="auto"/>
                <w:bottom w:val="none" w:sz="0" w:space="0" w:color="auto"/>
                <w:right w:val="none" w:sz="0" w:space="0" w:color="auto"/>
              </w:divBdr>
            </w:div>
            <w:div w:id="1801877721">
              <w:marLeft w:val="0"/>
              <w:marRight w:val="0"/>
              <w:marTop w:val="0"/>
              <w:marBottom w:val="0"/>
              <w:divBdr>
                <w:top w:val="none" w:sz="0" w:space="0" w:color="auto"/>
                <w:left w:val="none" w:sz="0" w:space="0" w:color="auto"/>
                <w:bottom w:val="none" w:sz="0" w:space="0" w:color="auto"/>
                <w:right w:val="none" w:sz="0" w:space="0" w:color="auto"/>
              </w:divBdr>
            </w:div>
          </w:divsChild>
        </w:div>
        <w:div w:id="1293753949">
          <w:marLeft w:val="0"/>
          <w:marRight w:val="0"/>
          <w:marTop w:val="0"/>
          <w:marBottom w:val="0"/>
          <w:divBdr>
            <w:top w:val="none" w:sz="0" w:space="0" w:color="auto"/>
            <w:left w:val="none" w:sz="0" w:space="0" w:color="auto"/>
            <w:bottom w:val="none" w:sz="0" w:space="0" w:color="auto"/>
            <w:right w:val="none" w:sz="0" w:space="0" w:color="auto"/>
          </w:divBdr>
          <w:divsChild>
            <w:div w:id="3829886">
              <w:marLeft w:val="0"/>
              <w:marRight w:val="0"/>
              <w:marTop w:val="0"/>
              <w:marBottom w:val="0"/>
              <w:divBdr>
                <w:top w:val="none" w:sz="0" w:space="0" w:color="auto"/>
                <w:left w:val="none" w:sz="0" w:space="0" w:color="auto"/>
                <w:bottom w:val="none" w:sz="0" w:space="0" w:color="auto"/>
                <w:right w:val="none" w:sz="0" w:space="0" w:color="auto"/>
              </w:divBdr>
            </w:div>
            <w:div w:id="137577090">
              <w:marLeft w:val="0"/>
              <w:marRight w:val="0"/>
              <w:marTop w:val="0"/>
              <w:marBottom w:val="0"/>
              <w:divBdr>
                <w:top w:val="none" w:sz="0" w:space="0" w:color="auto"/>
                <w:left w:val="none" w:sz="0" w:space="0" w:color="auto"/>
                <w:bottom w:val="none" w:sz="0" w:space="0" w:color="auto"/>
                <w:right w:val="none" w:sz="0" w:space="0" w:color="auto"/>
              </w:divBdr>
            </w:div>
            <w:div w:id="226112564">
              <w:marLeft w:val="0"/>
              <w:marRight w:val="0"/>
              <w:marTop w:val="0"/>
              <w:marBottom w:val="0"/>
              <w:divBdr>
                <w:top w:val="none" w:sz="0" w:space="0" w:color="auto"/>
                <w:left w:val="none" w:sz="0" w:space="0" w:color="auto"/>
                <w:bottom w:val="none" w:sz="0" w:space="0" w:color="auto"/>
                <w:right w:val="none" w:sz="0" w:space="0" w:color="auto"/>
              </w:divBdr>
            </w:div>
            <w:div w:id="1796097813">
              <w:marLeft w:val="0"/>
              <w:marRight w:val="0"/>
              <w:marTop w:val="0"/>
              <w:marBottom w:val="0"/>
              <w:divBdr>
                <w:top w:val="none" w:sz="0" w:space="0" w:color="auto"/>
                <w:left w:val="none" w:sz="0" w:space="0" w:color="auto"/>
                <w:bottom w:val="none" w:sz="0" w:space="0" w:color="auto"/>
                <w:right w:val="none" w:sz="0" w:space="0" w:color="auto"/>
              </w:divBdr>
            </w:div>
            <w:div w:id="19592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6431">
      <w:bodyDiv w:val="1"/>
      <w:marLeft w:val="0"/>
      <w:marRight w:val="0"/>
      <w:marTop w:val="0"/>
      <w:marBottom w:val="0"/>
      <w:divBdr>
        <w:top w:val="none" w:sz="0" w:space="0" w:color="auto"/>
        <w:left w:val="none" w:sz="0" w:space="0" w:color="auto"/>
        <w:bottom w:val="none" w:sz="0" w:space="0" w:color="auto"/>
        <w:right w:val="none" w:sz="0" w:space="0" w:color="auto"/>
      </w:divBdr>
    </w:div>
    <w:div w:id="1989086146">
      <w:bodyDiv w:val="1"/>
      <w:marLeft w:val="0"/>
      <w:marRight w:val="0"/>
      <w:marTop w:val="0"/>
      <w:marBottom w:val="0"/>
      <w:divBdr>
        <w:top w:val="none" w:sz="0" w:space="0" w:color="auto"/>
        <w:left w:val="none" w:sz="0" w:space="0" w:color="auto"/>
        <w:bottom w:val="none" w:sz="0" w:space="0" w:color="auto"/>
        <w:right w:val="none" w:sz="0" w:space="0" w:color="auto"/>
      </w:divBdr>
    </w:div>
    <w:div w:id="1991979640">
      <w:bodyDiv w:val="1"/>
      <w:marLeft w:val="0"/>
      <w:marRight w:val="0"/>
      <w:marTop w:val="0"/>
      <w:marBottom w:val="0"/>
      <w:divBdr>
        <w:top w:val="none" w:sz="0" w:space="0" w:color="auto"/>
        <w:left w:val="none" w:sz="0" w:space="0" w:color="auto"/>
        <w:bottom w:val="none" w:sz="0" w:space="0" w:color="auto"/>
        <w:right w:val="none" w:sz="0" w:space="0" w:color="auto"/>
      </w:divBdr>
    </w:div>
    <w:div w:id="1992249847">
      <w:bodyDiv w:val="1"/>
      <w:marLeft w:val="0"/>
      <w:marRight w:val="0"/>
      <w:marTop w:val="0"/>
      <w:marBottom w:val="0"/>
      <w:divBdr>
        <w:top w:val="none" w:sz="0" w:space="0" w:color="auto"/>
        <w:left w:val="none" w:sz="0" w:space="0" w:color="auto"/>
        <w:bottom w:val="none" w:sz="0" w:space="0" w:color="auto"/>
        <w:right w:val="none" w:sz="0" w:space="0" w:color="auto"/>
      </w:divBdr>
    </w:div>
    <w:div w:id="2000379075">
      <w:bodyDiv w:val="1"/>
      <w:marLeft w:val="0"/>
      <w:marRight w:val="0"/>
      <w:marTop w:val="0"/>
      <w:marBottom w:val="0"/>
      <w:divBdr>
        <w:top w:val="none" w:sz="0" w:space="0" w:color="auto"/>
        <w:left w:val="none" w:sz="0" w:space="0" w:color="auto"/>
        <w:bottom w:val="none" w:sz="0" w:space="0" w:color="auto"/>
        <w:right w:val="none" w:sz="0" w:space="0" w:color="auto"/>
      </w:divBdr>
    </w:div>
    <w:div w:id="2009166183">
      <w:bodyDiv w:val="1"/>
      <w:marLeft w:val="0"/>
      <w:marRight w:val="0"/>
      <w:marTop w:val="0"/>
      <w:marBottom w:val="0"/>
      <w:divBdr>
        <w:top w:val="none" w:sz="0" w:space="0" w:color="auto"/>
        <w:left w:val="none" w:sz="0" w:space="0" w:color="auto"/>
        <w:bottom w:val="none" w:sz="0" w:space="0" w:color="auto"/>
        <w:right w:val="none" w:sz="0" w:space="0" w:color="auto"/>
      </w:divBdr>
    </w:div>
    <w:div w:id="2038119080">
      <w:bodyDiv w:val="1"/>
      <w:marLeft w:val="0"/>
      <w:marRight w:val="0"/>
      <w:marTop w:val="0"/>
      <w:marBottom w:val="0"/>
      <w:divBdr>
        <w:top w:val="none" w:sz="0" w:space="0" w:color="auto"/>
        <w:left w:val="none" w:sz="0" w:space="0" w:color="auto"/>
        <w:bottom w:val="none" w:sz="0" w:space="0" w:color="auto"/>
        <w:right w:val="none" w:sz="0" w:space="0" w:color="auto"/>
      </w:divBdr>
    </w:div>
    <w:div w:id="2049138191">
      <w:bodyDiv w:val="1"/>
      <w:marLeft w:val="0"/>
      <w:marRight w:val="0"/>
      <w:marTop w:val="0"/>
      <w:marBottom w:val="0"/>
      <w:divBdr>
        <w:top w:val="none" w:sz="0" w:space="0" w:color="auto"/>
        <w:left w:val="none" w:sz="0" w:space="0" w:color="auto"/>
        <w:bottom w:val="none" w:sz="0" w:space="0" w:color="auto"/>
        <w:right w:val="none" w:sz="0" w:space="0" w:color="auto"/>
      </w:divBdr>
    </w:div>
    <w:div w:id="2053922676">
      <w:bodyDiv w:val="1"/>
      <w:marLeft w:val="0"/>
      <w:marRight w:val="0"/>
      <w:marTop w:val="0"/>
      <w:marBottom w:val="0"/>
      <w:divBdr>
        <w:top w:val="none" w:sz="0" w:space="0" w:color="auto"/>
        <w:left w:val="none" w:sz="0" w:space="0" w:color="auto"/>
        <w:bottom w:val="none" w:sz="0" w:space="0" w:color="auto"/>
        <w:right w:val="none" w:sz="0" w:space="0" w:color="auto"/>
      </w:divBdr>
    </w:div>
    <w:div w:id="2080977448">
      <w:bodyDiv w:val="1"/>
      <w:marLeft w:val="0"/>
      <w:marRight w:val="0"/>
      <w:marTop w:val="0"/>
      <w:marBottom w:val="0"/>
      <w:divBdr>
        <w:top w:val="none" w:sz="0" w:space="0" w:color="auto"/>
        <w:left w:val="none" w:sz="0" w:space="0" w:color="auto"/>
        <w:bottom w:val="none" w:sz="0" w:space="0" w:color="auto"/>
        <w:right w:val="none" w:sz="0" w:space="0" w:color="auto"/>
      </w:divBdr>
    </w:div>
    <w:div w:id="2081369940">
      <w:bodyDiv w:val="1"/>
      <w:marLeft w:val="0"/>
      <w:marRight w:val="0"/>
      <w:marTop w:val="0"/>
      <w:marBottom w:val="0"/>
      <w:divBdr>
        <w:top w:val="none" w:sz="0" w:space="0" w:color="auto"/>
        <w:left w:val="none" w:sz="0" w:space="0" w:color="auto"/>
        <w:bottom w:val="none" w:sz="0" w:space="0" w:color="auto"/>
        <w:right w:val="none" w:sz="0" w:space="0" w:color="auto"/>
      </w:divBdr>
    </w:div>
    <w:div w:id="2094278381">
      <w:bodyDiv w:val="1"/>
      <w:marLeft w:val="0"/>
      <w:marRight w:val="0"/>
      <w:marTop w:val="0"/>
      <w:marBottom w:val="0"/>
      <w:divBdr>
        <w:top w:val="none" w:sz="0" w:space="0" w:color="auto"/>
        <w:left w:val="none" w:sz="0" w:space="0" w:color="auto"/>
        <w:bottom w:val="none" w:sz="0" w:space="0" w:color="auto"/>
        <w:right w:val="none" w:sz="0" w:space="0" w:color="auto"/>
      </w:divBdr>
    </w:div>
    <w:div w:id="2107572983">
      <w:bodyDiv w:val="1"/>
      <w:marLeft w:val="0"/>
      <w:marRight w:val="0"/>
      <w:marTop w:val="0"/>
      <w:marBottom w:val="0"/>
      <w:divBdr>
        <w:top w:val="none" w:sz="0" w:space="0" w:color="auto"/>
        <w:left w:val="none" w:sz="0" w:space="0" w:color="auto"/>
        <w:bottom w:val="none" w:sz="0" w:space="0" w:color="auto"/>
        <w:right w:val="none" w:sz="0" w:space="0" w:color="auto"/>
      </w:divBdr>
    </w:div>
    <w:div w:id="2131970526">
      <w:bodyDiv w:val="1"/>
      <w:marLeft w:val="0"/>
      <w:marRight w:val="0"/>
      <w:marTop w:val="0"/>
      <w:marBottom w:val="0"/>
      <w:divBdr>
        <w:top w:val="none" w:sz="0" w:space="0" w:color="auto"/>
        <w:left w:val="none" w:sz="0" w:space="0" w:color="auto"/>
        <w:bottom w:val="none" w:sz="0" w:space="0" w:color="auto"/>
        <w:right w:val="none" w:sz="0" w:space="0" w:color="auto"/>
      </w:divBdr>
    </w:div>
    <w:div w:id="2135243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forms.office.com/Pages/ResponsePage.aspx?id=mwSAniP3x02vC_dI_FgrlsxnvF8WiilAuJImzlBZ7uhUNDRKM002TkRYSlM3RE1ZS1hVTk1ZQzlWRS4u" TargetMode="Externa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mail.scope.org.uk/79CH-CFAC-25A6XY-7CQSR-1/c.aspx" TargetMode="External"/><Relationship Id="rId2" Type="http://schemas.openxmlformats.org/officeDocument/2006/relationships/customXml" Target="../customXml/item2.xml"/><Relationship Id="rId16" Type="http://schemas.openxmlformats.org/officeDocument/2006/relationships/hyperlink" Target="https://email.scope.org.uk/79CH-CFAC-25A6XY-7CQSQ-1/c.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email.scope.org.uk/79CH-CFAC-25A6XY-7CQSP-1/c.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ail.scope.org.uk/79CH-CFAC-25A6XY-7CQSP-1/c.aspx" TargetMode="External"/></Relationships>
</file>

<file path=word/theme/theme1.xml><?xml version="1.0" encoding="utf-8"?>
<a:theme xmlns:a="http://schemas.openxmlformats.org/drawingml/2006/main" name="Office Theme">
  <a:themeElements>
    <a:clrScheme name="Scope brand">
      <a:dk1>
        <a:sysClr val="windowText" lastClr="000000"/>
      </a:dk1>
      <a:lt1>
        <a:srgbClr val="F6F3FA"/>
      </a:lt1>
      <a:dk2>
        <a:srgbClr val="59029F"/>
      </a:dk2>
      <a:lt2>
        <a:srgbClr val="F6F3FA"/>
      </a:lt2>
      <a:accent1>
        <a:srgbClr val="59029F"/>
      </a:accent1>
      <a:accent2>
        <a:srgbClr val="14CAC9"/>
      </a:accent2>
      <a:accent3>
        <a:srgbClr val="FED636"/>
      </a:accent3>
      <a:accent4>
        <a:srgbClr val="330457"/>
      </a:accent4>
      <a:accent5>
        <a:srgbClr val="89E4E4"/>
      </a:accent5>
      <a:accent6>
        <a:srgbClr val="AB7FCF"/>
      </a:accent6>
      <a:hlink>
        <a:srgbClr val="59029F"/>
      </a:hlink>
      <a:folHlink>
        <a:srgbClr val="33045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8b2142-95ac-4eb4-951a-cfc2c2e9e962">
      <UserInfo>
        <DisplayName>Camilla James</DisplayName>
        <AccountId>2215</AccountId>
        <AccountType/>
      </UserInfo>
      <UserInfo>
        <DisplayName>Alison Kerry</DisplayName>
        <AccountId>2199</AccountId>
        <AccountType/>
      </UserInfo>
    </SharedWithUsers>
    <TaxCatchAll xmlns="c88b2142-95ac-4eb4-951a-cfc2c2e9e962" xsi:nil="true"/>
    <lcf76f155ced4ddcb4097134ff3c332f xmlns="bf16bd00-7b0d-4502-8073-ccf668c9915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MediaLengthInSeconds xmlns="bf16bd00-7b0d-4502-8073-ccf668c9915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0B308F9A76754A9B3A09F1B8109D70" ma:contentTypeVersion="21" ma:contentTypeDescription="Create a new document." ma:contentTypeScope="" ma:versionID="0b77b9b50e10686f90ee819410a23c52">
  <xsd:schema xmlns:xsd="http://www.w3.org/2001/XMLSchema" xmlns:xs="http://www.w3.org/2001/XMLSchema" xmlns:p="http://schemas.microsoft.com/office/2006/metadata/properties" xmlns:ns1="http://schemas.microsoft.com/sharepoint/v3" xmlns:ns2="bf16bd00-7b0d-4502-8073-ccf668c99157" xmlns:ns3="c88b2142-95ac-4eb4-951a-cfc2c2e9e962" targetNamespace="http://schemas.microsoft.com/office/2006/metadata/properties" ma:root="true" ma:fieldsID="aafcfa510eb47815872a3fe23fae26b5" ns1:_="" ns2:_="" ns3:_="">
    <xsd:import namespace="http://schemas.microsoft.com/sharepoint/v3"/>
    <xsd:import namespace="bf16bd00-7b0d-4502-8073-ccf668c99157"/>
    <xsd:import namespace="c88b2142-95ac-4eb4-951a-cfc2c2e9e9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6bd00-7b0d-4502-8073-ccf668c99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b2142-95ac-4eb4-951a-cfc2c2e9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c3c0f8-9699-4aad-9552-faba6d4cb542}" ma:internalName="TaxCatchAll" ma:showField="CatchAllData" ma:web="c88b2142-95ac-4eb4-951a-cfc2c2e9e9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8BD09-1D7E-412A-9A68-0B7A6BE80F02}">
  <ds:schemaRefs>
    <ds:schemaRef ds:uri="http://schemas.microsoft.com/office/2006/metadata/properties"/>
    <ds:schemaRef ds:uri="http://schemas.microsoft.com/office/infopath/2007/PartnerControls"/>
    <ds:schemaRef ds:uri="c88b2142-95ac-4eb4-951a-cfc2c2e9e962"/>
    <ds:schemaRef ds:uri="bf16bd00-7b0d-4502-8073-ccf668c99157"/>
    <ds:schemaRef ds:uri="http://schemas.microsoft.com/sharepoint/v3"/>
  </ds:schemaRefs>
</ds:datastoreItem>
</file>

<file path=customXml/itemProps2.xml><?xml version="1.0" encoding="utf-8"?>
<ds:datastoreItem xmlns:ds="http://schemas.openxmlformats.org/officeDocument/2006/customXml" ds:itemID="{155B9923-46A0-4FCF-9511-B7C7A4A1550C}">
  <ds:schemaRefs>
    <ds:schemaRef ds:uri="http://schemas.openxmlformats.org/officeDocument/2006/bibliography"/>
  </ds:schemaRefs>
</ds:datastoreItem>
</file>

<file path=customXml/itemProps3.xml><?xml version="1.0" encoding="utf-8"?>
<ds:datastoreItem xmlns:ds="http://schemas.openxmlformats.org/officeDocument/2006/customXml" ds:itemID="{BBB9C83F-6111-4B8C-B9F5-D5CD74080343}">
  <ds:schemaRefs>
    <ds:schemaRef ds:uri="http://schemas.microsoft.com/sharepoint/v3/contenttype/forms"/>
  </ds:schemaRefs>
</ds:datastoreItem>
</file>

<file path=customXml/itemProps4.xml><?xml version="1.0" encoding="utf-8"?>
<ds:datastoreItem xmlns:ds="http://schemas.openxmlformats.org/officeDocument/2006/customXml" ds:itemID="{52FC3EBB-A071-442A-BC1C-084F950A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16bd00-7b0d-4502-8073-ccf668c99157"/>
    <ds:schemaRef ds:uri="c88b2142-95ac-4eb4-951a-cfc2c2e9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75</Pages>
  <Words>22536</Words>
  <Characters>123276</Characters>
  <Application>Microsoft Office Word</Application>
  <DocSecurity>0</DocSecurity>
  <Lines>4250</Lines>
  <Paragraphs>2859</Paragraphs>
  <ScaleCrop>false</ScaleCrop>
  <Company>Narrative Design</Company>
  <LinksUpToDate>false</LinksUpToDate>
  <CharactersWithSpaces>142953</CharactersWithSpaces>
  <SharedDoc>false</SharedDoc>
  <HLinks>
    <vt:vector size="30" baseType="variant">
      <vt:variant>
        <vt:i4>7929910</vt:i4>
      </vt:variant>
      <vt:variant>
        <vt:i4>12</vt:i4>
      </vt:variant>
      <vt:variant>
        <vt:i4>0</vt:i4>
      </vt:variant>
      <vt:variant>
        <vt:i4>5</vt:i4>
      </vt:variant>
      <vt:variant>
        <vt:lpwstr>https://forms.office.com/Pages/ResponsePage.aspx?id=mwSAniP3x02vC_dI_FgrlsxnvF8WiilAuJImzlBZ7uhUNDRKM002TkRYSlM3RE1ZS1hVTk1ZQzlWRS4u</vt:lpwstr>
      </vt:variant>
      <vt:variant>
        <vt:lpwstr/>
      </vt:variant>
      <vt:variant>
        <vt:i4>8126576</vt:i4>
      </vt:variant>
      <vt:variant>
        <vt:i4>9</vt:i4>
      </vt:variant>
      <vt:variant>
        <vt:i4>0</vt:i4>
      </vt:variant>
      <vt:variant>
        <vt:i4>5</vt:i4>
      </vt:variant>
      <vt:variant>
        <vt:lpwstr>https://email.scope.org.uk/79CH-CFAC-25A6XY-7CQSR-1/c.aspx</vt:lpwstr>
      </vt:variant>
      <vt:variant>
        <vt:lpwstr/>
      </vt:variant>
      <vt:variant>
        <vt:i4>8126579</vt:i4>
      </vt:variant>
      <vt:variant>
        <vt:i4>6</vt:i4>
      </vt:variant>
      <vt:variant>
        <vt:i4>0</vt:i4>
      </vt:variant>
      <vt:variant>
        <vt:i4>5</vt:i4>
      </vt:variant>
      <vt:variant>
        <vt:lpwstr>https://email.scope.org.uk/79CH-CFAC-25A6XY-7CQSQ-1/c.aspx</vt:lpwstr>
      </vt:variant>
      <vt:variant>
        <vt:lpwstr/>
      </vt:variant>
      <vt:variant>
        <vt:i4>8126578</vt:i4>
      </vt:variant>
      <vt:variant>
        <vt:i4>3</vt:i4>
      </vt:variant>
      <vt:variant>
        <vt:i4>0</vt:i4>
      </vt:variant>
      <vt:variant>
        <vt:i4>5</vt:i4>
      </vt:variant>
      <vt:variant>
        <vt:lpwstr>https://email.scope.org.uk/79CH-CFAC-25A6XY-7CQSP-1/c.aspx</vt:lpwstr>
      </vt:variant>
      <vt:variant>
        <vt:lpwstr/>
      </vt:variant>
      <vt:variant>
        <vt:i4>8126578</vt:i4>
      </vt:variant>
      <vt:variant>
        <vt:i4>0</vt:i4>
      </vt:variant>
      <vt:variant>
        <vt:i4>0</vt:i4>
      </vt:variant>
      <vt:variant>
        <vt:i4>5</vt:i4>
      </vt:variant>
      <vt:variant>
        <vt:lpwstr>https://email.scope.org.uk/79CH-CFAC-25A6XY-7CQSP-1/c.aspx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Finlayson</dc:creator>
  <cp:keywords/>
  <cp:lastModifiedBy>Catherine Voak</cp:lastModifiedBy>
  <cp:revision>13</cp:revision>
  <cp:lastPrinted>2023-06-30T16:15:00Z</cp:lastPrinted>
  <dcterms:created xsi:type="dcterms:W3CDTF">2023-07-26T12:28:00Z</dcterms:created>
  <dcterms:modified xsi:type="dcterms:W3CDTF">2023-07-26T13:08:00Z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0x010100740B308F9A76754A9B3A09F1B8109D70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